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97D80" w:rsidRDefault="00D035C0" w:rsidP="00D035C0">
      <w:pPr>
        <w:spacing w:line="240" w:lineRule="auto"/>
        <w:jc w:val="center"/>
        <w:rPr>
          <w:rFonts w:ascii="Times New Roman" w:hAnsi="Times New Roman" w:cs="Times New Roman"/>
          <w:b/>
          <w:sz w:val="28"/>
          <w:szCs w:val="28"/>
        </w:rPr>
      </w:pPr>
      <w:r w:rsidRPr="00D035C0">
        <w:rPr>
          <w:rFonts w:ascii="Times New Roman" w:hAnsi="Times New Roman" w:cs="Times New Roman"/>
          <w:b/>
          <w:sz w:val="28"/>
          <w:szCs w:val="28"/>
        </w:rPr>
        <w:t>ӘЛ-ФАРАБИ АТЫНДАҒЫ ҚАЗАҚ ҰЛТТЫҚ УНИВЕРСИТЕТІ</w:t>
      </w:r>
    </w:p>
    <w:p w:rsidR="00BE1961" w:rsidRDefault="00BE1961" w:rsidP="00D035C0">
      <w:pPr>
        <w:spacing w:line="240" w:lineRule="auto"/>
        <w:jc w:val="center"/>
        <w:rPr>
          <w:rFonts w:ascii="Times New Roman" w:hAnsi="Times New Roman" w:cs="Times New Roman"/>
          <w:b/>
          <w:sz w:val="28"/>
          <w:szCs w:val="28"/>
          <w:lang w:val="kk-KZ"/>
        </w:rPr>
      </w:pPr>
    </w:p>
    <w:p w:rsidR="00996095" w:rsidRPr="00996095" w:rsidRDefault="00996095" w:rsidP="00D035C0">
      <w:pPr>
        <w:spacing w:line="240" w:lineRule="auto"/>
        <w:jc w:val="center"/>
        <w:rPr>
          <w:rFonts w:ascii="Times New Roman" w:hAnsi="Times New Roman" w:cs="Times New Roman"/>
          <w:b/>
          <w:sz w:val="28"/>
          <w:szCs w:val="28"/>
          <w:lang w:val="kk-KZ"/>
        </w:rPr>
      </w:pPr>
    </w:p>
    <w:p w:rsidR="00D035C0" w:rsidRDefault="00D035C0" w:rsidP="00D035C0">
      <w:pPr>
        <w:spacing w:line="240" w:lineRule="auto"/>
        <w:jc w:val="both"/>
        <w:rPr>
          <w:rFonts w:ascii="Times New Roman" w:hAnsi="Times New Roman" w:cs="Times New Roman"/>
          <w:sz w:val="28"/>
          <w:szCs w:val="28"/>
          <w:lang w:val="kk-KZ"/>
        </w:rPr>
      </w:pPr>
      <w:r w:rsidRPr="005F3200">
        <w:rPr>
          <w:rFonts w:ascii="Times New Roman" w:hAnsi="Times New Roman" w:cs="Times New Roman"/>
          <w:sz w:val="28"/>
          <w:szCs w:val="28"/>
          <w:lang w:val="kk-KZ"/>
        </w:rPr>
        <w:t>ӘОЖ</w:t>
      </w:r>
      <w:r w:rsidR="00015FC6">
        <w:rPr>
          <w:rFonts w:ascii="Times New Roman" w:hAnsi="Times New Roman" w:cs="Times New Roman"/>
          <w:sz w:val="28"/>
          <w:szCs w:val="28"/>
          <w:lang w:val="kk-KZ"/>
        </w:rPr>
        <w:t xml:space="preserve"> 60: 616.34 </w:t>
      </w:r>
      <w:r w:rsidRPr="005F3200">
        <w:rPr>
          <w:rFonts w:ascii="Times New Roman" w:hAnsi="Times New Roman" w:cs="Times New Roman"/>
          <w:spacing w:val="-2"/>
          <w:sz w:val="28"/>
          <w:szCs w:val="28"/>
          <w:lang w:val="kk-KZ"/>
        </w:rPr>
        <w:t>(043)</w:t>
      </w:r>
      <w:r w:rsidRPr="00363B7F">
        <w:rPr>
          <w:rFonts w:ascii="Times New Roman" w:hAnsi="Times New Roman" w:cs="Times New Roman"/>
          <w:sz w:val="28"/>
          <w:szCs w:val="28"/>
          <w:lang w:val="kk-KZ"/>
        </w:rPr>
        <w:tab/>
      </w:r>
      <w:r>
        <w:rPr>
          <w:rFonts w:ascii="Times New Roman" w:hAnsi="Times New Roman" w:cs="Times New Roman"/>
          <w:sz w:val="28"/>
          <w:szCs w:val="28"/>
          <w:lang w:val="kk-KZ"/>
        </w:rPr>
        <w:t xml:space="preserve">                                                        Қолжазба құқығында</w:t>
      </w:r>
    </w:p>
    <w:p w:rsidR="00D035C0" w:rsidRPr="00D57597" w:rsidRDefault="00D035C0" w:rsidP="00D035C0">
      <w:pPr>
        <w:spacing w:line="240" w:lineRule="auto"/>
        <w:jc w:val="both"/>
        <w:rPr>
          <w:rFonts w:ascii="Times New Roman" w:hAnsi="Times New Roman" w:cs="Times New Roman"/>
          <w:b/>
          <w:sz w:val="28"/>
          <w:szCs w:val="28"/>
          <w:lang w:val="kk-KZ"/>
        </w:rPr>
      </w:pPr>
    </w:p>
    <w:p w:rsidR="00D035C0" w:rsidRPr="00D57597" w:rsidRDefault="00D035C0" w:rsidP="00D035C0">
      <w:pPr>
        <w:spacing w:line="240" w:lineRule="auto"/>
        <w:jc w:val="both"/>
        <w:rPr>
          <w:rFonts w:ascii="Times New Roman" w:hAnsi="Times New Roman" w:cs="Times New Roman"/>
          <w:b/>
          <w:sz w:val="28"/>
          <w:szCs w:val="28"/>
          <w:lang w:val="kk-KZ"/>
        </w:rPr>
      </w:pPr>
    </w:p>
    <w:p w:rsidR="00996095" w:rsidRDefault="00996095" w:rsidP="00D035C0">
      <w:pPr>
        <w:spacing w:line="240" w:lineRule="auto"/>
        <w:jc w:val="center"/>
        <w:rPr>
          <w:rFonts w:ascii="Times New Roman" w:hAnsi="Times New Roman" w:cs="Times New Roman"/>
          <w:b/>
          <w:sz w:val="28"/>
          <w:szCs w:val="28"/>
          <w:lang w:val="kk-KZ"/>
        </w:rPr>
      </w:pPr>
    </w:p>
    <w:p w:rsidR="00D035C0" w:rsidRPr="00D57597" w:rsidRDefault="00DB4D66" w:rsidP="00D035C0">
      <w:pPr>
        <w:spacing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МАСИРБАЕВА АЙГЕРИМ ДУЙСЕНГАЛИЕВНА</w:t>
      </w:r>
    </w:p>
    <w:p w:rsidR="00D035C0" w:rsidRPr="00D57597" w:rsidRDefault="00D035C0" w:rsidP="00D035C0">
      <w:pPr>
        <w:spacing w:line="240" w:lineRule="auto"/>
        <w:jc w:val="center"/>
        <w:rPr>
          <w:rFonts w:ascii="Times New Roman" w:hAnsi="Times New Roman" w:cs="Times New Roman"/>
          <w:b/>
          <w:sz w:val="28"/>
          <w:szCs w:val="28"/>
          <w:lang w:val="kk-KZ"/>
        </w:rPr>
      </w:pPr>
      <w:r w:rsidRPr="00D57597">
        <w:rPr>
          <w:rFonts w:ascii="Times New Roman" w:hAnsi="Times New Roman" w:cs="Times New Roman"/>
          <w:b/>
          <w:sz w:val="28"/>
          <w:szCs w:val="28"/>
          <w:lang w:val="kk-KZ"/>
        </w:rPr>
        <w:t>«Адамның ішек инфекциясына  қарсы отандық бірегей дәрілік препаратының технологиясын әзірлеу»</w:t>
      </w:r>
    </w:p>
    <w:p w:rsidR="00D035C0" w:rsidRPr="00D57597" w:rsidRDefault="00D035C0" w:rsidP="00D035C0">
      <w:pPr>
        <w:spacing w:line="240" w:lineRule="auto"/>
        <w:jc w:val="center"/>
        <w:rPr>
          <w:rFonts w:ascii="Times New Roman" w:hAnsi="Times New Roman" w:cs="Times New Roman"/>
          <w:b/>
          <w:sz w:val="28"/>
          <w:szCs w:val="28"/>
          <w:lang w:val="kk-KZ"/>
        </w:rPr>
      </w:pPr>
    </w:p>
    <w:p w:rsidR="00D035C0" w:rsidRDefault="00D035C0" w:rsidP="00D035C0">
      <w:pPr>
        <w:spacing w:line="240" w:lineRule="auto"/>
        <w:jc w:val="center"/>
        <w:rPr>
          <w:rFonts w:ascii="Times New Roman" w:hAnsi="Times New Roman" w:cs="Times New Roman"/>
          <w:b/>
          <w:sz w:val="28"/>
          <w:szCs w:val="28"/>
        </w:rPr>
      </w:pPr>
      <w:r w:rsidRPr="00D035C0">
        <w:rPr>
          <w:rFonts w:ascii="Times New Roman" w:hAnsi="Times New Roman" w:cs="Times New Roman"/>
          <w:b/>
          <w:sz w:val="28"/>
          <w:szCs w:val="28"/>
        </w:rPr>
        <w:t>8D05105- Биотехнология</w:t>
      </w:r>
    </w:p>
    <w:p w:rsidR="00D035C0" w:rsidRDefault="00D035C0" w:rsidP="00D035C0">
      <w:pPr>
        <w:spacing w:line="240" w:lineRule="auto"/>
        <w:jc w:val="center"/>
        <w:rPr>
          <w:rFonts w:ascii="Times New Roman" w:hAnsi="Times New Roman" w:cs="Times New Roman"/>
          <w:b/>
          <w:sz w:val="28"/>
          <w:szCs w:val="28"/>
        </w:rPr>
      </w:pPr>
    </w:p>
    <w:p w:rsidR="00D035C0" w:rsidRDefault="00D035C0" w:rsidP="00D035C0">
      <w:pPr>
        <w:spacing w:line="240" w:lineRule="auto"/>
        <w:jc w:val="center"/>
        <w:rPr>
          <w:rFonts w:ascii="Times New Roman" w:hAnsi="Times New Roman" w:cs="Times New Roman"/>
          <w:b/>
          <w:sz w:val="28"/>
          <w:szCs w:val="28"/>
        </w:rPr>
      </w:pPr>
    </w:p>
    <w:p w:rsidR="00996095" w:rsidRDefault="00996095" w:rsidP="00D035C0">
      <w:pPr>
        <w:spacing w:line="240" w:lineRule="auto"/>
        <w:jc w:val="center"/>
        <w:rPr>
          <w:rFonts w:ascii="Times New Roman" w:hAnsi="Times New Roman" w:cs="Times New Roman"/>
          <w:sz w:val="28"/>
          <w:szCs w:val="28"/>
          <w:lang w:val="kk-KZ"/>
        </w:rPr>
      </w:pPr>
    </w:p>
    <w:p w:rsidR="00D035C0" w:rsidRPr="00D035C0" w:rsidRDefault="00D035C0" w:rsidP="00D035C0">
      <w:pPr>
        <w:spacing w:line="240" w:lineRule="auto"/>
        <w:jc w:val="center"/>
        <w:rPr>
          <w:rFonts w:ascii="Times New Roman" w:hAnsi="Times New Roman" w:cs="Times New Roman"/>
          <w:spacing w:val="-4"/>
          <w:sz w:val="28"/>
          <w:szCs w:val="28"/>
        </w:rPr>
      </w:pPr>
      <w:r w:rsidRPr="00D035C0">
        <w:rPr>
          <w:rFonts w:ascii="Times New Roman" w:hAnsi="Times New Roman" w:cs="Times New Roman"/>
          <w:sz w:val="28"/>
          <w:szCs w:val="28"/>
          <w:lang w:val="kk-KZ"/>
        </w:rPr>
        <w:t xml:space="preserve">Философия докторы </w:t>
      </w:r>
      <w:r w:rsidRPr="00D035C0">
        <w:rPr>
          <w:rFonts w:ascii="Times New Roman" w:hAnsi="Times New Roman" w:cs="Times New Roman"/>
          <w:spacing w:val="-4"/>
          <w:sz w:val="28"/>
          <w:szCs w:val="28"/>
        </w:rPr>
        <w:t>(PhD)</w:t>
      </w:r>
    </w:p>
    <w:p w:rsidR="00D035C0" w:rsidRDefault="00D035C0" w:rsidP="00D035C0">
      <w:pPr>
        <w:spacing w:line="240" w:lineRule="auto"/>
        <w:jc w:val="center"/>
        <w:rPr>
          <w:rFonts w:ascii="Times New Roman" w:hAnsi="Times New Roman" w:cs="Times New Roman"/>
          <w:spacing w:val="-4"/>
          <w:sz w:val="28"/>
          <w:szCs w:val="28"/>
        </w:rPr>
      </w:pPr>
      <w:r w:rsidRPr="00D035C0">
        <w:rPr>
          <w:rFonts w:ascii="Times New Roman" w:hAnsi="Times New Roman" w:cs="Times New Roman"/>
          <w:spacing w:val="-4"/>
          <w:sz w:val="28"/>
          <w:szCs w:val="28"/>
        </w:rPr>
        <w:t>дәрежесін алу үшін дайындалған диссертация</w:t>
      </w:r>
    </w:p>
    <w:p w:rsidR="00D035C0" w:rsidRDefault="00D035C0" w:rsidP="00D035C0">
      <w:pPr>
        <w:spacing w:line="240" w:lineRule="auto"/>
        <w:jc w:val="center"/>
        <w:rPr>
          <w:rFonts w:ascii="Times New Roman" w:hAnsi="Times New Roman" w:cs="Times New Roman"/>
          <w:spacing w:val="-4"/>
          <w:sz w:val="28"/>
          <w:szCs w:val="28"/>
        </w:rPr>
      </w:pPr>
    </w:p>
    <w:p w:rsidR="00D035C0" w:rsidRDefault="00D035C0" w:rsidP="00D035C0">
      <w:pPr>
        <w:spacing w:line="240" w:lineRule="auto"/>
        <w:jc w:val="center"/>
        <w:rPr>
          <w:rFonts w:ascii="Times New Roman" w:hAnsi="Times New Roman" w:cs="Times New Roman"/>
          <w:spacing w:val="-4"/>
          <w:sz w:val="28"/>
          <w:szCs w:val="28"/>
        </w:rPr>
      </w:pPr>
    </w:p>
    <w:p w:rsidR="00D035C0" w:rsidRDefault="00D035C0" w:rsidP="00D035C0">
      <w:pPr>
        <w:spacing w:line="240" w:lineRule="auto"/>
        <w:jc w:val="center"/>
        <w:rPr>
          <w:rFonts w:ascii="Times New Roman" w:hAnsi="Times New Roman" w:cs="Times New Roman"/>
          <w:spacing w:val="-4"/>
          <w:sz w:val="28"/>
          <w:szCs w:val="28"/>
        </w:rPr>
      </w:pPr>
    </w:p>
    <w:p w:rsidR="00D035C0" w:rsidRDefault="00D035C0" w:rsidP="00D035C0">
      <w:pPr>
        <w:spacing w:line="240" w:lineRule="auto"/>
        <w:jc w:val="center"/>
        <w:rPr>
          <w:rFonts w:ascii="Times New Roman" w:hAnsi="Times New Roman" w:cs="Times New Roman"/>
          <w:spacing w:val="-4"/>
          <w:sz w:val="28"/>
          <w:szCs w:val="28"/>
        </w:rPr>
      </w:pPr>
    </w:p>
    <w:p w:rsidR="00D035C0" w:rsidRPr="007B7996" w:rsidRDefault="00D035C0" w:rsidP="00D035C0">
      <w:pPr>
        <w:pStyle w:val="a3"/>
        <w:spacing w:line="240" w:lineRule="auto"/>
        <w:ind w:left="5654"/>
        <w:jc w:val="right"/>
        <w:rPr>
          <w:rFonts w:ascii="Times New Roman" w:hAnsi="Times New Roman" w:cs="Times New Roman"/>
          <w:sz w:val="28"/>
          <w:szCs w:val="28"/>
          <w:lang w:val="ru-RU"/>
        </w:rPr>
      </w:pPr>
      <w:r w:rsidRPr="007B7996">
        <w:rPr>
          <w:rFonts w:ascii="Times New Roman" w:hAnsi="Times New Roman" w:cs="Times New Roman"/>
          <w:sz w:val="28"/>
          <w:szCs w:val="28"/>
          <w:lang w:val="ru-RU"/>
        </w:rPr>
        <w:t>Отандық ғылыми жетекші: б.ғ.д.,</w:t>
      </w:r>
      <w:r w:rsidR="00AA551D">
        <w:rPr>
          <w:rFonts w:ascii="Times New Roman" w:hAnsi="Times New Roman" w:cs="Times New Roman"/>
          <w:sz w:val="28"/>
          <w:szCs w:val="28"/>
          <w:lang w:val="ru-RU"/>
        </w:rPr>
        <w:t xml:space="preserve"> </w:t>
      </w:r>
      <w:r w:rsidRPr="007B7996">
        <w:rPr>
          <w:rFonts w:ascii="Times New Roman" w:hAnsi="Times New Roman" w:cs="Times New Roman"/>
          <w:spacing w:val="-2"/>
          <w:sz w:val="28"/>
          <w:szCs w:val="28"/>
          <w:lang w:val="ru-RU"/>
        </w:rPr>
        <w:t>профессор, академик</w:t>
      </w:r>
      <w:r w:rsidRPr="007B7996">
        <w:rPr>
          <w:rFonts w:ascii="Times New Roman" w:hAnsi="Times New Roman" w:cs="Times New Roman"/>
          <w:sz w:val="28"/>
          <w:szCs w:val="28"/>
          <w:lang w:val="ru-RU"/>
        </w:rPr>
        <w:t xml:space="preserve"> Саданов</w:t>
      </w:r>
      <w:r w:rsidR="00AA551D">
        <w:rPr>
          <w:rFonts w:ascii="Times New Roman" w:hAnsi="Times New Roman" w:cs="Times New Roman"/>
          <w:sz w:val="28"/>
          <w:szCs w:val="28"/>
          <w:lang w:val="ru-RU"/>
        </w:rPr>
        <w:t xml:space="preserve"> </w:t>
      </w:r>
      <w:r w:rsidRPr="007B7996">
        <w:rPr>
          <w:rFonts w:ascii="Times New Roman" w:hAnsi="Times New Roman" w:cs="Times New Roman"/>
          <w:sz w:val="28"/>
          <w:szCs w:val="28"/>
          <w:lang w:val="ru-RU"/>
        </w:rPr>
        <w:t>А.К.</w:t>
      </w:r>
    </w:p>
    <w:p w:rsidR="00D035C0" w:rsidRDefault="00D035C0" w:rsidP="00D035C0">
      <w:pPr>
        <w:pStyle w:val="a3"/>
        <w:spacing w:line="240" w:lineRule="auto"/>
        <w:ind w:left="5344"/>
        <w:jc w:val="right"/>
        <w:rPr>
          <w:rFonts w:ascii="Times New Roman" w:hAnsi="Times New Roman" w:cs="Times New Roman"/>
          <w:sz w:val="28"/>
          <w:szCs w:val="28"/>
          <w:lang w:val="ru-RU"/>
        </w:rPr>
      </w:pPr>
    </w:p>
    <w:p w:rsidR="00D035C0" w:rsidRPr="007B7996" w:rsidRDefault="00D035C0" w:rsidP="00D035C0">
      <w:pPr>
        <w:pStyle w:val="a3"/>
        <w:spacing w:line="240" w:lineRule="auto"/>
        <w:ind w:left="5344"/>
        <w:jc w:val="right"/>
        <w:rPr>
          <w:rFonts w:ascii="Times New Roman" w:hAnsi="Times New Roman" w:cs="Times New Roman"/>
          <w:sz w:val="28"/>
          <w:szCs w:val="28"/>
          <w:lang w:val="ru-RU"/>
        </w:rPr>
      </w:pPr>
      <w:r w:rsidRPr="007B7996">
        <w:rPr>
          <w:rFonts w:ascii="Times New Roman" w:hAnsi="Times New Roman" w:cs="Times New Roman"/>
          <w:sz w:val="28"/>
          <w:szCs w:val="28"/>
          <w:lang w:val="ru-RU"/>
        </w:rPr>
        <w:t>Шетелдік ғылыми кеңесші</w:t>
      </w:r>
      <w:r w:rsidRPr="007B7996">
        <w:rPr>
          <w:rFonts w:ascii="Times New Roman" w:hAnsi="Times New Roman" w:cs="Times New Roman"/>
          <w:spacing w:val="-2"/>
          <w:sz w:val="28"/>
          <w:szCs w:val="28"/>
          <w:lang w:val="ru-RU"/>
        </w:rPr>
        <w:t>:</w:t>
      </w:r>
    </w:p>
    <w:p w:rsidR="00D035C0" w:rsidRPr="007B7996" w:rsidRDefault="00D035C0" w:rsidP="00D035C0">
      <w:pPr>
        <w:pStyle w:val="a3"/>
        <w:spacing w:line="240" w:lineRule="auto"/>
        <w:ind w:left="5212"/>
        <w:jc w:val="right"/>
        <w:rPr>
          <w:rFonts w:ascii="Times New Roman" w:hAnsi="Times New Roman" w:cs="Times New Roman"/>
          <w:sz w:val="28"/>
          <w:szCs w:val="28"/>
          <w:lang w:val="ru-RU"/>
        </w:rPr>
      </w:pPr>
      <w:r w:rsidRPr="007B7996">
        <w:rPr>
          <w:rFonts w:ascii="Times New Roman" w:hAnsi="Times New Roman" w:cs="Times New Roman"/>
          <w:sz w:val="28"/>
          <w:szCs w:val="28"/>
          <w:lang w:val="ru-RU"/>
        </w:rPr>
        <w:t>Айнур Гуль Карахан ,профессор</w:t>
      </w:r>
      <w:r w:rsidR="00D02ECA">
        <w:rPr>
          <w:rFonts w:ascii="Times New Roman" w:hAnsi="Times New Roman" w:cs="Times New Roman"/>
          <w:sz w:val="28"/>
          <w:szCs w:val="28"/>
          <w:lang w:val="ru-RU"/>
        </w:rPr>
        <w:t xml:space="preserve"> Сулейме</w:t>
      </w:r>
      <w:r>
        <w:rPr>
          <w:rFonts w:ascii="Times New Roman" w:hAnsi="Times New Roman" w:cs="Times New Roman"/>
          <w:sz w:val="28"/>
          <w:szCs w:val="28"/>
          <w:lang w:val="ru-RU"/>
        </w:rPr>
        <w:t>н  Демирел Университеті</w:t>
      </w:r>
    </w:p>
    <w:p w:rsidR="00D035C0" w:rsidRDefault="00D035C0" w:rsidP="00D035C0">
      <w:pPr>
        <w:spacing w:line="240" w:lineRule="auto"/>
        <w:jc w:val="center"/>
        <w:rPr>
          <w:rFonts w:ascii="Times New Roman" w:hAnsi="Times New Roman" w:cs="Times New Roman"/>
          <w:sz w:val="28"/>
          <w:szCs w:val="28"/>
          <w:lang w:val="kk-KZ"/>
        </w:rPr>
      </w:pPr>
    </w:p>
    <w:p w:rsidR="00996095" w:rsidRPr="00996095" w:rsidRDefault="00996095" w:rsidP="00D035C0">
      <w:pPr>
        <w:spacing w:line="240" w:lineRule="auto"/>
        <w:jc w:val="center"/>
        <w:rPr>
          <w:rFonts w:ascii="Times New Roman" w:hAnsi="Times New Roman" w:cs="Times New Roman"/>
          <w:sz w:val="28"/>
          <w:szCs w:val="28"/>
          <w:lang w:val="kk-KZ"/>
        </w:rPr>
      </w:pPr>
    </w:p>
    <w:p w:rsidR="00D035C0" w:rsidRDefault="00D035C0" w:rsidP="00D035C0">
      <w:pPr>
        <w:spacing w:line="240" w:lineRule="auto"/>
        <w:jc w:val="center"/>
        <w:rPr>
          <w:rFonts w:ascii="Times New Roman" w:hAnsi="Times New Roman" w:cs="Times New Roman"/>
          <w:sz w:val="28"/>
          <w:szCs w:val="28"/>
        </w:rPr>
      </w:pPr>
    </w:p>
    <w:p w:rsidR="00D035C0" w:rsidRPr="00D035C0" w:rsidRDefault="00D035C0" w:rsidP="00D035C0">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w:t>
      </w:r>
    </w:p>
    <w:p w:rsidR="00170EE0" w:rsidRDefault="00D035C0" w:rsidP="00170EE0">
      <w:pPr>
        <w:spacing w:line="240" w:lineRule="auto"/>
        <w:jc w:val="center"/>
        <w:rPr>
          <w:rFonts w:ascii="Times New Roman" w:hAnsi="Times New Roman" w:cs="Times New Roman"/>
          <w:sz w:val="28"/>
          <w:szCs w:val="28"/>
          <w:lang w:val="kk-KZ"/>
        </w:rPr>
      </w:pPr>
      <w:r w:rsidRPr="006E39B1">
        <w:rPr>
          <w:rFonts w:ascii="Times New Roman" w:hAnsi="Times New Roman" w:cs="Times New Roman"/>
          <w:sz w:val="28"/>
          <w:szCs w:val="28"/>
          <w:lang w:val="kk-KZ"/>
        </w:rPr>
        <w:t>Алматы, 2025</w:t>
      </w:r>
    </w:p>
    <w:p w:rsidR="00170EE0" w:rsidRPr="00170EE0" w:rsidRDefault="00170EE0" w:rsidP="00170EE0">
      <w:pPr>
        <w:spacing w:line="240" w:lineRule="auto"/>
        <w:jc w:val="center"/>
        <w:rPr>
          <w:rFonts w:ascii="Times New Roman" w:hAnsi="Times New Roman" w:cs="Times New Roman"/>
          <w:sz w:val="28"/>
          <w:szCs w:val="28"/>
          <w:lang w:val="kk-KZ"/>
        </w:rPr>
      </w:pPr>
      <w:r w:rsidRPr="00B632B6">
        <w:rPr>
          <w:rFonts w:ascii="Times New Roman" w:hAnsi="Times New Roman" w:cs="Times New Roman"/>
          <w:b/>
          <w:spacing w:val="-2"/>
          <w:sz w:val="28"/>
          <w:szCs w:val="28"/>
        </w:rPr>
        <w:lastRenderedPageBreak/>
        <w:t>МАЗМҰН</w:t>
      </w:r>
      <w:r>
        <w:rPr>
          <w:rFonts w:ascii="Times New Roman" w:hAnsi="Times New Roman" w:cs="Times New Roman"/>
          <w:b/>
          <w:spacing w:val="-2"/>
          <w:sz w:val="28"/>
          <w:szCs w:val="28"/>
          <w:lang w:val="kk-KZ"/>
        </w:rPr>
        <w:t>Ы</w:t>
      </w:r>
    </w:p>
    <w:tbl>
      <w:tblPr>
        <w:tblW w:w="9533" w:type="dxa"/>
        <w:tblLook w:val="04A0"/>
      </w:tblPr>
      <w:tblGrid>
        <w:gridCol w:w="9189"/>
        <w:gridCol w:w="636"/>
      </w:tblGrid>
      <w:tr w:rsidR="00170EE0" w:rsidRPr="008B0A1E" w:rsidTr="001D14D6">
        <w:trPr>
          <w:trHeight w:val="341"/>
        </w:trPr>
        <w:tc>
          <w:tcPr>
            <w:tcW w:w="8897" w:type="dxa"/>
            <w:shd w:val="clear" w:color="auto" w:fill="auto"/>
            <w:noWrap/>
          </w:tcPr>
          <w:p w:rsidR="00170EE0" w:rsidRPr="001D18B7" w:rsidRDefault="001D18B7" w:rsidP="00170EE0">
            <w:pPr>
              <w:spacing w:after="0" w:line="240" w:lineRule="auto"/>
              <w:jc w:val="both"/>
              <w:rPr>
                <w:rFonts w:ascii="Times New Roman" w:hAnsi="Times New Roman" w:cs="Times New Roman"/>
                <w:sz w:val="28"/>
                <w:szCs w:val="28"/>
              </w:rPr>
            </w:pPr>
            <w:r>
              <w:rPr>
                <w:rFonts w:ascii="Times New Roman" w:hAnsi="Times New Roman" w:cs="Times New Roman"/>
                <w:b/>
                <w:sz w:val="28"/>
                <w:szCs w:val="28"/>
                <w:lang w:val="kk-KZ"/>
              </w:rPr>
              <w:t>БЕЛГІЛЕР МЕН ҚЫСҚАРТУЛАР</w:t>
            </w:r>
            <w:r>
              <w:rPr>
                <w:rFonts w:ascii="Times New Roman" w:hAnsi="Times New Roman" w:cs="Times New Roman"/>
                <w:sz w:val="28"/>
                <w:szCs w:val="28"/>
                <w:lang w:val="kk-KZ"/>
              </w:rPr>
              <w:t>...........................................................</w:t>
            </w:r>
            <w:r w:rsidR="00AA551D">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636" w:type="dxa"/>
            <w:shd w:val="clear" w:color="auto" w:fill="auto"/>
            <w:noWrap/>
          </w:tcPr>
          <w:p w:rsidR="00170EE0" w:rsidRPr="00170EE0" w:rsidRDefault="00170EE0" w:rsidP="00170EE0">
            <w:pPr>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w:t>
            </w:r>
          </w:p>
        </w:tc>
      </w:tr>
      <w:tr w:rsidR="00170EE0" w:rsidRPr="008B0A1E" w:rsidTr="001D14D6">
        <w:trPr>
          <w:trHeight w:val="274"/>
        </w:trPr>
        <w:tc>
          <w:tcPr>
            <w:tcW w:w="8897" w:type="dxa"/>
            <w:shd w:val="clear" w:color="auto" w:fill="auto"/>
            <w:noWrap/>
          </w:tcPr>
          <w:p w:rsidR="00170EE0" w:rsidRPr="006D3BF9" w:rsidRDefault="00FC3834" w:rsidP="00170EE0">
            <w:pPr>
              <w:spacing w:after="0" w:line="240" w:lineRule="auto"/>
              <w:jc w:val="both"/>
              <w:rPr>
                <w:rFonts w:ascii="Times New Roman" w:hAnsi="Times New Roman" w:cs="Times New Roman"/>
                <w:color w:val="000000" w:themeColor="text1"/>
                <w:spacing w:val="-10"/>
                <w:sz w:val="28"/>
                <w:szCs w:val="28"/>
                <w:lang w:val="kk-KZ"/>
              </w:rPr>
            </w:pPr>
            <w:hyperlink w:anchor="_bookmark3" w:history="1">
              <w:r w:rsidR="00170EE0" w:rsidRPr="008B0A1E">
                <w:rPr>
                  <w:rFonts w:ascii="Times New Roman" w:hAnsi="Times New Roman" w:cs="Times New Roman"/>
                  <w:b/>
                  <w:bCs/>
                  <w:color w:val="000000" w:themeColor="text1"/>
                  <w:spacing w:val="-2"/>
                  <w:sz w:val="28"/>
                  <w:szCs w:val="28"/>
                  <w:lang w:val="kk-KZ"/>
                </w:rPr>
                <w:t>КІРІСПЕ</w:t>
              </w:r>
              <w:r w:rsidR="00170EE0" w:rsidRPr="008B0A1E">
                <w:rPr>
                  <w:rFonts w:ascii="Times New Roman" w:hAnsi="Times New Roman" w:cs="Times New Roman"/>
                  <w:color w:val="000000" w:themeColor="text1"/>
                  <w:spacing w:val="-2"/>
                  <w:sz w:val="28"/>
                  <w:szCs w:val="28"/>
                  <w:lang w:val="kk-KZ"/>
                </w:rPr>
                <w:t>................................................................................................</w:t>
              </w:r>
            </w:hyperlink>
            <w:r w:rsidR="00170EE0" w:rsidRPr="008B0A1E">
              <w:rPr>
                <w:rFonts w:ascii="Times New Roman" w:hAnsi="Times New Roman" w:cs="Times New Roman"/>
                <w:color w:val="000000" w:themeColor="text1"/>
                <w:spacing w:val="-10"/>
                <w:sz w:val="28"/>
                <w:szCs w:val="28"/>
                <w:lang w:val="kk-KZ"/>
              </w:rPr>
              <w:t>....................</w:t>
            </w:r>
            <w:r w:rsidR="00170EE0">
              <w:rPr>
                <w:rFonts w:ascii="Times New Roman" w:hAnsi="Times New Roman" w:cs="Times New Roman"/>
                <w:color w:val="000000" w:themeColor="text1"/>
                <w:spacing w:val="-10"/>
                <w:sz w:val="28"/>
                <w:szCs w:val="28"/>
                <w:lang w:val="kk-KZ"/>
              </w:rPr>
              <w:t>.</w:t>
            </w:r>
          </w:p>
        </w:tc>
        <w:tc>
          <w:tcPr>
            <w:tcW w:w="636" w:type="dxa"/>
            <w:shd w:val="clear" w:color="auto" w:fill="auto"/>
            <w:noWrap/>
            <w:hideMark/>
          </w:tcPr>
          <w:p w:rsidR="00170EE0" w:rsidRPr="001D18B7" w:rsidRDefault="001D18B7" w:rsidP="00170EE0">
            <w:pPr>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w:t>
            </w:r>
          </w:p>
        </w:tc>
      </w:tr>
      <w:tr w:rsidR="00170EE0" w:rsidRPr="008B0A1E" w:rsidTr="001D14D6">
        <w:trPr>
          <w:trHeight w:val="301"/>
        </w:trPr>
        <w:tc>
          <w:tcPr>
            <w:tcW w:w="8897" w:type="dxa"/>
            <w:shd w:val="clear" w:color="auto" w:fill="auto"/>
            <w:noWrap/>
            <w:hideMark/>
          </w:tcPr>
          <w:p w:rsidR="00170EE0" w:rsidRPr="001D18B7" w:rsidRDefault="001D18B7" w:rsidP="001D18B7">
            <w:pPr>
              <w:spacing w:after="0" w:line="240" w:lineRule="auto"/>
              <w:jc w:val="both"/>
              <w:rPr>
                <w:rFonts w:ascii="Times New Roman" w:eastAsia="Times New Roman" w:hAnsi="Times New Roman" w:cs="Times New Roman"/>
                <w:sz w:val="28"/>
                <w:szCs w:val="28"/>
                <w:lang w:val="kk-KZ"/>
              </w:rPr>
            </w:pPr>
            <w:r>
              <w:rPr>
                <w:rFonts w:ascii="Times New Roman" w:hAnsi="Times New Roman" w:cs="Times New Roman"/>
                <w:b/>
                <w:sz w:val="28"/>
                <w:szCs w:val="28"/>
                <w:lang w:val="kk-KZ"/>
              </w:rPr>
              <w:t>1.ӘДЕБИЕТТЕРГЕ ШОЛУ</w:t>
            </w:r>
            <w:r>
              <w:rPr>
                <w:rFonts w:ascii="Times New Roman" w:hAnsi="Times New Roman" w:cs="Times New Roman"/>
                <w:sz w:val="28"/>
                <w:szCs w:val="28"/>
                <w:lang w:val="kk-KZ"/>
              </w:rPr>
              <w:t>.......................................................................</w:t>
            </w:r>
            <w:r w:rsidR="00AA551D">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636" w:type="dxa"/>
            <w:shd w:val="clear" w:color="auto" w:fill="auto"/>
            <w:noWrap/>
            <w:hideMark/>
          </w:tcPr>
          <w:p w:rsidR="00170EE0" w:rsidRPr="008B0A1E" w:rsidRDefault="001D14D6" w:rsidP="00170EE0">
            <w:pPr>
              <w:spacing w:after="0" w:line="240" w:lineRule="auto"/>
              <w:jc w:val="right"/>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kk-KZ"/>
              </w:rPr>
              <w:t xml:space="preserve">  </w:t>
            </w:r>
            <w:r w:rsidR="00170EE0" w:rsidRPr="008B0A1E">
              <w:rPr>
                <w:rFonts w:ascii="Times New Roman" w:eastAsia="Times New Roman" w:hAnsi="Times New Roman" w:cs="Times New Roman"/>
                <w:sz w:val="28"/>
                <w:szCs w:val="28"/>
                <w:lang w:val="en-US"/>
              </w:rPr>
              <w:t>10</w:t>
            </w:r>
          </w:p>
        </w:tc>
      </w:tr>
      <w:tr w:rsidR="00170EE0" w:rsidRPr="008B0A1E" w:rsidTr="001D14D6">
        <w:trPr>
          <w:trHeight w:val="383"/>
        </w:trPr>
        <w:tc>
          <w:tcPr>
            <w:tcW w:w="8897" w:type="dxa"/>
            <w:shd w:val="clear" w:color="auto" w:fill="auto"/>
            <w:noWrap/>
          </w:tcPr>
          <w:p w:rsidR="00170EE0" w:rsidRPr="008B0A1E" w:rsidRDefault="001D14D6" w:rsidP="00170EE0">
            <w:pPr>
              <w:spacing w:after="0" w:line="240" w:lineRule="auto"/>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 xml:space="preserve">1.1 </w:t>
            </w:r>
            <w:r w:rsidR="00170EE0" w:rsidRPr="008B0A1E">
              <w:rPr>
                <w:rFonts w:ascii="Times New Roman" w:hAnsi="Times New Roman" w:cs="Times New Roman"/>
                <w:sz w:val="28"/>
                <w:szCs w:val="28"/>
                <w:lang w:val="kk-KZ"/>
              </w:rPr>
              <w:t>Жедел ішек инфекциялық аурулары.................</w:t>
            </w:r>
            <w:r>
              <w:rPr>
                <w:rFonts w:ascii="Times New Roman" w:hAnsi="Times New Roman" w:cs="Times New Roman"/>
                <w:sz w:val="28"/>
                <w:szCs w:val="28"/>
                <w:lang w:val="kk-KZ"/>
              </w:rPr>
              <w:t>....</w:t>
            </w:r>
            <w:r w:rsidR="00170EE0" w:rsidRPr="008B0A1E">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636" w:type="dxa"/>
            <w:shd w:val="clear" w:color="auto" w:fill="auto"/>
            <w:noWrap/>
            <w:hideMark/>
          </w:tcPr>
          <w:p w:rsidR="00170EE0" w:rsidRPr="008B0A1E" w:rsidRDefault="001D14D6" w:rsidP="00170EE0">
            <w:pPr>
              <w:spacing w:after="0" w:line="240" w:lineRule="auto"/>
              <w:jc w:val="right"/>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kk-KZ"/>
              </w:rPr>
              <w:t xml:space="preserve"> </w:t>
            </w:r>
            <w:r w:rsidR="00170EE0" w:rsidRPr="008B0A1E">
              <w:rPr>
                <w:rFonts w:ascii="Times New Roman" w:eastAsia="Times New Roman" w:hAnsi="Times New Roman" w:cs="Times New Roman"/>
                <w:sz w:val="28"/>
                <w:szCs w:val="28"/>
                <w:lang w:val="en-US"/>
              </w:rPr>
              <w:t>10</w:t>
            </w:r>
          </w:p>
        </w:tc>
      </w:tr>
      <w:tr w:rsidR="00170EE0" w:rsidRPr="008B0A1E" w:rsidTr="001D14D6">
        <w:trPr>
          <w:trHeight w:val="404"/>
        </w:trPr>
        <w:tc>
          <w:tcPr>
            <w:tcW w:w="8897" w:type="dxa"/>
            <w:shd w:val="clear" w:color="auto" w:fill="auto"/>
            <w:noWrap/>
          </w:tcPr>
          <w:p w:rsidR="00170EE0" w:rsidRPr="008B0A1E" w:rsidRDefault="00170EE0" w:rsidP="00170EE0">
            <w:pPr>
              <w:spacing w:after="0" w:line="240" w:lineRule="auto"/>
              <w:jc w:val="both"/>
              <w:rPr>
                <w:rFonts w:ascii="Times New Roman" w:eastAsia="Times New Roman" w:hAnsi="Times New Roman" w:cs="Times New Roman"/>
                <w:sz w:val="28"/>
                <w:szCs w:val="28"/>
                <w:lang w:val="kk-KZ"/>
              </w:rPr>
            </w:pPr>
            <w:r w:rsidRPr="008B0A1E">
              <w:rPr>
                <w:rFonts w:ascii="Times New Roman" w:hAnsi="Times New Roman" w:cs="Times New Roman"/>
                <w:color w:val="000000" w:themeColor="text1"/>
                <w:sz w:val="28"/>
                <w:szCs w:val="28"/>
                <w:lang w:val="kk-KZ"/>
              </w:rPr>
              <w:t>1.2 Антибиотиктердің рөлі  және олардың қолдануын шектеу.........</w:t>
            </w:r>
            <w:r w:rsidR="001D14D6">
              <w:rPr>
                <w:rFonts w:ascii="Times New Roman" w:hAnsi="Times New Roman" w:cs="Times New Roman"/>
                <w:color w:val="000000" w:themeColor="text1"/>
                <w:sz w:val="28"/>
                <w:szCs w:val="28"/>
                <w:lang w:val="kk-KZ"/>
              </w:rPr>
              <w:t>.....</w:t>
            </w:r>
            <w:r w:rsidR="00AA551D">
              <w:rPr>
                <w:rFonts w:ascii="Times New Roman" w:hAnsi="Times New Roman" w:cs="Times New Roman"/>
                <w:color w:val="000000" w:themeColor="text1"/>
                <w:sz w:val="28"/>
                <w:szCs w:val="28"/>
                <w:lang w:val="kk-KZ"/>
              </w:rPr>
              <w:t>..</w:t>
            </w:r>
            <w:r w:rsidR="001D14D6">
              <w:rPr>
                <w:rFonts w:ascii="Times New Roman" w:hAnsi="Times New Roman" w:cs="Times New Roman"/>
                <w:color w:val="000000" w:themeColor="text1"/>
                <w:sz w:val="28"/>
                <w:szCs w:val="28"/>
                <w:lang w:val="kk-KZ"/>
              </w:rPr>
              <w:t>.......</w:t>
            </w:r>
          </w:p>
        </w:tc>
        <w:tc>
          <w:tcPr>
            <w:tcW w:w="636" w:type="dxa"/>
            <w:shd w:val="clear" w:color="auto" w:fill="auto"/>
            <w:noWrap/>
            <w:hideMark/>
          </w:tcPr>
          <w:p w:rsidR="00170EE0" w:rsidRPr="008B0A1E" w:rsidRDefault="001D14D6" w:rsidP="00170EE0">
            <w:pPr>
              <w:spacing w:after="0" w:line="240" w:lineRule="auto"/>
              <w:jc w:val="right"/>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kk-KZ"/>
              </w:rPr>
              <w:t xml:space="preserve"> </w:t>
            </w:r>
            <w:r w:rsidR="00170EE0" w:rsidRPr="008B0A1E">
              <w:rPr>
                <w:rFonts w:ascii="Times New Roman" w:eastAsia="Times New Roman" w:hAnsi="Times New Roman" w:cs="Times New Roman"/>
                <w:sz w:val="28"/>
                <w:szCs w:val="28"/>
                <w:lang w:val="kk-KZ"/>
              </w:rPr>
              <w:t>14</w:t>
            </w:r>
          </w:p>
        </w:tc>
      </w:tr>
      <w:tr w:rsidR="00170EE0" w:rsidRPr="008B0A1E" w:rsidTr="001D14D6">
        <w:trPr>
          <w:trHeight w:val="644"/>
        </w:trPr>
        <w:tc>
          <w:tcPr>
            <w:tcW w:w="8897" w:type="dxa"/>
            <w:shd w:val="clear" w:color="auto" w:fill="auto"/>
            <w:noWrap/>
          </w:tcPr>
          <w:p w:rsidR="00170EE0" w:rsidRPr="006D3BF9" w:rsidRDefault="00170EE0" w:rsidP="00170EE0">
            <w:pPr>
              <w:spacing w:after="0" w:line="240" w:lineRule="auto"/>
              <w:jc w:val="both"/>
              <w:rPr>
                <w:rFonts w:ascii="Times New Roman" w:hAnsi="Times New Roman" w:cs="Times New Roman"/>
                <w:color w:val="000000" w:themeColor="text1"/>
                <w:sz w:val="28"/>
                <w:szCs w:val="28"/>
                <w:lang w:val="kk-KZ"/>
              </w:rPr>
            </w:pPr>
            <w:r w:rsidRPr="008B0A1E">
              <w:rPr>
                <w:rFonts w:ascii="Times New Roman" w:hAnsi="Times New Roman" w:cs="Times New Roman"/>
                <w:color w:val="000000" w:themeColor="text1"/>
                <w:sz w:val="28"/>
                <w:szCs w:val="28"/>
                <w:lang w:val="kk-KZ"/>
              </w:rPr>
              <w:t>1.3</w:t>
            </w:r>
            <w:r>
              <w:rPr>
                <w:rFonts w:ascii="Times New Roman" w:hAnsi="Times New Roman" w:cs="Times New Roman"/>
                <w:color w:val="000000" w:themeColor="text1"/>
                <w:sz w:val="28"/>
                <w:szCs w:val="28"/>
                <w:lang w:val="en-US"/>
              </w:rPr>
              <w:t> </w:t>
            </w:r>
            <w:r w:rsidRPr="008B0A1E">
              <w:rPr>
                <w:rFonts w:ascii="Times New Roman" w:hAnsi="Times New Roman" w:cs="Times New Roman"/>
                <w:color w:val="000000" w:themeColor="text1"/>
                <w:sz w:val="28"/>
                <w:szCs w:val="28"/>
                <w:lang w:val="kk-KZ"/>
              </w:rPr>
              <w:t>Адамның ішек инфекцияларын емдеуге арналған экологиялық</w:t>
            </w:r>
            <w:r>
              <w:rPr>
                <w:rFonts w:ascii="Times New Roman" w:hAnsi="Times New Roman" w:cs="Times New Roman"/>
                <w:color w:val="000000" w:themeColor="text1"/>
                <w:sz w:val="28"/>
                <w:szCs w:val="28"/>
                <w:lang w:val="kk-KZ"/>
              </w:rPr>
              <w:t xml:space="preserve"> </w:t>
            </w:r>
            <w:r w:rsidRPr="008B0A1E">
              <w:rPr>
                <w:rFonts w:ascii="Times New Roman" w:hAnsi="Times New Roman" w:cs="Times New Roman"/>
                <w:color w:val="000000" w:themeColor="text1"/>
                <w:sz w:val="28"/>
                <w:szCs w:val="28"/>
                <w:lang w:val="kk-KZ"/>
              </w:rPr>
              <w:t>таза пробиотикалық препараттар</w:t>
            </w:r>
            <w:r>
              <w:rPr>
                <w:rFonts w:ascii="Times New Roman" w:hAnsi="Times New Roman" w:cs="Times New Roman"/>
                <w:color w:val="000000" w:themeColor="text1"/>
                <w:sz w:val="28"/>
                <w:szCs w:val="28"/>
                <w:lang w:val="kk-KZ"/>
              </w:rPr>
              <w:t>..................................................................</w:t>
            </w:r>
            <w:r w:rsidR="001D14D6">
              <w:rPr>
                <w:rFonts w:ascii="Times New Roman" w:hAnsi="Times New Roman" w:cs="Times New Roman"/>
                <w:color w:val="000000" w:themeColor="text1"/>
                <w:sz w:val="28"/>
                <w:szCs w:val="28"/>
                <w:lang w:val="kk-KZ"/>
              </w:rPr>
              <w:t>.</w:t>
            </w:r>
            <w:r w:rsidR="00AA551D">
              <w:rPr>
                <w:rFonts w:ascii="Times New Roman" w:hAnsi="Times New Roman" w:cs="Times New Roman"/>
                <w:color w:val="000000" w:themeColor="text1"/>
                <w:sz w:val="28"/>
                <w:szCs w:val="28"/>
                <w:lang w:val="kk-KZ"/>
              </w:rPr>
              <w:t>....</w:t>
            </w:r>
            <w:r w:rsidR="001D14D6">
              <w:rPr>
                <w:rFonts w:ascii="Times New Roman" w:hAnsi="Times New Roman" w:cs="Times New Roman"/>
                <w:color w:val="000000" w:themeColor="text1"/>
                <w:sz w:val="28"/>
                <w:szCs w:val="28"/>
                <w:lang w:val="kk-KZ"/>
              </w:rPr>
              <w:t>........</w:t>
            </w:r>
          </w:p>
        </w:tc>
        <w:tc>
          <w:tcPr>
            <w:tcW w:w="636" w:type="dxa"/>
            <w:shd w:val="clear" w:color="auto" w:fill="auto"/>
            <w:noWrap/>
            <w:hideMark/>
          </w:tcPr>
          <w:p w:rsidR="00170EE0" w:rsidRDefault="00170EE0" w:rsidP="00170EE0">
            <w:pPr>
              <w:spacing w:after="0" w:line="240" w:lineRule="auto"/>
              <w:jc w:val="right"/>
              <w:rPr>
                <w:rFonts w:ascii="Times New Roman" w:eastAsia="Times New Roman" w:hAnsi="Times New Roman" w:cs="Times New Roman"/>
                <w:sz w:val="28"/>
                <w:szCs w:val="28"/>
                <w:lang w:val="kk-KZ"/>
              </w:rPr>
            </w:pPr>
          </w:p>
          <w:p w:rsidR="00170EE0" w:rsidRPr="008B0A1E" w:rsidRDefault="001D14D6" w:rsidP="00170EE0">
            <w:pPr>
              <w:spacing w:after="0" w:line="240" w:lineRule="auto"/>
              <w:jc w:val="right"/>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kk-KZ"/>
              </w:rPr>
              <w:t xml:space="preserve"> </w:t>
            </w:r>
            <w:r w:rsidR="00170EE0">
              <w:rPr>
                <w:rFonts w:ascii="Times New Roman" w:eastAsia="Times New Roman" w:hAnsi="Times New Roman" w:cs="Times New Roman"/>
                <w:sz w:val="28"/>
                <w:szCs w:val="28"/>
                <w:lang w:val="kk-KZ"/>
              </w:rPr>
              <w:t>15</w:t>
            </w:r>
          </w:p>
        </w:tc>
      </w:tr>
      <w:tr w:rsidR="00170EE0" w:rsidRPr="008B0A1E" w:rsidTr="001D14D6">
        <w:trPr>
          <w:trHeight w:val="333"/>
        </w:trPr>
        <w:tc>
          <w:tcPr>
            <w:tcW w:w="8897" w:type="dxa"/>
            <w:shd w:val="clear" w:color="auto" w:fill="auto"/>
            <w:noWrap/>
          </w:tcPr>
          <w:p w:rsidR="00170EE0" w:rsidRPr="008B0A1E" w:rsidRDefault="00170EE0" w:rsidP="00170EE0">
            <w:pPr>
              <w:spacing w:after="0" w:line="240" w:lineRule="auto"/>
              <w:jc w:val="both"/>
              <w:rPr>
                <w:rFonts w:ascii="Times New Roman" w:hAnsi="Times New Roman" w:cs="Times New Roman"/>
                <w:color w:val="000000" w:themeColor="text1"/>
                <w:sz w:val="28"/>
                <w:szCs w:val="28"/>
                <w:lang w:val="kk-KZ"/>
              </w:rPr>
            </w:pPr>
            <w:r w:rsidRPr="008B0A1E">
              <w:rPr>
                <w:rFonts w:ascii="Times New Roman" w:hAnsi="Times New Roman" w:cs="Times New Roman"/>
                <w:color w:val="000000" w:themeColor="text1"/>
                <w:sz w:val="28"/>
                <w:szCs w:val="28"/>
                <w:lang w:val="kk-KZ"/>
              </w:rPr>
              <w:t>1.4 Пробиотикалық  препараттарды өндіру технологиясы</w:t>
            </w:r>
            <w:r>
              <w:rPr>
                <w:rFonts w:ascii="Times New Roman" w:hAnsi="Times New Roman" w:cs="Times New Roman"/>
                <w:color w:val="000000" w:themeColor="text1"/>
                <w:sz w:val="28"/>
                <w:szCs w:val="28"/>
                <w:lang w:val="kk-KZ"/>
              </w:rPr>
              <w:t>............</w:t>
            </w:r>
            <w:r w:rsidR="001D14D6">
              <w:rPr>
                <w:rFonts w:ascii="Times New Roman" w:hAnsi="Times New Roman" w:cs="Times New Roman"/>
                <w:color w:val="000000" w:themeColor="text1"/>
                <w:sz w:val="28"/>
                <w:szCs w:val="28"/>
                <w:lang w:val="kk-KZ"/>
              </w:rPr>
              <w:t>........</w:t>
            </w:r>
            <w:r w:rsidR="00AA551D">
              <w:rPr>
                <w:rFonts w:ascii="Times New Roman" w:hAnsi="Times New Roman" w:cs="Times New Roman"/>
                <w:color w:val="000000" w:themeColor="text1"/>
                <w:sz w:val="28"/>
                <w:szCs w:val="28"/>
                <w:lang w:val="kk-KZ"/>
              </w:rPr>
              <w:t>...</w:t>
            </w:r>
            <w:r w:rsidR="001D14D6">
              <w:rPr>
                <w:rFonts w:ascii="Times New Roman" w:hAnsi="Times New Roman" w:cs="Times New Roman"/>
                <w:color w:val="000000" w:themeColor="text1"/>
                <w:sz w:val="28"/>
                <w:szCs w:val="28"/>
                <w:lang w:val="kk-KZ"/>
              </w:rPr>
              <w:t>.......</w:t>
            </w:r>
          </w:p>
        </w:tc>
        <w:tc>
          <w:tcPr>
            <w:tcW w:w="636" w:type="dxa"/>
            <w:shd w:val="clear" w:color="auto" w:fill="auto"/>
            <w:noWrap/>
          </w:tcPr>
          <w:p w:rsidR="00170EE0" w:rsidRPr="008B0A1E" w:rsidRDefault="001D14D6" w:rsidP="00170EE0">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170EE0">
              <w:rPr>
                <w:rFonts w:ascii="Times New Roman" w:eastAsia="Times New Roman" w:hAnsi="Times New Roman" w:cs="Times New Roman"/>
                <w:sz w:val="28"/>
                <w:szCs w:val="28"/>
                <w:lang w:val="kk-KZ"/>
              </w:rPr>
              <w:t>19</w:t>
            </w:r>
          </w:p>
        </w:tc>
      </w:tr>
      <w:tr w:rsidR="00170EE0" w:rsidRPr="008B0A1E" w:rsidTr="001D14D6">
        <w:trPr>
          <w:trHeight w:val="644"/>
        </w:trPr>
        <w:tc>
          <w:tcPr>
            <w:tcW w:w="8897" w:type="dxa"/>
            <w:shd w:val="clear" w:color="auto" w:fill="auto"/>
            <w:noWrap/>
          </w:tcPr>
          <w:p w:rsidR="00170EE0" w:rsidRPr="008B0A1E" w:rsidRDefault="00170EE0" w:rsidP="00170EE0">
            <w:pPr>
              <w:spacing w:after="0" w:line="240" w:lineRule="auto"/>
              <w:jc w:val="both"/>
              <w:rPr>
                <w:rFonts w:ascii="Times New Roman" w:hAnsi="Times New Roman" w:cs="Times New Roman"/>
                <w:color w:val="000000" w:themeColor="text1"/>
                <w:sz w:val="28"/>
                <w:szCs w:val="28"/>
                <w:lang w:val="kk-KZ"/>
              </w:rPr>
            </w:pPr>
            <w:r w:rsidRPr="008B0A1E">
              <w:rPr>
                <w:rFonts w:ascii="Times New Roman" w:hAnsi="Times New Roman" w:cs="Times New Roman"/>
                <w:color w:val="000000" w:themeColor="text1"/>
                <w:sz w:val="28"/>
                <w:szCs w:val="28"/>
                <w:lang w:val="kk-KZ"/>
              </w:rPr>
              <w:t>1.5</w:t>
            </w:r>
            <w:r>
              <w:rPr>
                <w:rFonts w:ascii="Times New Roman" w:hAnsi="Times New Roman" w:cs="Times New Roman"/>
                <w:color w:val="000000" w:themeColor="text1"/>
                <w:sz w:val="28"/>
                <w:szCs w:val="28"/>
                <w:lang w:val="en-US"/>
              </w:rPr>
              <w:t> </w:t>
            </w:r>
            <w:r w:rsidRPr="008B0A1E">
              <w:rPr>
                <w:rFonts w:ascii="Times New Roman" w:hAnsi="Times New Roman" w:cs="Times New Roman"/>
                <w:color w:val="000000" w:themeColor="text1"/>
                <w:sz w:val="28"/>
                <w:szCs w:val="28"/>
                <w:lang w:val="kk-KZ"/>
              </w:rPr>
              <w:t>Пробиотикалық  препараттардың клиникаға дейінгі сынақтарымен клиникалық зерттеу мәселелері</w:t>
            </w:r>
            <w:r>
              <w:rPr>
                <w:rFonts w:ascii="Times New Roman" w:hAnsi="Times New Roman" w:cs="Times New Roman"/>
                <w:color w:val="000000" w:themeColor="text1"/>
                <w:sz w:val="28"/>
                <w:szCs w:val="28"/>
                <w:lang w:val="kk-KZ"/>
              </w:rPr>
              <w:t>.......................................................</w:t>
            </w:r>
            <w:r w:rsidR="001D14D6">
              <w:rPr>
                <w:rFonts w:ascii="Times New Roman" w:hAnsi="Times New Roman" w:cs="Times New Roman"/>
                <w:color w:val="000000" w:themeColor="text1"/>
                <w:sz w:val="28"/>
                <w:szCs w:val="28"/>
                <w:lang w:val="kk-KZ"/>
              </w:rPr>
              <w:t>.........</w:t>
            </w:r>
            <w:r w:rsidR="00AA551D">
              <w:rPr>
                <w:rFonts w:ascii="Times New Roman" w:hAnsi="Times New Roman" w:cs="Times New Roman"/>
                <w:color w:val="000000" w:themeColor="text1"/>
                <w:sz w:val="28"/>
                <w:szCs w:val="28"/>
                <w:lang w:val="kk-KZ"/>
              </w:rPr>
              <w:t>.....</w:t>
            </w:r>
            <w:r w:rsidR="001D14D6">
              <w:rPr>
                <w:rFonts w:ascii="Times New Roman" w:hAnsi="Times New Roman" w:cs="Times New Roman"/>
                <w:color w:val="000000" w:themeColor="text1"/>
                <w:sz w:val="28"/>
                <w:szCs w:val="28"/>
                <w:lang w:val="kk-KZ"/>
              </w:rPr>
              <w:t>.....</w:t>
            </w:r>
          </w:p>
        </w:tc>
        <w:tc>
          <w:tcPr>
            <w:tcW w:w="636" w:type="dxa"/>
            <w:shd w:val="clear" w:color="auto" w:fill="auto"/>
            <w:noWrap/>
          </w:tcPr>
          <w:p w:rsidR="00170EE0" w:rsidRDefault="00170EE0" w:rsidP="00170EE0">
            <w:pPr>
              <w:spacing w:after="0" w:line="240" w:lineRule="auto"/>
              <w:jc w:val="right"/>
              <w:rPr>
                <w:rFonts w:ascii="Times New Roman" w:eastAsia="Times New Roman" w:hAnsi="Times New Roman" w:cs="Times New Roman"/>
                <w:sz w:val="28"/>
                <w:szCs w:val="28"/>
                <w:lang w:val="kk-KZ"/>
              </w:rPr>
            </w:pPr>
          </w:p>
          <w:p w:rsidR="00170EE0" w:rsidRPr="008B0A1E" w:rsidRDefault="001D14D6" w:rsidP="00170EE0">
            <w:pPr>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170EE0">
              <w:rPr>
                <w:rFonts w:ascii="Times New Roman" w:eastAsia="Times New Roman" w:hAnsi="Times New Roman" w:cs="Times New Roman"/>
                <w:sz w:val="28"/>
                <w:szCs w:val="28"/>
                <w:lang w:val="kk-KZ"/>
              </w:rPr>
              <w:t>29</w:t>
            </w:r>
          </w:p>
        </w:tc>
      </w:tr>
      <w:tr w:rsidR="00170EE0" w:rsidRPr="008B0A1E" w:rsidTr="001D14D6">
        <w:trPr>
          <w:trHeight w:val="333"/>
        </w:trPr>
        <w:tc>
          <w:tcPr>
            <w:tcW w:w="8897" w:type="dxa"/>
            <w:shd w:val="clear" w:color="auto" w:fill="auto"/>
            <w:noWrap/>
          </w:tcPr>
          <w:p w:rsidR="00170EE0" w:rsidRPr="001D14D6" w:rsidRDefault="00170EE0" w:rsidP="00170EE0">
            <w:pPr>
              <w:spacing w:after="0" w:line="240" w:lineRule="auto"/>
              <w:jc w:val="both"/>
              <w:rPr>
                <w:rFonts w:ascii="Times New Roman" w:hAnsi="Times New Roman" w:cs="Times New Roman"/>
                <w:color w:val="000000" w:themeColor="text1"/>
                <w:sz w:val="28"/>
                <w:szCs w:val="28"/>
                <w:lang w:val="kk-KZ"/>
              </w:rPr>
            </w:pPr>
            <w:r w:rsidRPr="008B0A1E">
              <w:rPr>
                <w:rFonts w:ascii="Times New Roman" w:hAnsi="Times New Roman" w:cs="Times New Roman"/>
                <w:b/>
                <w:color w:val="000000" w:themeColor="text1"/>
                <w:sz w:val="28"/>
                <w:szCs w:val="28"/>
                <w:lang w:val="kk-KZ"/>
              </w:rPr>
              <w:t>2. ЗЕРТТЕУ ОБЪЕКТІЛЕРІ, МАТЕРИАЛДАРЫ МЕН ӘДІСТЕРІ</w:t>
            </w:r>
            <w:r w:rsidR="001D14D6">
              <w:rPr>
                <w:rFonts w:ascii="Times New Roman" w:hAnsi="Times New Roman" w:cs="Times New Roman"/>
                <w:color w:val="000000" w:themeColor="text1"/>
                <w:sz w:val="28"/>
                <w:szCs w:val="28"/>
                <w:lang w:val="kk-KZ"/>
              </w:rPr>
              <w:t>......</w:t>
            </w:r>
          </w:p>
        </w:tc>
        <w:tc>
          <w:tcPr>
            <w:tcW w:w="636" w:type="dxa"/>
            <w:shd w:val="clear" w:color="auto" w:fill="auto"/>
            <w:noWrap/>
            <w:hideMark/>
          </w:tcPr>
          <w:p w:rsidR="00170EE0" w:rsidRPr="00E24FF0" w:rsidRDefault="001D14D6" w:rsidP="00170EE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00170EE0" w:rsidRPr="008B0A1E">
              <w:rPr>
                <w:rFonts w:ascii="Times New Roman" w:eastAsia="Times New Roman" w:hAnsi="Times New Roman" w:cs="Times New Roman"/>
                <w:sz w:val="28"/>
                <w:szCs w:val="28"/>
                <w:lang w:val="kk-KZ"/>
              </w:rPr>
              <w:t>3</w:t>
            </w:r>
            <w:r w:rsidR="00170EE0">
              <w:rPr>
                <w:rFonts w:ascii="Times New Roman" w:eastAsia="Times New Roman" w:hAnsi="Times New Roman" w:cs="Times New Roman"/>
                <w:sz w:val="28"/>
                <w:szCs w:val="28"/>
              </w:rPr>
              <w:t>4</w:t>
            </w:r>
          </w:p>
        </w:tc>
      </w:tr>
      <w:tr w:rsidR="00170EE0" w:rsidRPr="008B0A1E" w:rsidTr="001D14D6">
        <w:trPr>
          <w:trHeight w:val="352"/>
        </w:trPr>
        <w:tc>
          <w:tcPr>
            <w:tcW w:w="8897" w:type="dxa"/>
            <w:shd w:val="clear" w:color="auto" w:fill="auto"/>
            <w:noWrap/>
          </w:tcPr>
          <w:p w:rsidR="00170EE0" w:rsidRPr="008B0A1E" w:rsidRDefault="00170EE0" w:rsidP="00170EE0">
            <w:pPr>
              <w:spacing w:after="0" w:line="240" w:lineRule="auto"/>
              <w:jc w:val="both"/>
              <w:rPr>
                <w:rFonts w:ascii="Times New Roman" w:eastAsia="Times New Roman" w:hAnsi="Times New Roman" w:cs="Times New Roman"/>
                <w:sz w:val="28"/>
                <w:szCs w:val="28"/>
                <w:lang w:val="kk-KZ"/>
              </w:rPr>
            </w:pPr>
            <w:r w:rsidRPr="008B0A1E">
              <w:rPr>
                <w:rFonts w:ascii="Times New Roman" w:hAnsi="Times New Roman" w:cs="Times New Roman"/>
                <w:color w:val="000000" w:themeColor="text1"/>
                <w:sz w:val="28"/>
                <w:szCs w:val="28"/>
                <w:lang w:val="kk-KZ"/>
              </w:rPr>
              <w:t>2.1 Зерттеу обьектілері</w:t>
            </w:r>
            <w:r w:rsidRPr="008B0A1E">
              <w:rPr>
                <w:rFonts w:ascii="Times New Roman" w:hAnsi="Times New Roman" w:cs="Times New Roman"/>
                <w:sz w:val="28"/>
                <w:szCs w:val="28"/>
                <w:lang w:val="kk-KZ"/>
              </w:rPr>
              <w:t>………………………………………</w:t>
            </w:r>
            <w:r w:rsidR="001D14D6">
              <w:rPr>
                <w:rFonts w:ascii="Times New Roman" w:hAnsi="Times New Roman" w:cs="Times New Roman"/>
                <w:sz w:val="28"/>
                <w:szCs w:val="28"/>
                <w:lang w:val="kk-KZ"/>
              </w:rPr>
              <w:t>......................</w:t>
            </w:r>
            <w:r w:rsidR="00AA551D">
              <w:rPr>
                <w:rFonts w:ascii="Times New Roman" w:hAnsi="Times New Roman" w:cs="Times New Roman"/>
                <w:sz w:val="28"/>
                <w:szCs w:val="28"/>
                <w:lang w:val="kk-KZ"/>
              </w:rPr>
              <w:t>..</w:t>
            </w:r>
            <w:r w:rsidR="001D14D6">
              <w:rPr>
                <w:rFonts w:ascii="Times New Roman" w:hAnsi="Times New Roman" w:cs="Times New Roman"/>
                <w:sz w:val="28"/>
                <w:szCs w:val="28"/>
                <w:lang w:val="kk-KZ"/>
              </w:rPr>
              <w:t>....</w:t>
            </w:r>
          </w:p>
        </w:tc>
        <w:tc>
          <w:tcPr>
            <w:tcW w:w="636" w:type="dxa"/>
            <w:shd w:val="clear" w:color="auto" w:fill="auto"/>
            <w:noWrap/>
            <w:hideMark/>
          </w:tcPr>
          <w:p w:rsidR="00170EE0" w:rsidRPr="00E24FF0" w:rsidRDefault="001D14D6" w:rsidP="00170EE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00170EE0" w:rsidRPr="008B0A1E">
              <w:rPr>
                <w:rFonts w:ascii="Times New Roman" w:eastAsia="Times New Roman" w:hAnsi="Times New Roman" w:cs="Times New Roman"/>
                <w:sz w:val="28"/>
                <w:szCs w:val="28"/>
                <w:lang w:val="kk-KZ"/>
              </w:rPr>
              <w:t>3</w:t>
            </w:r>
            <w:r w:rsidR="00170EE0">
              <w:rPr>
                <w:rFonts w:ascii="Times New Roman" w:eastAsia="Times New Roman" w:hAnsi="Times New Roman" w:cs="Times New Roman"/>
                <w:sz w:val="28"/>
                <w:szCs w:val="28"/>
              </w:rPr>
              <w:t>4</w:t>
            </w:r>
          </w:p>
        </w:tc>
      </w:tr>
      <w:tr w:rsidR="00170EE0" w:rsidRPr="008B0A1E" w:rsidTr="001D14D6">
        <w:trPr>
          <w:trHeight w:val="271"/>
        </w:trPr>
        <w:tc>
          <w:tcPr>
            <w:tcW w:w="8897" w:type="dxa"/>
            <w:shd w:val="clear" w:color="auto" w:fill="auto"/>
            <w:noWrap/>
          </w:tcPr>
          <w:p w:rsidR="00170EE0" w:rsidRPr="008B0A1E" w:rsidRDefault="00170EE0" w:rsidP="00170EE0">
            <w:pPr>
              <w:spacing w:after="0" w:line="240" w:lineRule="auto"/>
              <w:jc w:val="both"/>
              <w:rPr>
                <w:rFonts w:ascii="Times New Roman" w:eastAsia="Times New Roman" w:hAnsi="Times New Roman" w:cs="Times New Roman"/>
                <w:sz w:val="28"/>
                <w:szCs w:val="28"/>
                <w:lang w:val="kk-KZ"/>
              </w:rPr>
            </w:pPr>
            <w:r w:rsidRPr="008B0A1E">
              <w:rPr>
                <w:rFonts w:ascii="Times New Roman" w:hAnsi="Times New Roman" w:cs="Times New Roman"/>
                <w:sz w:val="28"/>
                <w:szCs w:val="28"/>
                <w:lang w:val="kk-KZ"/>
              </w:rPr>
              <w:t>2.2</w:t>
            </w:r>
            <w:r w:rsidRPr="008B0A1E">
              <w:rPr>
                <w:rFonts w:ascii="Times New Roman" w:hAnsi="Times New Roman" w:cs="Times New Roman"/>
                <w:sz w:val="28"/>
                <w:szCs w:val="28"/>
                <w:lang w:val="en-US"/>
              </w:rPr>
              <w:t> </w:t>
            </w:r>
            <w:r w:rsidRPr="008B0A1E">
              <w:rPr>
                <w:rFonts w:ascii="Times New Roman" w:hAnsi="Times New Roman" w:cs="Times New Roman"/>
                <w:color w:val="000000" w:themeColor="text1"/>
                <w:sz w:val="28"/>
                <w:szCs w:val="28"/>
                <w:lang w:val="kk-KZ"/>
              </w:rPr>
              <w:t>Зерттеу материалдары</w:t>
            </w:r>
            <w:r w:rsidRPr="008B0A1E">
              <w:rPr>
                <w:rFonts w:ascii="Times New Roman" w:hAnsi="Times New Roman" w:cs="Times New Roman"/>
                <w:sz w:val="28"/>
                <w:szCs w:val="28"/>
                <w:lang w:val="kk-KZ"/>
              </w:rPr>
              <w:t>..................................................................</w:t>
            </w:r>
            <w:r w:rsidR="001D14D6">
              <w:rPr>
                <w:rFonts w:ascii="Times New Roman" w:hAnsi="Times New Roman" w:cs="Times New Roman"/>
                <w:sz w:val="28"/>
                <w:szCs w:val="28"/>
                <w:lang w:val="kk-KZ"/>
              </w:rPr>
              <w:t>..........</w:t>
            </w:r>
            <w:r w:rsidR="00AA551D">
              <w:rPr>
                <w:rFonts w:ascii="Times New Roman" w:hAnsi="Times New Roman" w:cs="Times New Roman"/>
                <w:sz w:val="28"/>
                <w:szCs w:val="28"/>
                <w:lang w:val="kk-KZ"/>
              </w:rPr>
              <w:t>...</w:t>
            </w:r>
            <w:r w:rsidR="001D14D6">
              <w:rPr>
                <w:rFonts w:ascii="Times New Roman" w:hAnsi="Times New Roman" w:cs="Times New Roman"/>
                <w:sz w:val="28"/>
                <w:szCs w:val="28"/>
                <w:lang w:val="kk-KZ"/>
              </w:rPr>
              <w:t>....</w:t>
            </w:r>
          </w:p>
        </w:tc>
        <w:tc>
          <w:tcPr>
            <w:tcW w:w="636" w:type="dxa"/>
            <w:shd w:val="clear" w:color="auto" w:fill="auto"/>
            <w:noWrap/>
            <w:hideMark/>
          </w:tcPr>
          <w:p w:rsidR="00170EE0" w:rsidRPr="008B0A1E" w:rsidRDefault="001D14D6" w:rsidP="00170EE0">
            <w:pPr>
              <w:spacing w:after="0" w:line="240" w:lineRule="auto"/>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kk-KZ"/>
              </w:rPr>
              <w:t xml:space="preserve">  </w:t>
            </w:r>
            <w:r w:rsidR="00170EE0">
              <w:rPr>
                <w:rFonts w:ascii="Times New Roman" w:eastAsia="Times New Roman" w:hAnsi="Times New Roman" w:cs="Times New Roman"/>
                <w:sz w:val="28"/>
                <w:szCs w:val="28"/>
                <w:lang w:val="kk-KZ"/>
              </w:rPr>
              <w:t>34</w:t>
            </w:r>
          </w:p>
        </w:tc>
      </w:tr>
      <w:tr w:rsidR="00170EE0" w:rsidRPr="008B0A1E" w:rsidTr="001D14D6">
        <w:trPr>
          <w:trHeight w:val="348"/>
        </w:trPr>
        <w:tc>
          <w:tcPr>
            <w:tcW w:w="8897" w:type="dxa"/>
            <w:shd w:val="clear" w:color="auto" w:fill="auto"/>
            <w:noWrap/>
          </w:tcPr>
          <w:p w:rsidR="00170EE0" w:rsidRPr="006D3BF9" w:rsidRDefault="00170EE0" w:rsidP="00170EE0">
            <w:pPr>
              <w:spacing w:after="0" w:line="240" w:lineRule="auto"/>
              <w:jc w:val="both"/>
              <w:rPr>
                <w:rFonts w:ascii="Times New Roman" w:hAnsi="Times New Roman" w:cs="Times New Roman"/>
                <w:sz w:val="28"/>
                <w:szCs w:val="28"/>
                <w:lang w:val="kk-KZ"/>
              </w:rPr>
            </w:pPr>
            <w:r w:rsidRPr="008B0A1E">
              <w:rPr>
                <w:rFonts w:ascii="Times New Roman" w:hAnsi="Times New Roman" w:cs="Times New Roman"/>
                <w:sz w:val="28"/>
                <w:szCs w:val="28"/>
                <w:lang w:val="kk-KZ"/>
              </w:rPr>
              <w:t>2.3</w:t>
            </w:r>
            <w:r w:rsidRPr="008B0A1E">
              <w:rPr>
                <w:rFonts w:ascii="Times New Roman" w:hAnsi="Times New Roman" w:cs="Times New Roman"/>
                <w:sz w:val="28"/>
                <w:szCs w:val="28"/>
                <w:lang w:val="en-US"/>
              </w:rPr>
              <w:t> </w:t>
            </w:r>
            <w:r w:rsidRPr="008B0A1E">
              <w:rPr>
                <w:rFonts w:ascii="Times New Roman" w:hAnsi="Times New Roman" w:cs="Times New Roman"/>
                <w:color w:val="000000" w:themeColor="text1"/>
                <w:sz w:val="28"/>
                <w:szCs w:val="28"/>
                <w:lang w:val="kk-KZ"/>
              </w:rPr>
              <w:t>Зерттеу әдістері</w:t>
            </w:r>
            <w:r w:rsidRPr="008B0A1E">
              <w:rPr>
                <w:rFonts w:ascii="Times New Roman" w:hAnsi="Times New Roman" w:cs="Times New Roman"/>
                <w:sz w:val="28"/>
                <w:szCs w:val="28"/>
                <w:lang w:val="kk-KZ"/>
              </w:rPr>
              <w:t>..........................................................</w:t>
            </w:r>
            <w:r>
              <w:rPr>
                <w:rFonts w:ascii="Times New Roman" w:hAnsi="Times New Roman" w:cs="Times New Roman"/>
                <w:sz w:val="28"/>
                <w:szCs w:val="28"/>
                <w:lang w:val="kk-KZ"/>
              </w:rPr>
              <w:t>......................</w:t>
            </w:r>
            <w:r w:rsidR="00AA551D">
              <w:rPr>
                <w:rFonts w:ascii="Times New Roman" w:hAnsi="Times New Roman" w:cs="Times New Roman"/>
                <w:sz w:val="28"/>
                <w:szCs w:val="28"/>
                <w:lang w:val="kk-KZ"/>
              </w:rPr>
              <w:t>.....</w:t>
            </w:r>
            <w:r>
              <w:rPr>
                <w:rFonts w:ascii="Times New Roman" w:hAnsi="Times New Roman" w:cs="Times New Roman"/>
                <w:sz w:val="28"/>
                <w:szCs w:val="28"/>
                <w:lang w:val="kk-KZ"/>
              </w:rPr>
              <w:t>....</w:t>
            </w:r>
            <w:r w:rsidR="001D14D6">
              <w:rPr>
                <w:rFonts w:ascii="Times New Roman" w:hAnsi="Times New Roman" w:cs="Times New Roman"/>
                <w:sz w:val="28"/>
                <w:szCs w:val="28"/>
                <w:lang w:val="kk-KZ"/>
              </w:rPr>
              <w:t>.....</w:t>
            </w:r>
          </w:p>
        </w:tc>
        <w:tc>
          <w:tcPr>
            <w:tcW w:w="636" w:type="dxa"/>
            <w:shd w:val="clear" w:color="auto" w:fill="auto"/>
            <w:noWrap/>
            <w:hideMark/>
          </w:tcPr>
          <w:p w:rsidR="00170EE0" w:rsidRPr="00E24FF0" w:rsidRDefault="001D14D6" w:rsidP="00170EE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00170EE0">
              <w:rPr>
                <w:rFonts w:ascii="Times New Roman" w:eastAsia="Times New Roman" w:hAnsi="Times New Roman" w:cs="Times New Roman"/>
                <w:sz w:val="28"/>
                <w:szCs w:val="28"/>
                <w:lang w:val="kk-KZ"/>
              </w:rPr>
              <w:t>35</w:t>
            </w:r>
          </w:p>
        </w:tc>
      </w:tr>
      <w:tr w:rsidR="00170EE0" w:rsidRPr="008B0A1E" w:rsidTr="001D14D6">
        <w:trPr>
          <w:trHeight w:val="644"/>
        </w:trPr>
        <w:tc>
          <w:tcPr>
            <w:tcW w:w="8897" w:type="dxa"/>
            <w:shd w:val="clear" w:color="auto" w:fill="auto"/>
            <w:noWrap/>
          </w:tcPr>
          <w:p w:rsidR="00170EE0" w:rsidRPr="008B0A1E" w:rsidRDefault="00170EE0" w:rsidP="00170EE0">
            <w:pPr>
              <w:spacing w:after="0" w:line="240" w:lineRule="auto"/>
              <w:jc w:val="both"/>
              <w:rPr>
                <w:rFonts w:ascii="Times New Roman" w:hAnsi="Times New Roman" w:cs="Times New Roman"/>
                <w:color w:val="000000" w:themeColor="text1"/>
                <w:sz w:val="28"/>
                <w:szCs w:val="28"/>
                <w:lang w:val="kk-KZ"/>
              </w:rPr>
            </w:pPr>
            <w:r w:rsidRPr="00B632B6">
              <w:rPr>
                <w:rFonts w:ascii="Times New Roman" w:hAnsi="Times New Roman" w:cs="Times New Roman"/>
                <w:color w:val="000000" w:themeColor="text1"/>
                <w:sz w:val="28"/>
                <w:szCs w:val="28"/>
              </w:rPr>
              <w:t xml:space="preserve">2.3.1 </w:t>
            </w:r>
            <w:r w:rsidRPr="008B0A1E">
              <w:rPr>
                <w:rFonts w:ascii="Times New Roman" w:hAnsi="Times New Roman" w:cs="Times New Roman"/>
                <w:color w:val="000000" w:themeColor="text1"/>
                <w:sz w:val="28"/>
                <w:szCs w:val="28"/>
                <w:lang w:val="kk-KZ"/>
              </w:rPr>
              <w:t xml:space="preserve">Лактобактериялардың морфологиялық, дақылдық, биохимиялық </w:t>
            </w:r>
          </w:p>
          <w:p w:rsidR="00170EE0" w:rsidRPr="008B0A1E" w:rsidRDefault="00170EE0" w:rsidP="00170EE0">
            <w:pPr>
              <w:spacing w:after="0" w:line="240" w:lineRule="auto"/>
              <w:jc w:val="both"/>
              <w:rPr>
                <w:rFonts w:ascii="Times New Roman" w:hAnsi="Times New Roman" w:cs="Times New Roman"/>
                <w:sz w:val="28"/>
                <w:szCs w:val="28"/>
                <w:lang w:val="kk-KZ"/>
              </w:rPr>
            </w:pPr>
            <w:r w:rsidRPr="008B0A1E">
              <w:rPr>
                <w:rFonts w:ascii="Times New Roman" w:hAnsi="Times New Roman" w:cs="Times New Roman"/>
                <w:color w:val="000000" w:themeColor="text1"/>
                <w:sz w:val="28"/>
                <w:szCs w:val="28"/>
                <w:lang w:val="kk-KZ"/>
              </w:rPr>
              <w:t>қасиеттерін зерттеу және идентификациялау әдісі</w:t>
            </w:r>
            <w:r>
              <w:rPr>
                <w:rFonts w:ascii="Times New Roman" w:hAnsi="Times New Roman" w:cs="Times New Roman"/>
                <w:color w:val="000000" w:themeColor="text1"/>
                <w:sz w:val="28"/>
                <w:szCs w:val="28"/>
                <w:lang w:val="kk-KZ"/>
              </w:rPr>
              <w:t>...........................</w:t>
            </w:r>
            <w:r w:rsidR="001D14D6">
              <w:rPr>
                <w:rFonts w:ascii="Times New Roman" w:hAnsi="Times New Roman" w:cs="Times New Roman"/>
                <w:color w:val="000000" w:themeColor="text1"/>
                <w:sz w:val="28"/>
                <w:szCs w:val="28"/>
                <w:lang w:val="kk-KZ"/>
              </w:rPr>
              <w:t>........</w:t>
            </w:r>
            <w:r w:rsidR="00AA551D">
              <w:rPr>
                <w:rFonts w:ascii="Times New Roman" w:hAnsi="Times New Roman" w:cs="Times New Roman"/>
                <w:color w:val="000000" w:themeColor="text1"/>
                <w:sz w:val="28"/>
                <w:szCs w:val="28"/>
                <w:lang w:val="kk-KZ"/>
              </w:rPr>
              <w:t>.</w:t>
            </w:r>
            <w:r w:rsidR="001D14D6">
              <w:rPr>
                <w:rFonts w:ascii="Times New Roman" w:hAnsi="Times New Roman" w:cs="Times New Roman"/>
                <w:color w:val="000000" w:themeColor="text1"/>
                <w:sz w:val="28"/>
                <w:szCs w:val="28"/>
                <w:lang w:val="kk-KZ"/>
              </w:rPr>
              <w:t>.......</w:t>
            </w:r>
          </w:p>
        </w:tc>
        <w:tc>
          <w:tcPr>
            <w:tcW w:w="636" w:type="dxa"/>
            <w:shd w:val="clear" w:color="auto" w:fill="auto"/>
            <w:noWrap/>
          </w:tcPr>
          <w:p w:rsidR="00170EE0" w:rsidRDefault="00170EE0" w:rsidP="00170EE0">
            <w:pPr>
              <w:spacing w:after="0" w:line="240" w:lineRule="auto"/>
              <w:jc w:val="right"/>
              <w:rPr>
                <w:rFonts w:ascii="Times New Roman" w:eastAsia="Times New Roman" w:hAnsi="Times New Roman" w:cs="Times New Roman"/>
                <w:sz w:val="28"/>
                <w:szCs w:val="28"/>
                <w:lang w:val="kk-KZ"/>
              </w:rPr>
            </w:pPr>
          </w:p>
          <w:p w:rsidR="00170EE0" w:rsidRPr="008B0A1E" w:rsidRDefault="00170EE0" w:rsidP="00170EE0">
            <w:pPr>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1D14D6">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35</w:t>
            </w:r>
          </w:p>
        </w:tc>
      </w:tr>
      <w:tr w:rsidR="00170EE0" w:rsidRPr="008B0A1E" w:rsidTr="001D14D6">
        <w:trPr>
          <w:trHeight w:val="644"/>
        </w:trPr>
        <w:tc>
          <w:tcPr>
            <w:tcW w:w="8897" w:type="dxa"/>
            <w:shd w:val="clear" w:color="auto" w:fill="auto"/>
            <w:noWrap/>
          </w:tcPr>
          <w:p w:rsidR="00170EE0" w:rsidRPr="008B0A1E" w:rsidRDefault="00170EE0" w:rsidP="00170EE0">
            <w:pPr>
              <w:spacing w:after="0" w:line="240" w:lineRule="auto"/>
              <w:jc w:val="both"/>
              <w:rPr>
                <w:rFonts w:ascii="Times New Roman" w:hAnsi="Times New Roman" w:cs="Times New Roman"/>
                <w:color w:val="000000" w:themeColor="text1"/>
                <w:sz w:val="28"/>
                <w:szCs w:val="28"/>
                <w:lang w:val="kk-KZ"/>
              </w:rPr>
            </w:pPr>
            <w:r w:rsidRPr="008B0A1E">
              <w:rPr>
                <w:rFonts w:ascii="Times New Roman" w:hAnsi="Times New Roman" w:cs="Times New Roman"/>
                <w:color w:val="000000" w:themeColor="text1"/>
                <w:sz w:val="28"/>
                <w:szCs w:val="28"/>
              </w:rPr>
              <w:t xml:space="preserve">2.3.2 </w:t>
            </w:r>
            <w:r w:rsidRPr="008B0A1E">
              <w:rPr>
                <w:rFonts w:ascii="Times New Roman" w:hAnsi="Times New Roman" w:cs="Times New Roman"/>
                <w:color w:val="000000" w:themeColor="text1"/>
                <w:sz w:val="28"/>
                <w:szCs w:val="28"/>
                <w:lang w:val="kk-KZ"/>
              </w:rPr>
              <w:t xml:space="preserve">БФС лиофильді кептіру және микробиологиялық тазалықты </w:t>
            </w:r>
          </w:p>
          <w:p w:rsidR="00170EE0" w:rsidRPr="008B0A1E" w:rsidRDefault="00170EE0" w:rsidP="00170EE0">
            <w:pPr>
              <w:spacing w:after="0" w:line="240" w:lineRule="auto"/>
              <w:jc w:val="both"/>
              <w:rPr>
                <w:rFonts w:ascii="Times New Roman" w:hAnsi="Times New Roman" w:cs="Times New Roman"/>
                <w:sz w:val="28"/>
                <w:szCs w:val="28"/>
                <w:lang w:val="kk-KZ"/>
              </w:rPr>
            </w:pPr>
            <w:r w:rsidRPr="008B0A1E">
              <w:rPr>
                <w:rFonts w:ascii="Times New Roman" w:hAnsi="Times New Roman" w:cs="Times New Roman"/>
                <w:color w:val="000000" w:themeColor="text1"/>
                <w:sz w:val="28"/>
                <w:szCs w:val="28"/>
                <w:lang w:val="kk-KZ"/>
              </w:rPr>
              <w:t>анықтау әдісі</w:t>
            </w:r>
            <w:r>
              <w:rPr>
                <w:rFonts w:ascii="Times New Roman" w:hAnsi="Times New Roman" w:cs="Times New Roman"/>
                <w:color w:val="000000" w:themeColor="text1"/>
                <w:sz w:val="28"/>
                <w:szCs w:val="28"/>
                <w:lang w:val="kk-KZ"/>
              </w:rPr>
              <w:t>..............................</w:t>
            </w:r>
            <w:r w:rsidR="001D14D6">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w:t>
            </w:r>
            <w:r w:rsidR="00AA551D">
              <w:rPr>
                <w:rFonts w:ascii="Times New Roman" w:hAnsi="Times New Roman" w:cs="Times New Roman"/>
                <w:color w:val="000000" w:themeColor="text1"/>
                <w:sz w:val="28"/>
                <w:szCs w:val="28"/>
                <w:lang w:val="kk-KZ"/>
              </w:rPr>
              <w:t>.....</w:t>
            </w:r>
          </w:p>
        </w:tc>
        <w:tc>
          <w:tcPr>
            <w:tcW w:w="636" w:type="dxa"/>
            <w:shd w:val="clear" w:color="auto" w:fill="auto"/>
            <w:noWrap/>
          </w:tcPr>
          <w:p w:rsidR="00170EE0" w:rsidRDefault="00170EE0" w:rsidP="00170EE0">
            <w:pPr>
              <w:spacing w:after="0" w:line="240" w:lineRule="auto"/>
              <w:jc w:val="right"/>
              <w:rPr>
                <w:rFonts w:ascii="Times New Roman" w:eastAsia="Times New Roman" w:hAnsi="Times New Roman" w:cs="Times New Roman"/>
                <w:sz w:val="28"/>
                <w:szCs w:val="28"/>
                <w:lang w:val="kk-KZ"/>
              </w:rPr>
            </w:pPr>
          </w:p>
          <w:p w:rsidR="00170EE0" w:rsidRPr="008B0A1E" w:rsidRDefault="00170EE0" w:rsidP="00170EE0">
            <w:pPr>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36</w:t>
            </w:r>
          </w:p>
        </w:tc>
      </w:tr>
      <w:tr w:rsidR="00170EE0" w:rsidRPr="008B0A1E" w:rsidTr="001D14D6">
        <w:trPr>
          <w:trHeight w:val="375"/>
        </w:trPr>
        <w:tc>
          <w:tcPr>
            <w:tcW w:w="8897" w:type="dxa"/>
            <w:shd w:val="clear" w:color="auto" w:fill="auto"/>
            <w:noWrap/>
          </w:tcPr>
          <w:p w:rsidR="00170EE0" w:rsidRPr="00B63BF5" w:rsidRDefault="00170EE0" w:rsidP="00170EE0">
            <w:pPr>
              <w:spacing w:after="0" w:line="240" w:lineRule="auto"/>
              <w:jc w:val="both"/>
              <w:rPr>
                <w:rFonts w:ascii="Times New Roman" w:hAnsi="Times New Roman" w:cs="Times New Roman"/>
                <w:sz w:val="28"/>
                <w:szCs w:val="28"/>
                <w:lang w:val="kk-KZ"/>
              </w:rPr>
            </w:pPr>
            <w:r w:rsidRPr="008B0A1E">
              <w:rPr>
                <w:rFonts w:ascii="Times New Roman" w:hAnsi="Times New Roman" w:cs="Times New Roman"/>
                <w:color w:val="000000" w:themeColor="text1"/>
                <w:sz w:val="28"/>
                <w:szCs w:val="28"/>
                <w:lang w:val="kk-KZ"/>
              </w:rPr>
              <w:t xml:space="preserve">2.3.3 </w:t>
            </w:r>
            <w:r>
              <w:rPr>
                <w:rFonts w:ascii="Times New Roman" w:hAnsi="Times New Roman" w:cs="Times New Roman"/>
                <w:color w:val="000000" w:themeColor="text1"/>
                <w:sz w:val="28"/>
                <w:szCs w:val="28"/>
                <w:lang w:val="kk-KZ"/>
              </w:rPr>
              <w:t xml:space="preserve">БФС және </w:t>
            </w:r>
            <w:r>
              <w:rPr>
                <w:rFonts w:ascii="Times New Roman" w:hAnsi="Times New Roman" w:cs="Times New Roman"/>
                <w:color w:val="000000" w:themeColor="text1"/>
                <w:sz w:val="28"/>
                <w:szCs w:val="28"/>
              </w:rPr>
              <w:t>«АС-пробионорм» препаратыны</w:t>
            </w:r>
            <w:r>
              <w:rPr>
                <w:rFonts w:ascii="Times New Roman" w:hAnsi="Times New Roman" w:cs="Times New Roman"/>
                <w:color w:val="000000" w:themeColor="text1"/>
                <w:sz w:val="28"/>
                <w:szCs w:val="28"/>
                <w:lang w:val="kk-KZ"/>
              </w:rPr>
              <w:t>ң а</w:t>
            </w:r>
            <w:r w:rsidRPr="008B0A1E">
              <w:rPr>
                <w:rFonts w:ascii="Times New Roman" w:hAnsi="Times New Roman" w:cs="Times New Roman"/>
                <w:color w:val="000000" w:themeColor="text1"/>
                <w:sz w:val="28"/>
                <w:szCs w:val="28"/>
                <w:lang w:val="kk-KZ"/>
              </w:rPr>
              <w:t xml:space="preserve">нтагонистік </w:t>
            </w:r>
            <w:r>
              <w:rPr>
                <w:rFonts w:ascii="Times New Roman" w:hAnsi="Times New Roman" w:cs="Times New Roman"/>
                <w:sz w:val="28"/>
                <w:szCs w:val="28"/>
                <w:lang w:val="kk-KZ"/>
              </w:rPr>
              <w:t>белсенділігін</w:t>
            </w:r>
            <w:r w:rsidRPr="008B0A1E">
              <w:rPr>
                <w:rFonts w:ascii="Times New Roman" w:hAnsi="Times New Roman" w:cs="Times New Roman"/>
                <w:sz w:val="28"/>
                <w:szCs w:val="28"/>
                <w:lang w:val="kk-KZ"/>
              </w:rPr>
              <w:t xml:space="preserve"> анықтау әдісі</w:t>
            </w:r>
            <w:r w:rsidR="001D14D6">
              <w:rPr>
                <w:rFonts w:ascii="Times New Roman" w:hAnsi="Times New Roman" w:cs="Times New Roman"/>
                <w:sz w:val="28"/>
                <w:szCs w:val="28"/>
                <w:lang w:val="kk-KZ"/>
              </w:rPr>
              <w:t>.</w:t>
            </w:r>
            <w:r>
              <w:rPr>
                <w:rFonts w:ascii="Times New Roman" w:hAnsi="Times New Roman" w:cs="Times New Roman"/>
                <w:sz w:val="28"/>
                <w:szCs w:val="28"/>
                <w:lang w:val="kk-KZ"/>
              </w:rPr>
              <w:t>....................................................................</w:t>
            </w:r>
            <w:r w:rsidR="001D14D6">
              <w:rPr>
                <w:rFonts w:ascii="Times New Roman" w:hAnsi="Times New Roman" w:cs="Times New Roman"/>
                <w:sz w:val="28"/>
                <w:szCs w:val="28"/>
                <w:lang w:val="kk-KZ"/>
              </w:rPr>
              <w:t>........</w:t>
            </w:r>
          </w:p>
        </w:tc>
        <w:tc>
          <w:tcPr>
            <w:tcW w:w="636" w:type="dxa"/>
            <w:shd w:val="clear" w:color="auto" w:fill="auto"/>
            <w:noWrap/>
          </w:tcPr>
          <w:p w:rsidR="00170EE0" w:rsidRDefault="00170EE0" w:rsidP="00170EE0">
            <w:pPr>
              <w:spacing w:after="0" w:line="240" w:lineRule="auto"/>
              <w:jc w:val="right"/>
              <w:rPr>
                <w:rFonts w:ascii="Times New Roman" w:eastAsia="Times New Roman" w:hAnsi="Times New Roman" w:cs="Times New Roman"/>
                <w:sz w:val="28"/>
                <w:szCs w:val="28"/>
                <w:lang w:val="kk-KZ"/>
              </w:rPr>
            </w:pPr>
          </w:p>
          <w:p w:rsidR="00170EE0" w:rsidRPr="008B0A1E" w:rsidRDefault="001D14D6" w:rsidP="00170EE0">
            <w:pPr>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170EE0">
              <w:rPr>
                <w:rFonts w:ascii="Times New Roman" w:eastAsia="Times New Roman" w:hAnsi="Times New Roman" w:cs="Times New Roman"/>
                <w:sz w:val="28"/>
                <w:szCs w:val="28"/>
                <w:lang w:val="kk-KZ"/>
              </w:rPr>
              <w:t>37</w:t>
            </w:r>
          </w:p>
        </w:tc>
      </w:tr>
      <w:tr w:rsidR="00170EE0" w:rsidRPr="008B0A1E" w:rsidTr="001D14D6">
        <w:trPr>
          <w:trHeight w:val="575"/>
        </w:trPr>
        <w:tc>
          <w:tcPr>
            <w:tcW w:w="8897" w:type="dxa"/>
            <w:shd w:val="clear" w:color="auto" w:fill="auto"/>
            <w:noWrap/>
          </w:tcPr>
          <w:p w:rsidR="00170EE0" w:rsidRPr="006D3BF9" w:rsidRDefault="00170EE0" w:rsidP="00170EE0">
            <w:pPr>
              <w:spacing w:after="0" w:line="240" w:lineRule="auto"/>
              <w:jc w:val="both"/>
              <w:rPr>
                <w:rFonts w:ascii="Times New Roman" w:hAnsi="Times New Roman" w:cs="Times New Roman"/>
                <w:color w:val="000000" w:themeColor="text1"/>
                <w:sz w:val="28"/>
                <w:szCs w:val="28"/>
                <w:lang w:val="kk-KZ"/>
              </w:rPr>
            </w:pPr>
            <w:r w:rsidRPr="008B0A1E">
              <w:rPr>
                <w:rFonts w:ascii="Times New Roman" w:hAnsi="Times New Roman" w:cs="Times New Roman"/>
                <w:color w:val="000000" w:themeColor="text1"/>
                <w:sz w:val="28"/>
                <w:szCs w:val="28"/>
                <w:lang w:val="kk-KZ"/>
              </w:rPr>
              <w:t>2.3.4 БФС және пробиотикалық препараттың сынамалық</w:t>
            </w:r>
            <w:r>
              <w:rPr>
                <w:rFonts w:ascii="Times New Roman" w:hAnsi="Times New Roman" w:cs="Times New Roman"/>
                <w:color w:val="000000" w:themeColor="text1"/>
                <w:sz w:val="28"/>
                <w:szCs w:val="28"/>
                <w:lang w:val="kk-KZ"/>
              </w:rPr>
              <w:t xml:space="preserve"> </w:t>
            </w:r>
            <w:r w:rsidRPr="008B0A1E">
              <w:rPr>
                <w:rFonts w:ascii="Times New Roman" w:hAnsi="Times New Roman" w:cs="Times New Roman"/>
                <w:color w:val="000000" w:themeColor="text1"/>
                <w:sz w:val="28"/>
                <w:szCs w:val="28"/>
                <w:lang w:val="kk-KZ"/>
              </w:rPr>
              <w:t>серияларын өндіру</w:t>
            </w:r>
            <w:r>
              <w:rPr>
                <w:rFonts w:ascii="Times New Roman" w:hAnsi="Times New Roman" w:cs="Times New Roman"/>
                <w:color w:val="000000" w:themeColor="text1"/>
                <w:sz w:val="28"/>
                <w:szCs w:val="28"/>
                <w:lang w:val="kk-KZ"/>
              </w:rPr>
              <w:t xml:space="preserve"> </w:t>
            </w:r>
            <w:r w:rsidRPr="008B0A1E">
              <w:rPr>
                <w:rFonts w:ascii="Times New Roman" w:hAnsi="Times New Roman" w:cs="Times New Roman"/>
                <w:color w:val="000000" w:themeColor="text1"/>
                <w:sz w:val="28"/>
                <w:szCs w:val="28"/>
                <w:lang w:val="kk-KZ"/>
              </w:rPr>
              <w:t>әдісі</w:t>
            </w:r>
            <w:r>
              <w:rPr>
                <w:rFonts w:ascii="Times New Roman" w:hAnsi="Times New Roman" w:cs="Times New Roman"/>
                <w:color w:val="000000" w:themeColor="text1"/>
                <w:sz w:val="28"/>
                <w:szCs w:val="28"/>
                <w:lang w:val="kk-KZ"/>
              </w:rPr>
              <w:t>............</w:t>
            </w:r>
            <w:r w:rsidR="001D14D6">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w:t>
            </w:r>
          </w:p>
        </w:tc>
        <w:tc>
          <w:tcPr>
            <w:tcW w:w="636" w:type="dxa"/>
            <w:shd w:val="clear" w:color="auto" w:fill="auto"/>
            <w:noWrap/>
          </w:tcPr>
          <w:p w:rsidR="00170EE0" w:rsidRDefault="00170EE0" w:rsidP="00170EE0">
            <w:pPr>
              <w:spacing w:after="0" w:line="240" w:lineRule="auto"/>
              <w:jc w:val="right"/>
              <w:rPr>
                <w:rFonts w:ascii="Times New Roman" w:eastAsia="Times New Roman" w:hAnsi="Times New Roman" w:cs="Times New Roman"/>
                <w:sz w:val="28"/>
                <w:szCs w:val="28"/>
                <w:lang w:val="kk-KZ"/>
              </w:rPr>
            </w:pPr>
          </w:p>
          <w:p w:rsidR="00170EE0" w:rsidRPr="008B0A1E" w:rsidRDefault="00170EE0" w:rsidP="00170EE0">
            <w:pPr>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37</w:t>
            </w:r>
          </w:p>
        </w:tc>
      </w:tr>
      <w:tr w:rsidR="00170EE0" w:rsidRPr="008B0A1E" w:rsidTr="001D14D6">
        <w:trPr>
          <w:trHeight w:val="417"/>
        </w:trPr>
        <w:tc>
          <w:tcPr>
            <w:tcW w:w="8897" w:type="dxa"/>
            <w:shd w:val="clear" w:color="auto" w:fill="auto"/>
            <w:noWrap/>
          </w:tcPr>
          <w:p w:rsidR="00170EE0" w:rsidRPr="008B0A1E" w:rsidRDefault="00170EE0" w:rsidP="00170EE0">
            <w:pPr>
              <w:spacing w:after="0" w:line="240" w:lineRule="auto"/>
              <w:jc w:val="both"/>
              <w:rPr>
                <w:rFonts w:ascii="Times New Roman" w:hAnsi="Times New Roman" w:cs="Times New Roman"/>
                <w:color w:val="000000" w:themeColor="text1"/>
                <w:sz w:val="28"/>
                <w:szCs w:val="28"/>
                <w:lang w:val="kk-KZ"/>
              </w:rPr>
            </w:pPr>
            <w:r w:rsidRPr="008B0A1E">
              <w:rPr>
                <w:rFonts w:ascii="Times New Roman" w:hAnsi="Times New Roman" w:cs="Times New Roman"/>
                <w:color w:val="000000" w:themeColor="text1"/>
                <w:sz w:val="28"/>
                <w:szCs w:val="28"/>
                <w:lang w:val="kk-KZ"/>
              </w:rPr>
              <w:t>2.3.5 Клиникаға дейінгі зерттеулерді жүргізу әдісі</w:t>
            </w:r>
            <w:r>
              <w:rPr>
                <w:rFonts w:ascii="Times New Roman" w:hAnsi="Times New Roman" w:cs="Times New Roman"/>
                <w:color w:val="000000" w:themeColor="text1"/>
                <w:sz w:val="28"/>
                <w:szCs w:val="28"/>
                <w:lang w:val="kk-KZ"/>
              </w:rPr>
              <w:t>...</w:t>
            </w:r>
            <w:r w:rsidR="001D14D6">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w:t>
            </w:r>
            <w:r w:rsidR="001D14D6">
              <w:rPr>
                <w:rFonts w:ascii="Times New Roman" w:hAnsi="Times New Roman" w:cs="Times New Roman"/>
                <w:color w:val="000000" w:themeColor="text1"/>
                <w:sz w:val="28"/>
                <w:szCs w:val="28"/>
                <w:lang w:val="kk-KZ"/>
              </w:rPr>
              <w:t>........</w:t>
            </w:r>
          </w:p>
        </w:tc>
        <w:tc>
          <w:tcPr>
            <w:tcW w:w="636" w:type="dxa"/>
            <w:shd w:val="clear" w:color="auto" w:fill="auto"/>
            <w:noWrap/>
          </w:tcPr>
          <w:p w:rsidR="00170EE0" w:rsidRPr="008B0A1E" w:rsidRDefault="00170EE0" w:rsidP="00170EE0">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37</w:t>
            </w:r>
          </w:p>
        </w:tc>
      </w:tr>
      <w:tr w:rsidR="00170EE0" w:rsidRPr="008B0A1E" w:rsidTr="001D14D6">
        <w:trPr>
          <w:trHeight w:val="390"/>
        </w:trPr>
        <w:tc>
          <w:tcPr>
            <w:tcW w:w="8897" w:type="dxa"/>
            <w:shd w:val="clear" w:color="auto" w:fill="auto"/>
            <w:noWrap/>
          </w:tcPr>
          <w:p w:rsidR="00170EE0" w:rsidRPr="008B0A1E" w:rsidRDefault="00170EE0" w:rsidP="00170EE0">
            <w:pPr>
              <w:spacing w:after="0" w:line="240" w:lineRule="auto"/>
              <w:jc w:val="both"/>
              <w:rPr>
                <w:rFonts w:ascii="Times New Roman" w:hAnsi="Times New Roman" w:cs="Times New Roman"/>
                <w:color w:val="000000" w:themeColor="text1"/>
                <w:sz w:val="28"/>
                <w:szCs w:val="28"/>
                <w:lang w:val="kk-KZ"/>
              </w:rPr>
            </w:pPr>
            <w:r w:rsidRPr="008B0A1E">
              <w:rPr>
                <w:rFonts w:ascii="Times New Roman" w:hAnsi="Times New Roman" w:cs="Times New Roman"/>
                <w:color w:val="000000" w:themeColor="text1"/>
                <w:sz w:val="28"/>
                <w:szCs w:val="28"/>
                <w:lang w:val="kk-KZ"/>
              </w:rPr>
              <w:t>2.3.6 Клиникалық зерттеулерді жүргізу әдісі</w:t>
            </w:r>
            <w:r>
              <w:rPr>
                <w:rFonts w:ascii="Times New Roman" w:hAnsi="Times New Roman" w:cs="Times New Roman"/>
                <w:color w:val="000000" w:themeColor="text1"/>
                <w:sz w:val="28"/>
                <w:szCs w:val="28"/>
                <w:lang w:val="kk-KZ"/>
              </w:rPr>
              <w:t>.......</w:t>
            </w:r>
            <w:r w:rsidR="001D14D6">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w:t>
            </w:r>
            <w:r w:rsidR="001D14D6">
              <w:rPr>
                <w:rFonts w:ascii="Times New Roman" w:hAnsi="Times New Roman" w:cs="Times New Roman"/>
                <w:color w:val="000000" w:themeColor="text1"/>
                <w:sz w:val="28"/>
                <w:szCs w:val="28"/>
                <w:lang w:val="kk-KZ"/>
              </w:rPr>
              <w:t>........</w:t>
            </w:r>
          </w:p>
        </w:tc>
        <w:tc>
          <w:tcPr>
            <w:tcW w:w="636" w:type="dxa"/>
            <w:shd w:val="clear" w:color="auto" w:fill="auto"/>
            <w:noWrap/>
          </w:tcPr>
          <w:p w:rsidR="00170EE0" w:rsidRPr="008B0A1E" w:rsidRDefault="00170EE0" w:rsidP="00170EE0">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39</w:t>
            </w:r>
          </w:p>
        </w:tc>
      </w:tr>
      <w:tr w:rsidR="00170EE0" w:rsidRPr="008B0A1E" w:rsidTr="001D14D6">
        <w:trPr>
          <w:trHeight w:val="383"/>
        </w:trPr>
        <w:tc>
          <w:tcPr>
            <w:tcW w:w="8897" w:type="dxa"/>
            <w:shd w:val="clear" w:color="auto" w:fill="auto"/>
            <w:noWrap/>
          </w:tcPr>
          <w:p w:rsidR="00170EE0" w:rsidRPr="008B0A1E" w:rsidRDefault="00170EE0" w:rsidP="00170EE0">
            <w:pPr>
              <w:spacing w:after="0" w:line="240" w:lineRule="auto"/>
              <w:jc w:val="both"/>
              <w:rPr>
                <w:rFonts w:ascii="Times New Roman" w:hAnsi="Times New Roman" w:cs="Times New Roman"/>
                <w:color w:val="000000" w:themeColor="text1"/>
                <w:sz w:val="28"/>
                <w:szCs w:val="28"/>
                <w:lang w:val="kk-KZ"/>
              </w:rPr>
            </w:pPr>
            <w:r w:rsidRPr="006E39B1">
              <w:rPr>
                <w:rFonts w:ascii="Times New Roman" w:hAnsi="Times New Roman" w:cs="Times New Roman"/>
                <w:b/>
                <w:sz w:val="28"/>
                <w:szCs w:val="28"/>
                <w:lang w:val="kk-KZ"/>
              </w:rPr>
              <w:t>3.ЗЕРТТЕУ НӘТИЖЕЛЕРІ ЖӘНЕ ОЛАРДЫ</w:t>
            </w:r>
            <w:r w:rsidRPr="00670AFB">
              <w:rPr>
                <w:rFonts w:ascii="Times New Roman" w:hAnsi="Times New Roman" w:cs="Times New Roman"/>
                <w:b/>
                <w:sz w:val="28"/>
                <w:szCs w:val="28"/>
                <w:lang w:val="kk-KZ"/>
              </w:rPr>
              <w:t xml:space="preserve"> ТАЛҚЫЛАУ</w:t>
            </w:r>
            <w:r w:rsidRPr="00B63BF5">
              <w:rPr>
                <w:rFonts w:ascii="Times New Roman" w:hAnsi="Times New Roman" w:cs="Times New Roman"/>
                <w:sz w:val="28"/>
                <w:szCs w:val="28"/>
                <w:lang w:val="kk-KZ"/>
              </w:rPr>
              <w:t>.........</w:t>
            </w:r>
            <w:r w:rsidR="001D14D6">
              <w:rPr>
                <w:rFonts w:ascii="Times New Roman" w:hAnsi="Times New Roman" w:cs="Times New Roman"/>
                <w:sz w:val="28"/>
                <w:szCs w:val="28"/>
                <w:lang w:val="kk-KZ"/>
              </w:rPr>
              <w:t>........</w:t>
            </w:r>
          </w:p>
        </w:tc>
        <w:tc>
          <w:tcPr>
            <w:tcW w:w="636" w:type="dxa"/>
            <w:shd w:val="clear" w:color="auto" w:fill="auto"/>
            <w:noWrap/>
          </w:tcPr>
          <w:p w:rsidR="00170EE0" w:rsidRPr="008B0A1E" w:rsidRDefault="00170EE0" w:rsidP="00170EE0">
            <w:pPr>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42</w:t>
            </w:r>
          </w:p>
        </w:tc>
      </w:tr>
      <w:tr w:rsidR="00170EE0" w:rsidRPr="008B0A1E" w:rsidTr="001D14D6">
        <w:trPr>
          <w:trHeight w:val="644"/>
        </w:trPr>
        <w:tc>
          <w:tcPr>
            <w:tcW w:w="8897" w:type="dxa"/>
            <w:shd w:val="clear" w:color="auto" w:fill="auto"/>
            <w:noWrap/>
          </w:tcPr>
          <w:p w:rsidR="00170EE0" w:rsidRDefault="00170EE0" w:rsidP="00170EE0">
            <w:pPr>
              <w:spacing w:after="0" w:line="240" w:lineRule="auto"/>
              <w:jc w:val="both"/>
              <w:rPr>
                <w:rFonts w:ascii="Times New Roman" w:hAnsi="Times New Roman" w:cs="Times New Roman"/>
                <w:color w:val="000000" w:themeColor="text1"/>
                <w:sz w:val="28"/>
                <w:szCs w:val="28"/>
                <w:lang w:val="kk-KZ"/>
              </w:rPr>
            </w:pPr>
            <w:r w:rsidRPr="00670AFB">
              <w:rPr>
                <w:rFonts w:ascii="Times New Roman" w:hAnsi="Times New Roman" w:cs="Times New Roman"/>
                <w:sz w:val="28"/>
                <w:szCs w:val="28"/>
                <w:lang w:val="kk-KZ"/>
              </w:rPr>
              <w:t xml:space="preserve">3.1 </w:t>
            </w:r>
            <w:r>
              <w:rPr>
                <w:rFonts w:ascii="Times New Roman" w:hAnsi="Times New Roman" w:cs="Times New Roman"/>
                <w:color w:val="000000" w:themeColor="text1"/>
                <w:sz w:val="28"/>
                <w:szCs w:val="28"/>
                <w:lang w:val="kk-KZ"/>
              </w:rPr>
              <w:t>Пробиотикалық дәрілік</w:t>
            </w:r>
            <w:r w:rsidRPr="00AB4EBA">
              <w:rPr>
                <w:rFonts w:ascii="Times New Roman" w:hAnsi="Times New Roman" w:cs="Times New Roman"/>
                <w:color w:val="000000" w:themeColor="text1"/>
                <w:sz w:val="28"/>
                <w:szCs w:val="28"/>
                <w:lang w:val="kk-KZ"/>
              </w:rPr>
              <w:t xml:space="preserve"> препараттың белсенді фармацевтикалық </w:t>
            </w:r>
          </w:p>
          <w:p w:rsidR="00170EE0" w:rsidRPr="008B0A1E" w:rsidRDefault="00170EE0" w:rsidP="00170EE0">
            <w:pPr>
              <w:spacing w:after="0" w:line="240" w:lineRule="auto"/>
              <w:jc w:val="both"/>
              <w:rPr>
                <w:rFonts w:ascii="Times New Roman" w:hAnsi="Times New Roman" w:cs="Times New Roman"/>
                <w:color w:val="000000" w:themeColor="text1"/>
                <w:sz w:val="28"/>
                <w:szCs w:val="28"/>
                <w:lang w:val="kk-KZ"/>
              </w:rPr>
            </w:pPr>
            <w:r w:rsidRPr="00AB4EBA">
              <w:rPr>
                <w:rFonts w:ascii="Times New Roman" w:hAnsi="Times New Roman" w:cs="Times New Roman"/>
                <w:color w:val="000000" w:themeColor="text1"/>
                <w:sz w:val="28"/>
                <w:szCs w:val="28"/>
                <w:lang w:val="kk-KZ"/>
              </w:rPr>
              <w:t>субстанциясын (БФС) жасау</w:t>
            </w:r>
            <w:r>
              <w:rPr>
                <w:rFonts w:ascii="Times New Roman" w:hAnsi="Times New Roman" w:cs="Times New Roman"/>
                <w:color w:val="000000" w:themeColor="text1"/>
                <w:sz w:val="28"/>
                <w:szCs w:val="28"/>
                <w:lang w:val="kk-KZ"/>
              </w:rPr>
              <w:t>.........................</w:t>
            </w:r>
            <w:r w:rsidR="001D14D6">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w:t>
            </w:r>
            <w:r w:rsidR="001D14D6">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w:t>
            </w:r>
            <w:r w:rsidR="001D14D6">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w:t>
            </w:r>
          </w:p>
        </w:tc>
        <w:tc>
          <w:tcPr>
            <w:tcW w:w="636" w:type="dxa"/>
            <w:shd w:val="clear" w:color="auto" w:fill="auto"/>
            <w:noWrap/>
          </w:tcPr>
          <w:p w:rsidR="00170EE0" w:rsidRDefault="00170EE0" w:rsidP="00170EE0">
            <w:pPr>
              <w:spacing w:after="0" w:line="240" w:lineRule="auto"/>
              <w:jc w:val="right"/>
              <w:rPr>
                <w:rFonts w:ascii="Times New Roman" w:eastAsia="Times New Roman" w:hAnsi="Times New Roman" w:cs="Times New Roman"/>
                <w:sz w:val="28"/>
                <w:szCs w:val="28"/>
                <w:lang w:val="kk-KZ"/>
              </w:rPr>
            </w:pPr>
          </w:p>
          <w:p w:rsidR="00170EE0" w:rsidRPr="008B0A1E" w:rsidRDefault="00170EE0" w:rsidP="00170EE0">
            <w:pPr>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42</w:t>
            </w:r>
          </w:p>
        </w:tc>
      </w:tr>
      <w:tr w:rsidR="00170EE0" w:rsidRPr="008B0A1E" w:rsidTr="001D14D6">
        <w:trPr>
          <w:trHeight w:val="644"/>
        </w:trPr>
        <w:tc>
          <w:tcPr>
            <w:tcW w:w="8897" w:type="dxa"/>
            <w:shd w:val="clear" w:color="auto" w:fill="auto"/>
            <w:noWrap/>
          </w:tcPr>
          <w:p w:rsidR="00170EE0" w:rsidRDefault="00170EE0" w:rsidP="00170EE0">
            <w:pPr>
              <w:spacing w:after="0" w:line="240" w:lineRule="auto"/>
              <w:jc w:val="both"/>
              <w:rPr>
                <w:rFonts w:ascii="Times New Roman" w:hAnsi="Times New Roman" w:cs="Times New Roman"/>
                <w:sz w:val="28"/>
                <w:szCs w:val="28"/>
                <w:lang w:val="kk-KZ"/>
              </w:rPr>
            </w:pPr>
            <w:r w:rsidRPr="00670AFB">
              <w:rPr>
                <w:rFonts w:ascii="Times New Roman" w:hAnsi="Times New Roman" w:cs="Times New Roman"/>
                <w:sz w:val="28"/>
                <w:szCs w:val="28"/>
                <w:lang w:val="kk-KZ"/>
              </w:rPr>
              <w:t>3.1.1</w:t>
            </w:r>
            <w:r>
              <w:rPr>
                <w:rFonts w:ascii="Times New Roman" w:hAnsi="Times New Roman" w:cs="Times New Roman"/>
                <w:sz w:val="28"/>
                <w:szCs w:val="28"/>
                <w:lang w:val="kk-KZ"/>
              </w:rPr>
              <w:t xml:space="preserve"> </w:t>
            </w:r>
            <w:r w:rsidRPr="00AB4EBA">
              <w:rPr>
                <w:rFonts w:ascii="Times New Roman" w:hAnsi="Times New Roman" w:cs="Times New Roman"/>
                <w:sz w:val="28"/>
                <w:szCs w:val="28"/>
                <w:lang w:val="kk-KZ"/>
              </w:rPr>
              <w:t xml:space="preserve">БФС құрамындағы сүтқышқылды бактериялардың  антагонистік </w:t>
            </w:r>
          </w:p>
          <w:p w:rsidR="00170EE0" w:rsidRPr="008B0A1E" w:rsidRDefault="00170EE0" w:rsidP="00170EE0">
            <w:pPr>
              <w:spacing w:after="0" w:line="240" w:lineRule="auto"/>
              <w:jc w:val="both"/>
              <w:rPr>
                <w:rFonts w:ascii="Times New Roman" w:hAnsi="Times New Roman" w:cs="Times New Roman"/>
                <w:color w:val="000000" w:themeColor="text1"/>
                <w:sz w:val="28"/>
                <w:szCs w:val="28"/>
                <w:lang w:val="kk-KZ"/>
              </w:rPr>
            </w:pPr>
            <w:r w:rsidRPr="00AB4EBA">
              <w:rPr>
                <w:rFonts w:ascii="Times New Roman" w:hAnsi="Times New Roman" w:cs="Times New Roman"/>
                <w:sz w:val="28"/>
                <w:szCs w:val="28"/>
                <w:lang w:val="kk-KZ"/>
              </w:rPr>
              <w:t>белсенділігін анықтау</w:t>
            </w:r>
            <w:r w:rsidR="001D14D6">
              <w:rPr>
                <w:rFonts w:ascii="Times New Roman" w:hAnsi="Times New Roman" w:cs="Times New Roman"/>
                <w:sz w:val="28"/>
                <w:szCs w:val="28"/>
                <w:lang w:val="kk-KZ"/>
              </w:rPr>
              <w:t>................</w:t>
            </w:r>
            <w:r>
              <w:rPr>
                <w:rFonts w:ascii="Times New Roman" w:hAnsi="Times New Roman" w:cs="Times New Roman"/>
                <w:sz w:val="28"/>
                <w:szCs w:val="28"/>
                <w:lang w:val="kk-KZ"/>
              </w:rPr>
              <w:t>......................</w:t>
            </w:r>
            <w:r w:rsidR="001D14D6">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636" w:type="dxa"/>
            <w:shd w:val="clear" w:color="auto" w:fill="auto"/>
            <w:noWrap/>
          </w:tcPr>
          <w:p w:rsidR="00170EE0" w:rsidRDefault="00170EE0" w:rsidP="00170EE0">
            <w:pPr>
              <w:spacing w:after="0" w:line="240" w:lineRule="auto"/>
              <w:jc w:val="right"/>
              <w:rPr>
                <w:rFonts w:ascii="Times New Roman" w:eastAsia="Times New Roman" w:hAnsi="Times New Roman" w:cs="Times New Roman"/>
                <w:sz w:val="28"/>
                <w:szCs w:val="28"/>
                <w:lang w:val="kk-KZ"/>
              </w:rPr>
            </w:pPr>
          </w:p>
          <w:p w:rsidR="00170EE0" w:rsidRPr="008B0A1E" w:rsidRDefault="00170EE0" w:rsidP="00170EE0">
            <w:pPr>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42</w:t>
            </w:r>
          </w:p>
        </w:tc>
      </w:tr>
      <w:tr w:rsidR="00170EE0" w:rsidRPr="008B0A1E" w:rsidTr="001D14D6">
        <w:trPr>
          <w:trHeight w:val="382"/>
        </w:trPr>
        <w:tc>
          <w:tcPr>
            <w:tcW w:w="8897" w:type="dxa"/>
            <w:shd w:val="clear" w:color="auto" w:fill="auto"/>
            <w:noWrap/>
          </w:tcPr>
          <w:p w:rsidR="00170EE0" w:rsidRPr="008B0A1E" w:rsidRDefault="00170EE0" w:rsidP="00170EE0">
            <w:pPr>
              <w:spacing w:after="0" w:line="240" w:lineRule="auto"/>
              <w:jc w:val="both"/>
              <w:rPr>
                <w:rFonts w:ascii="Times New Roman" w:hAnsi="Times New Roman" w:cs="Times New Roman"/>
                <w:color w:val="000000" w:themeColor="text1"/>
                <w:sz w:val="28"/>
                <w:szCs w:val="28"/>
                <w:lang w:val="kk-KZ"/>
              </w:rPr>
            </w:pPr>
            <w:r w:rsidRPr="004C5F19">
              <w:rPr>
                <w:rFonts w:ascii="Times New Roman" w:eastAsia="Times New Roman" w:hAnsi="Times New Roman" w:cs="Times New Roman"/>
                <w:bCs/>
                <w:sz w:val="28"/>
                <w:szCs w:val="28"/>
                <w:lang w:val="kk-KZ"/>
              </w:rPr>
              <w:t>3.</w:t>
            </w:r>
            <w:r>
              <w:rPr>
                <w:rFonts w:ascii="Times New Roman" w:eastAsia="Times New Roman" w:hAnsi="Times New Roman" w:cs="Times New Roman"/>
                <w:bCs/>
                <w:sz w:val="28"/>
                <w:szCs w:val="28"/>
                <w:lang w:val="kk-KZ"/>
              </w:rPr>
              <w:t>1.</w:t>
            </w:r>
            <w:r w:rsidRPr="004C5F19">
              <w:rPr>
                <w:rFonts w:ascii="Times New Roman" w:eastAsia="Times New Roman" w:hAnsi="Times New Roman" w:cs="Times New Roman"/>
                <w:bCs/>
                <w:sz w:val="28"/>
                <w:szCs w:val="28"/>
                <w:lang w:val="kk-KZ"/>
              </w:rPr>
              <w:t xml:space="preserve">2 </w:t>
            </w:r>
            <w:r>
              <w:rPr>
                <w:rFonts w:ascii="Times New Roman" w:eastAsia="Times New Roman" w:hAnsi="Times New Roman" w:cs="Times New Roman"/>
                <w:bCs/>
                <w:sz w:val="28"/>
                <w:szCs w:val="28"/>
                <w:lang w:val="kk-KZ"/>
              </w:rPr>
              <w:t xml:space="preserve">БФС </w:t>
            </w:r>
            <w:r w:rsidRPr="004C5F19">
              <w:rPr>
                <w:rFonts w:ascii="Times New Roman" w:eastAsia="Times New Roman" w:hAnsi="Times New Roman" w:cs="Times New Roman"/>
                <w:bCs/>
                <w:sz w:val="28"/>
                <w:szCs w:val="28"/>
                <w:lang w:val="kk-KZ"/>
              </w:rPr>
              <w:t xml:space="preserve">өндіру </w:t>
            </w:r>
            <w:r>
              <w:rPr>
                <w:rFonts w:ascii="Times New Roman" w:eastAsia="Times New Roman" w:hAnsi="Times New Roman" w:cs="Times New Roman"/>
                <w:bCs/>
                <w:sz w:val="28"/>
                <w:szCs w:val="28"/>
                <w:lang w:val="kk-KZ"/>
              </w:rPr>
              <w:t>технологиясын әзірлеу..............</w:t>
            </w:r>
            <w:r w:rsidR="001D14D6">
              <w:rPr>
                <w:rFonts w:ascii="Times New Roman" w:eastAsia="Times New Roman" w:hAnsi="Times New Roman" w:cs="Times New Roman"/>
                <w:bCs/>
                <w:sz w:val="28"/>
                <w:szCs w:val="28"/>
                <w:lang w:val="kk-KZ"/>
              </w:rPr>
              <w:t>........................</w:t>
            </w:r>
            <w:r>
              <w:rPr>
                <w:rFonts w:ascii="Times New Roman" w:eastAsia="Times New Roman" w:hAnsi="Times New Roman" w:cs="Times New Roman"/>
                <w:bCs/>
                <w:sz w:val="28"/>
                <w:szCs w:val="28"/>
                <w:lang w:val="kk-KZ"/>
              </w:rPr>
              <w:t>...................</w:t>
            </w:r>
          </w:p>
        </w:tc>
        <w:tc>
          <w:tcPr>
            <w:tcW w:w="636" w:type="dxa"/>
            <w:shd w:val="clear" w:color="auto" w:fill="auto"/>
            <w:noWrap/>
          </w:tcPr>
          <w:p w:rsidR="00170EE0" w:rsidRPr="008B0A1E" w:rsidRDefault="00170EE0" w:rsidP="00170EE0">
            <w:pPr>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49</w:t>
            </w:r>
          </w:p>
        </w:tc>
      </w:tr>
      <w:tr w:rsidR="00170EE0" w:rsidRPr="008B0A1E" w:rsidTr="001D14D6">
        <w:trPr>
          <w:trHeight w:val="382"/>
        </w:trPr>
        <w:tc>
          <w:tcPr>
            <w:tcW w:w="8897" w:type="dxa"/>
            <w:shd w:val="clear" w:color="auto" w:fill="auto"/>
            <w:noWrap/>
          </w:tcPr>
          <w:p w:rsidR="00170EE0" w:rsidRPr="00B63BF5" w:rsidRDefault="00170EE0" w:rsidP="00170EE0">
            <w:pPr>
              <w:pStyle w:val="aa"/>
              <w:jc w:val="both"/>
              <w:rPr>
                <w:rFonts w:ascii="Times New Roman" w:hAnsi="Times New Roman" w:cs="Times New Roman"/>
                <w:sz w:val="28"/>
                <w:szCs w:val="28"/>
                <w:lang w:val="kk-KZ"/>
              </w:rPr>
            </w:pPr>
            <w:r>
              <w:rPr>
                <w:rFonts w:ascii="Times New Roman" w:eastAsia="Times New Roman" w:hAnsi="Times New Roman" w:cs="Times New Roman"/>
                <w:bCs/>
                <w:sz w:val="28"/>
                <w:szCs w:val="28"/>
                <w:lang w:val="kk-KZ"/>
              </w:rPr>
              <w:t xml:space="preserve"> </w:t>
            </w:r>
            <w:r w:rsidRPr="00B63BF5">
              <w:rPr>
                <w:rFonts w:ascii="Times New Roman" w:hAnsi="Times New Roman" w:cs="Times New Roman"/>
                <w:sz w:val="28"/>
                <w:szCs w:val="28"/>
                <w:lang w:val="kk-KZ"/>
              </w:rPr>
              <w:t>3.2 «АС-Пробионорм» пробиотикалық дәрілік препаратын өндіру технологиясын әзірлеу</w:t>
            </w:r>
            <w:r>
              <w:rPr>
                <w:rFonts w:ascii="Times New Roman" w:hAnsi="Times New Roman" w:cs="Times New Roman"/>
                <w:sz w:val="28"/>
                <w:szCs w:val="28"/>
                <w:lang w:val="kk-KZ"/>
              </w:rPr>
              <w:t>...............................................</w:t>
            </w:r>
            <w:r w:rsidR="001D14D6">
              <w:rPr>
                <w:rFonts w:ascii="Times New Roman" w:hAnsi="Times New Roman" w:cs="Times New Roman"/>
                <w:sz w:val="28"/>
                <w:szCs w:val="28"/>
                <w:lang w:val="kk-KZ"/>
              </w:rPr>
              <w:t>.............</w:t>
            </w:r>
            <w:r>
              <w:rPr>
                <w:rFonts w:ascii="Times New Roman" w:hAnsi="Times New Roman" w:cs="Times New Roman"/>
                <w:sz w:val="28"/>
                <w:szCs w:val="28"/>
                <w:lang w:val="kk-KZ"/>
              </w:rPr>
              <w:t>................</w:t>
            </w:r>
            <w:r w:rsidR="001D14D6">
              <w:rPr>
                <w:rFonts w:ascii="Times New Roman" w:hAnsi="Times New Roman" w:cs="Times New Roman"/>
                <w:sz w:val="28"/>
                <w:szCs w:val="28"/>
                <w:lang w:val="kk-KZ"/>
              </w:rPr>
              <w:t>.......</w:t>
            </w:r>
          </w:p>
        </w:tc>
        <w:tc>
          <w:tcPr>
            <w:tcW w:w="636" w:type="dxa"/>
            <w:shd w:val="clear" w:color="auto" w:fill="auto"/>
            <w:noWrap/>
          </w:tcPr>
          <w:p w:rsidR="00170EE0" w:rsidRDefault="00170EE0" w:rsidP="00170EE0">
            <w:pPr>
              <w:spacing w:after="0" w:line="240" w:lineRule="auto"/>
              <w:jc w:val="right"/>
              <w:rPr>
                <w:rFonts w:ascii="Times New Roman" w:eastAsia="Times New Roman" w:hAnsi="Times New Roman" w:cs="Times New Roman"/>
                <w:sz w:val="28"/>
                <w:szCs w:val="28"/>
                <w:lang w:val="kk-KZ"/>
              </w:rPr>
            </w:pPr>
          </w:p>
          <w:p w:rsidR="00170EE0" w:rsidRDefault="00170EE0" w:rsidP="00170EE0">
            <w:pPr>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66</w:t>
            </w:r>
          </w:p>
        </w:tc>
      </w:tr>
      <w:tr w:rsidR="00170EE0" w:rsidRPr="008B0A1E" w:rsidTr="001D14D6">
        <w:trPr>
          <w:trHeight w:val="644"/>
        </w:trPr>
        <w:tc>
          <w:tcPr>
            <w:tcW w:w="8897" w:type="dxa"/>
            <w:shd w:val="clear" w:color="auto" w:fill="auto"/>
            <w:noWrap/>
          </w:tcPr>
          <w:p w:rsidR="00170EE0" w:rsidRPr="006D3BF9" w:rsidRDefault="00170EE0" w:rsidP="00170EE0">
            <w:pPr>
              <w:pStyle w:val="aa"/>
              <w:jc w:val="both"/>
              <w:rPr>
                <w:rFonts w:ascii="Times New Roman" w:hAnsi="Times New Roman" w:cs="Times New Roman"/>
                <w:sz w:val="28"/>
                <w:szCs w:val="28"/>
                <w:lang w:val="kk-KZ"/>
              </w:rPr>
            </w:pPr>
            <w:r w:rsidRPr="00670AFB">
              <w:rPr>
                <w:rFonts w:ascii="Times New Roman" w:hAnsi="Times New Roman" w:cs="Times New Roman"/>
                <w:sz w:val="28"/>
                <w:szCs w:val="28"/>
                <w:lang w:val="kk-KZ"/>
              </w:rPr>
              <w:t>3.3 «АС-П</w:t>
            </w:r>
            <w:r>
              <w:rPr>
                <w:rFonts w:ascii="Times New Roman" w:hAnsi="Times New Roman" w:cs="Times New Roman"/>
                <w:sz w:val="28"/>
                <w:szCs w:val="28"/>
                <w:lang w:val="kk-KZ"/>
              </w:rPr>
              <w:t>робионорм» пробиотикалық препаратының клиникаға дейінгі кезеңдері....................................................................................................</w:t>
            </w:r>
            <w:r w:rsidR="001D14D6">
              <w:rPr>
                <w:rFonts w:ascii="Times New Roman" w:hAnsi="Times New Roman" w:cs="Times New Roman"/>
                <w:sz w:val="28"/>
                <w:szCs w:val="28"/>
                <w:lang w:val="kk-KZ"/>
              </w:rPr>
              <w:t>.....</w:t>
            </w:r>
          </w:p>
        </w:tc>
        <w:tc>
          <w:tcPr>
            <w:tcW w:w="636" w:type="dxa"/>
            <w:shd w:val="clear" w:color="auto" w:fill="auto"/>
            <w:noWrap/>
          </w:tcPr>
          <w:p w:rsidR="00170EE0" w:rsidRDefault="00170EE0" w:rsidP="00170EE0">
            <w:pPr>
              <w:spacing w:after="0" w:line="240" w:lineRule="auto"/>
              <w:jc w:val="right"/>
              <w:rPr>
                <w:rFonts w:ascii="Times New Roman" w:eastAsia="Times New Roman" w:hAnsi="Times New Roman" w:cs="Times New Roman"/>
                <w:sz w:val="28"/>
                <w:szCs w:val="28"/>
                <w:lang w:val="kk-KZ"/>
              </w:rPr>
            </w:pPr>
          </w:p>
          <w:p w:rsidR="00170EE0" w:rsidRPr="008B0A1E" w:rsidRDefault="00170EE0" w:rsidP="00170EE0">
            <w:pPr>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73</w:t>
            </w:r>
          </w:p>
        </w:tc>
      </w:tr>
      <w:tr w:rsidR="00170EE0" w:rsidRPr="008B0A1E" w:rsidTr="001D14D6">
        <w:trPr>
          <w:trHeight w:val="443"/>
        </w:trPr>
        <w:tc>
          <w:tcPr>
            <w:tcW w:w="8897" w:type="dxa"/>
            <w:shd w:val="clear" w:color="auto" w:fill="auto"/>
            <w:noWrap/>
          </w:tcPr>
          <w:p w:rsidR="00170EE0" w:rsidRPr="008B0A1E" w:rsidRDefault="00170EE0" w:rsidP="00170EE0">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3.4 Дәрілік  препараттың клиникалық кезеңдері (1-ші және 2-ші кезеңдері</w:t>
            </w:r>
            <w:r w:rsidRPr="00670AFB">
              <w:rPr>
                <w:rFonts w:ascii="Times New Roman" w:hAnsi="Times New Roman" w:cs="Times New Roman"/>
                <w:sz w:val="28"/>
                <w:szCs w:val="28"/>
                <w:lang w:val="kk-KZ"/>
              </w:rPr>
              <w:t>)</w:t>
            </w:r>
          </w:p>
        </w:tc>
        <w:tc>
          <w:tcPr>
            <w:tcW w:w="636" w:type="dxa"/>
            <w:shd w:val="clear" w:color="auto" w:fill="auto"/>
            <w:noWrap/>
          </w:tcPr>
          <w:p w:rsidR="00170EE0" w:rsidRPr="008B0A1E" w:rsidRDefault="00170EE0" w:rsidP="00170EE0">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90</w:t>
            </w:r>
          </w:p>
        </w:tc>
      </w:tr>
      <w:tr w:rsidR="00170EE0" w:rsidRPr="008B0A1E" w:rsidTr="001D14D6">
        <w:trPr>
          <w:trHeight w:val="419"/>
        </w:trPr>
        <w:tc>
          <w:tcPr>
            <w:tcW w:w="8897" w:type="dxa"/>
            <w:shd w:val="clear" w:color="auto" w:fill="auto"/>
            <w:noWrap/>
          </w:tcPr>
          <w:p w:rsidR="00170EE0" w:rsidRDefault="00170EE0" w:rsidP="00170EE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3.4.1 Клиникалық </w:t>
            </w:r>
            <w:r w:rsidRPr="00670AFB">
              <w:rPr>
                <w:rFonts w:ascii="Times New Roman" w:hAnsi="Times New Roman" w:cs="Times New Roman"/>
                <w:sz w:val="28"/>
                <w:szCs w:val="28"/>
                <w:lang w:val="kk-KZ"/>
              </w:rPr>
              <w:t>зер</w:t>
            </w:r>
            <w:r>
              <w:rPr>
                <w:rFonts w:ascii="Times New Roman" w:hAnsi="Times New Roman" w:cs="Times New Roman"/>
                <w:sz w:val="28"/>
                <w:szCs w:val="28"/>
                <w:lang w:val="kk-KZ"/>
              </w:rPr>
              <w:t>ттеулердің 1-ші кезеңін жүргізу..........</w:t>
            </w:r>
            <w:r w:rsidR="001D14D6">
              <w:rPr>
                <w:rFonts w:ascii="Times New Roman" w:hAnsi="Times New Roman" w:cs="Times New Roman"/>
                <w:sz w:val="28"/>
                <w:szCs w:val="28"/>
                <w:lang w:val="kk-KZ"/>
              </w:rPr>
              <w:t>.......................</w:t>
            </w:r>
            <w:r>
              <w:rPr>
                <w:rFonts w:ascii="Times New Roman" w:hAnsi="Times New Roman" w:cs="Times New Roman"/>
                <w:sz w:val="28"/>
                <w:szCs w:val="28"/>
                <w:lang w:val="kk-KZ"/>
              </w:rPr>
              <w:t>.</w:t>
            </w:r>
          </w:p>
        </w:tc>
        <w:tc>
          <w:tcPr>
            <w:tcW w:w="636" w:type="dxa"/>
            <w:shd w:val="clear" w:color="auto" w:fill="auto"/>
            <w:noWrap/>
          </w:tcPr>
          <w:p w:rsidR="00170EE0" w:rsidRPr="008B0A1E" w:rsidRDefault="001D14D6" w:rsidP="00170EE0">
            <w:pPr>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170EE0">
              <w:rPr>
                <w:rFonts w:ascii="Times New Roman" w:eastAsia="Times New Roman" w:hAnsi="Times New Roman" w:cs="Times New Roman"/>
                <w:sz w:val="28"/>
                <w:szCs w:val="28"/>
                <w:lang w:val="kk-KZ"/>
              </w:rPr>
              <w:t>90</w:t>
            </w:r>
          </w:p>
        </w:tc>
      </w:tr>
      <w:tr w:rsidR="00170EE0" w:rsidRPr="008B0A1E" w:rsidTr="001D14D6">
        <w:trPr>
          <w:trHeight w:val="411"/>
        </w:trPr>
        <w:tc>
          <w:tcPr>
            <w:tcW w:w="8897" w:type="dxa"/>
            <w:shd w:val="clear" w:color="auto" w:fill="auto"/>
            <w:noWrap/>
          </w:tcPr>
          <w:p w:rsidR="00170EE0" w:rsidRDefault="00170EE0" w:rsidP="00170EE0">
            <w:pPr>
              <w:spacing w:after="0" w:line="240" w:lineRule="auto"/>
              <w:jc w:val="both"/>
              <w:rPr>
                <w:rFonts w:ascii="Times New Roman" w:hAnsi="Times New Roman" w:cs="Times New Roman"/>
                <w:sz w:val="28"/>
                <w:szCs w:val="28"/>
                <w:lang w:val="kk-KZ"/>
              </w:rPr>
            </w:pPr>
            <w:r w:rsidRPr="00670AFB">
              <w:rPr>
                <w:rFonts w:ascii="Times New Roman" w:hAnsi="Times New Roman" w:cs="Times New Roman"/>
                <w:sz w:val="28"/>
                <w:szCs w:val="28"/>
                <w:lang w:val="kk-KZ"/>
              </w:rPr>
              <w:t>3.4.2 Кл</w:t>
            </w:r>
            <w:r>
              <w:rPr>
                <w:rFonts w:ascii="Times New Roman" w:hAnsi="Times New Roman" w:cs="Times New Roman"/>
                <w:sz w:val="28"/>
                <w:szCs w:val="28"/>
                <w:lang w:val="kk-KZ"/>
              </w:rPr>
              <w:t>иникалық зерттеулердің 2-ші кезеңін</w:t>
            </w:r>
            <w:r w:rsidRPr="00670AFB">
              <w:rPr>
                <w:rFonts w:ascii="Times New Roman" w:hAnsi="Times New Roman" w:cs="Times New Roman"/>
                <w:sz w:val="28"/>
                <w:szCs w:val="28"/>
                <w:lang w:val="kk-KZ"/>
              </w:rPr>
              <w:t xml:space="preserve"> жүргізу</w:t>
            </w:r>
            <w:r>
              <w:rPr>
                <w:rFonts w:ascii="Times New Roman" w:hAnsi="Times New Roman" w:cs="Times New Roman"/>
                <w:sz w:val="28"/>
                <w:szCs w:val="28"/>
                <w:lang w:val="kk-KZ"/>
              </w:rPr>
              <w:t>...........</w:t>
            </w:r>
            <w:r w:rsidR="001D14D6">
              <w:rPr>
                <w:rFonts w:ascii="Times New Roman" w:hAnsi="Times New Roman" w:cs="Times New Roman"/>
                <w:sz w:val="28"/>
                <w:szCs w:val="28"/>
                <w:lang w:val="kk-KZ"/>
              </w:rPr>
              <w:t>......................</w:t>
            </w:r>
          </w:p>
        </w:tc>
        <w:tc>
          <w:tcPr>
            <w:tcW w:w="636" w:type="dxa"/>
            <w:shd w:val="clear" w:color="auto" w:fill="auto"/>
            <w:noWrap/>
          </w:tcPr>
          <w:p w:rsidR="00170EE0" w:rsidRPr="008B0A1E" w:rsidRDefault="001D14D6" w:rsidP="00170EE0">
            <w:pPr>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00170EE0">
              <w:rPr>
                <w:rFonts w:ascii="Times New Roman" w:eastAsia="Times New Roman" w:hAnsi="Times New Roman" w:cs="Times New Roman"/>
                <w:sz w:val="28"/>
                <w:szCs w:val="28"/>
                <w:lang w:val="kk-KZ"/>
              </w:rPr>
              <w:t>92</w:t>
            </w:r>
          </w:p>
        </w:tc>
      </w:tr>
      <w:tr w:rsidR="00170EE0" w:rsidRPr="008B0A1E" w:rsidTr="001D14D6">
        <w:trPr>
          <w:trHeight w:val="481"/>
        </w:trPr>
        <w:tc>
          <w:tcPr>
            <w:tcW w:w="8897" w:type="dxa"/>
            <w:shd w:val="clear" w:color="auto" w:fill="auto"/>
            <w:noWrap/>
            <w:hideMark/>
          </w:tcPr>
          <w:p w:rsidR="00170EE0" w:rsidRPr="006D3BF9" w:rsidRDefault="00170EE0" w:rsidP="00170EE0">
            <w:pPr>
              <w:spacing w:after="0" w:line="240" w:lineRule="auto"/>
              <w:jc w:val="both"/>
              <w:rPr>
                <w:rFonts w:ascii="Times New Roman" w:eastAsia="Times New Roman" w:hAnsi="Times New Roman" w:cs="Times New Roman"/>
                <w:b/>
                <w:bCs/>
                <w:sz w:val="28"/>
                <w:szCs w:val="28"/>
                <w:lang w:val="kk-KZ"/>
              </w:rPr>
            </w:pPr>
            <w:r w:rsidRPr="006D3BF9">
              <w:rPr>
                <w:rFonts w:ascii="Times New Roman" w:eastAsia="Times New Roman" w:hAnsi="Times New Roman" w:cs="Times New Roman"/>
                <w:b/>
                <w:bCs/>
                <w:sz w:val="28"/>
                <w:szCs w:val="28"/>
                <w:lang w:val="kk-KZ"/>
              </w:rPr>
              <w:t xml:space="preserve">ҚОРЫТЫНДЫ </w:t>
            </w:r>
            <w:r w:rsidRPr="0014621E">
              <w:rPr>
                <w:rFonts w:ascii="Times New Roman" w:eastAsia="Times New Roman" w:hAnsi="Times New Roman" w:cs="Times New Roman"/>
                <w:bCs/>
                <w:sz w:val="28"/>
                <w:szCs w:val="28"/>
                <w:lang w:val="kk-KZ"/>
              </w:rPr>
              <w:t>...................................................................................</w:t>
            </w:r>
            <w:r w:rsidR="001D14D6">
              <w:rPr>
                <w:rFonts w:ascii="Times New Roman" w:eastAsia="Times New Roman" w:hAnsi="Times New Roman" w:cs="Times New Roman"/>
                <w:bCs/>
                <w:sz w:val="28"/>
                <w:szCs w:val="28"/>
                <w:lang w:val="kk-KZ"/>
              </w:rPr>
              <w:t>..........</w:t>
            </w:r>
          </w:p>
          <w:p w:rsidR="00170EE0" w:rsidRPr="006D3BF9" w:rsidRDefault="00170EE0" w:rsidP="00170EE0">
            <w:pPr>
              <w:spacing w:after="0" w:line="240" w:lineRule="auto"/>
              <w:jc w:val="both"/>
              <w:rPr>
                <w:rFonts w:ascii="Times New Roman" w:eastAsia="Times New Roman" w:hAnsi="Times New Roman" w:cs="Times New Roman"/>
                <w:b/>
                <w:bCs/>
                <w:sz w:val="28"/>
                <w:szCs w:val="28"/>
                <w:lang w:val="kk-KZ"/>
              </w:rPr>
            </w:pPr>
          </w:p>
        </w:tc>
        <w:tc>
          <w:tcPr>
            <w:tcW w:w="636" w:type="dxa"/>
            <w:shd w:val="clear" w:color="auto" w:fill="auto"/>
            <w:noWrap/>
            <w:hideMark/>
          </w:tcPr>
          <w:p w:rsidR="00170EE0" w:rsidRPr="00B63BF5" w:rsidRDefault="00170EE0" w:rsidP="00170EE0">
            <w:pPr>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100</w:t>
            </w:r>
          </w:p>
        </w:tc>
      </w:tr>
      <w:tr w:rsidR="00170EE0" w:rsidRPr="008B0A1E" w:rsidTr="001D14D6">
        <w:trPr>
          <w:trHeight w:val="531"/>
        </w:trPr>
        <w:tc>
          <w:tcPr>
            <w:tcW w:w="8897" w:type="dxa"/>
            <w:shd w:val="clear" w:color="auto" w:fill="auto"/>
            <w:noWrap/>
            <w:hideMark/>
          </w:tcPr>
          <w:p w:rsidR="00170EE0" w:rsidRPr="006D3BF9" w:rsidRDefault="00170EE0" w:rsidP="00170EE0">
            <w:pPr>
              <w:spacing w:after="0" w:line="240" w:lineRule="auto"/>
              <w:jc w:val="both"/>
              <w:rPr>
                <w:rFonts w:ascii="Times New Roman" w:eastAsia="Times New Roman" w:hAnsi="Times New Roman" w:cs="Times New Roman"/>
                <w:b/>
                <w:bCs/>
                <w:sz w:val="28"/>
                <w:szCs w:val="28"/>
                <w:lang w:val="kk-KZ"/>
              </w:rPr>
            </w:pPr>
            <w:r w:rsidRPr="006D3BF9">
              <w:rPr>
                <w:rFonts w:ascii="Times New Roman" w:eastAsia="Times New Roman" w:hAnsi="Times New Roman" w:cs="Times New Roman"/>
                <w:b/>
                <w:bCs/>
                <w:sz w:val="28"/>
                <w:szCs w:val="28"/>
                <w:lang w:val="kk-KZ"/>
              </w:rPr>
              <w:t xml:space="preserve">ПАЙДАЛАНЫЛҒАН ӘДЕБИЕТТЕР ТІЗІМІ </w:t>
            </w:r>
            <w:r w:rsidRPr="0014621E">
              <w:rPr>
                <w:rFonts w:ascii="Times New Roman" w:eastAsia="Times New Roman" w:hAnsi="Times New Roman" w:cs="Times New Roman"/>
                <w:bCs/>
                <w:sz w:val="28"/>
                <w:szCs w:val="28"/>
                <w:lang w:val="kk-KZ"/>
              </w:rPr>
              <w:t>................................</w:t>
            </w:r>
            <w:r w:rsidR="001D14D6">
              <w:rPr>
                <w:rFonts w:ascii="Times New Roman" w:eastAsia="Times New Roman" w:hAnsi="Times New Roman" w:cs="Times New Roman"/>
                <w:bCs/>
                <w:sz w:val="28"/>
                <w:szCs w:val="28"/>
                <w:lang w:val="kk-KZ"/>
              </w:rPr>
              <w:t>.........</w:t>
            </w:r>
          </w:p>
        </w:tc>
        <w:tc>
          <w:tcPr>
            <w:tcW w:w="636" w:type="dxa"/>
            <w:shd w:val="clear" w:color="auto" w:fill="auto"/>
            <w:noWrap/>
            <w:hideMark/>
          </w:tcPr>
          <w:p w:rsidR="00170EE0" w:rsidRPr="0014621E" w:rsidRDefault="00170EE0" w:rsidP="00170EE0">
            <w:pPr>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101</w:t>
            </w:r>
          </w:p>
        </w:tc>
      </w:tr>
      <w:tr w:rsidR="00170EE0" w:rsidRPr="008B0A1E" w:rsidTr="001D14D6">
        <w:trPr>
          <w:trHeight w:val="531"/>
        </w:trPr>
        <w:tc>
          <w:tcPr>
            <w:tcW w:w="8897" w:type="dxa"/>
            <w:shd w:val="clear" w:color="auto" w:fill="auto"/>
            <w:noWrap/>
            <w:hideMark/>
          </w:tcPr>
          <w:p w:rsidR="00170EE0" w:rsidRPr="006D3BF9" w:rsidRDefault="00170EE0" w:rsidP="00170EE0">
            <w:pPr>
              <w:spacing w:after="0" w:line="240" w:lineRule="auto"/>
              <w:jc w:val="both"/>
              <w:rPr>
                <w:rFonts w:ascii="Times New Roman" w:eastAsia="Times New Roman" w:hAnsi="Times New Roman" w:cs="Times New Roman"/>
                <w:b/>
                <w:bCs/>
                <w:sz w:val="28"/>
                <w:szCs w:val="28"/>
                <w:lang w:val="kk-KZ"/>
              </w:rPr>
            </w:pPr>
            <w:r>
              <w:rPr>
                <w:rFonts w:ascii="Times New Roman" w:eastAsia="Times New Roman" w:hAnsi="Times New Roman" w:cs="Times New Roman"/>
                <w:b/>
                <w:bCs/>
                <w:sz w:val="28"/>
                <w:szCs w:val="28"/>
                <w:lang w:val="kk-KZ"/>
              </w:rPr>
              <w:lastRenderedPageBreak/>
              <w:t>ҚОСЫМША А</w:t>
            </w:r>
            <w:r w:rsidR="001D14D6">
              <w:rPr>
                <w:rFonts w:ascii="Times New Roman" w:eastAsia="Times New Roman" w:hAnsi="Times New Roman" w:cs="Times New Roman"/>
                <w:bCs/>
                <w:sz w:val="28"/>
                <w:szCs w:val="28"/>
                <w:lang w:val="kk-KZ"/>
              </w:rPr>
              <w:t>.........................</w:t>
            </w:r>
            <w:r w:rsidRPr="0014621E">
              <w:rPr>
                <w:rFonts w:ascii="Times New Roman" w:eastAsia="Times New Roman" w:hAnsi="Times New Roman" w:cs="Times New Roman"/>
                <w:bCs/>
                <w:sz w:val="28"/>
                <w:szCs w:val="28"/>
                <w:lang w:val="kk-KZ"/>
              </w:rPr>
              <w:t>...........................................................................</w:t>
            </w:r>
          </w:p>
        </w:tc>
        <w:tc>
          <w:tcPr>
            <w:tcW w:w="636" w:type="dxa"/>
            <w:shd w:val="clear" w:color="auto" w:fill="auto"/>
            <w:noWrap/>
            <w:hideMark/>
          </w:tcPr>
          <w:p w:rsidR="00170EE0" w:rsidRDefault="00170EE0" w:rsidP="00170EE0">
            <w:pPr>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116</w:t>
            </w:r>
          </w:p>
        </w:tc>
      </w:tr>
      <w:tr w:rsidR="00170EE0" w:rsidRPr="008B0A1E" w:rsidTr="001D14D6">
        <w:trPr>
          <w:trHeight w:val="531"/>
        </w:trPr>
        <w:tc>
          <w:tcPr>
            <w:tcW w:w="8897" w:type="dxa"/>
            <w:shd w:val="clear" w:color="auto" w:fill="auto"/>
            <w:noWrap/>
            <w:hideMark/>
          </w:tcPr>
          <w:p w:rsidR="00170EE0" w:rsidRDefault="00170EE0" w:rsidP="00170EE0">
            <w:pPr>
              <w:spacing w:after="0" w:line="240" w:lineRule="auto"/>
              <w:jc w:val="both"/>
              <w:rPr>
                <w:rFonts w:ascii="Times New Roman" w:eastAsia="Times New Roman" w:hAnsi="Times New Roman" w:cs="Times New Roman"/>
                <w:b/>
                <w:bCs/>
                <w:sz w:val="28"/>
                <w:szCs w:val="28"/>
                <w:lang w:val="kk-KZ"/>
              </w:rPr>
            </w:pPr>
            <w:r>
              <w:rPr>
                <w:rFonts w:ascii="Times New Roman" w:eastAsia="Times New Roman" w:hAnsi="Times New Roman" w:cs="Times New Roman"/>
                <w:b/>
                <w:bCs/>
                <w:sz w:val="28"/>
                <w:szCs w:val="28"/>
                <w:lang w:val="kk-KZ"/>
              </w:rPr>
              <w:t>ҚОСЫМША Ә</w:t>
            </w:r>
            <w:r>
              <w:rPr>
                <w:rFonts w:ascii="Times New Roman" w:eastAsia="Times New Roman" w:hAnsi="Times New Roman" w:cs="Times New Roman"/>
                <w:bCs/>
                <w:sz w:val="28"/>
                <w:szCs w:val="28"/>
                <w:lang w:val="kk-KZ"/>
              </w:rPr>
              <w:t>.</w:t>
            </w:r>
            <w:r w:rsidRPr="0014621E">
              <w:rPr>
                <w:rFonts w:ascii="Times New Roman" w:eastAsia="Times New Roman" w:hAnsi="Times New Roman" w:cs="Times New Roman"/>
                <w:bCs/>
                <w:sz w:val="28"/>
                <w:szCs w:val="28"/>
                <w:lang w:val="kk-KZ"/>
              </w:rPr>
              <w:t>..........................</w:t>
            </w:r>
            <w:r w:rsidR="001D14D6">
              <w:rPr>
                <w:rFonts w:ascii="Times New Roman" w:eastAsia="Times New Roman" w:hAnsi="Times New Roman" w:cs="Times New Roman"/>
                <w:bCs/>
                <w:sz w:val="28"/>
                <w:szCs w:val="28"/>
                <w:lang w:val="kk-KZ"/>
              </w:rPr>
              <w:t>..................</w:t>
            </w:r>
            <w:r w:rsidRPr="0014621E">
              <w:rPr>
                <w:rFonts w:ascii="Times New Roman" w:eastAsia="Times New Roman" w:hAnsi="Times New Roman" w:cs="Times New Roman"/>
                <w:bCs/>
                <w:sz w:val="28"/>
                <w:szCs w:val="28"/>
                <w:lang w:val="kk-KZ"/>
              </w:rPr>
              <w:t>...............................................</w:t>
            </w:r>
          </w:p>
        </w:tc>
        <w:tc>
          <w:tcPr>
            <w:tcW w:w="636" w:type="dxa"/>
            <w:shd w:val="clear" w:color="auto" w:fill="auto"/>
            <w:noWrap/>
            <w:hideMark/>
          </w:tcPr>
          <w:p w:rsidR="00170EE0" w:rsidRDefault="00170EE0" w:rsidP="00170EE0">
            <w:pPr>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118</w:t>
            </w:r>
          </w:p>
        </w:tc>
      </w:tr>
      <w:tr w:rsidR="00170EE0" w:rsidRPr="008B0A1E" w:rsidTr="001D14D6">
        <w:trPr>
          <w:trHeight w:val="531"/>
        </w:trPr>
        <w:tc>
          <w:tcPr>
            <w:tcW w:w="8897" w:type="dxa"/>
            <w:shd w:val="clear" w:color="auto" w:fill="auto"/>
            <w:noWrap/>
            <w:hideMark/>
          </w:tcPr>
          <w:p w:rsidR="00170EE0" w:rsidRDefault="00170EE0" w:rsidP="00170EE0">
            <w:pPr>
              <w:spacing w:after="0" w:line="240" w:lineRule="auto"/>
              <w:jc w:val="both"/>
              <w:rPr>
                <w:rFonts w:ascii="Times New Roman" w:eastAsia="Times New Roman" w:hAnsi="Times New Roman" w:cs="Times New Roman"/>
                <w:b/>
                <w:bCs/>
                <w:sz w:val="28"/>
                <w:szCs w:val="28"/>
                <w:lang w:val="kk-KZ"/>
              </w:rPr>
            </w:pPr>
            <w:r>
              <w:rPr>
                <w:rFonts w:ascii="Times New Roman" w:eastAsia="Times New Roman" w:hAnsi="Times New Roman" w:cs="Times New Roman"/>
                <w:b/>
                <w:bCs/>
                <w:sz w:val="28"/>
                <w:szCs w:val="28"/>
                <w:lang w:val="kk-KZ"/>
              </w:rPr>
              <w:t>ҚОСЫМША Б</w:t>
            </w:r>
            <w:r w:rsidRPr="0014621E">
              <w:rPr>
                <w:rFonts w:ascii="Times New Roman" w:eastAsia="Times New Roman" w:hAnsi="Times New Roman" w:cs="Times New Roman"/>
                <w:bCs/>
                <w:sz w:val="28"/>
                <w:szCs w:val="28"/>
                <w:lang w:val="kk-KZ"/>
              </w:rPr>
              <w:t>....................</w:t>
            </w:r>
            <w:r w:rsidR="001D14D6">
              <w:rPr>
                <w:rFonts w:ascii="Times New Roman" w:eastAsia="Times New Roman" w:hAnsi="Times New Roman" w:cs="Times New Roman"/>
                <w:bCs/>
                <w:sz w:val="28"/>
                <w:szCs w:val="28"/>
                <w:lang w:val="kk-KZ"/>
              </w:rPr>
              <w:t>.........................</w:t>
            </w:r>
            <w:r w:rsidRPr="0014621E">
              <w:rPr>
                <w:rFonts w:ascii="Times New Roman" w:eastAsia="Times New Roman" w:hAnsi="Times New Roman" w:cs="Times New Roman"/>
                <w:bCs/>
                <w:sz w:val="28"/>
                <w:szCs w:val="28"/>
                <w:lang w:val="kk-KZ"/>
              </w:rPr>
              <w:t>.......................................................</w:t>
            </w:r>
          </w:p>
        </w:tc>
        <w:tc>
          <w:tcPr>
            <w:tcW w:w="636" w:type="dxa"/>
            <w:shd w:val="clear" w:color="auto" w:fill="auto"/>
            <w:noWrap/>
            <w:hideMark/>
          </w:tcPr>
          <w:p w:rsidR="00170EE0" w:rsidRDefault="00170EE0" w:rsidP="00170EE0">
            <w:pPr>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119</w:t>
            </w:r>
          </w:p>
        </w:tc>
      </w:tr>
    </w:tbl>
    <w:p w:rsidR="00170EE0" w:rsidRDefault="00170EE0" w:rsidP="00170EE0"/>
    <w:p w:rsidR="00B632B6" w:rsidRDefault="00B632B6" w:rsidP="00B632B6">
      <w:pPr>
        <w:spacing w:line="240" w:lineRule="auto"/>
        <w:jc w:val="both"/>
        <w:rPr>
          <w:rFonts w:ascii="Times New Roman" w:hAnsi="Times New Roman" w:cs="Times New Roman"/>
          <w:b/>
          <w:sz w:val="28"/>
          <w:szCs w:val="28"/>
          <w:lang w:val="kk-KZ"/>
        </w:rPr>
      </w:pPr>
    </w:p>
    <w:p w:rsidR="00170EE0" w:rsidRDefault="00170EE0" w:rsidP="003D7727">
      <w:pPr>
        <w:spacing w:line="240" w:lineRule="auto"/>
        <w:jc w:val="center"/>
        <w:rPr>
          <w:rFonts w:ascii="Times New Roman" w:hAnsi="Times New Roman" w:cs="Times New Roman"/>
          <w:b/>
          <w:sz w:val="28"/>
          <w:szCs w:val="28"/>
          <w:lang w:val="kk-KZ"/>
        </w:rPr>
      </w:pPr>
    </w:p>
    <w:p w:rsidR="00170EE0" w:rsidRDefault="00170EE0" w:rsidP="003D7727">
      <w:pPr>
        <w:spacing w:line="240" w:lineRule="auto"/>
        <w:jc w:val="center"/>
        <w:rPr>
          <w:rFonts w:ascii="Times New Roman" w:hAnsi="Times New Roman" w:cs="Times New Roman"/>
          <w:b/>
          <w:sz w:val="28"/>
          <w:szCs w:val="28"/>
          <w:lang w:val="kk-KZ"/>
        </w:rPr>
      </w:pPr>
    </w:p>
    <w:p w:rsidR="00170EE0" w:rsidRDefault="00170EE0" w:rsidP="003D7727">
      <w:pPr>
        <w:spacing w:line="240" w:lineRule="auto"/>
        <w:jc w:val="center"/>
        <w:rPr>
          <w:rFonts w:ascii="Times New Roman" w:hAnsi="Times New Roman" w:cs="Times New Roman"/>
          <w:b/>
          <w:sz w:val="28"/>
          <w:szCs w:val="28"/>
          <w:lang w:val="kk-KZ"/>
        </w:rPr>
      </w:pPr>
    </w:p>
    <w:p w:rsidR="00170EE0" w:rsidRDefault="00170EE0" w:rsidP="003D7727">
      <w:pPr>
        <w:spacing w:line="240" w:lineRule="auto"/>
        <w:jc w:val="center"/>
        <w:rPr>
          <w:rFonts w:ascii="Times New Roman" w:hAnsi="Times New Roman" w:cs="Times New Roman"/>
          <w:b/>
          <w:sz w:val="28"/>
          <w:szCs w:val="28"/>
          <w:lang w:val="kk-KZ"/>
        </w:rPr>
      </w:pPr>
    </w:p>
    <w:p w:rsidR="001D18B7" w:rsidRDefault="001D18B7" w:rsidP="001D18B7">
      <w:pPr>
        <w:spacing w:line="240" w:lineRule="auto"/>
        <w:rPr>
          <w:rFonts w:ascii="Times New Roman" w:hAnsi="Times New Roman" w:cs="Times New Roman"/>
          <w:b/>
          <w:sz w:val="28"/>
          <w:szCs w:val="28"/>
          <w:lang w:val="kk-KZ"/>
        </w:rPr>
      </w:pPr>
    </w:p>
    <w:p w:rsidR="001D14D6" w:rsidRDefault="001D14D6" w:rsidP="001D18B7">
      <w:pPr>
        <w:spacing w:line="240" w:lineRule="auto"/>
        <w:jc w:val="center"/>
        <w:rPr>
          <w:rFonts w:ascii="Times New Roman" w:hAnsi="Times New Roman" w:cs="Times New Roman"/>
          <w:b/>
          <w:sz w:val="28"/>
          <w:szCs w:val="28"/>
          <w:lang w:val="kk-KZ"/>
        </w:rPr>
      </w:pPr>
    </w:p>
    <w:p w:rsidR="001D14D6" w:rsidRDefault="001D14D6" w:rsidP="001D18B7">
      <w:pPr>
        <w:spacing w:line="240" w:lineRule="auto"/>
        <w:jc w:val="center"/>
        <w:rPr>
          <w:rFonts w:ascii="Times New Roman" w:hAnsi="Times New Roman" w:cs="Times New Roman"/>
          <w:b/>
          <w:sz w:val="28"/>
          <w:szCs w:val="28"/>
          <w:lang w:val="kk-KZ"/>
        </w:rPr>
      </w:pPr>
    </w:p>
    <w:p w:rsidR="001D14D6" w:rsidRDefault="001D14D6" w:rsidP="001D18B7">
      <w:pPr>
        <w:spacing w:line="240" w:lineRule="auto"/>
        <w:jc w:val="center"/>
        <w:rPr>
          <w:rFonts w:ascii="Times New Roman" w:hAnsi="Times New Roman" w:cs="Times New Roman"/>
          <w:b/>
          <w:sz w:val="28"/>
          <w:szCs w:val="28"/>
          <w:lang w:val="kk-KZ"/>
        </w:rPr>
      </w:pPr>
    </w:p>
    <w:p w:rsidR="001D14D6" w:rsidRDefault="001D14D6" w:rsidP="001D18B7">
      <w:pPr>
        <w:spacing w:line="240" w:lineRule="auto"/>
        <w:jc w:val="center"/>
        <w:rPr>
          <w:rFonts w:ascii="Times New Roman" w:hAnsi="Times New Roman" w:cs="Times New Roman"/>
          <w:b/>
          <w:sz w:val="28"/>
          <w:szCs w:val="28"/>
          <w:lang w:val="kk-KZ"/>
        </w:rPr>
      </w:pPr>
    </w:p>
    <w:p w:rsidR="001D14D6" w:rsidRDefault="001D14D6" w:rsidP="001D18B7">
      <w:pPr>
        <w:spacing w:line="240" w:lineRule="auto"/>
        <w:jc w:val="center"/>
        <w:rPr>
          <w:rFonts w:ascii="Times New Roman" w:hAnsi="Times New Roman" w:cs="Times New Roman"/>
          <w:b/>
          <w:sz w:val="28"/>
          <w:szCs w:val="28"/>
          <w:lang w:val="kk-KZ"/>
        </w:rPr>
      </w:pPr>
    </w:p>
    <w:p w:rsidR="001D14D6" w:rsidRDefault="001D14D6" w:rsidP="001D18B7">
      <w:pPr>
        <w:spacing w:line="240" w:lineRule="auto"/>
        <w:jc w:val="center"/>
        <w:rPr>
          <w:rFonts w:ascii="Times New Roman" w:hAnsi="Times New Roman" w:cs="Times New Roman"/>
          <w:b/>
          <w:sz w:val="28"/>
          <w:szCs w:val="28"/>
          <w:lang w:val="kk-KZ"/>
        </w:rPr>
      </w:pPr>
    </w:p>
    <w:p w:rsidR="001D14D6" w:rsidRDefault="001D14D6" w:rsidP="001D18B7">
      <w:pPr>
        <w:spacing w:line="240" w:lineRule="auto"/>
        <w:jc w:val="center"/>
        <w:rPr>
          <w:rFonts w:ascii="Times New Roman" w:hAnsi="Times New Roman" w:cs="Times New Roman"/>
          <w:b/>
          <w:sz w:val="28"/>
          <w:szCs w:val="28"/>
          <w:lang w:val="kk-KZ"/>
        </w:rPr>
      </w:pPr>
    </w:p>
    <w:p w:rsidR="001D14D6" w:rsidRDefault="001D14D6" w:rsidP="001D18B7">
      <w:pPr>
        <w:spacing w:line="240" w:lineRule="auto"/>
        <w:jc w:val="center"/>
        <w:rPr>
          <w:rFonts w:ascii="Times New Roman" w:hAnsi="Times New Roman" w:cs="Times New Roman"/>
          <w:b/>
          <w:sz w:val="28"/>
          <w:szCs w:val="28"/>
          <w:lang w:val="kk-KZ"/>
        </w:rPr>
      </w:pPr>
    </w:p>
    <w:p w:rsidR="001D14D6" w:rsidRDefault="001D14D6" w:rsidP="001D18B7">
      <w:pPr>
        <w:spacing w:line="240" w:lineRule="auto"/>
        <w:jc w:val="center"/>
        <w:rPr>
          <w:rFonts w:ascii="Times New Roman" w:hAnsi="Times New Roman" w:cs="Times New Roman"/>
          <w:b/>
          <w:sz w:val="28"/>
          <w:szCs w:val="28"/>
          <w:lang w:val="kk-KZ"/>
        </w:rPr>
      </w:pPr>
    </w:p>
    <w:p w:rsidR="001D14D6" w:rsidRDefault="001D14D6" w:rsidP="001D18B7">
      <w:pPr>
        <w:spacing w:line="240" w:lineRule="auto"/>
        <w:jc w:val="center"/>
        <w:rPr>
          <w:rFonts w:ascii="Times New Roman" w:hAnsi="Times New Roman" w:cs="Times New Roman"/>
          <w:b/>
          <w:sz w:val="28"/>
          <w:szCs w:val="28"/>
          <w:lang w:val="kk-KZ"/>
        </w:rPr>
      </w:pPr>
    </w:p>
    <w:p w:rsidR="001D14D6" w:rsidRDefault="001D14D6" w:rsidP="001D18B7">
      <w:pPr>
        <w:spacing w:line="240" w:lineRule="auto"/>
        <w:jc w:val="center"/>
        <w:rPr>
          <w:rFonts w:ascii="Times New Roman" w:hAnsi="Times New Roman" w:cs="Times New Roman"/>
          <w:b/>
          <w:sz w:val="28"/>
          <w:szCs w:val="28"/>
          <w:lang w:val="kk-KZ"/>
        </w:rPr>
      </w:pPr>
    </w:p>
    <w:p w:rsidR="001D14D6" w:rsidRDefault="001D14D6" w:rsidP="001D18B7">
      <w:pPr>
        <w:spacing w:line="240" w:lineRule="auto"/>
        <w:jc w:val="center"/>
        <w:rPr>
          <w:rFonts w:ascii="Times New Roman" w:hAnsi="Times New Roman" w:cs="Times New Roman"/>
          <w:b/>
          <w:sz w:val="28"/>
          <w:szCs w:val="28"/>
          <w:lang w:val="kk-KZ"/>
        </w:rPr>
      </w:pPr>
    </w:p>
    <w:p w:rsidR="001D14D6" w:rsidRDefault="001D14D6" w:rsidP="001D18B7">
      <w:pPr>
        <w:spacing w:line="240" w:lineRule="auto"/>
        <w:jc w:val="center"/>
        <w:rPr>
          <w:rFonts w:ascii="Times New Roman" w:hAnsi="Times New Roman" w:cs="Times New Roman"/>
          <w:b/>
          <w:sz w:val="28"/>
          <w:szCs w:val="28"/>
          <w:lang w:val="kk-KZ"/>
        </w:rPr>
      </w:pPr>
    </w:p>
    <w:p w:rsidR="001D14D6" w:rsidRDefault="001D14D6" w:rsidP="001D18B7">
      <w:pPr>
        <w:spacing w:line="240" w:lineRule="auto"/>
        <w:jc w:val="center"/>
        <w:rPr>
          <w:rFonts w:ascii="Times New Roman" w:hAnsi="Times New Roman" w:cs="Times New Roman"/>
          <w:b/>
          <w:sz w:val="28"/>
          <w:szCs w:val="28"/>
          <w:lang w:val="kk-KZ"/>
        </w:rPr>
      </w:pPr>
    </w:p>
    <w:p w:rsidR="001D14D6" w:rsidRDefault="001D14D6" w:rsidP="001D18B7">
      <w:pPr>
        <w:spacing w:line="240" w:lineRule="auto"/>
        <w:jc w:val="center"/>
        <w:rPr>
          <w:rFonts w:ascii="Times New Roman" w:hAnsi="Times New Roman" w:cs="Times New Roman"/>
          <w:b/>
          <w:sz w:val="28"/>
          <w:szCs w:val="28"/>
          <w:lang w:val="kk-KZ"/>
        </w:rPr>
      </w:pPr>
    </w:p>
    <w:p w:rsidR="001D14D6" w:rsidRDefault="001D14D6" w:rsidP="001D18B7">
      <w:pPr>
        <w:spacing w:line="240" w:lineRule="auto"/>
        <w:jc w:val="center"/>
        <w:rPr>
          <w:rFonts w:ascii="Times New Roman" w:hAnsi="Times New Roman" w:cs="Times New Roman"/>
          <w:b/>
          <w:sz w:val="28"/>
          <w:szCs w:val="28"/>
          <w:lang w:val="kk-KZ"/>
        </w:rPr>
      </w:pPr>
    </w:p>
    <w:p w:rsidR="001D14D6" w:rsidRDefault="001D14D6" w:rsidP="001D18B7">
      <w:pPr>
        <w:spacing w:line="240" w:lineRule="auto"/>
        <w:jc w:val="center"/>
        <w:rPr>
          <w:rFonts w:ascii="Times New Roman" w:hAnsi="Times New Roman" w:cs="Times New Roman"/>
          <w:b/>
          <w:sz w:val="28"/>
          <w:szCs w:val="28"/>
          <w:lang w:val="kk-KZ"/>
        </w:rPr>
      </w:pPr>
    </w:p>
    <w:p w:rsidR="001D14D6" w:rsidRDefault="001D14D6" w:rsidP="001D18B7">
      <w:pPr>
        <w:spacing w:line="240" w:lineRule="auto"/>
        <w:jc w:val="center"/>
        <w:rPr>
          <w:rFonts w:ascii="Times New Roman" w:hAnsi="Times New Roman" w:cs="Times New Roman"/>
          <w:b/>
          <w:sz w:val="28"/>
          <w:szCs w:val="28"/>
          <w:lang w:val="kk-KZ"/>
        </w:rPr>
      </w:pPr>
    </w:p>
    <w:p w:rsidR="00F2403A" w:rsidRDefault="00F2403A" w:rsidP="001D18B7">
      <w:pPr>
        <w:spacing w:line="240" w:lineRule="auto"/>
        <w:jc w:val="center"/>
        <w:rPr>
          <w:rFonts w:ascii="Times New Roman" w:hAnsi="Times New Roman" w:cs="Times New Roman"/>
          <w:b/>
          <w:sz w:val="28"/>
          <w:szCs w:val="28"/>
          <w:lang w:val="kk-KZ"/>
        </w:rPr>
      </w:pPr>
    </w:p>
    <w:p w:rsidR="00F2403A" w:rsidRDefault="00F2403A" w:rsidP="001D18B7">
      <w:pPr>
        <w:spacing w:line="240" w:lineRule="auto"/>
        <w:jc w:val="center"/>
        <w:rPr>
          <w:rFonts w:ascii="Times New Roman" w:hAnsi="Times New Roman" w:cs="Times New Roman"/>
          <w:b/>
          <w:sz w:val="28"/>
          <w:szCs w:val="28"/>
          <w:lang w:val="kk-KZ"/>
        </w:rPr>
      </w:pPr>
    </w:p>
    <w:p w:rsidR="00D035C0" w:rsidRPr="00D55AFF" w:rsidRDefault="00F7433A" w:rsidP="001D18B7">
      <w:pPr>
        <w:spacing w:line="240" w:lineRule="auto"/>
        <w:jc w:val="center"/>
        <w:rPr>
          <w:rFonts w:ascii="Times New Roman" w:hAnsi="Times New Roman" w:cs="Times New Roman"/>
          <w:b/>
          <w:sz w:val="28"/>
          <w:szCs w:val="28"/>
          <w:lang w:val="kk-KZ"/>
        </w:rPr>
      </w:pPr>
      <w:r w:rsidRPr="00D55AFF">
        <w:rPr>
          <w:rFonts w:ascii="Times New Roman" w:hAnsi="Times New Roman" w:cs="Times New Roman"/>
          <w:b/>
          <w:sz w:val="28"/>
          <w:szCs w:val="28"/>
          <w:lang w:val="kk-KZ"/>
        </w:rPr>
        <w:lastRenderedPageBreak/>
        <w:t>БЕЛГІЛЕР МЕН ҚЫСҚАРТУЛАР</w:t>
      </w:r>
    </w:p>
    <w:p w:rsidR="00F7433A" w:rsidRPr="00D55AFF" w:rsidRDefault="00F7433A" w:rsidP="00B632B6">
      <w:pPr>
        <w:spacing w:line="240" w:lineRule="auto"/>
        <w:jc w:val="both"/>
        <w:rPr>
          <w:rFonts w:ascii="Times New Roman" w:hAnsi="Times New Roman" w:cs="Times New Roman"/>
          <w:sz w:val="28"/>
          <w:szCs w:val="28"/>
          <w:lang w:val="kk-KZ"/>
        </w:rPr>
      </w:pPr>
      <w:r w:rsidRPr="00AA551D">
        <w:rPr>
          <w:rFonts w:ascii="Times New Roman" w:hAnsi="Times New Roman" w:cs="Times New Roman"/>
          <w:b/>
          <w:sz w:val="28"/>
          <w:szCs w:val="28"/>
          <w:lang w:val="kk-KZ"/>
        </w:rPr>
        <w:t>ЖІИ</w:t>
      </w:r>
      <w:r w:rsidR="00AA551D">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 xml:space="preserve"> жедел ішек инфекциялары</w:t>
      </w:r>
    </w:p>
    <w:p w:rsidR="00F7433A" w:rsidRPr="00D55AFF" w:rsidRDefault="008D4FBF" w:rsidP="00B632B6">
      <w:pPr>
        <w:spacing w:line="240" w:lineRule="auto"/>
        <w:jc w:val="both"/>
        <w:rPr>
          <w:rFonts w:ascii="Times New Roman" w:hAnsi="Times New Roman" w:cs="Times New Roman"/>
          <w:sz w:val="28"/>
          <w:szCs w:val="28"/>
          <w:lang w:val="kk-KZ"/>
        </w:rPr>
      </w:pPr>
      <w:r w:rsidRPr="00AA551D">
        <w:rPr>
          <w:rFonts w:ascii="Times New Roman" w:hAnsi="Times New Roman" w:cs="Times New Roman"/>
          <w:b/>
          <w:sz w:val="28"/>
          <w:szCs w:val="28"/>
          <w:lang w:val="kk-KZ"/>
        </w:rPr>
        <w:t>АІ</w:t>
      </w:r>
      <w:r w:rsidR="008B033D" w:rsidRPr="00AA551D">
        <w:rPr>
          <w:rFonts w:ascii="Times New Roman" w:hAnsi="Times New Roman" w:cs="Times New Roman"/>
          <w:b/>
          <w:sz w:val="28"/>
          <w:szCs w:val="28"/>
          <w:lang w:val="kk-KZ"/>
        </w:rPr>
        <w:t>Ж</w:t>
      </w:r>
      <w:r w:rsidR="00AA551D" w:rsidRPr="00AA551D">
        <w:rPr>
          <w:rFonts w:ascii="Times New Roman" w:hAnsi="Times New Roman" w:cs="Times New Roman"/>
          <w:b/>
          <w:sz w:val="28"/>
          <w:szCs w:val="28"/>
          <w:lang w:val="kk-KZ"/>
        </w:rPr>
        <w:t xml:space="preserve"> </w:t>
      </w:r>
      <w:r w:rsidR="00AA551D">
        <w:rPr>
          <w:rFonts w:ascii="Times New Roman" w:hAnsi="Times New Roman" w:cs="Times New Roman"/>
          <w:sz w:val="28"/>
          <w:szCs w:val="28"/>
          <w:lang w:val="kk-KZ"/>
        </w:rPr>
        <w:t xml:space="preserve">      </w:t>
      </w:r>
      <w:r w:rsidR="008B033D" w:rsidRPr="00D55AFF">
        <w:rPr>
          <w:rFonts w:ascii="Times New Roman" w:hAnsi="Times New Roman" w:cs="Times New Roman"/>
          <w:sz w:val="28"/>
          <w:szCs w:val="28"/>
          <w:lang w:val="kk-KZ"/>
        </w:rPr>
        <w:t>асқазан ішек жолдары</w:t>
      </w:r>
      <w:r w:rsidR="00F7433A" w:rsidRPr="00D55AFF">
        <w:rPr>
          <w:rFonts w:ascii="Times New Roman" w:hAnsi="Times New Roman" w:cs="Times New Roman"/>
          <w:sz w:val="28"/>
          <w:szCs w:val="28"/>
          <w:lang w:val="kk-KZ"/>
        </w:rPr>
        <w:t xml:space="preserve"> </w:t>
      </w:r>
    </w:p>
    <w:p w:rsidR="00F7433A" w:rsidRPr="00D55AFF" w:rsidRDefault="00F7433A" w:rsidP="00B632B6">
      <w:pPr>
        <w:spacing w:line="240" w:lineRule="auto"/>
        <w:jc w:val="both"/>
        <w:rPr>
          <w:rFonts w:ascii="Times New Roman" w:hAnsi="Times New Roman" w:cs="Times New Roman"/>
          <w:sz w:val="28"/>
          <w:szCs w:val="28"/>
          <w:lang w:val="kk-KZ"/>
        </w:rPr>
      </w:pPr>
      <w:r w:rsidRPr="00AA551D">
        <w:rPr>
          <w:rFonts w:ascii="Times New Roman" w:hAnsi="Times New Roman" w:cs="Times New Roman"/>
          <w:b/>
          <w:sz w:val="28"/>
          <w:szCs w:val="28"/>
          <w:lang w:val="kk-KZ"/>
        </w:rPr>
        <w:t>ДДСҰ</w:t>
      </w:r>
      <w:r w:rsidR="00AA551D">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дүниежүзілік денсаулық сақтау ұйымы</w:t>
      </w:r>
    </w:p>
    <w:p w:rsidR="00F7433A" w:rsidRPr="00D55AFF" w:rsidRDefault="00AA551D" w:rsidP="00B632B6">
      <w:pPr>
        <w:spacing w:line="240" w:lineRule="auto"/>
        <w:jc w:val="both"/>
        <w:rPr>
          <w:rFonts w:ascii="Times New Roman" w:hAnsi="Times New Roman" w:cs="Times New Roman"/>
          <w:sz w:val="28"/>
          <w:szCs w:val="28"/>
          <w:lang w:val="kk-KZ"/>
        </w:rPr>
      </w:pPr>
      <w:r w:rsidRPr="00AA551D">
        <w:rPr>
          <w:rFonts w:ascii="Times New Roman" w:hAnsi="Times New Roman" w:cs="Times New Roman"/>
          <w:b/>
          <w:sz w:val="28"/>
          <w:szCs w:val="28"/>
          <w:lang w:val="kk-KZ"/>
        </w:rPr>
        <w:t xml:space="preserve">ГУС  </w:t>
      </w:r>
      <w:r>
        <w:rPr>
          <w:rFonts w:ascii="Times New Roman" w:hAnsi="Times New Roman" w:cs="Times New Roman"/>
          <w:sz w:val="28"/>
          <w:szCs w:val="28"/>
          <w:lang w:val="kk-KZ"/>
        </w:rPr>
        <w:t xml:space="preserve">   </w:t>
      </w:r>
      <w:r w:rsidR="000602F1" w:rsidRPr="00D55AF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0602F1" w:rsidRPr="00D55AFF">
        <w:rPr>
          <w:rFonts w:ascii="Times New Roman" w:hAnsi="Times New Roman" w:cs="Times New Roman"/>
          <w:sz w:val="28"/>
          <w:szCs w:val="28"/>
          <w:lang w:val="kk-KZ"/>
        </w:rPr>
        <w:t xml:space="preserve">гемолитикалық </w:t>
      </w:r>
      <w:r w:rsidR="00F7433A" w:rsidRPr="00D55AFF">
        <w:rPr>
          <w:rFonts w:ascii="Times New Roman" w:hAnsi="Times New Roman" w:cs="Times New Roman"/>
          <w:sz w:val="28"/>
          <w:szCs w:val="28"/>
          <w:lang w:val="kk-KZ"/>
        </w:rPr>
        <w:t>уремиялық синдромы</w:t>
      </w:r>
    </w:p>
    <w:p w:rsidR="00F7433A" w:rsidRPr="00D55AFF" w:rsidRDefault="00AA551D" w:rsidP="00B632B6">
      <w:pPr>
        <w:spacing w:line="240" w:lineRule="auto"/>
        <w:jc w:val="both"/>
        <w:rPr>
          <w:rFonts w:ascii="Times New Roman" w:hAnsi="Times New Roman" w:cs="Times New Roman"/>
          <w:sz w:val="28"/>
          <w:szCs w:val="28"/>
          <w:lang w:val="kk-KZ"/>
        </w:rPr>
      </w:pPr>
      <w:r w:rsidRPr="00AA551D">
        <w:rPr>
          <w:rFonts w:ascii="Times New Roman" w:hAnsi="Times New Roman" w:cs="Times New Roman"/>
          <w:b/>
          <w:sz w:val="28"/>
          <w:szCs w:val="28"/>
          <w:lang w:val="kk-KZ"/>
        </w:rPr>
        <w:t>ЕПА</w:t>
      </w:r>
      <w:r>
        <w:rPr>
          <w:rFonts w:ascii="Times New Roman" w:hAnsi="Times New Roman" w:cs="Times New Roman"/>
          <w:sz w:val="28"/>
          <w:szCs w:val="28"/>
          <w:lang w:val="kk-KZ"/>
        </w:rPr>
        <w:t xml:space="preserve">    </w:t>
      </w:r>
      <w:r w:rsidR="008B033D" w:rsidRPr="00D55AF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8B033D" w:rsidRPr="00D55AFF">
        <w:rPr>
          <w:rFonts w:ascii="Times New Roman" w:hAnsi="Times New Roman" w:cs="Times New Roman"/>
          <w:sz w:val="28"/>
          <w:szCs w:val="28"/>
          <w:lang w:val="kk-KZ"/>
        </w:rPr>
        <w:t>е</w:t>
      </w:r>
      <w:r w:rsidR="001A16A2" w:rsidRPr="00D55AFF">
        <w:rPr>
          <w:rFonts w:ascii="Times New Roman" w:hAnsi="Times New Roman" w:cs="Times New Roman"/>
          <w:sz w:val="28"/>
          <w:szCs w:val="28"/>
          <w:lang w:val="kk-KZ"/>
        </w:rPr>
        <w:t>т пептонды агар</w:t>
      </w:r>
    </w:p>
    <w:p w:rsidR="00F7433A" w:rsidRPr="00D55AFF" w:rsidRDefault="00F7433A" w:rsidP="00B632B6">
      <w:pPr>
        <w:spacing w:line="240" w:lineRule="auto"/>
        <w:jc w:val="both"/>
        <w:rPr>
          <w:rFonts w:ascii="Times New Roman" w:hAnsi="Times New Roman" w:cs="Times New Roman"/>
          <w:sz w:val="28"/>
          <w:szCs w:val="28"/>
          <w:lang w:val="kk-KZ"/>
        </w:rPr>
      </w:pPr>
      <w:r w:rsidRPr="00AA551D">
        <w:rPr>
          <w:rFonts w:ascii="Times New Roman" w:hAnsi="Times New Roman" w:cs="Times New Roman"/>
          <w:b/>
          <w:color w:val="000000" w:themeColor="text1"/>
          <w:sz w:val="28"/>
          <w:szCs w:val="28"/>
          <w:lang w:val="kk-KZ"/>
        </w:rPr>
        <w:t>БФС</w:t>
      </w:r>
      <w:r w:rsidR="00AA551D" w:rsidRPr="00AA551D">
        <w:rPr>
          <w:rFonts w:ascii="Times New Roman" w:hAnsi="Times New Roman" w:cs="Times New Roman"/>
          <w:b/>
          <w:color w:val="000000" w:themeColor="text1"/>
          <w:sz w:val="28"/>
          <w:szCs w:val="28"/>
          <w:lang w:val="kk-KZ"/>
        </w:rPr>
        <w:t xml:space="preserve">   </w:t>
      </w:r>
      <w:r w:rsidR="00AA551D">
        <w:rPr>
          <w:rFonts w:ascii="Times New Roman" w:hAnsi="Times New Roman" w:cs="Times New Roman"/>
          <w:color w:val="000000" w:themeColor="text1"/>
          <w:sz w:val="28"/>
          <w:szCs w:val="28"/>
          <w:lang w:val="kk-KZ"/>
        </w:rPr>
        <w:t xml:space="preserve">  </w:t>
      </w:r>
      <w:r w:rsidRPr="00D55AFF">
        <w:rPr>
          <w:rFonts w:ascii="Times New Roman" w:hAnsi="Times New Roman" w:cs="Times New Roman"/>
          <w:sz w:val="28"/>
          <w:szCs w:val="28"/>
          <w:lang w:val="kk-KZ"/>
        </w:rPr>
        <w:t xml:space="preserve"> белсенді фармацевтикалық субстанция</w:t>
      </w:r>
    </w:p>
    <w:p w:rsidR="00F7433A" w:rsidRPr="00D55AFF" w:rsidRDefault="00AA551D" w:rsidP="00B632B6">
      <w:pPr>
        <w:spacing w:line="240" w:lineRule="auto"/>
        <w:jc w:val="both"/>
        <w:rPr>
          <w:rFonts w:ascii="Times New Roman" w:hAnsi="Times New Roman" w:cs="Times New Roman"/>
          <w:sz w:val="28"/>
          <w:szCs w:val="28"/>
          <w:lang w:val="kk-KZ"/>
        </w:rPr>
      </w:pPr>
      <w:r w:rsidRPr="00AA551D">
        <w:rPr>
          <w:rFonts w:ascii="Times New Roman" w:hAnsi="Times New Roman" w:cs="Times New Roman"/>
          <w:b/>
          <w:sz w:val="28"/>
          <w:szCs w:val="28"/>
          <w:lang w:val="kk-KZ"/>
        </w:rPr>
        <w:t xml:space="preserve">НҚ   </w:t>
      </w:r>
      <w:r>
        <w:rPr>
          <w:rFonts w:ascii="Times New Roman" w:hAnsi="Times New Roman" w:cs="Times New Roman"/>
          <w:sz w:val="28"/>
          <w:szCs w:val="28"/>
          <w:lang w:val="kk-KZ"/>
        </w:rPr>
        <w:t xml:space="preserve">     нормативтік құжат</w:t>
      </w:r>
    </w:p>
    <w:p w:rsidR="00F7433A" w:rsidRPr="00D55AFF" w:rsidRDefault="00F7433A" w:rsidP="00B632B6">
      <w:pPr>
        <w:spacing w:line="240" w:lineRule="auto"/>
        <w:jc w:val="both"/>
        <w:rPr>
          <w:rFonts w:ascii="Times New Roman" w:hAnsi="Times New Roman" w:cs="Times New Roman"/>
          <w:sz w:val="28"/>
          <w:szCs w:val="28"/>
          <w:lang w:val="kk-KZ"/>
        </w:rPr>
      </w:pPr>
      <w:r w:rsidRPr="00AA551D">
        <w:rPr>
          <w:rFonts w:ascii="Times New Roman" w:hAnsi="Times New Roman" w:cs="Times New Roman"/>
          <w:b/>
          <w:sz w:val="28"/>
          <w:szCs w:val="28"/>
          <w:lang w:val="kk-KZ"/>
        </w:rPr>
        <w:t>ҚМС</w:t>
      </w:r>
      <w:r w:rsidR="00AA551D">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құрғақ</w:t>
      </w:r>
      <w:r w:rsidR="008C4F2C">
        <w:rPr>
          <w:rFonts w:ascii="Times New Roman" w:hAnsi="Times New Roman" w:cs="Times New Roman"/>
          <w:sz w:val="28"/>
          <w:szCs w:val="28"/>
          <w:lang w:val="kk-KZ"/>
        </w:rPr>
        <w:t xml:space="preserve"> майсыздандырылған сүт</w:t>
      </w:r>
    </w:p>
    <w:p w:rsidR="00F7433A" w:rsidRPr="00D55AFF" w:rsidRDefault="00AA551D" w:rsidP="00B632B6">
      <w:pPr>
        <w:spacing w:line="240" w:lineRule="auto"/>
        <w:jc w:val="both"/>
        <w:rPr>
          <w:rFonts w:ascii="Times New Roman" w:hAnsi="Times New Roman" w:cs="Times New Roman"/>
          <w:sz w:val="28"/>
          <w:szCs w:val="28"/>
          <w:lang w:val="kk-KZ"/>
        </w:rPr>
      </w:pPr>
      <w:r w:rsidRPr="00AA551D">
        <w:rPr>
          <w:rFonts w:ascii="Times New Roman" w:hAnsi="Times New Roman" w:cs="Times New Roman"/>
          <w:b/>
          <w:sz w:val="28"/>
          <w:szCs w:val="28"/>
          <w:lang w:val="kk-KZ"/>
        </w:rPr>
        <w:t>МБТ</w:t>
      </w:r>
      <w:r>
        <w:rPr>
          <w:rFonts w:ascii="Times New Roman" w:hAnsi="Times New Roman" w:cs="Times New Roman"/>
          <w:sz w:val="28"/>
          <w:szCs w:val="28"/>
          <w:lang w:val="kk-KZ"/>
        </w:rPr>
        <w:t xml:space="preserve">      </w:t>
      </w:r>
      <w:r w:rsidR="00F7433A" w:rsidRPr="00D55AFF">
        <w:rPr>
          <w:rFonts w:ascii="Times New Roman" w:hAnsi="Times New Roman" w:cs="Times New Roman"/>
          <w:sz w:val="28"/>
          <w:szCs w:val="28"/>
          <w:lang w:val="kk-KZ"/>
        </w:rPr>
        <w:t>микробиологиялық тазалық</w:t>
      </w:r>
    </w:p>
    <w:p w:rsidR="000734D9" w:rsidRPr="00D55AFF" w:rsidRDefault="00F7433A" w:rsidP="00B632B6">
      <w:pPr>
        <w:spacing w:line="240" w:lineRule="auto"/>
        <w:jc w:val="both"/>
        <w:rPr>
          <w:rFonts w:ascii="Times New Roman" w:hAnsi="Times New Roman" w:cs="Times New Roman"/>
          <w:sz w:val="28"/>
          <w:szCs w:val="28"/>
          <w:lang w:val="kk-KZ"/>
        </w:rPr>
      </w:pPr>
      <w:r w:rsidRPr="00AA551D">
        <w:rPr>
          <w:rFonts w:ascii="Times New Roman" w:hAnsi="Times New Roman" w:cs="Times New Roman"/>
          <w:b/>
          <w:sz w:val="28"/>
          <w:szCs w:val="28"/>
          <w:lang w:val="kk-KZ"/>
        </w:rPr>
        <w:t>ЕПС</w:t>
      </w:r>
      <w:r w:rsidRPr="00D55AFF">
        <w:rPr>
          <w:rFonts w:ascii="Times New Roman" w:hAnsi="Times New Roman" w:cs="Times New Roman"/>
          <w:sz w:val="28"/>
          <w:szCs w:val="28"/>
          <w:lang w:val="kk-KZ"/>
        </w:rPr>
        <w:t xml:space="preserve"> </w:t>
      </w:r>
      <w:r w:rsidR="00AA551D">
        <w:rPr>
          <w:rFonts w:ascii="Times New Roman" w:hAnsi="Times New Roman" w:cs="Times New Roman"/>
          <w:sz w:val="28"/>
          <w:szCs w:val="28"/>
          <w:lang w:val="kk-KZ"/>
        </w:rPr>
        <w:t xml:space="preserve">     </w:t>
      </w:r>
      <w:r w:rsidR="008C4F2C">
        <w:rPr>
          <w:rFonts w:ascii="Times New Roman" w:hAnsi="Times New Roman" w:cs="Times New Roman"/>
          <w:sz w:val="28"/>
          <w:szCs w:val="28"/>
          <w:lang w:val="kk-KZ"/>
        </w:rPr>
        <w:t>ет-пептонды сорпа</w:t>
      </w:r>
    </w:p>
    <w:p w:rsidR="00A05215" w:rsidRPr="00D55AFF" w:rsidRDefault="00AA551D" w:rsidP="00B632B6">
      <w:pPr>
        <w:spacing w:line="240" w:lineRule="auto"/>
        <w:jc w:val="both"/>
        <w:rPr>
          <w:rFonts w:ascii="Times New Roman" w:hAnsi="Times New Roman" w:cs="Times New Roman"/>
          <w:sz w:val="28"/>
          <w:szCs w:val="28"/>
          <w:lang w:val="kk-KZ"/>
        </w:rPr>
      </w:pPr>
      <w:r w:rsidRPr="00AA551D">
        <w:rPr>
          <w:rFonts w:ascii="Times New Roman" w:hAnsi="Times New Roman" w:cs="Times New Roman"/>
          <w:b/>
          <w:sz w:val="28"/>
          <w:szCs w:val="28"/>
          <w:lang w:val="kk-KZ"/>
        </w:rPr>
        <w:t xml:space="preserve">КТБ </w:t>
      </w:r>
      <w:r>
        <w:rPr>
          <w:rFonts w:ascii="Times New Roman" w:hAnsi="Times New Roman" w:cs="Times New Roman"/>
          <w:sz w:val="28"/>
          <w:szCs w:val="28"/>
          <w:lang w:val="kk-KZ"/>
        </w:rPr>
        <w:t xml:space="preserve">    </w:t>
      </w:r>
      <w:r w:rsidR="000734D9" w:rsidRPr="00D55AFF">
        <w:rPr>
          <w:rFonts w:ascii="Times New Roman" w:hAnsi="Times New Roman" w:cs="Times New Roman"/>
          <w:sz w:val="28"/>
          <w:szCs w:val="28"/>
          <w:lang w:val="kk-KZ"/>
        </w:rPr>
        <w:t xml:space="preserve"> колония түзуші бірлік</w:t>
      </w:r>
    </w:p>
    <w:p w:rsidR="00F7433A" w:rsidRPr="00D55AFF" w:rsidRDefault="00AA551D" w:rsidP="00B632B6">
      <w:pPr>
        <w:spacing w:line="240" w:lineRule="auto"/>
        <w:jc w:val="both"/>
        <w:rPr>
          <w:rFonts w:ascii="Times New Roman" w:hAnsi="Times New Roman" w:cs="Times New Roman"/>
          <w:sz w:val="28"/>
          <w:szCs w:val="28"/>
          <w:lang w:val="kk-KZ"/>
        </w:rPr>
      </w:pPr>
      <w:r w:rsidRPr="00AA551D">
        <w:rPr>
          <w:rFonts w:ascii="Times New Roman" w:hAnsi="Times New Roman" w:cs="Times New Roman"/>
          <w:b/>
          <w:sz w:val="28"/>
          <w:szCs w:val="28"/>
          <w:lang w:val="kk-KZ"/>
        </w:rPr>
        <w:t xml:space="preserve">ББҚ   </w:t>
      </w:r>
      <w:r>
        <w:rPr>
          <w:rFonts w:ascii="Times New Roman" w:hAnsi="Times New Roman" w:cs="Times New Roman"/>
          <w:sz w:val="28"/>
          <w:szCs w:val="28"/>
          <w:lang w:val="kk-KZ"/>
        </w:rPr>
        <w:t xml:space="preserve">  </w:t>
      </w:r>
      <w:r w:rsidR="00A05215" w:rsidRPr="00D55AFF">
        <w:rPr>
          <w:rFonts w:ascii="Times New Roman" w:hAnsi="Times New Roman" w:cs="Times New Roman"/>
          <w:sz w:val="28"/>
          <w:szCs w:val="28"/>
          <w:lang w:val="kk-KZ"/>
        </w:rPr>
        <w:t xml:space="preserve"> биологиялық белсенді қоспа</w:t>
      </w:r>
      <w:r w:rsidR="00F7433A" w:rsidRPr="00D55AFF">
        <w:rPr>
          <w:rFonts w:ascii="Times New Roman" w:hAnsi="Times New Roman" w:cs="Times New Roman"/>
          <w:sz w:val="28"/>
          <w:szCs w:val="28"/>
          <w:lang w:val="kk-KZ"/>
        </w:rPr>
        <w:br w:type="page"/>
      </w:r>
    </w:p>
    <w:p w:rsidR="00F7433A" w:rsidRPr="00D55AFF" w:rsidRDefault="00F7433A" w:rsidP="003D7727">
      <w:pPr>
        <w:spacing w:line="240" w:lineRule="auto"/>
        <w:jc w:val="center"/>
        <w:rPr>
          <w:rFonts w:ascii="Times New Roman" w:hAnsi="Times New Roman" w:cs="Times New Roman"/>
          <w:b/>
          <w:sz w:val="28"/>
          <w:szCs w:val="28"/>
          <w:lang w:val="kk-KZ"/>
        </w:rPr>
      </w:pPr>
      <w:r w:rsidRPr="00D55AFF">
        <w:rPr>
          <w:rFonts w:ascii="Times New Roman" w:hAnsi="Times New Roman" w:cs="Times New Roman"/>
          <w:b/>
          <w:sz w:val="28"/>
          <w:szCs w:val="28"/>
          <w:lang w:val="kk-KZ"/>
        </w:rPr>
        <w:lastRenderedPageBreak/>
        <w:t>КІРІСПЕ</w:t>
      </w:r>
    </w:p>
    <w:p w:rsidR="007734F7" w:rsidRPr="00D55AFF" w:rsidRDefault="00054B03"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b/>
          <w:sz w:val="28"/>
          <w:szCs w:val="28"/>
          <w:lang w:val="kk-KZ"/>
        </w:rPr>
        <w:t>Жұмыстың жалпы сипаттамасы</w:t>
      </w:r>
    </w:p>
    <w:p w:rsidR="00FD7732" w:rsidRPr="00D55AFF" w:rsidRDefault="00FD7732"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Диссертациялық жұмыс – белсенді фармацевтикалық субстанцияны (БФС) және оның дайын түрін алу технологиясын құру және</w:t>
      </w:r>
      <w:r w:rsidR="0062654D" w:rsidRPr="00D55AFF">
        <w:rPr>
          <w:rFonts w:ascii="Times New Roman" w:hAnsi="Times New Roman" w:cs="Times New Roman"/>
          <w:sz w:val="28"/>
          <w:szCs w:val="28"/>
          <w:lang w:val="kk-KZ"/>
        </w:rPr>
        <w:t xml:space="preserve"> дамытуға, сондай-ақ тышқандармен </w:t>
      </w:r>
      <w:r w:rsidR="008D4FBF" w:rsidRPr="00D55AFF">
        <w:rPr>
          <w:rFonts w:ascii="Times New Roman" w:hAnsi="Times New Roman" w:cs="Times New Roman"/>
          <w:color w:val="333333"/>
          <w:sz w:val="28"/>
          <w:szCs w:val="28"/>
          <w:shd w:val="clear" w:color="auto" w:fill="FFFFFF"/>
          <w:lang w:val="kk-KZ"/>
        </w:rPr>
        <w:t> </w:t>
      </w:r>
      <w:r w:rsidR="008D4FBF" w:rsidRPr="00D55AFF">
        <w:rPr>
          <w:rStyle w:val="a9"/>
          <w:rFonts w:ascii="Times New Roman" w:hAnsi="Times New Roman" w:cs="Times New Roman"/>
          <w:b w:val="0"/>
          <w:color w:val="333333"/>
          <w:sz w:val="28"/>
          <w:szCs w:val="28"/>
          <w:shd w:val="clear" w:color="auto" w:fill="FFFFFF"/>
          <w:lang w:val="kk-KZ"/>
        </w:rPr>
        <w:t xml:space="preserve"> </w:t>
      </w:r>
      <w:r w:rsidR="0062654D" w:rsidRPr="00D55AFF">
        <w:rPr>
          <w:rFonts w:ascii="Times New Roman" w:hAnsi="Times New Roman" w:cs="Times New Roman"/>
          <w:sz w:val="28"/>
          <w:szCs w:val="28"/>
          <w:lang w:val="kk-KZ"/>
        </w:rPr>
        <w:t>егеуқұйрықтарда</w:t>
      </w:r>
      <w:r w:rsidRPr="00D55AFF">
        <w:rPr>
          <w:rFonts w:ascii="Times New Roman" w:hAnsi="Times New Roman" w:cs="Times New Roman"/>
          <w:sz w:val="28"/>
          <w:szCs w:val="28"/>
          <w:lang w:val="kk-KZ"/>
        </w:rPr>
        <w:t xml:space="preserve"> клиникаға дейінгі зерттеулер жүргізуге және адамда 1-ші және 2-ші клиникалық зерттеулерді өткізуге бағытталған адамның ішек инфекцияларына қарсы «АС-Пробионорм» пробиотикалық препаратының технологиясын дамытуға бағытталған кешенді зерттеу.</w:t>
      </w:r>
    </w:p>
    <w:p w:rsidR="00FD7732" w:rsidRPr="00D55AFF" w:rsidRDefault="00FD7732"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Жүргізілген зерттеулер барысында лиофильді кептіру ортасының компоненттері бар пробиотикалық бактериялардың микробтық массасынан тұратын белсенді фармацевтикалық субстанцияны ө</w:t>
      </w:r>
      <w:r w:rsidR="0062654D" w:rsidRPr="00D55AFF">
        <w:rPr>
          <w:rFonts w:ascii="Times New Roman" w:hAnsi="Times New Roman" w:cs="Times New Roman"/>
          <w:sz w:val="28"/>
          <w:szCs w:val="28"/>
          <w:lang w:val="kk-KZ"/>
        </w:rPr>
        <w:t xml:space="preserve">ндіру технологиясын және </w:t>
      </w:r>
      <w:r w:rsidRPr="00D55AFF">
        <w:rPr>
          <w:rFonts w:ascii="Times New Roman" w:hAnsi="Times New Roman" w:cs="Times New Roman"/>
          <w:sz w:val="28"/>
          <w:szCs w:val="28"/>
          <w:lang w:val="kk-KZ"/>
        </w:rPr>
        <w:t xml:space="preserve"> магний стеараты қосылған БФС</w:t>
      </w:r>
      <w:r w:rsidR="0062654D" w:rsidRPr="00D55AFF">
        <w:rPr>
          <w:rFonts w:ascii="Times New Roman" w:hAnsi="Times New Roman" w:cs="Times New Roman"/>
          <w:sz w:val="28"/>
          <w:szCs w:val="28"/>
          <w:lang w:val="kk-KZ"/>
        </w:rPr>
        <w:t xml:space="preserve"> негізіндегі дәрілік пробиотикалық  препараттың </w:t>
      </w:r>
      <w:r w:rsidRPr="00D55AFF">
        <w:rPr>
          <w:rFonts w:ascii="Times New Roman" w:hAnsi="Times New Roman" w:cs="Times New Roman"/>
          <w:sz w:val="28"/>
          <w:szCs w:val="28"/>
          <w:lang w:val="kk-KZ"/>
        </w:rPr>
        <w:t xml:space="preserve"> дайын түрін өндіру технологиясын</w:t>
      </w:r>
      <w:r w:rsidR="0062654D" w:rsidRPr="00D55AFF">
        <w:rPr>
          <w:rFonts w:ascii="Times New Roman" w:hAnsi="Times New Roman" w:cs="Times New Roman"/>
          <w:sz w:val="28"/>
          <w:szCs w:val="28"/>
          <w:lang w:val="kk-KZ"/>
        </w:rPr>
        <w:t xml:space="preserve"> қамтитын </w:t>
      </w:r>
      <w:r w:rsidRPr="00D55AFF">
        <w:rPr>
          <w:rFonts w:ascii="Times New Roman" w:hAnsi="Times New Roman" w:cs="Times New Roman"/>
          <w:sz w:val="28"/>
          <w:szCs w:val="28"/>
          <w:lang w:val="kk-KZ"/>
        </w:rPr>
        <w:t xml:space="preserve"> өндіру технологиясы әзірленді. </w:t>
      </w:r>
    </w:p>
    <w:p w:rsidR="00FD7732" w:rsidRPr="00D55AFF" w:rsidRDefault="00FD7732"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«АС-Пробионорм» препаратына клиникаға дейінгі зерттеулер оның ішек таяқшаларына, сальмонеллаларға және стафилококктарға қарсы фармакологиялық белсенділігін бағалау; коммерциялық пробиотик «Лациодофил-WM» салыстырғанда емдік-</w:t>
      </w:r>
      <w:r w:rsidR="0062654D" w:rsidRPr="00D55AFF">
        <w:rPr>
          <w:rFonts w:ascii="Times New Roman" w:hAnsi="Times New Roman" w:cs="Times New Roman"/>
          <w:sz w:val="28"/>
          <w:szCs w:val="28"/>
          <w:lang w:val="kk-KZ"/>
        </w:rPr>
        <w:t>профилактикалық тиімділігін зерттеу</w:t>
      </w:r>
      <w:r w:rsidRPr="00D55AFF">
        <w:rPr>
          <w:rFonts w:ascii="Times New Roman" w:hAnsi="Times New Roman" w:cs="Times New Roman"/>
          <w:sz w:val="28"/>
          <w:szCs w:val="28"/>
          <w:lang w:val="kk-KZ"/>
        </w:rPr>
        <w:t xml:space="preserve">; коммерциялық Ферталь® препаратына қатысты </w:t>
      </w:r>
      <w:r w:rsidR="00DC5804" w:rsidRPr="00D55AFF">
        <w:rPr>
          <w:rFonts w:ascii="Times New Roman" w:hAnsi="Times New Roman" w:cs="Times New Roman"/>
          <w:sz w:val="28"/>
          <w:szCs w:val="28"/>
          <w:lang w:val="kk-KZ"/>
        </w:rPr>
        <w:t>өткір</w:t>
      </w:r>
      <w:r w:rsidRPr="00D55AFF">
        <w:rPr>
          <w:rFonts w:ascii="Times New Roman" w:hAnsi="Times New Roman" w:cs="Times New Roman"/>
          <w:sz w:val="28"/>
          <w:szCs w:val="28"/>
          <w:lang w:val="kk-KZ"/>
        </w:rPr>
        <w:t xml:space="preserve"> уыттылықты зерттеу; с</w:t>
      </w:r>
      <w:r w:rsidR="0062654D" w:rsidRPr="00D55AFF">
        <w:rPr>
          <w:rFonts w:ascii="Times New Roman" w:hAnsi="Times New Roman" w:cs="Times New Roman"/>
          <w:sz w:val="28"/>
          <w:szCs w:val="28"/>
          <w:lang w:val="kk-KZ"/>
        </w:rPr>
        <w:t>озылмалы уыттылықты</w:t>
      </w:r>
      <w:r w:rsidR="008D4FBF" w:rsidRPr="00D55AFF">
        <w:rPr>
          <w:rFonts w:ascii="Times New Roman" w:hAnsi="Times New Roman" w:cs="Times New Roman"/>
          <w:sz w:val="28"/>
          <w:szCs w:val="28"/>
          <w:lang w:val="kk-KZ"/>
        </w:rPr>
        <w:t xml:space="preserve"> зерттеу</w:t>
      </w:r>
      <w:r w:rsidRPr="00D55AFF">
        <w:rPr>
          <w:rFonts w:ascii="Times New Roman" w:hAnsi="Times New Roman" w:cs="Times New Roman"/>
          <w:sz w:val="28"/>
          <w:szCs w:val="28"/>
          <w:lang w:val="kk-KZ"/>
        </w:rPr>
        <w:t>; зерттелетін препарат</w:t>
      </w:r>
      <w:r w:rsidR="0062654D" w:rsidRPr="00D55AFF">
        <w:rPr>
          <w:rFonts w:ascii="Times New Roman" w:hAnsi="Times New Roman" w:cs="Times New Roman"/>
          <w:sz w:val="28"/>
          <w:szCs w:val="28"/>
          <w:lang w:val="kk-KZ"/>
        </w:rPr>
        <w:t>ты өндіру үшін қолданылатын шта</w:t>
      </w:r>
      <w:r w:rsidRPr="00D55AFF">
        <w:rPr>
          <w:rFonts w:ascii="Times New Roman" w:hAnsi="Times New Roman" w:cs="Times New Roman"/>
          <w:sz w:val="28"/>
          <w:szCs w:val="28"/>
          <w:lang w:val="kk-KZ"/>
        </w:rPr>
        <w:t>мдарда асқазан сөлінің және өт әсеріне төзімділік сынамасын жүргізе отырып, зерттелетін препаратта фагтардың болуын анықтау</w:t>
      </w:r>
      <w:r w:rsidR="0062654D" w:rsidRPr="00D55AFF">
        <w:rPr>
          <w:rFonts w:ascii="Times New Roman" w:hAnsi="Times New Roman" w:cs="Times New Roman"/>
          <w:sz w:val="28"/>
          <w:szCs w:val="28"/>
          <w:lang w:val="kk-KZ"/>
        </w:rPr>
        <w:t xml:space="preserve"> </w:t>
      </w:r>
      <w:r w:rsidR="00DC5804" w:rsidRPr="00D55AFF">
        <w:rPr>
          <w:rFonts w:ascii="Times New Roman" w:hAnsi="Times New Roman" w:cs="Times New Roman"/>
          <w:sz w:val="28"/>
          <w:szCs w:val="28"/>
          <w:lang w:val="kk-KZ"/>
        </w:rPr>
        <w:t>үшін жүргізілді</w:t>
      </w:r>
      <w:r w:rsidRPr="00D55AFF">
        <w:rPr>
          <w:rFonts w:ascii="Times New Roman" w:hAnsi="Times New Roman" w:cs="Times New Roman"/>
          <w:sz w:val="28"/>
          <w:szCs w:val="28"/>
          <w:lang w:val="kk-KZ"/>
        </w:rPr>
        <w:t xml:space="preserve">. «АС-Пробионорм» пробиотикалық препаратының клиникаға дейінгі сынақтары кезінде оның қауіпсіздігі мен биологиялық тиімділігі расталды. Пробиотикалық препараттың қауіпсіздігі мен тиімділігі </w:t>
      </w:r>
      <w:r w:rsidRPr="00D55AFF">
        <w:rPr>
          <w:rFonts w:ascii="Times New Roman" w:hAnsi="Times New Roman" w:cs="Times New Roman"/>
          <w:i/>
          <w:sz w:val="28"/>
          <w:szCs w:val="28"/>
          <w:lang w:val="kk-KZ"/>
        </w:rPr>
        <w:t>in vitro</w:t>
      </w:r>
      <w:r w:rsidRPr="00D55AFF">
        <w:rPr>
          <w:rFonts w:ascii="Times New Roman" w:hAnsi="Times New Roman" w:cs="Times New Roman"/>
          <w:sz w:val="28"/>
          <w:szCs w:val="28"/>
          <w:lang w:val="kk-KZ"/>
        </w:rPr>
        <w:t xml:space="preserve"> және тәжірибелік жануарлар үлгілерінде </w:t>
      </w:r>
      <w:r w:rsidRPr="00D55AFF">
        <w:rPr>
          <w:rFonts w:ascii="Times New Roman" w:hAnsi="Times New Roman" w:cs="Times New Roman"/>
          <w:i/>
          <w:sz w:val="28"/>
          <w:szCs w:val="28"/>
          <w:lang w:val="kk-KZ"/>
        </w:rPr>
        <w:t>in vivo</w:t>
      </w:r>
      <w:r w:rsidRPr="00D55AFF">
        <w:rPr>
          <w:rFonts w:ascii="Times New Roman" w:hAnsi="Times New Roman" w:cs="Times New Roman"/>
          <w:sz w:val="28"/>
          <w:szCs w:val="28"/>
          <w:lang w:val="kk-KZ"/>
        </w:rPr>
        <w:t xml:space="preserve"> дәлелденгендіктен, адам ағзасына емдік және профилактикалық әсерін одан әрі бағалау мүмкін болды.</w:t>
      </w:r>
    </w:p>
    <w:p w:rsidR="007734F7" w:rsidRPr="00D55AFF" w:rsidRDefault="00FD7732"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Препараттың клиникалық сынағының бірінші кезеңі 20 дені сау еріктілердің қатысуы</w:t>
      </w:r>
      <w:r w:rsidR="008D4FBF" w:rsidRPr="00D55AFF">
        <w:rPr>
          <w:rFonts w:ascii="Times New Roman" w:hAnsi="Times New Roman" w:cs="Times New Roman"/>
          <w:sz w:val="28"/>
          <w:szCs w:val="28"/>
          <w:lang w:val="kk-KZ"/>
        </w:rPr>
        <w:t xml:space="preserve">мен жүргізілді, нәтижелері оның </w:t>
      </w:r>
      <w:r w:rsidRPr="00D55AFF">
        <w:rPr>
          <w:rFonts w:ascii="Times New Roman" w:hAnsi="Times New Roman" w:cs="Times New Roman"/>
          <w:sz w:val="28"/>
          <w:szCs w:val="28"/>
          <w:lang w:val="kk-KZ"/>
        </w:rPr>
        <w:t>төзімділігі мен қа</w:t>
      </w:r>
      <w:r w:rsidR="0062654D" w:rsidRPr="00D55AFF">
        <w:rPr>
          <w:rFonts w:ascii="Times New Roman" w:hAnsi="Times New Roman" w:cs="Times New Roman"/>
          <w:sz w:val="28"/>
          <w:szCs w:val="28"/>
          <w:lang w:val="kk-KZ"/>
        </w:rPr>
        <w:t>уіпсіздігі зерттелді</w:t>
      </w:r>
      <w:r w:rsidR="008D4FBF"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Препаратты клиникалық сынаудың екінші кезеңі дисбактериозбен ауыратын 210 науқастың қатысуымен өткізілді, нәтижелері оның тиімділігі мен қауіпсіздігін зерттеу туралы мәлі</w:t>
      </w:r>
      <w:r w:rsidR="007E0DF4" w:rsidRPr="00D55AFF">
        <w:rPr>
          <w:rFonts w:ascii="Times New Roman" w:hAnsi="Times New Roman" w:cs="Times New Roman"/>
          <w:sz w:val="28"/>
          <w:szCs w:val="28"/>
          <w:lang w:val="kk-KZ"/>
        </w:rPr>
        <w:t>меттерді берді. Жұмыс барысында</w:t>
      </w:r>
      <w:r w:rsidR="00455DF0" w:rsidRPr="00D55AFF">
        <w:rPr>
          <w:rFonts w:ascii="Times New Roman" w:hAnsi="Times New Roman" w:cs="Times New Roman"/>
          <w:sz w:val="28"/>
          <w:szCs w:val="28"/>
          <w:lang w:val="kk-KZ"/>
        </w:rPr>
        <w:t xml:space="preserve"> </w:t>
      </w:r>
      <w:r w:rsidR="008D4FBF" w:rsidRPr="00D55AFF">
        <w:rPr>
          <w:rFonts w:ascii="Times New Roman" w:hAnsi="Times New Roman" w:cs="Times New Roman"/>
          <w:sz w:val="28"/>
          <w:szCs w:val="28"/>
          <w:lang w:val="kk-KZ"/>
        </w:rPr>
        <w:t>микробиологиялық молекулалық-генетикалық, фармако</w:t>
      </w:r>
      <w:r w:rsidR="007E0DF4" w:rsidRPr="00D55AFF">
        <w:rPr>
          <w:rFonts w:ascii="Times New Roman" w:hAnsi="Times New Roman" w:cs="Times New Roman"/>
          <w:sz w:val="28"/>
          <w:szCs w:val="28"/>
          <w:lang w:val="kk-KZ"/>
        </w:rPr>
        <w:t>биотехнологиялық әді</w:t>
      </w:r>
      <w:r w:rsidR="008D4FBF" w:rsidRPr="00D55AFF">
        <w:rPr>
          <w:rFonts w:ascii="Times New Roman" w:hAnsi="Times New Roman" w:cs="Times New Roman"/>
          <w:sz w:val="28"/>
          <w:szCs w:val="28"/>
          <w:lang w:val="kk-KZ"/>
        </w:rPr>
        <w:t>стер қолданылды.</w:t>
      </w:r>
    </w:p>
    <w:p w:rsidR="004164DC" w:rsidRPr="00D55AFF" w:rsidRDefault="00670AFB" w:rsidP="00B632B6">
      <w:pPr>
        <w:pStyle w:val="aa"/>
        <w:ind w:firstLine="708"/>
        <w:jc w:val="both"/>
        <w:rPr>
          <w:rFonts w:ascii="Times New Roman" w:hAnsi="Times New Roman" w:cs="Times New Roman"/>
          <w:b/>
          <w:sz w:val="28"/>
          <w:szCs w:val="28"/>
          <w:lang w:val="kk-KZ"/>
        </w:rPr>
      </w:pPr>
      <w:r w:rsidRPr="00D55AFF">
        <w:rPr>
          <w:rFonts w:ascii="Times New Roman" w:hAnsi="Times New Roman" w:cs="Times New Roman"/>
          <w:b/>
          <w:sz w:val="28"/>
          <w:szCs w:val="28"/>
          <w:lang w:val="kk-KZ"/>
        </w:rPr>
        <w:t>Тақырыпт</w:t>
      </w:r>
      <w:r w:rsidR="003F4ADA" w:rsidRPr="00D55AFF">
        <w:rPr>
          <w:rFonts w:ascii="Times New Roman" w:hAnsi="Times New Roman" w:cs="Times New Roman"/>
          <w:b/>
          <w:sz w:val="28"/>
          <w:szCs w:val="28"/>
          <w:lang w:val="kk-KZ"/>
        </w:rPr>
        <w:t>ың өзектілігі</w:t>
      </w:r>
    </w:p>
    <w:p w:rsidR="004164DC" w:rsidRPr="00D55AFF" w:rsidRDefault="004164DC"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Жедел ішек инфекциялары (ЖІИ) әлем бойынша, соның ішінде Қазақстанда</w:t>
      </w:r>
      <w:r w:rsidR="000602F1" w:rsidRPr="00D55AFF">
        <w:rPr>
          <w:rFonts w:ascii="Times New Roman" w:hAnsi="Times New Roman" w:cs="Times New Roman"/>
          <w:sz w:val="28"/>
          <w:szCs w:val="28"/>
          <w:lang w:val="kk-KZ"/>
        </w:rPr>
        <w:t xml:space="preserve"> да, жұқпалы аурулар құра</w:t>
      </w:r>
      <w:r w:rsidRPr="00D55AFF">
        <w:rPr>
          <w:rFonts w:ascii="Times New Roman" w:hAnsi="Times New Roman" w:cs="Times New Roman"/>
          <w:sz w:val="28"/>
          <w:szCs w:val="28"/>
          <w:lang w:val="kk-KZ"/>
        </w:rPr>
        <w:t>мында әлі де алдыңғы қатарда тұр. ДДСҰ сарапшыларының бағалауынша, жыл сайын 600 миллион адам, яғни әлемдегі әр оныншы адам, ластанған тағамдарды тұтынғаннан кейін сырқаттанады, ал 420 000 адам осы аурудың салдарынан кө</w:t>
      </w:r>
      <w:r w:rsidR="004D7E36">
        <w:rPr>
          <w:rFonts w:ascii="Times New Roman" w:hAnsi="Times New Roman" w:cs="Times New Roman"/>
          <w:sz w:val="28"/>
          <w:szCs w:val="28"/>
          <w:lang w:val="kk-KZ"/>
        </w:rPr>
        <w:t xml:space="preserve">з жұмады. ЖІИ-дің ерекшелігі - </w:t>
      </w:r>
      <w:r w:rsidRPr="00D55AFF">
        <w:rPr>
          <w:rFonts w:ascii="Times New Roman" w:hAnsi="Times New Roman" w:cs="Times New Roman"/>
          <w:sz w:val="28"/>
          <w:szCs w:val="28"/>
          <w:lang w:val="kk-KZ"/>
        </w:rPr>
        <w:t>жұғу көрсеткішінің жоғары болуында, бұл аурумен ересектер де, балалар да жиі ауырады [1</w:t>
      </w:r>
      <w:r w:rsidR="00380D17" w:rsidRPr="00D55AFF">
        <w:rPr>
          <w:rFonts w:ascii="Times New Roman" w:hAnsi="Times New Roman" w:cs="Times New Roman"/>
          <w:sz w:val="28"/>
          <w:szCs w:val="28"/>
          <w:lang w:val="kk-KZ"/>
        </w:rPr>
        <w:t>-5</w:t>
      </w:r>
      <w:r w:rsidRPr="00D55AFF">
        <w:rPr>
          <w:rFonts w:ascii="Times New Roman" w:hAnsi="Times New Roman" w:cs="Times New Roman"/>
          <w:sz w:val="28"/>
          <w:szCs w:val="28"/>
          <w:lang w:val="kk-KZ"/>
        </w:rPr>
        <w:t>].</w:t>
      </w:r>
    </w:p>
    <w:p w:rsidR="004164DC" w:rsidRPr="00D55AFF" w:rsidRDefault="004164DC"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Қазақстанда да ішек инфекцияларымен сырқаттанушылық өсіп отыр Де</w:t>
      </w:r>
      <w:r w:rsidR="004D7E36">
        <w:rPr>
          <w:rFonts w:ascii="Times New Roman" w:hAnsi="Times New Roman" w:cs="Times New Roman"/>
          <w:sz w:val="28"/>
          <w:szCs w:val="28"/>
          <w:lang w:val="kk-KZ"/>
        </w:rPr>
        <w:t xml:space="preserve">нсаулық сақтау ұлттық орталығы - </w:t>
      </w:r>
      <w:r w:rsidRPr="00D55AFF">
        <w:rPr>
          <w:rFonts w:ascii="Times New Roman" w:hAnsi="Times New Roman" w:cs="Times New Roman"/>
          <w:sz w:val="28"/>
          <w:szCs w:val="28"/>
          <w:lang w:val="kk-KZ"/>
        </w:rPr>
        <w:t xml:space="preserve">ДСҰО деректері </w:t>
      </w:r>
      <w:r w:rsidR="000602F1" w:rsidRPr="00D55AFF">
        <w:rPr>
          <w:rFonts w:ascii="Times New Roman" w:hAnsi="Times New Roman" w:cs="Times New Roman"/>
          <w:sz w:val="28"/>
          <w:szCs w:val="28"/>
          <w:lang w:val="kk-KZ"/>
        </w:rPr>
        <w:t>бойынша</w:t>
      </w:r>
      <w:r w:rsidRPr="00D55AFF">
        <w:rPr>
          <w:rFonts w:ascii="Times New Roman" w:hAnsi="Times New Roman" w:cs="Times New Roman"/>
          <w:sz w:val="28"/>
          <w:szCs w:val="28"/>
          <w:lang w:val="kk-KZ"/>
        </w:rPr>
        <w:t xml:space="preserve"> ДСҰО-ның </w:t>
      </w:r>
      <w:r w:rsidRPr="00D55AFF">
        <w:rPr>
          <w:rFonts w:ascii="Times New Roman" w:hAnsi="Times New Roman" w:cs="Times New Roman"/>
          <w:sz w:val="28"/>
          <w:szCs w:val="28"/>
          <w:lang w:val="kk-KZ"/>
        </w:rPr>
        <w:lastRenderedPageBreak/>
        <w:t>эпидемиологтары ішек инфекцияларымен ауыратындар санының артқанын тіркеген. 2024 жылдың алғашқы бес айында республика</w:t>
      </w:r>
      <w:r w:rsidR="000602F1" w:rsidRPr="00D55AFF">
        <w:rPr>
          <w:rFonts w:ascii="Times New Roman" w:hAnsi="Times New Roman" w:cs="Times New Roman"/>
          <w:sz w:val="28"/>
          <w:szCs w:val="28"/>
          <w:lang w:val="kk-KZ"/>
        </w:rPr>
        <w:t>сы</w:t>
      </w:r>
      <w:r w:rsidRPr="00D55AFF">
        <w:rPr>
          <w:rFonts w:ascii="Times New Roman" w:hAnsi="Times New Roman" w:cs="Times New Roman"/>
          <w:sz w:val="28"/>
          <w:szCs w:val="28"/>
          <w:lang w:val="kk-KZ"/>
        </w:rPr>
        <w:t xml:space="preserve"> бойынша 4986 жедел ішек инфекциясы жағдайы тіркелген (2023 жылы – 4764 жағдай), сонымен қатар сальмонеллездің – 316 жағдайы (2023 жылы – 405), дизентерияның – 79 жағдайы (2023 жылы – 84), ротавирусты энтериттің – 765 жағдайы (2023 жылы – 623) анықталған.</w:t>
      </w:r>
    </w:p>
    <w:p w:rsidR="004164DC" w:rsidRPr="00D55AFF" w:rsidRDefault="004164DC"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Елде жүргізіліп жатқан жедел ішек инфекцияларына қатысты санитарлық-эпидемиологиялық мониторинг өткен жылдың сәйкес кезеңімен салыстырғанда сырқаттанушылықтың өсіп келе жатқанын көрсетуде.</w:t>
      </w:r>
    </w:p>
    <w:p w:rsidR="004164DC" w:rsidRPr="00D55AFF" w:rsidRDefault="000602F1"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Ауру</w:t>
      </w:r>
      <w:r w:rsidR="004164DC" w:rsidRPr="00D55AFF">
        <w:rPr>
          <w:rFonts w:ascii="Times New Roman" w:hAnsi="Times New Roman" w:cs="Times New Roman"/>
          <w:sz w:val="28"/>
          <w:szCs w:val="28"/>
          <w:lang w:val="kk-KZ"/>
        </w:rPr>
        <w:t xml:space="preserve"> көрсеткіші 100 мың халыққа шаққа</w:t>
      </w:r>
      <w:r w:rsidR="004D7E36">
        <w:rPr>
          <w:rFonts w:ascii="Times New Roman" w:hAnsi="Times New Roman" w:cs="Times New Roman"/>
          <w:sz w:val="28"/>
          <w:szCs w:val="28"/>
          <w:lang w:val="kk-KZ"/>
        </w:rPr>
        <w:t>нда 24,87-ні құрады (2022 жылы -</w:t>
      </w:r>
      <w:r w:rsidR="004164DC" w:rsidRPr="00D55AFF">
        <w:rPr>
          <w:rFonts w:ascii="Times New Roman" w:hAnsi="Times New Roman" w:cs="Times New Roman"/>
          <w:sz w:val="28"/>
          <w:szCs w:val="28"/>
          <w:lang w:val="kk-KZ"/>
        </w:rPr>
        <w:t xml:space="preserve"> 24,03)</w:t>
      </w:r>
      <w:r w:rsidRPr="00D55AFF">
        <w:rPr>
          <w:rFonts w:ascii="Times New Roman" w:hAnsi="Times New Roman" w:cs="Times New Roman"/>
          <w:sz w:val="28"/>
          <w:szCs w:val="28"/>
          <w:lang w:val="kk-KZ"/>
        </w:rPr>
        <w:t>. Сонымен қатар, ауруға шалдығу</w:t>
      </w:r>
      <w:r w:rsidR="004164DC" w:rsidRPr="00D55AFF">
        <w:rPr>
          <w:rFonts w:ascii="Times New Roman" w:hAnsi="Times New Roman" w:cs="Times New Roman"/>
          <w:sz w:val="28"/>
          <w:szCs w:val="28"/>
          <w:lang w:val="kk-KZ"/>
        </w:rPr>
        <w:t xml:space="preserve"> ай сайын артып келеді, әсіресе 14 жасқа дейінгі балалар арасында – бұл топтағы көрсеткіш 67,07-ге жеткен (2023 жылы </w:t>
      </w:r>
      <w:r w:rsidR="004D7E36">
        <w:rPr>
          <w:rFonts w:ascii="Times New Roman" w:hAnsi="Times New Roman" w:cs="Times New Roman"/>
          <w:sz w:val="28"/>
          <w:szCs w:val="28"/>
          <w:lang w:val="kk-KZ"/>
        </w:rPr>
        <w:t xml:space="preserve">- </w:t>
      </w:r>
      <w:r w:rsidR="00380D17" w:rsidRPr="00D55AFF">
        <w:rPr>
          <w:rFonts w:ascii="Times New Roman" w:hAnsi="Times New Roman" w:cs="Times New Roman"/>
          <w:sz w:val="28"/>
          <w:szCs w:val="28"/>
          <w:lang w:val="kk-KZ"/>
        </w:rPr>
        <w:t>61,94), яғни 8,28%-ға өскен [6</w:t>
      </w:r>
      <w:r w:rsidR="004164DC" w:rsidRPr="00D55AFF">
        <w:rPr>
          <w:rFonts w:ascii="Times New Roman" w:hAnsi="Times New Roman" w:cs="Times New Roman"/>
          <w:sz w:val="28"/>
          <w:szCs w:val="28"/>
          <w:lang w:val="kk-KZ"/>
        </w:rPr>
        <w:t>].</w:t>
      </w:r>
    </w:p>
    <w:p w:rsidR="004164DC" w:rsidRPr="00D55AFF" w:rsidRDefault="004164DC"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Ішек инфекцияларының кең таралуы, орташа ауыр және ауыр түрлерінің жиі кездесуі,</w:t>
      </w:r>
      <w:r w:rsidR="004D7E36">
        <w:rPr>
          <w:rFonts w:ascii="Times New Roman" w:hAnsi="Times New Roman" w:cs="Times New Roman"/>
          <w:sz w:val="28"/>
          <w:szCs w:val="28"/>
          <w:lang w:val="kk-KZ"/>
        </w:rPr>
        <w:t xml:space="preserve"> сондай-ақ асқынулардың болуы - </w:t>
      </w:r>
      <w:r w:rsidRPr="00D55AFF">
        <w:rPr>
          <w:rFonts w:ascii="Times New Roman" w:hAnsi="Times New Roman" w:cs="Times New Roman"/>
          <w:sz w:val="28"/>
          <w:szCs w:val="28"/>
          <w:lang w:val="kk-KZ"/>
        </w:rPr>
        <w:t>бұл аурулар тобын емдеу тактикасын оңтайландыру жолдарын іздеуді қажет етеді.</w:t>
      </w:r>
    </w:p>
    <w:p w:rsidR="004164DC" w:rsidRPr="00D55AFF" w:rsidRDefault="004164DC" w:rsidP="00B632B6">
      <w:pPr>
        <w:pStyle w:val="ac"/>
        <w:spacing w:before="0" w:beforeAutospacing="0" w:after="0" w:afterAutospacing="0"/>
        <w:ind w:firstLine="708"/>
        <w:jc w:val="both"/>
        <w:rPr>
          <w:sz w:val="28"/>
          <w:szCs w:val="28"/>
          <w:lang w:val="kk-KZ"/>
        </w:rPr>
      </w:pPr>
      <w:r w:rsidRPr="00D55AFF">
        <w:rPr>
          <w:sz w:val="28"/>
          <w:szCs w:val="28"/>
          <w:lang w:val="kk-KZ"/>
        </w:rPr>
        <w:t>Жұқпалы ауруларды емдеудің қиындығы антибиотиктер мен химиотерапевтік преп</w:t>
      </w:r>
      <w:r w:rsidR="000602F1" w:rsidRPr="00D55AFF">
        <w:rPr>
          <w:sz w:val="28"/>
          <w:szCs w:val="28"/>
          <w:lang w:val="kk-KZ"/>
        </w:rPr>
        <w:t xml:space="preserve">араттарды жаппай және ретсіз </w:t>
      </w:r>
      <w:r w:rsidRPr="00D55AFF">
        <w:rPr>
          <w:sz w:val="28"/>
          <w:szCs w:val="28"/>
          <w:lang w:val="kk-KZ"/>
        </w:rPr>
        <w:t xml:space="preserve"> пайдалануға байл</w:t>
      </w:r>
      <w:r w:rsidR="001A16A2" w:rsidRPr="00D55AFF">
        <w:rPr>
          <w:sz w:val="28"/>
          <w:szCs w:val="28"/>
          <w:lang w:val="kk-KZ"/>
        </w:rPr>
        <w:t xml:space="preserve">анысты, бұл патогендердің </w:t>
      </w:r>
      <w:r w:rsidRPr="00D55AFF">
        <w:rPr>
          <w:sz w:val="28"/>
          <w:szCs w:val="28"/>
          <w:lang w:val="kk-KZ"/>
        </w:rPr>
        <w:t xml:space="preserve"> дәрі-дәрмекке төзімділ</w:t>
      </w:r>
      <w:r w:rsidR="00380D17" w:rsidRPr="00D55AFF">
        <w:rPr>
          <w:sz w:val="28"/>
          <w:szCs w:val="28"/>
          <w:lang w:val="kk-KZ"/>
        </w:rPr>
        <w:t>ігінің дамуына алып келді [7</w:t>
      </w:r>
      <w:r w:rsidRPr="00D55AFF">
        <w:rPr>
          <w:sz w:val="28"/>
          <w:szCs w:val="28"/>
          <w:lang w:val="kk-KZ"/>
        </w:rPr>
        <w:t>]. Қазіргі уақытта ЖІИ-ді емдеудің заманауи стратегиясы ішекте орналасқан инфекциялық ошақты жою мақсатында ішек микробиоценозын түзетуге бағытталған емдік шараларға басымдық береді.</w:t>
      </w:r>
    </w:p>
    <w:p w:rsidR="004164DC" w:rsidRPr="00D55AFF" w:rsidRDefault="004164DC" w:rsidP="00B632B6">
      <w:pPr>
        <w:pStyle w:val="ac"/>
        <w:spacing w:before="0" w:beforeAutospacing="0" w:after="0" w:afterAutospacing="0"/>
        <w:ind w:firstLine="708"/>
        <w:jc w:val="both"/>
        <w:rPr>
          <w:sz w:val="28"/>
          <w:szCs w:val="28"/>
          <w:lang w:val="kk-KZ"/>
        </w:rPr>
      </w:pPr>
      <w:r w:rsidRPr="00D55AFF">
        <w:rPr>
          <w:sz w:val="28"/>
          <w:szCs w:val="28"/>
          <w:lang w:val="kk-KZ"/>
        </w:rPr>
        <w:t>Осыған байланысты соңғы уақытта әлемде ішек және несеп-жыныс жолдары инфекцияларын емдеуде антибиотиктердің орнына асқазан-ішек жолдарының симбионт микроорганизмдері негізіндегі пробиотиктерді қолдану жиі</w:t>
      </w:r>
      <w:r w:rsidR="008C4F2C">
        <w:rPr>
          <w:sz w:val="28"/>
          <w:szCs w:val="28"/>
          <w:lang w:val="kk-KZ"/>
        </w:rPr>
        <w:t xml:space="preserve">леп отыр. Ең кең таралғандары- </w:t>
      </w:r>
      <w:r w:rsidRPr="00D55AFF">
        <w:rPr>
          <w:sz w:val="28"/>
          <w:szCs w:val="28"/>
          <w:lang w:val="kk-KZ"/>
        </w:rPr>
        <w:t>сүтқышқылды және бифидобактериялар, олардың патогендік әлеуеті сарапшылардың пікірінше, жалпы қабылданған дозаларда ауыз</w:t>
      </w:r>
      <w:r w:rsidR="001A16A2" w:rsidRPr="00D55AFF">
        <w:rPr>
          <w:sz w:val="28"/>
          <w:szCs w:val="28"/>
          <w:lang w:val="kk-KZ"/>
        </w:rPr>
        <w:t xml:space="preserve"> қуысы</w:t>
      </w:r>
      <w:r w:rsidRPr="00D55AFF">
        <w:rPr>
          <w:sz w:val="28"/>
          <w:szCs w:val="28"/>
          <w:lang w:val="kk-KZ"/>
        </w:rPr>
        <w:t xml:space="preserve"> арқылы қабылдауға жеткілікті түрде төмен. Бұл препараттар патогендік микрофлораны тез басып, организмнің </w:t>
      </w:r>
      <w:r w:rsidR="001A16A2" w:rsidRPr="00D55AFF">
        <w:rPr>
          <w:sz w:val="28"/>
          <w:szCs w:val="28"/>
          <w:lang w:val="kk-KZ"/>
        </w:rPr>
        <w:t xml:space="preserve">иммундық жүйесін </w:t>
      </w:r>
      <w:r w:rsidR="00805086" w:rsidRPr="00D55AFF">
        <w:rPr>
          <w:sz w:val="28"/>
          <w:szCs w:val="28"/>
          <w:lang w:val="kk-KZ"/>
        </w:rPr>
        <w:t>жоғарылатады</w:t>
      </w:r>
      <w:r w:rsidR="00C3165A" w:rsidRPr="00D55AFF">
        <w:rPr>
          <w:sz w:val="28"/>
          <w:szCs w:val="28"/>
          <w:lang w:val="kk-KZ"/>
        </w:rPr>
        <w:t xml:space="preserve"> [8</w:t>
      </w:r>
      <w:r w:rsidRPr="00D55AFF">
        <w:rPr>
          <w:sz w:val="28"/>
          <w:szCs w:val="28"/>
          <w:lang w:val="kk-KZ"/>
        </w:rPr>
        <w:t>].</w:t>
      </w:r>
    </w:p>
    <w:p w:rsidR="000265E7" w:rsidRPr="00D55AFF" w:rsidRDefault="000265E7" w:rsidP="00B632B6">
      <w:pPr>
        <w:pStyle w:val="ac"/>
        <w:spacing w:before="0" w:beforeAutospacing="0" w:after="0" w:afterAutospacing="0"/>
        <w:ind w:firstLine="708"/>
        <w:jc w:val="both"/>
        <w:rPr>
          <w:sz w:val="28"/>
          <w:szCs w:val="28"/>
          <w:lang w:val="kk-KZ"/>
        </w:rPr>
      </w:pPr>
      <w:r w:rsidRPr="00D55AFF">
        <w:rPr>
          <w:sz w:val="28"/>
          <w:szCs w:val="28"/>
          <w:lang w:val="kk-KZ"/>
        </w:rPr>
        <w:t xml:space="preserve">Осыған байланысты, жақында әлемде ішек және урогенитальды инфекцияларды емдеу үшін антибиотиктердің орнына асқазан - ішек жолдарының симбионтты микроорганизмдеріне негізделген пробиотиктерді қолдану ұсынылады. Сүтқышқылдары мен бифидобактериялар ең көп қолданылады, олардың патогендік әлеуеті осы саладағы сарапшылар жалпы қабылданған дозаларда ауыз қуысы арқылы қолдану үшін жеткілікті төмен деп санайды. Бұл препараттар патогендік микрофлораны тез басады, дененің иммундық жүйесін белсендіреді </w:t>
      </w:r>
    </w:p>
    <w:p w:rsidR="004164DC" w:rsidRPr="00D55AFF" w:rsidRDefault="0067740D" w:rsidP="00B632B6">
      <w:pPr>
        <w:pStyle w:val="ac"/>
        <w:spacing w:before="0" w:beforeAutospacing="0" w:after="0" w:afterAutospacing="0"/>
        <w:ind w:firstLine="708"/>
        <w:jc w:val="both"/>
        <w:rPr>
          <w:sz w:val="28"/>
          <w:szCs w:val="28"/>
          <w:lang w:val="kk-KZ"/>
        </w:rPr>
      </w:pPr>
      <w:r w:rsidRPr="00D55AFF">
        <w:rPr>
          <w:sz w:val="28"/>
          <w:szCs w:val="28"/>
          <w:lang w:val="kk-KZ"/>
        </w:rPr>
        <w:t>Сүт</w:t>
      </w:r>
      <w:r w:rsidR="00DC5804" w:rsidRPr="00D55AFF">
        <w:rPr>
          <w:sz w:val="28"/>
          <w:szCs w:val="28"/>
          <w:lang w:val="kk-KZ"/>
        </w:rPr>
        <w:t>қышқылы бактериялары мен бифидобактериялар ең көп қолданылады, өйткені стандартты дозаларда ішке қабылдағанда олардың патогенділігі өте төмен деп бағаланады. Бұл микроорганизмдер патогендік бактерияларды тез басып, иммундық жүйені ынталандырады.</w:t>
      </w:r>
      <w:r w:rsidR="007E0DF4" w:rsidRPr="00D55AFF">
        <w:rPr>
          <w:sz w:val="28"/>
          <w:szCs w:val="28"/>
          <w:lang w:val="kk-KZ"/>
        </w:rPr>
        <w:t xml:space="preserve"> </w:t>
      </w:r>
      <w:r w:rsidR="004164DC" w:rsidRPr="00D55AFF">
        <w:rPr>
          <w:sz w:val="28"/>
          <w:szCs w:val="28"/>
          <w:lang w:val="kk-KZ"/>
        </w:rPr>
        <w:t xml:space="preserve">Аталған пробиотикалық препараттар патогендік микрофлораны белсенді түрде тежейді </w:t>
      </w:r>
      <w:r w:rsidR="004164DC" w:rsidRPr="00D55AFF">
        <w:rPr>
          <w:sz w:val="28"/>
          <w:szCs w:val="28"/>
          <w:lang w:val="kk-KZ"/>
        </w:rPr>
        <w:lastRenderedPageBreak/>
        <w:t>және адам ағзасының имму</w:t>
      </w:r>
      <w:r w:rsidR="00B303A0" w:rsidRPr="00D55AFF">
        <w:rPr>
          <w:sz w:val="28"/>
          <w:szCs w:val="28"/>
          <w:lang w:val="kk-KZ"/>
        </w:rPr>
        <w:t xml:space="preserve">ндық жүйесін жақсартады </w:t>
      </w:r>
      <w:r w:rsidR="00C3165A" w:rsidRPr="00D55AFF">
        <w:rPr>
          <w:sz w:val="28"/>
          <w:szCs w:val="28"/>
          <w:lang w:val="kk-KZ"/>
        </w:rPr>
        <w:t>[9</w:t>
      </w:r>
      <w:r w:rsidR="004164DC" w:rsidRPr="00D55AFF">
        <w:rPr>
          <w:sz w:val="28"/>
          <w:szCs w:val="28"/>
          <w:lang w:val="kk-KZ"/>
        </w:rPr>
        <w:t xml:space="preserve">]. Пробиотиктерді тиімді дозада қолдану адам </w:t>
      </w:r>
      <w:r w:rsidR="00C3165A" w:rsidRPr="00D55AFF">
        <w:rPr>
          <w:sz w:val="28"/>
          <w:szCs w:val="28"/>
          <w:lang w:val="kk-KZ"/>
        </w:rPr>
        <w:t>ағзасына оң әсер етуі мүмкін [10</w:t>
      </w:r>
      <w:r w:rsidR="004164DC" w:rsidRPr="00D55AFF">
        <w:rPr>
          <w:sz w:val="28"/>
          <w:szCs w:val="28"/>
          <w:lang w:val="kk-KZ"/>
        </w:rPr>
        <w:t>].</w:t>
      </w:r>
    </w:p>
    <w:p w:rsidR="004164DC" w:rsidRPr="00D55AFF" w:rsidRDefault="004164DC" w:rsidP="00B632B6">
      <w:pPr>
        <w:pStyle w:val="ac"/>
        <w:spacing w:before="0" w:beforeAutospacing="0" w:after="0" w:afterAutospacing="0"/>
        <w:ind w:firstLine="708"/>
        <w:jc w:val="both"/>
        <w:rPr>
          <w:sz w:val="28"/>
          <w:szCs w:val="28"/>
          <w:lang w:val="kk-KZ"/>
        </w:rPr>
      </w:pPr>
      <w:r w:rsidRPr="00D55AFF">
        <w:rPr>
          <w:sz w:val="28"/>
          <w:szCs w:val="28"/>
          <w:lang w:val="kk-KZ"/>
        </w:rPr>
        <w:t>Пробиотиктер дисбиоз кезінде ішек микрофлорасын реттеу мен сақтауға, сондай-ақ оның бұзы</w:t>
      </w:r>
      <w:r w:rsidR="00C3165A" w:rsidRPr="00D55AFF">
        <w:rPr>
          <w:sz w:val="28"/>
          <w:szCs w:val="28"/>
          <w:lang w:val="kk-KZ"/>
        </w:rPr>
        <w:t>луын алдын алуға қолданылады [11,12</w:t>
      </w:r>
      <w:r w:rsidRPr="00D55AFF">
        <w:rPr>
          <w:sz w:val="28"/>
          <w:szCs w:val="28"/>
          <w:lang w:val="kk-KZ"/>
        </w:rPr>
        <w:t>].</w:t>
      </w:r>
    </w:p>
    <w:p w:rsidR="004164DC" w:rsidRPr="00D55AFF" w:rsidRDefault="004164DC" w:rsidP="00B632B6">
      <w:pPr>
        <w:pStyle w:val="ac"/>
        <w:spacing w:before="0" w:beforeAutospacing="0" w:after="0" w:afterAutospacing="0"/>
        <w:ind w:firstLine="708"/>
        <w:jc w:val="both"/>
        <w:rPr>
          <w:sz w:val="28"/>
          <w:szCs w:val="28"/>
          <w:lang w:val="kk-KZ"/>
        </w:rPr>
      </w:pPr>
      <w:r w:rsidRPr="00D55AFF">
        <w:rPr>
          <w:sz w:val="28"/>
          <w:szCs w:val="28"/>
          <w:lang w:val="kk-KZ"/>
        </w:rPr>
        <w:t>Пробиотиктерді жедел диареяны емдеуде қолдануға қатысты жинақталған ғылыми деректер олардың тиімділігін дәлелдеп, бұл топтағы препараттарды Еуропалық балалар гастроэнтерологиясы, гепатологиясы және тамақтану қоғамы (European Society for Paediatric Gastroenterology, Hepatology, and Nutrition</w:t>
      </w:r>
      <w:r w:rsidR="007E0DF4" w:rsidRPr="00D55AFF">
        <w:rPr>
          <w:sz w:val="28"/>
          <w:szCs w:val="28"/>
          <w:lang w:val="kk-KZ"/>
        </w:rPr>
        <w:t>-</w:t>
      </w:r>
      <w:r w:rsidRPr="00D55AFF">
        <w:rPr>
          <w:rStyle w:val="a9"/>
          <w:b w:val="0"/>
          <w:sz w:val="28"/>
          <w:szCs w:val="28"/>
          <w:lang w:val="kk-KZ"/>
        </w:rPr>
        <w:t>ESPGHAN</w:t>
      </w:r>
      <w:r w:rsidRPr="00D55AFF">
        <w:rPr>
          <w:sz w:val="28"/>
          <w:szCs w:val="28"/>
          <w:lang w:val="kk-KZ"/>
        </w:rPr>
        <w:t>) мен Еуропалық балалар жұқпалы аурулары қоғамының (European Society for Pediatric Infectious Disease</w:t>
      </w:r>
      <w:r w:rsidR="0067740D" w:rsidRPr="00D55AFF">
        <w:rPr>
          <w:sz w:val="28"/>
          <w:szCs w:val="28"/>
          <w:lang w:val="kk-KZ"/>
        </w:rPr>
        <w:t>-</w:t>
      </w:r>
      <w:r w:rsidRPr="00D55AFF">
        <w:rPr>
          <w:rStyle w:val="a9"/>
          <w:b w:val="0"/>
          <w:sz w:val="28"/>
          <w:szCs w:val="28"/>
          <w:lang w:val="kk-KZ"/>
        </w:rPr>
        <w:t>ESPID</w:t>
      </w:r>
      <w:r w:rsidRPr="00D55AFF">
        <w:rPr>
          <w:b/>
          <w:sz w:val="28"/>
          <w:szCs w:val="28"/>
          <w:lang w:val="kk-KZ"/>
        </w:rPr>
        <w:t>)</w:t>
      </w:r>
      <w:r w:rsidRPr="00D55AFF">
        <w:rPr>
          <w:sz w:val="28"/>
          <w:szCs w:val="28"/>
          <w:lang w:val="kk-KZ"/>
        </w:rPr>
        <w:t xml:space="preserve"> тәжірибелік ұсынымдарына енгізуге м</w:t>
      </w:r>
      <w:r w:rsidR="00C3165A" w:rsidRPr="00D55AFF">
        <w:rPr>
          <w:sz w:val="28"/>
          <w:szCs w:val="28"/>
          <w:lang w:val="kk-KZ"/>
        </w:rPr>
        <w:t>үмкіндік берді [13</w:t>
      </w:r>
      <w:r w:rsidRPr="00D55AFF">
        <w:rPr>
          <w:sz w:val="28"/>
          <w:szCs w:val="28"/>
          <w:lang w:val="kk-KZ"/>
        </w:rPr>
        <w:t>].</w:t>
      </w:r>
    </w:p>
    <w:p w:rsidR="004164DC" w:rsidRPr="00D55AFF" w:rsidRDefault="004164DC" w:rsidP="00B632B6">
      <w:pPr>
        <w:pStyle w:val="ac"/>
        <w:spacing w:before="0" w:beforeAutospacing="0" w:after="0" w:afterAutospacing="0"/>
        <w:ind w:firstLine="708"/>
        <w:jc w:val="both"/>
        <w:rPr>
          <w:sz w:val="28"/>
          <w:szCs w:val="28"/>
          <w:lang w:val="kk-KZ"/>
        </w:rPr>
      </w:pPr>
      <w:r w:rsidRPr="00D55AFF">
        <w:rPr>
          <w:sz w:val="28"/>
          <w:szCs w:val="28"/>
          <w:lang w:val="kk-KZ"/>
        </w:rPr>
        <w:t>Пробиотиктер кейбір жұқпалы аурулар кезінде антимикробтық препараттарды қолдану қажеттілігін азайту үшін де пайдалы. Зерттеулер көрсеткендей, пробиотиктерді антибиотиктермен бірге қолдану антимикробтық терапияның ұзақтығын қысқартуға ы</w:t>
      </w:r>
      <w:r w:rsidR="00C3165A" w:rsidRPr="00D55AFF">
        <w:rPr>
          <w:sz w:val="28"/>
          <w:szCs w:val="28"/>
          <w:lang w:val="kk-KZ"/>
        </w:rPr>
        <w:t>қпал етеді [14</w:t>
      </w:r>
      <w:r w:rsidRPr="00D55AFF">
        <w:rPr>
          <w:sz w:val="28"/>
          <w:szCs w:val="28"/>
          <w:lang w:val="kk-KZ"/>
        </w:rPr>
        <w:t>–1</w:t>
      </w:r>
      <w:r w:rsidR="00C3165A" w:rsidRPr="00D55AFF">
        <w:rPr>
          <w:sz w:val="28"/>
          <w:szCs w:val="28"/>
          <w:lang w:val="kk-KZ"/>
        </w:rPr>
        <w:t>5</w:t>
      </w:r>
      <w:r w:rsidRPr="00D55AFF">
        <w:rPr>
          <w:sz w:val="28"/>
          <w:szCs w:val="28"/>
          <w:lang w:val="kk-KZ"/>
        </w:rPr>
        <w:t>].</w:t>
      </w:r>
    </w:p>
    <w:p w:rsidR="004164DC" w:rsidRPr="00D55AFF" w:rsidRDefault="004164DC" w:rsidP="00B632B6">
      <w:pPr>
        <w:pStyle w:val="ac"/>
        <w:spacing w:before="0" w:beforeAutospacing="0" w:after="0" w:afterAutospacing="0"/>
        <w:ind w:firstLine="708"/>
        <w:jc w:val="both"/>
        <w:rPr>
          <w:sz w:val="28"/>
          <w:szCs w:val="28"/>
          <w:lang w:val="kk-KZ"/>
        </w:rPr>
      </w:pPr>
      <w:r w:rsidRPr="00D55AFF">
        <w:rPr>
          <w:sz w:val="28"/>
          <w:szCs w:val="28"/>
          <w:lang w:val="kk-KZ"/>
        </w:rPr>
        <w:t>Қазіргі уақытта нарықта тірі микроорганизмдер негізіндегі пробиотикалық преп</w:t>
      </w:r>
      <w:r w:rsidR="00805086" w:rsidRPr="00D55AFF">
        <w:rPr>
          <w:sz w:val="28"/>
          <w:szCs w:val="28"/>
          <w:lang w:val="kk-KZ"/>
        </w:rPr>
        <w:t xml:space="preserve">араттар </w:t>
      </w:r>
      <w:r w:rsidR="00B6742A" w:rsidRPr="00D55AFF">
        <w:rPr>
          <w:sz w:val="28"/>
          <w:szCs w:val="28"/>
          <w:lang w:val="kk-KZ"/>
        </w:rPr>
        <w:t xml:space="preserve"> көптеп ұсынылған</w:t>
      </w:r>
      <w:r w:rsidRPr="00D55AFF">
        <w:rPr>
          <w:sz w:val="28"/>
          <w:szCs w:val="28"/>
          <w:lang w:val="kk-KZ"/>
        </w:rPr>
        <w:t>. Алайда ішек инфекцияларына қарсы белгілі пробиотикалық құралдар әрдайым тиімді бола бермейді [1</w:t>
      </w:r>
      <w:r w:rsidR="00C3165A" w:rsidRPr="00D55AFF">
        <w:rPr>
          <w:sz w:val="28"/>
          <w:szCs w:val="28"/>
          <w:lang w:val="kk-KZ"/>
        </w:rPr>
        <w:t>6, 17</w:t>
      </w:r>
      <w:r w:rsidR="003C5848" w:rsidRPr="00D55AFF">
        <w:rPr>
          <w:sz w:val="28"/>
          <w:szCs w:val="28"/>
          <w:lang w:val="kk-KZ"/>
        </w:rPr>
        <w:t>]. Мұның себебі, микробқа қ</w:t>
      </w:r>
      <w:r w:rsidR="00805086" w:rsidRPr="00D55AFF">
        <w:rPr>
          <w:sz w:val="28"/>
          <w:szCs w:val="28"/>
          <w:lang w:val="kk-KZ"/>
        </w:rPr>
        <w:t xml:space="preserve">арсы әсер етудің жеткіліксіз </w:t>
      </w:r>
      <w:r w:rsidR="003C5848" w:rsidRPr="00D55AFF">
        <w:rPr>
          <w:sz w:val="28"/>
          <w:szCs w:val="28"/>
          <w:lang w:val="kk-KZ"/>
        </w:rPr>
        <w:t xml:space="preserve"> спектрі; арнайы патогендерге антагонистік штамдар таңдалмауымен байланысты. </w:t>
      </w:r>
    </w:p>
    <w:p w:rsidR="004164DC" w:rsidRPr="00D55AFF" w:rsidRDefault="004164DC" w:rsidP="00B632B6">
      <w:pPr>
        <w:pStyle w:val="ac"/>
        <w:spacing w:before="0" w:beforeAutospacing="0" w:after="0" w:afterAutospacing="0"/>
        <w:ind w:firstLine="708"/>
        <w:jc w:val="both"/>
        <w:rPr>
          <w:sz w:val="28"/>
          <w:szCs w:val="28"/>
          <w:lang w:val="kk-KZ"/>
        </w:rPr>
      </w:pPr>
      <w:r w:rsidRPr="00D55AFF">
        <w:rPr>
          <w:sz w:val="28"/>
          <w:szCs w:val="28"/>
          <w:lang w:val="kk-KZ"/>
        </w:rPr>
        <w:t>Сонымен қатар, фармацевтикалық нарықта ұсынылған пробиотиктерге жүргізілген талдаулар олардың қаптамасында көрсетілген мәліметтер шындыққа әрдайым сәйкес келмейтінін көрсетіп отыр.</w:t>
      </w:r>
    </w:p>
    <w:p w:rsidR="004164DC" w:rsidRPr="00D55AFF" w:rsidRDefault="004164DC" w:rsidP="00B632B6">
      <w:pPr>
        <w:pStyle w:val="ac"/>
        <w:spacing w:before="0" w:beforeAutospacing="0" w:after="0" w:afterAutospacing="0"/>
        <w:ind w:firstLine="708"/>
        <w:jc w:val="both"/>
        <w:rPr>
          <w:sz w:val="28"/>
          <w:szCs w:val="28"/>
          <w:lang w:val="kk-KZ"/>
        </w:rPr>
      </w:pPr>
      <w:r w:rsidRPr="00D55AFF">
        <w:rPr>
          <w:sz w:val="28"/>
          <w:szCs w:val="28"/>
          <w:lang w:val="kk-KZ"/>
        </w:rPr>
        <w:t>Қазақстанд</w:t>
      </w:r>
      <w:r w:rsidR="0077048C" w:rsidRPr="00D55AFF">
        <w:rPr>
          <w:sz w:val="28"/>
          <w:szCs w:val="28"/>
          <w:lang w:val="kk-KZ"/>
        </w:rPr>
        <w:t xml:space="preserve">а отандық пробиотикалық </w:t>
      </w:r>
      <w:r w:rsidRPr="00D55AFF">
        <w:rPr>
          <w:sz w:val="28"/>
          <w:szCs w:val="28"/>
          <w:lang w:val="kk-KZ"/>
        </w:rPr>
        <w:t>препараттар өндірілмейді, негізінен импорттық өнімдер пайдаланылады. Осыған байланысты олардың өндірісіне қатысты отандық деректер өте аз.</w:t>
      </w:r>
    </w:p>
    <w:p w:rsidR="004164DC" w:rsidRPr="00D55AFF" w:rsidRDefault="004164DC" w:rsidP="00B632B6">
      <w:pPr>
        <w:pStyle w:val="ac"/>
        <w:spacing w:before="0" w:beforeAutospacing="0" w:after="0" w:afterAutospacing="0"/>
        <w:ind w:firstLine="708"/>
        <w:jc w:val="both"/>
        <w:rPr>
          <w:sz w:val="28"/>
          <w:szCs w:val="28"/>
          <w:lang w:val="kk-KZ"/>
        </w:rPr>
      </w:pPr>
      <w:r w:rsidRPr="00D55AFF">
        <w:rPr>
          <w:sz w:val="28"/>
          <w:szCs w:val="28"/>
          <w:lang w:val="kk-KZ"/>
        </w:rPr>
        <w:t>Проби</w:t>
      </w:r>
      <w:r w:rsidR="004D7E36">
        <w:rPr>
          <w:sz w:val="28"/>
          <w:szCs w:val="28"/>
          <w:lang w:val="kk-KZ"/>
        </w:rPr>
        <w:t xml:space="preserve">отикалық препараттарды өндіру - </w:t>
      </w:r>
      <w:r w:rsidRPr="00D55AFF">
        <w:rPr>
          <w:sz w:val="28"/>
          <w:szCs w:val="28"/>
          <w:lang w:val="kk-KZ"/>
        </w:rPr>
        <w:t>бұл көп еңбекті талап ететін, бірнеше кезеңнен тұратын күрделі процесс. Пробиотикалық микроорганизмдер емдік препараттың немесе биологиялық белсенді қоспаның құрамына енгізілмес бұрын, олар бірқатар талаптарға сәйкестігі тұрғысынан тексерілуі тиіс [</w:t>
      </w:r>
      <w:r w:rsidR="00C3165A" w:rsidRPr="00D55AFF">
        <w:rPr>
          <w:sz w:val="28"/>
          <w:szCs w:val="28"/>
          <w:lang w:val="kk-KZ"/>
        </w:rPr>
        <w:t>18</w:t>
      </w:r>
      <w:r w:rsidRPr="00D55AFF">
        <w:rPr>
          <w:sz w:val="28"/>
          <w:szCs w:val="28"/>
          <w:lang w:val="kk-KZ"/>
        </w:rPr>
        <w:t>].</w:t>
      </w:r>
    </w:p>
    <w:p w:rsidR="004164DC" w:rsidRPr="00D55AFF" w:rsidRDefault="00805086" w:rsidP="00B632B6">
      <w:pPr>
        <w:pStyle w:val="ac"/>
        <w:spacing w:before="0" w:beforeAutospacing="0" w:after="0" w:afterAutospacing="0"/>
        <w:ind w:firstLine="708"/>
        <w:jc w:val="both"/>
        <w:rPr>
          <w:sz w:val="28"/>
          <w:szCs w:val="28"/>
          <w:lang w:val="kk-KZ"/>
        </w:rPr>
      </w:pPr>
      <w:r w:rsidRPr="00D55AFF">
        <w:rPr>
          <w:sz w:val="28"/>
          <w:szCs w:val="28"/>
          <w:lang w:val="kk-KZ"/>
        </w:rPr>
        <w:t>Таңдалатын штам</w:t>
      </w:r>
      <w:r w:rsidR="004164DC" w:rsidRPr="00D55AFF">
        <w:rPr>
          <w:sz w:val="28"/>
          <w:szCs w:val="28"/>
          <w:lang w:val="kk-KZ"/>
        </w:rPr>
        <w:t xml:space="preserve">дардың тиімділігі мен қауіпсіздігі ғылыми негізделген болуы, жақсы технологиялық қасиеттерге ие болуы, өндірісте масштабтауға бейімделуі, сондай-ақ центрифугалау, кептіру </w:t>
      </w:r>
      <w:r w:rsidR="0077048C" w:rsidRPr="00D55AFF">
        <w:rPr>
          <w:sz w:val="28"/>
          <w:szCs w:val="28"/>
          <w:lang w:val="kk-KZ"/>
        </w:rPr>
        <w:t xml:space="preserve">және сақтау кезінде тіршілік етуі </w:t>
      </w:r>
      <w:r w:rsidR="004164DC" w:rsidRPr="00D55AFF">
        <w:rPr>
          <w:sz w:val="28"/>
          <w:szCs w:val="28"/>
          <w:lang w:val="kk-KZ"/>
        </w:rPr>
        <w:t xml:space="preserve">мен функционалдығын жоғалтпауы қажет. Асқазан-ішек жолының жоғарғы бөліктерінде тіршілік етуі </w:t>
      </w:r>
      <w:r w:rsidRPr="00D55AFF">
        <w:rPr>
          <w:sz w:val="28"/>
          <w:szCs w:val="28"/>
          <w:lang w:val="kk-KZ"/>
        </w:rPr>
        <w:t xml:space="preserve">жоғары </w:t>
      </w:r>
      <w:r w:rsidR="004164DC" w:rsidRPr="00D55AFF">
        <w:rPr>
          <w:sz w:val="28"/>
          <w:szCs w:val="28"/>
          <w:lang w:val="kk-KZ"/>
        </w:rPr>
        <w:t>және аш іш</w:t>
      </w:r>
      <w:r w:rsidR="007E0DF4" w:rsidRPr="00D55AFF">
        <w:rPr>
          <w:sz w:val="28"/>
          <w:szCs w:val="28"/>
          <w:lang w:val="kk-KZ"/>
        </w:rPr>
        <w:t>ек пен тоқ ішекте белсенділігі -</w:t>
      </w:r>
      <w:r w:rsidR="004164DC" w:rsidRPr="00D55AFF">
        <w:rPr>
          <w:sz w:val="28"/>
          <w:szCs w:val="28"/>
          <w:lang w:val="kk-KZ"/>
        </w:rPr>
        <w:t xml:space="preserve"> міндетті талаптардың қатарында.</w:t>
      </w:r>
    </w:p>
    <w:p w:rsidR="004164DC" w:rsidRPr="00D55AFF" w:rsidRDefault="004164DC" w:rsidP="00B632B6">
      <w:pPr>
        <w:pStyle w:val="ac"/>
        <w:spacing w:before="0" w:beforeAutospacing="0" w:after="0" w:afterAutospacing="0"/>
        <w:ind w:firstLine="708"/>
        <w:jc w:val="both"/>
        <w:rPr>
          <w:sz w:val="28"/>
          <w:szCs w:val="28"/>
          <w:lang w:val="kk-KZ"/>
        </w:rPr>
      </w:pPr>
      <w:r w:rsidRPr="00D55AFF">
        <w:rPr>
          <w:sz w:val="28"/>
          <w:szCs w:val="28"/>
          <w:lang w:val="kk-KZ"/>
        </w:rPr>
        <w:t>Патогендерге қарсы тиімділігімен қатар жоғарыда аталған барлық қасиеттерге</w:t>
      </w:r>
      <w:r w:rsidR="007E0DF4" w:rsidRPr="00D55AFF">
        <w:rPr>
          <w:sz w:val="28"/>
          <w:szCs w:val="28"/>
          <w:lang w:val="kk-KZ"/>
        </w:rPr>
        <w:t xml:space="preserve"> ие микроорганизмдерді іріктеу -</w:t>
      </w:r>
      <w:r w:rsidRPr="00D55AFF">
        <w:rPr>
          <w:sz w:val="28"/>
          <w:szCs w:val="28"/>
          <w:lang w:val="kk-KZ"/>
        </w:rPr>
        <w:t xml:space="preserve"> ұзақ әрі күрделі процесс [</w:t>
      </w:r>
      <w:r w:rsidR="00C3165A" w:rsidRPr="00D55AFF">
        <w:rPr>
          <w:sz w:val="28"/>
          <w:szCs w:val="28"/>
          <w:lang w:val="kk-KZ"/>
        </w:rPr>
        <w:t>19</w:t>
      </w:r>
      <w:r w:rsidR="00805086" w:rsidRPr="00D55AFF">
        <w:rPr>
          <w:sz w:val="28"/>
          <w:szCs w:val="28"/>
          <w:lang w:val="kk-KZ"/>
        </w:rPr>
        <w:t xml:space="preserve">, </w:t>
      </w:r>
      <w:r w:rsidR="00C3165A" w:rsidRPr="00D55AFF">
        <w:rPr>
          <w:sz w:val="28"/>
          <w:szCs w:val="28"/>
          <w:lang w:val="kk-KZ"/>
        </w:rPr>
        <w:t>20</w:t>
      </w:r>
      <w:r w:rsidRPr="00D55AFF">
        <w:rPr>
          <w:sz w:val="28"/>
          <w:szCs w:val="28"/>
          <w:lang w:val="kk-KZ"/>
        </w:rPr>
        <w:t>].</w:t>
      </w:r>
    </w:p>
    <w:p w:rsidR="004E2457" w:rsidRPr="00D55AFF" w:rsidRDefault="004E2457" w:rsidP="00B632B6">
      <w:pPr>
        <w:pStyle w:val="ac"/>
        <w:spacing w:before="0" w:beforeAutospacing="0" w:after="0" w:afterAutospacing="0"/>
        <w:ind w:firstLine="708"/>
        <w:jc w:val="both"/>
        <w:rPr>
          <w:sz w:val="28"/>
          <w:szCs w:val="28"/>
          <w:lang w:val="kk-KZ"/>
        </w:rPr>
      </w:pPr>
      <w:r w:rsidRPr="00D55AFF">
        <w:rPr>
          <w:sz w:val="28"/>
          <w:szCs w:val="28"/>
          <w:lang w:val="kk-KZ"/>
        </w:rPr>
        <w:t>Сүтқышқылды бактериялар құрамын қамтитын преп</w:t>
      </w:r>
      <w:r w:rsidR="007E0DF4" w:rsidRPr="00D55AFF">
        <w:rPr>
          <w:sz w:val="28"/>
          <w:szCs w:val="28"/>
          <w:lang w:val="kk-KZ"/>
        </w:rPr>
        <w:t>араттарды өнеркәсіптік өндіру-</w:t>
      </w:r>
      <w:r w:rsidRPr="00D55AFF">
        <w:rPr>
          <w:sz w:val="28"/>
          <w:szCs w:val="28"/>
          <w:lang w:val="kk-KZ"/>
        </w:rPr>
        <w:t>бұл күрделі процесс. Пробиотикалық препараттарды өндірудегі негізгі мәс</w:t>
      </w:r>
      <w:r w:rsidR="007E0DF4" w:rsidRPr="00D55AFF">
        <w:rPr>
          <w:sz w:val="28"/>
          <w:szCs w:val="28"/>
          <w:lang w:val="kk-KZ"/>
        </w:rPr>
        <w:t>елелердің бірі-</w:t>
      </w:r>
      <w:r w:rsidR="00805086" w:rsidRPr="00D55AFF">
        <w:rPr>
          <w:sz w:val="28"/>
          <w:szCs w:val="28"/>
          <w:lang w:val="kk-KZ"/>
        </w:rPr>
        <w:t>таңдалған штамның немесе штам</w:t>
      </w:r>
      <w:r w:rsidRPr="00D55AFF">
        <w:rPr>
          <w:sz w:val="28"/>
          <w:szCs w:val="28"/>
          <w:lang w:val="kk-KZ"/>
        </w:rPr>
        <w:t xml:space="preserve">дар қауымдастығының бастапқы қасиеттерін сақтай отырып, биомассаны жинақтау </w:t>
      </w:r>
      <w:r w:rsidRPr="00D55AFF">
        <w:rPr>
          <w:sz w:val="28"/>
          <w:szCs w:val="28"/>
          <w:lang w:val="kk-KZ"/>
        </w:rPr>
        <w:lastRenderedPageBreak/>
        <w:t>болып табылады. Биомассаны масштабтап алу әдетте ферментация әдісімен жүзеге асырылатындықтан, бұл процесті мұқият жоспарлау мен бақылау қажет.</w:t>
      </w:r>
    </w:p>
    <w:p w:rsidR="00205151" w:rsidRPr="00D55AFF" w:rsidRDefault="00205151" w:rsidP="00B632B6">
      <w:pPr>
        <w:pStyle w:val="ac"/>
        <w:spacing w:before="0" w:beforeAutospacing="0" w:after="0" w:afterAutospacing="0"/>
        <w:ind w:firstLine="708"/>
        <w:jc w:val="both"/>
        <w:rPr>
          <w:sz w:val="28"/>
          <w:szCs w:val="28"/>
          <w:lang w:val="kk-KZ"/>
        </w:rPr>
      </w:pPr>
      <w:r w:rsidRPr="00D55AFF">
        <w:rPr>
          <w:sz w:val="28"/>
          <w:szCs w:val="28"/>
          <w:lang w:val="kk-KZ"/>
        </w:rPr>
        <w:t>Ішек инфекцияларына қарсы отандық препарат технологиясын өндіру жоғары ғылыми және практикалық маңыздылыққа ие, өйткені ол фармацевтикалық дамуды, микробиологиялық зерттеулерді, тиімділік пен қауіпсіздікті клиникаға дейінгі және клиникалық бағалауд</w:t>
      </w:r>
      <w:r w:rsidR="00A25258" w:rsidRPr="00D55AFF">
        <w:rPr>
          <w:sz w:val="28"/>
          <w:szCs w:val="28"/>
          <w:lang w:val="kk-KZ"/>
        </w:rPr>
        <w:t xml:space="preserve">ы қамтитын тәсілді қажет етеді, </w:t>
      </w:r>
      <w:r w:rsidR="00A25258" w:rsidRPr="00D55AFF">
        <w:rPr>
          <w:color w:val="000000" w:themeColor="text1"/>
          <w:sz w:val="28"/>
          <w:szCs w:val="28"/>
          <w:shd w:val="clear" w:color="auto" w:fill="FFFFFF"/>
          <w:lang w:val="kk-KZ"/>
        </w:rPr>
        <w:t>Қазақстанның денсаулық сақтау жүйесін жетілдіруге, фармацевтикалық тәуелсіздігін нығайтуға және халықтың денсаулығын жақсартуға үлес қосады.</w:t>
      </w:r>
    </w:p>
    <w:p w:rsidR="004E2457" w:rsidRPr="00D55AFF" w:rsidRDefault="004E2457" w:rsidP="00B632B6">
      <w:pPr>
        <w:pStyle w:val="ac"/>
        <w:spacing w:before="0" w:beforeAutospacing="0" w:after="0" w:afterAutospacing="0"/>
        <w:ind w:firstLine="708"/>
        <w:jc w:val="both"/>
        <w:rPr>
          <w:rStyle w:val="a9"/>
          <w:sz w:val="28"/>
          <w:szCs w:val="28"/>
          <w:lang w:val="kk-KZ"/>
        </w:rPr>
      </w:pPr>
      <w:r w:rsidRPr="00D55AFF">
        <w:rPr>
          <w:rStyle w:val="a9"/>
          <w:sz w:val="28"/>
          <w:szCs w:val="28"/>
          <w:lang w:val="kk-KZ"/>
        </w:rPr>
        <w:t xml:space="preserve">Зерттеу </w:t>
      </w:r>
      <w:r w:rsidR="003F4ADA" w:rsidRPr="00D55AFF">
        <w:rPr>
          <w:rStyle w:val="a9"/>
          <w:sz w:val="28"/>
          <w:szCs w:val="28"/>
          <w:lang w:val="kk-KZ"/>
        </w:rPr>
        <w:t xml:space="preserve"> жұмысының </w:t>
      </w:r>
      <w:r w:rsidRPr="00D55AFF">
        <w:rPr>
          <w:rStyle w:val="a9"/>
          <w:sz w:val="28"/>
          <w:szCs w:val="28"/>
          <w:lang w:val="kk-KZ"/>
        </w:rPr>
        <w:t>мақсаты:</w:t>
      </w:r>
    </w:p>
    <w:p w:rsidR="004E2457" w:rsidRPr="00D55AFF" w:rsidRDefault="004E2457" w:rsidP="00B632B6">
      <w:pPr>
        <w:pStyle w:val="ac"/>
        <w:spacing w:before="0" w:beforeAutospacing="0" w:after="0" w:afterAutospacing="0"/>
        <w:ind w:firstLine="708"/>
        <w:jc w:val="both"/>
        <w:rPr>
          <w:sz w:val="28"/>
          <w:szCs w:val="28"/>
          <w:lang w:val="kk-KZ"/>
        </w:rPr>
      </w:pPr>
      <w:r w:rsidRPr="00D55AFF">
        <w:rPr>
          <w:sz w:val="28"/>
          <w:szCs w:val="28"/>
          <w:lang w:val="kk-KZ"/>
        </w:rPr>
        <w:t>Адамның ішек инфекцияларына қарсы дәрілік пробиотикалық препараттың технологиясын әзірлеу.</w:t>
      </w:r>
    </w:p>
    <w:p w:rsidR="009B6329" w:rsidRPr="00D55AFF" w:rsidRDefault="004E2457" w:rsidP="00B632B6">
      <w:pPr>
        <w:pStyle w:val="ac"/>
        <w:spacing w:before="0" w:beforeAutospacing="0" w:after="0" w:afterAutospacing="0"/>
        <w:ind w:firstLine="708"/>
        <w:jc w:val="both"/>
        <w:rPr>
          <w:sz w:val="28"/>
          <w:szCs w:val="28"/>
          <w:lang w:val="kk-KZ"/>
        </w:rPr>
      </w:pPr>
      <w:r w:rsidRPr="00D55AFF">
        <w:rPr>
          <w:rStyle w:val="a9"/>
          <w:sz w:val="28"/>
          <w:szCs w:val="28"/>
          <w:lang w:val="kk-KZ"/>
        </w:rPr>
        <w:t>Зерттеу міндеттері:</w:t>
      </w:r>
    </w:p>
    <w:p w:rsidR="00A76598" w:rsidRPr="00D55AFF" w:rsidRDefault="009B6329" w:rsidP="00B632B6">
      <w:pPr>
        <w:pStyle w:val="ac"/>
        <w:spacing w:before="0" w:beforeAutospacing="0" w:after="0" w:afterAutospacing="0"/>
        <w:ind w:firstLine="708"/>
        <w:jc w:val="both"/>
        <w:rPr>
          <w:rStyle w:val="a9"/>
          <w:b w:val="0"/>
          <w:sz w:val="28"/>
          <w:szCs w:val="28"/>
          <w:lang w:val="kk-KZ"/>
        </w:rPr>
      </w:pPr>
      <w:r w:rsidRPr="00D55AFF">
        <w:rPr>
          <w:rStyle w:val="a9"/>
          <w:b w:val="0"/>
          <w:sz w:val="28"/>
          <w:szCs w:val="28"/>
          <w:lang w:val="kk-KZ"/>
        </w:rPr>
        <w:t>1.</w:t>
      </w:r>
      <w:r w:rsidR="00A76598" w:rsidRPr="00D55AFF">
        <w:rPr>
          <w:rStyle w:val="a9"/>
          <w:b w:val="0"/>
          <w:sz w:val="28"/>
          <w:szCs w:val="28"/>
          <w:lang w:val="kk-KZ"/>
        </w:rPr>
        <w:t xml:space="preserve"> Лактобактериялардың морфологиялық, дақылдық, биохимиялық қасиеттерін зерттеу және идентификациялау.</w:t>
      </w:r>
    </w:p>
    <w:p w:rsidR="009B6329" w:rsidRPr="00D55AFF" w:rsidRDefault="00A76598" w:rsidP="00B632B6">
      <w:pPr>
        <w:pStyle w:val="ac"/>
        <w:spacing w:before="0" w:beforeAutospacing="0" w:after="0" w:afterAutospacing="0"/>
        <w:ind w:firstLine="708"/>
        <w:jc w:val="both"/>
        <w:rPr>
          <w:rStyle w:val="a9"/>
          <w:b w:val="0"/>
          <w:sz w:val="28"/>
          <w:szCs w:val="28"/>
          <w:lang w:val="kk-KZ"/>
        </w:rPr>
      </w:pPr>
      <w:r w:rsidRPr="00D55AFF">
        <w:rPr>
          <w:rStyle w:val="a9"/>
          <w:b w:val="0"/>
          <w:sz w:val="28"/>
          <w:szCs w:val="28"/>
          <w:lang w:val="kk-KZ"/>
        </w:rPr>
        <w:t xml:space="preserve">2. </w:t>
      </w:r>
      <w:r w:rsidR="009B6329" w:rsidRPr="00D55AFF">
        <w:rPr>
          <w:rStyle w:val="a9"/>
          <w:b w:val="0"/>
          <w:sz w:val="28"/>
          <w:szCs w:val="28"/>
          <w:lang w:val="kk-KZ"/>
        </w:rPr>
        <w:t>Пробиотикалық дәрілік препараттың белсенді фармацевтикалық субстанциясын (БФС) және оның дайын түрін өндіру технологиясын әзірлеу</w:t>
      </w:r>
    </w:p>
    <w:p w:rsidR="009B6329" w:rsidRPr="00D55AFF" w:rsidRDefault="002F20B1" w:rsidP="00B632B6">
      <w:pPr>
        <w:pStyle w:val="ac"/>
        <w:spacing w:before="0" w:beforeAutospacing="0" w:after="0" w:afterAutospacing="0"/>
        <w:ind w:firstLine="708"/>
        <w:jc w:val="both"/>
        <w:rPr>
          <w:rStyle w:val="a9"/>
          <w:b w:val="0"/>
          <w:bCs w:val="0"/>
          <w:sz w:val="28"/>
          <w:szCs w:val="28"/>
          <w:lang w:val="kk-KZ"/>
        </w:rPr>
      </w:pPr>
      <w:r w:rsidRPr="00D55AFF">
        <w:rPr>
          <w:rStyle w:val="a9"/>
          <w:b w:val="0"/>
          <w:sz w:val="28"/>
          <w:szCs w:val="28"/>
          <w:lang w:val="kk-KZ"/>
        </w:rPr>
        <w:t>3</w:t>
      </w:r>
      <w:r w:rsidR="009B6329" w:rsidRPr="00D55AFF">
        <w:rPr>
          <w:rStyle w:val="a9"/>
          <w:b w:val="0"/>
          <w:sz w:val="28"/>
          <w:szCs w:val="28"/>
          <w:lang w:val="kk-KZ"/>
        </w:rPr>
        <w:t>.</w:t>
      </w:r>
      <w:r w:rsidR="004D7E36">
        <w:rPr>
          <w:rStyle w:val="a9"/>
          <w:b w:val="0"/>
          <w:sz w:val="28"/>
          <w:szCs w:val="28"/>
          <w:lang w:val="kk-KZ"/>
        </w:rPr>
        <w:t xml:space="preserve">  </w:t>
      </w:r>
      <w:r w:rsidR="009B6329" w:rsidRPr="00D55AFF">
        <w:rPr>
          <w:rStyle w:val="a9"/>
          <w:b w:val="0"/>
          <w:sz w:val="28"/>
          <w:szCs w:val="28"/>
          <w:lang w:val="kk-KZ"/>
        </w:rPr>
        <w:t>Жануарлардың эксперименттік модельдерінде препараттың клиникаға дейінгі сынақтарын жүргізу.</w:t>
      </w:r>
    </w:p>
    <w:p w:rsidR="009B6329" w:rsidRPr="00D55AFF" w:rsidRDefault="002F20B1" w:rsidP="00B632B6">
      <w:pPr>
        <w:pStyle w:val="ac"/>
        <w:spacing w:before="0" w:beforeAutospacing="0" w:after="0" w:afterAutospacing="0"/>
        <w:ind w:firstLine="708"/>
        <w:jc w:val="both"/>
        <w:rPr>
          <w:rStyle w:val="a9"/>
          <w:b w:val="0"/>
          <w:sz w:val="28"/>
          <w:szCs w:val="28"/>
          <w:lang w:val="kk-KZ"/>
        </w:rPr>
      </w:pPr>
      <w:r w:rsidRPr="00D55AFF">
        <w:rPr>
          <w:rStyle w:val="a9"/>
          <w:b w:val="0"/>
          <w:sz w:val="28"/>
          <w:szCs w:val="28"/>
          <w:lang w:val="kk-KZ"/>
        </w:rPr>
        <w:t>4</w:t>
      </w:r>
      <w:r w:rsidR="009B6329" w:rsidRPr="00D55AFF">
        <w:rPr>
          <w:rStyle w:val="a9"/>
          <w:b w:val="0"/>
          <w:sz w:val="28"/>
          <w:szCs w:val="28"/>
          <w:lang w:val="kk-KZ"/>
        </w:rPr>
        <w:t>. Препараттың адамдарға клиникалық сынақтарын жүргізу (1 және 2 кезеңдері)</w:t>
      </w:r>
    </w:p>
    <w:p w:rsidR="004E2457" w:rsidRPr="00D55AFF" w:rsidRDefault="004E2457" w:rsidP="00B632B6">
      <w:pPr>
        <w:pStyle w:val="ac"/>
        <w:spacing w:before="0" w:beforeAutospacing="0" w:after="0" w:afterAutospacing="0"/>
        <w:ind w:firstLine="708"/>
        <w:jc w:val="both"/>
        <w:rPr>
          <w:sz w:val="28"/>
          <w:szCs w:val="28"/>
          <w:highlight w:val="yellow"/>
          <w:lang w:val="kk-KZ"/>
        </w:rPr>
      </w:pPr>
      <w:r w:rsidRPr="00D55AFF">
        <w:rPr>
          <w:rStyle w:val="a9"/>
          <w:sz w:val="28"/>
          <w:szCs w:val="28"/>
          <w:lang w:val="kk-KZ"/>
        </w:rPr>
        <w:t>Зерттеу объектілері:</w:t>
      </w:r>
    </w:p>
    <w:p w:rsidR="00AA29EC" w:rsidRPr="00D55AFF" w:rsidRDefault="00AA29EC"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БФС жасау үшін ішек ауруларының қоздырғыштарына қарсы жоғары антагонистік белсенділікке ие сүтқышқылды бактериялар</w:t>
      </w:r>
      <w:r w:rsidR="00A14907">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w:t>
      </w:r>
      <w:r w:rsidR="00A14907">
        <w:rPr>
          <w:rFonts w:ascii="Times New Roman" w:hAnsi="Times New Roman" w:cs="Times New Roman"/>
          <w:sz w:val="28"/>
          <w:szCs w:val="28"/>
          <w:lang w:val="kk-KZ"/>
        </w:rPr>
        <w:t xml:space="preserve"> </w:t>
      </w:r>
      <w:r w:rsidRPr="00D55AFF">
        <w:rPr>
          <w:rFonts w:ascii="Times New Roman" w:hAnsi="Times New Roman" w:cs="Times New Roman"/>
          <w:i/>
          <w:sz w:val="28"/>
          <w:szCs w:val="28"/>
          <w:lang w:val="kk-KZ"/>
        </w:rPr>
        <w:t>Lactobacillus fermentum</w:t>
      </w:r>
      <w:r w:rsidRPr="00D55AFF">
        <w:rPr>
          <w:rFonts w:ascii="Times New Roman" w:hAnsi="Times New Roman" w:cs="Times New Roman"/>
          <w:sz w:val="28"/>
          <w:szCs w:val="28"/>
          <w:lang w:val="kk-KZ"/>
        </w:rPr>
        <w:t xml:space="preserve"> 30 және </w:t>
      </w:r>
      <w:r w:rsidRPr="00D55AFF">
        <w:rPr>
          <w:rFonts w:ascii="Times New Roman" w:hAnsi="Times New Roman" w:cs="Times New Roman"/>
          <w:i/>
          <w:sz w:val="28"/>
          <w:szCs w:val="28"/>
          <w:lang w:val="kk-KZ"/>
        </w:rPr>
        <w:t>Lactobacillus cellobiosus</w:t>
      </w:r>
      <w:r w:rsidRPr="00D55AFF">
        <w:rPr>
          <w:rFonts w:ascii="Times New Roman" w:hAnsi="Times New Roman" w:cs="Times New Roman"/>
          <w:sz w:val="28"/>
          <w:szCs w:val="28"/>
          <w:lang w:val="kk-KZ"/>
        </w:rPr>
        <w:t xml:space="preserve"> 36 қолданылды.</w:t>
      </w:r>
    </w:p>
    <w:p w:rsidR="0015510E" w:rsidRPr="00D55AFF" w:rsidRDefault="007A20EF" w:rsidP="00B632B6">
      <w:pPr>
        <w:pStyle w:val="ac"/>
        <w:spacing w:before="0" w:beforeAutospacing="0" w:after="0" w:afterAutospacing="0"/>
        <w:ind w:firstLine="708"/>
        <w:jc w:val="both"/>
        <w:rPr>
          <w:sz w:val="28"/>
          <w:szCs w:val="28"/>
          <w:lang w:val="kk-KZ"/>
        </w:rPr>
      </w:pPr>
      <w:r w:rsidRPr="00D55AFF">
        <w:rPr>
          <w:sz w:val="28"/>
          <w:szCs w:val="28"/>
          <w:lang w:val="kk-KZ"/>
        </w:rPr>
        <w:t>С</w:t>
      </w:r>
      <w:r w:rsidR="00805086" w:rsidRPr="00D55AFF">
        <w:rPr>
          <w:sz w:val="28"/>
          <w:szCs w:val="28"/>
          <w:lang w:val="kk-KZ"/>
        </w:rPr>
        <w:t>үтқышқылды</w:t>
      </w:r>
      <w:r w:rsidR="0015510E" w:rsidRPr="00D55AFF">
        <w:rPr>
          <w:sz w:val="28"/>
          <w:szCs w:val="28"/>
          <w:lang w:val="kk-KZ"/>
        </w:rPr>
        <w:t xml:space="preserve"> бактерияларының </w:t>
      </w:r>
      <w:r w:rsidR="0015510E" w:rsidRPr="00D55AFF">
        <w:rPr>
          <w:i/>
          <w:sz w:val="28"/>
          <w:szCs w:val="28"/>
          <w:lang w:val="kk-KZ"/>
        </w:rPr>
        <w:t>Lactobacillus</w:t>
      </w:r>
      <w:r w:rsidR="007E0DF4" w:rsidRPr="00D55AFF">
        <w:rPr>
          <w:i/>
          <w:sz w:val="28"/>
          <w:szCs w:val="28"/>
          <w:lang w:val="kk-KZ"/>
        </w:rPr>
        <w:t xml:space="preserve"> </w:t>
      </w:r>
      <w:r w:rsidR="0015510E" w:rsidRPr="00D55AFF">
        <w:rPr>
          <w:i/>
          <w:sz w:val="28"/>
          <w:szCs w:val="28"/>
          <w:lang w:val="kk-KZ"/>
        </w:rPr>
        <w:t>fermentum 30</w:t>
      </w:r>
      <w:r w:rsidR="0015510E" w:rsidRPr="00D55AFF">
        <w:rPr>
          <w:sz w:val="28"/>
          <w:szCs w:val="28"/>
          <w:lang w:val="kk-KZ"/>
        </w:rPr>
        <w:t xml:space="preserve"> және </w:t>
      </w:r>
      <w:r w:rsidR="0015510E" w:rsidRPr="00D55AFF">
        <w:rPr>
          <w:i/>
          <w:sz w:val="28"/>
          <w:szCs w:val="28"/>
          <w:lang w:val="kk-KZ"/>
        </w:rPr>
        <w:t>Lactobacillus</w:t>
      </w:r>
      <w:r w:rsidR="007E0DF4" w:rsidRPr="00D55AFF">
        <w:rPr>
          <w:i/>
          <w:sz w:val="28"/>
          <w:szCs w:val="28"/>
          <w:lang w:val="kk-KZ"/>
        </w:rPr>
        <w:t xml:space="preserve"> </w:t>
      </w:r>
      <w:r w:rsidR="0015510E" w:rsidRPr="00D55AFF">
        <w:rPr>
          <w:i/>
          <w:sz w:val="28"/>
          <w:szCs w:val="28"/>
          <w:lang w:val="kk-KZ"/>
        </w:rPr>
        <w:t>cellobiosus 36</w:t>
      </w:r>
      <w:r w:rsidR="0015510E" w:rsidRPr="00D55AFF">
        <w:rPr>
          <w:sz w:val="28"/>
          <w:szCs w:val="28"/>
          <w:lang w:val="kk-KZ"/>
        </w:rPr>
        <w:t xml:space="preserve"> негізіндегі «AС-Пробионорм» пробиотикалық дәрілік препараты болды.</w:t>
      </w:r>
    </w:p>
    <w:p w:rsidR="005F42E7" w:rsidRPr="00D55AFF" w:rsidRDefault="005F42E7" w:rsidP="00B632B6">
      <w:pPr>
        <w:pStyle w:val="ac"/>
        <w:spacing w:before="0" w:beforeAutospacing="0" w:after="0" w:afterAutospacing="0"/>
        <w:ind w:firstLine="708"/>
        <w:jc w:val="both"/>
        <w:rPr>
          <w:sz w:val="28"/>
          <w:szCs w:val="28"/>
          <w:lang w:val="kk-KZ"/>
        </w:rPr>
      </w:pPr>
      <w:r w:rsidRPr="00D55AFF">
        <w:rPr>
          <w:sz w:val="28"/>
          <w:szCs w:val="28"/>
          <w:lang w:val="kk-KZ"/>
        </w:rPr>
        <w:t xml:space="preserve">Зерттелген </w:t>
      </w:r>
      <w:r w:rsidR="002C03AE" w:rsidRPr="00D55AFF">
        <w:rPr>
          <w:i/>
          <w:sz w:val="28"/>
          <w:szCs w:val="28"/>
          <w:lang w:val="kk-KZ"/>
        </w:rPr>
        <w:t>L.</w:t>
      </w:r>
      <w:r w:rsidRPr="00D55AFF">
        <w:rPr>
          <w:i/>
          <w:sz w:val="28"/>
          <w:szCs w:val="28"/>
          <w:lang w:val="kk-KZ"/>
        </w:rPr>
        <w:t>fermentum</w:t>
      </w:r>
      <w:r w:rsidR="002C03AE" w:rsidRPr="00D55AFF">
        <w:rPr>
          <w:sz w:val="28"/>
          <w:szCs w:val="28"/>
          <w:lang w:val="kk-KZ"/>
        </w:rPr>
        <w:t xml:space="preserve"> 30 және </w:t>
      </w:r>
      <w:r w:rsidR="002C03AE" w:rsidRPr="00D55AFF">
        <w:rPr>
          <w:i/>
          <w:sz w:val="28"/>
          <w:szCs w:val="28"/>
          <w:lang w:val="kk-KZ"/>
        </w:rPr>
        <w:t>L.</w:t>
      </w:r>
      <w:r w:rsidRPr="00D55AFF">
        <w:rPr>
          <w:i/>
          <w:sz w:val="28"/>
          <w:szCs w:val="28"/>
          <w:lang w:val="kk-KZ"/>
        </w:rPr>
        <w:t>cellobiosus</w:t>
      </w:r>
      <w:r w:rsidRPr="00D55AFF">
        <w:rPr>
          <w:sz w:val="28"/>
          <w:szCs w:val="28"/>
          <w:lang w:val="kk-KZ"/>
        </w:rPr>
        <w:t xml:space="preserve"> 36 дақылдарының ассоциациясының антагонистік белсенділігі келесі тест-дақылдарға қатысты анықталды: </w:t>
      </w:r>
      <w:r w:rsidRPr="00D55AFF">
        <w:rPr>
          <w:i/>
          <w:sz w:val="28"/>
          <w:szCs w:val="28"/>
          <w:lang w:val="kk-KZ"/>
        </w:rPr>
        <w:t>Escherichia coli</w:t>
      </w:r>
      <w:r w:rsidRPr="00D55AFF">
        <w:rPr>
          <w:sz w:val="28"/>
          <w:szCs w:val="28"/>
          <w:lang w:val="kk-KZ"/>
        </w:rPr>
        <w:t xml:space="preserve"> ATCC: 8739тм, </w:t>
      </w:r>
      <w:r w:rsidRPr="00D55AFF">
        <w:rPr>
          <w:i/>
          <w:sz w:val="28"/>
          <w:szCs w:val="28"/>
          <w:lang w:val="kk-KZ"/>
        </w:rPr>
        <w:t>Escherichia coli</w:t>
      </w:r>
      <w:r w:rsidRPr="00D55AFF">
        <w:rPr>
          <w:sz w:val="28"/>
          <w:szCs w:val="28"/>
          <w:lang w:val="kk-KZ"/>
        </w:rPr>
        <w:t xml:space="preserve"> ATCC: 11229тм, </w:t>
      </w:r>
      <w:r w:rsidRPr="00D55AFF">
        <w:rPr>
          <w:i/>
          <w:sz w:val="28"/>
          <w:szCs w:val="28"/>
          <w:lang w:val="kk-KZ"/>
        </w:rPr>
        <w:t>Salmonella en</w:t>
      </w:r>
      <w:r w:rsidR="008C4F2C">
        <w:rPr>
          <w:i/>
          <w:sz w:val="28"/>
          <w:szCs w:val="28"/>
          <w:lang w:val="kk-KZ"/>
        </w:rPr>
        <w:t xml:space="preserve">terica subsp. </w:t>
      </w:r>
      <w:r w:rsidR="008C4F2C" w:rsidRPr="008C4F2C">
        <w:rPr>
          <w:i/>
          <w:sz w:val="28"/>
          <w:szCs w:val="28"/>
          <w:lang w:val="kk-KZ"/>
        </w:rPr>
        <w:t>e</w:t>
      </w:r>
      <w:r w:rsidR="00B83B91" w:rsidRPr="00D55AFF">
        <w:rPr>
          <w:i/>
          <w:sz w:val="28"/>
          <w:szCs w:val="28"/>
          <w:lang w:val="kk-KZ"/>
        </w:rPr>
        <w:t>nterica serovar t</w:t>
      </w:r>
      <w:r w:rsidRPr="00D55AFF">
        <w:rPr>
          <w:i/>
          <w:sz w:val="28"/>
          <w:szCs w:val="28"/>
          <w:lang w:val="kk-KZ"/>
        </w:rPr>
        <w:t>yphimurium</w:t>
      </w:r>
      <w:r w:rsidRPr="00D55AFF">
        <w:rPr>
          <w:sz w:val="28"/>
          <w:szCs w:val="28"/>
          <w:lang w:val="kk-KZ"/>
        </w:rPr>
        <w:t xml:space="preserve"> ATCC: 14028тм, </w:t>
      </w:r>
      <w:r w:rsidRPr="00D55AFF">
        <w:rPr>
          <w:i/>
          <w:sz w:val="28"/>
          <w:szCs w:val="28"/>
          <w:lang w:val="kk-KZ"/>
        </w:rPr>
        <w:t>Salmonella en</w:t>
      </w:r>
      <w:r w:rsidR="00B83B91" w:rsidRPr="00D55AFF">
        <w:rPr>
          <w:i/>
          <w:sz w:val="28"/>
          <w:szCs w:val="28"/>
          <w:lang w:val="kk-KZ"/>
        </w:rPr>
        <w:t>terica subsp. enterica serovar t</w:t>
      </w:r>
      <w:r w:rsidRPr="00D55AFF">
        <w:rPr>
          <w:i/>
          <w:sz w:val="28"/>
          <w:szCs w:val="28"/>
          <w:lang w:val="kk-KZ"/>
        </w:rPr>
        <w:t>yphimurium</w:t>
      </w:r>
      <w:r w:rsidRPr="00D55AFF">
        <w:rPr>
          <w:sz w:val="28"/>
          <w:szCs w:val="28"/>
          <w:lang w:val="kk-KZ"/>
        </w:rPr>
        <w:t xml:space="preserve"> ATCC: 29630тм, </w:t>
      </w:r>
      <w:r w:rsidRPr="00D55AFF">
        <w:rPr>
          <w:i/>
          <w:sz w:val="28"/>
          <w:szCs w:val="28"/>
          <w:lang w:val="kk-KZ"/>
        </w:rPr>
        <w:t>Staphylococcus aureus</w:t>
      </w:r>
      <w:r w:rsidRPr="00D55AFF">
        <w:rPr>
          <w:sz w:val="28"/>
          <w:szCs w:val="28"/>
          <w:lang w:val="kk-KZ"/>
        </w:rPr>
        <w:t xml:space="preserve"> ATCC 6538-р, </w:t>
      </w:r>
      <w:r w:rsidRPr="00D55AFF">
        <w:rPr>
          <w:i/>
          <w:sz w:val="28"/>
          <w:szCs w:val="28"/>
          <w:lang w:val="kk-KZ"/>
        </w:rPr>
        <w:t>Klebsiella pneumoniae subsp. pneumoniae</w:t>
      </w:r>
      <w:r w:rsidRPr="00D55AFF">
        <w:rPr>
          <w:sz w:val="28"/>
          <w:szCs w:val="28"/>
          <w:lang w:val="kk-KZ"/>
        </w:rPr>
        <w:t xml:space="preserve"> ATCC:10031тм, </w:t>
      </w:r>
      <w:r w:rsidRPr="00D55AFF">
        <w:rPr>
          <w:i/>
          <w:sz w:val="28"/>
          <w:szCs w:val="28"/>
          <w:lang w:val="kk-KZ"/>
        </w:rPr>
        <w:t xml:space="preserve">Pseudomonas aeruginosa </w:t>
      </w:r>
      <w:r w:rsidRPr="00D55AFF">
        <w:rPr>
          <w:sz w:val="28"/>
          <w:szCs w:val="28"/>
          <w:lang w:val="kk-KZ"/>
        </w:rPr>
        <w:t>ATCC:9027тм.</w:t>
      </w:r>
    </w:p>
    <w:p w:rsidR="00AA29EC" w:rsidRPr="00D55AFF" w:rsidRDefault="00AA29EC" w:rsidP="00B632B6">
      <w:pPr>
        <w:pStyle w:val="ac"/>
        <w:spacing w:before="0" w:beforeAutospacing="0" w:after="0" w:afterAutospacing="0"/>
        <w:ind w:firstLine="360"/>
        <w:jc w:val="both"/>
        <w:rPr>
          <w:sz w:val="28"/>
          <w:szCs w:val="28"/>
          <w:lang w:val="kk-KZ"/>
        </w:rPr>
      </w:pPr>
      <w:r w:rsidRPr="00D55AFF">
        <w:rPr>
          <w:sz w:val="28"/>
          <w:szCs w:val="28"/>
          <w:lang w:val="kk-KZ"/>
        </w:rPr>
        <w:t xml:space="preserve">«АС-Пробионорм» пробиотикалық дәрілік препаратының клиникаға дейінгі сынақтары зертханалық ақ </w:t>
      </w:r>
      <w:r w:rsidRPr="00D55AFF">
        <w:rPr>
          <w:color w:val="000000" w:themeColor="text1"/>
          <w:sz w:val="28"/>
          <w:szCs w:val="28"/>
          <w:lang w:val="kk-KZ"/>
        </w:rPr>
        <w:t>тышқандарда</w:t>
      </w:r>
      <w:r w:rsidR="00CB2BB1" w:rsidRPr="00D55AFF">
        <w:rPr>
          <w:color w:val="000000" w:themeColor="text1"/>
          <w:sz w:val="28"/>
          <w:szCs w:val="28"/>
          <w:shd w:val="clear" w:color="auto" w:fill="FFFFFF"/>
          <w:lang w:val="kk-KZ"/>
        </w:rPr>
        <w:t>, салмақтары 30-32 г</w:t>
      </w:r>
      <w:r w:rsidRPr="00D55AFF">
        <w:rPr>
          <w:color w:val="000000" w:themeColor="text1"/>
          <w:sz w:val="28"/>
          <w:szCs w:val="28"/>
          <w:shd w:val="clear" w:color="auto" w:fill="FFFFFF"/>
          <w:lang w:val="kk-KZ"/>
        </w:rPr>
        <w:t xml:space="preserve"> (лат. </w:t>
      </w:r>
      <w:r w:rsidRPr="00D55AFF">
        <w:rPr>
          <w:rStyle w:val="a9"/>
          <w:rFonts w:eastAsia="Arial"/>
          <w:b w:val="0"/>
          <w:i/>
          <w:color w:val="000000" w:themeColor="text1"/>
          <w:sz w:val="28"/>
          <w:szCs w:val="28"/>
          <w:shd w:val="clear" w:color="auto" w:fill="FFFFFF"/>
          <w:lang w:val="kk-KZ"/>
        </w:rPr>
        <w:t>Mus musculus)</w:t>
      </w:r>
      <w:r w:rsidRPr="00D55AFF">
        <w:rPr>
          <w:sz w:val="28"/>
          <w:szCs w:val="28"/>
          <w:lang w:val="kk-KZ"/>
        </w:rPr>
        <w:t xml:space="preserve"> мен егеуқұйрықтарда, салмағы 180-200 г (</w:t>
      </w:r>
      <w:r w:rsidRPr="00D55AFF">
        <w:rPr>
          <w:rFonts w:eastAsia="Arial"/>
          <w:color w:val="000000" w:themeColor="text1"/>
          <w:sz w:val="28"/>
          <w:szCs w:val="28"/>
          <w:shd w:val="clear" w:color="auto" w:fill="FFFFFF"/>
          <w:lang w:val="kk-KZ"/>
        </w:rPr>
        <w:t>лат.</w:t>
      </w:r>
      <w:r w:rsidRPr="00D55AFF">
        <w:rPr>
          <w:color w:val="000000" w:themeColor="text1"/>
          <w:sz w:val="28"/>
          <w:szCs w:val="28"/>
          <w:shd w:val="clear" w:color="auto" w:fill="FFFFFF"/>
          <w:lang w:val="kk-KZ"/>
        </w:rPr>
        <w:t xml:space="preserve"> </w:t>
      </w:r>
      <w:r w:rsidRPr="00D55AFF">
        <w:rPr>
          <w:i/>
          <w:iCs/>
          <w:color w:val="000000" w:themeColor="text1"/>
          <w:sz w:val="28"/>
          <w:szCs w:val="28"/>
          <w:shd w:val="clear" w:color="auto" w:fill="FFFFFF"/>
          <w:lang w:val="la-Latn"/>
        </w:rPr>
        <w:t>Rattus</w:t>
      </w:r>
      <w:r w:rsidRPr="00D55AFF">
        <w:rPr>
          <w:color w:val="202122"/>
          <w:sz w:val="28"/>
          <w:szCs w:val="28"/>
          <w:shd w:val="clear" w:color="auto" w:fill="FFFFFF"/>
          <w:lang w:val="kk-KZ"/>
        </w:rPr>
        <w:t>)</w:t>
      </w:r>
      <w:r w:rsidRPr="00D55AFF">
        <w:rPr>
          <w:sz w:val="28"/>
          <w:szCs w:val="28"/>
          <w:lang w:val="kk-KZ"/>
        </w:rPr>
        <w:t xml:space="preserve"> жүргізілді.</w:t>
      </w:r>
    </w:p>
    <w:p w:rsidR="00AA29EC" w:rsidRPr="00D55AFF" w:rsidRDefault="00AA29EC" w:rsidP="00B632B6">
      <w:pPr>
        <w:pStyle w:val="ac"/>
        <w:spacing w:before="0" w:beforeAutospacing="0" w:after="0" w:afterAutospacing="0"/>
        <w:jc w:val="both"/>
        <w:rPr>
          <w:sz w:val="28"/>
          <w:szCs w:val="28"/>
          <w:lang w:val="kk-KZ"/>
        </w:rPr>
      </w:pPr>
      <w:r w:rsidRPr="00D55AFF">
        <w:rPr>
          <w:sz w:val="28"/>
          <w:szCs w:val="28"/>
          <w:lang w:val="kk-KZ"/>
        </w:rPr>
        <w:t>«АС-Пробионорм» пробиотикалық дәрілік препаратының 1,2 клиникалық кезеңдерінде субъект ретінде адамдар қатысты.</w:t>
      </w:r>
    </w:p>
    <w:p w:rsidR="00AA29EC" w:rsidRPr="00D55AFF" w:rsidRDefault="00AA29EC" w:rsidP="00B632B6">
      <w:pPr>
        <w:pStyle w:val="ac"/>
        <w:spacing w:before="0" w:beforeAutospacing="0" w:after="0" w:afterAutospacing="0"/>
        <w:ind w:firstLine="708"/>
        <w:jc w:val="both"/>
        <w:rPr>
          <w:b/>
          <w:sz w:val="28"/>
          <w:szCs w:val="28"/>
          <w:lang w:val="kk-KZ"/>
        </w:rPr>
      </w:pPr>
    </w:p>
    <w:p w:rsidR="00AA29EC" w:rsidRPr="00D55AFF" w:rsidRDefault="00AA29EC" w:rsidP="00B632B6">
      <w:pPr>
        <w:pStyle w:val="ac"/>
        <w:spacing w:before="0" w:beforeAutospacing="0" w:after="0" w:afterAutospacing="0"/>
        <w:ind w:firstLine="708"/>
        <w:jc w:val="both"/>
        <w:rPr>
          <w:b/>
          <w:sz w:val="28"/>
          <w:szCs w:val="28"/>
          <w:lang w:val="kk-KZ"/>
        </w:rPr>
      </w:pPr>
    </w:p>
    <w:p w:rsidR="007A20EF" w:rsidRPr="00D55AFF" w:rsidRDefault="007A20EF" w:rsidP="00B632B6">
      <w:pPr>
        <w:pStyle w:val="ac"/>
        <w:spacing w:before="0" w:beforeAutospacing="0" w:after="0" w:afterAutospacing="0"/>
        <w:ind w:firstLine="708"/>
        <w:jc w:val="both"/>
        <w:rPr>
          <w:b/>
          <w:sz w:val="28"/>
          <w:szCs w:val="28"/>
          <w:lang w:val="kk-KZ"/>
        </w:rPr>
      </w:pPr>
    </w:p>
    <w:p w:rsidR="007A20EF" w:rsidRPr="00D55AFF" w:rsidRDefault="007A20EF" w:rsidP="00B632B6">
      <w:pPr>
        <w:pStyle w:val="ac"/>
        <w:spacing w:before="0" w:beforeAutospacing="0" w:after="0" w:afterAutospacing="0"/>
        <w:ind w:firstLine="708"/>
        <w:jc w:val="both"/>
        <w:rPr>
          <w:b/>
          <w:sz w:val="28"/>
          <w:szCs w:val="28"/>
          <w:lang w:val="kk-KZ"/>
        </w:rPr>
      </w:pPr>
    </w:p>
    <w:p w:rsidR="003F4ADA" w:rsidRPr="00D55AFF" w:rsidRDefault="003F4ADA" w:rsidP="00B632B6">
      <w:pPr>
        <w:pStyle w:val="ac"/>
        <w:spacing w:before="0" w:beforeAutospacing="0" w:after="0" w:afterAutospacing="0"/>
        <w:ind w:firstLine="708"/>
        <w:jc w:val="both"/>
        <w:rPr>
          <w:b/>
          <w:sz w:val="28"/>
          <w:szCs w:val="28"/>
          <w:lang w:val="kk-KZ"/>
        </w:rPr>
      </w:pPr>
      <w:r w:rsidRPr="00D55AFF">
        <w:rPr>
          <w:b/>
          <w:sz w:val="28"/>
          <w:szCs w:val="28"/>
          <w:lang w:val="kk-KZ"/>
        </w:rPr>
        <w:lastRenderedPageBreak/>
        <w:t>Зерттеу әдістері</w:t>
      </w:r>
    </w:p>
    <w:p w:rsidR="009E34ED" w:rsidRPr="00D55AFF" w:rsidRDefault="009E34ED" w:rsidP="00B632B6">
      <w:pPr>
        <w:pStyle w:val="ac"/>
        <w:spacing w:before="0" w:beforeAutospacing="0" w:after="0" w:afterAutospacing="0"/>
        <w:ind w:firstLine="708"/>
        <w:jc w:val="both"/>
        <w:rPr>
          <w:sz w:val="28"/>
          <w:szCs w:val="28"/>
          <w:lang w:val="kk-KZ"/>
        </w:rPr>
      </w:pPr>
      <w:r w:rsidRPr="00D55AFF">
        <w:rPr>
          <w:sz w:val="28"/>
          <w:szCs w:val="28"/>
          <w:lang w:val="kk-KZ"/>
        </w:rPr>
        <w:t>Диссертациялық жұмыс барысында тәжірибелер зертхана</w:t>
      </w:r>
      <w:r w:rsidR="005C2B19" w:rsidRPr="00D55AFF">
        <w:rPr>
          <w:sz w:val="28"/>
          <w:szCs w:val="28"/>
          <w:lang w:val="kk-KZ"/>
        </w:rPr>
        <w:t>лық жағдайда</w:t>
      </w:r>
      <w:r w:rsidR="009B6329" w:rsidRPr="00D55AFF">
        <w:rPr>
          <w:sz w:val="28"/>
          <w:szCs w:val="28"/>
          <w:lang w:val="kk-KZ"/>
        </w:rPr>
        <w:t xml:space="preserve"> </w:t>
      </w:r>
      <w:r w:rsidR="005C2B19" w:rsidRPr="00D55AFF">
        <w:rPr>
          <w:sz w:val="28"/>
          <w:szCs w:val="28"/>
          <w:lang w:val="kk-KZ"/>
        </w:rPr>
        <w:t xml:space="preserve">микробиологиялық </w:t>
      </w:r>
      <w:r w:rsidRPr="00D55AFF">
        <w:rPr>
          <w:sz w:val="28"/>
          <w:szCs w:val="28"/>
          <w:lang w:val="kk-KZ"/>
        </w:rPr>
        <w:t>әдістер</w:t>
      </w:r>
      <w:r w:rsidR="005C2B19" w:rsidRPr="00D55AFF">
        <w:rPr>
          <w:sz w:val="28"/>
          <w:szCs w:val="28"/>
          <w:lang w:val="kk-KZ"/>
        </w:rPr>
        <w:t>,</w:t>
      </w:r>
      <w:r w:rsidR="009B6329" w:rsidRPr="00D55AFF">
        <w:rPr>
          <w:sz w:val="28"/>
          <w:szCs w:val="28"/>
          <w:lang w:val="kk-KZ"/>
        </w:rPr>
        <w:t xml:space="preserve"> </w:t>
      </w:r>
      <w:r w:rsidR="001974EE" w:rsidRPr="00D55AFF">
        <w:rPr>
          <w:sz w:val="28"/>
          <w:szCs w:val="28"/>
          <w:lang w:val="kk-KZ"/>
        </w:rPr>
        <w:t>антагонистік</w:t>
      </w:r>
      <w:r w:rsidR="009B6329" w:rsidRPr="00D55AFF">
        <w:rPr>
          <w:sz w:val="28"/>
          <w:szCs w:val="28"/>
          <w:lang w:val="kk-KZ"/>
        </w:rPr>
        <w:t xml:space="preserve"> </w:t>
      </w:r>
      <w:r w:rsidR="001974EE" w:rsidRPr="00D55AFF">
        <w:rPr>
          <w:sz w:val="28"/>
          <w:szCs w:val="28"/>
          <w:lang w:val="kk-KZ"/>
        </w:rPr>
        <w:t>белсенділігі</w:t>
      </w:r>
      <w:r w:rsidR="009B6329" w:rsidRPr="00D55AFF">
        <w:rPr>
          <w:sz w:val="28"/>
          <w:szCs w:val="28"/>
          <w:lang w:val="kk-KZ"/>
        </w:rPr>
        <w:t xml:space="preserve"> </w:t>
      </w:r>
      <w:r w:rsidR="001974EE" w:rsidRPr="00D55AFF">
        <w:rPr>
          <w:sz w:val="28"/>
          <w:szCs w:val="28"/>
          <w:lang w:val="kk-KZ"/>
        </w:rPr>
        <w:t>антагонизм</w:t>
      </w:r>
      <w:r w:rsidR="009B6329" w:rsidRPr="00D55AFF">
        <w:rPr>
          <w:sz w:val="28"/>
          <w:szCs w:val="28"/>
          <w:lang w:val="kk-KZ"/>
        </w:rPr>
        <w:t xml:space="preserve"> </w:t>
      </w:r>
      <w:r w:rsidR="001974EE" w:rsidRPr="00D55AFF">
        <w:rPr>
          <w:sz w:val="28"/>
          <w:szCs w:val="28"/>
          <w:lang w:val="kk-KZ"/>
        </w:rPr>
        <w:t>әдістері- диффузды ойықтар, перпендикуляр с</w:t>
      </w:r>
      <w:r w:rsidR="00B96CED" w:rsidRPr="00D55AFF">
        <w:rPr>
          <w:sz w:val="28"/>
          <w:szCs w:val="28"/>
          <w:lang w:val="kk-KZ"/>
        </w:rPr>
        <w:t xml:space="preserve">ызықтары, қос қабатты </w:t>
      </w:r>
      <w:r w:rsidR="00D545C0" w:rsidRPr="00D55AFF">
        <w:rPr>
          <w:sz w:val="28"/>
          <w:szCs w:val="28"/>
          <w:lang w:val="kk-KZ"/>
        </w:rPr>
        <w:t>агар әдісімен</w:t>
      </w:r>
      <w:r w:rsidR="009B6329" w:rsidRPr="00D55AFF">
        <w:rPr>
          <w:sz w:val="28"/>
          <w:szCs w:val="28"/>
          <w:lang w:val="kk-KZ"/>
        </w:rPr>
        <w:t xml:space="preserve"> </w:t>
      </w:r>
      <w:r w:rsidR="001974EE" w:rsidRPr="00D55AFF">
        <w:rPr>
          <w:sz w:val="28"/>
          <w:szCs w:val="28"/>
          <w:lang w:val="kk-KZ"/>
        </w:rPr>
        <w:t>анықталды.</w:t>
      </w:r>
      <w:r w:rsidR="009B6329" w:rsidRPr="00D55AFF">
        <w:rPr>
          <w:sz w:val="28"/>
          <w:szCs w:val="28"/>
          <w:lang w:val="kk-KZ"/>
        </w:rPr>
        <w:t xml:space="preserve"> </w:t>
      </w:r>
      <w:r w:rsidR="00F6409F" w:rsidRPr="00D55AFF">
        <w:rPr>
          <w:sz w:val="28"/>
          <w:szCs w:val="28"/>
          <w:lang w:val="kk-KZ"/>
        </w:rPr>
        <w:t>Лактобактериялардың өндірістік штамдарының морфологиялық, дақылдық және биохимиялық қасиеттерінің болуымен, сондай-ақ олардың молекулалық-генетикалық сәйкестендірілуімен Сангер әдісімен геннің 16s rRNA реттілігі арқылы анықталды.</w:t>
      </w:r>
      <w:r w:rsidR="007D7847" w:rsidRPr="00D55AFF">
        <w:rPr>
          <w:color w:val="000000" w:themeColor="text1"/>
          <w:sz w:val="28"/>
          <w:szCs w:val="28"/>
          <w:lang w:val="kk-KZ"/>
        </w:rPr>
        <w:t xml:space="preserve"> Микроорганизмдерді өсіріп биомассаны алу үшін қоректік орта қосып ферментация әдісімен жүргізіледі, </w:t>
      </w:r>
      <w:r w:rsidR="00F6409F" w:rsidRPr="00D55AFF">
        <w:rPr>
          <w:sz w:val="28"/>
          <w:szCs w:val="28"/>
          <w:lang w:val="kk-KZ"/>
        </w:rPr>
        <w:t>ДНҚ-ның сандық талдауы NanoDrop ND 2000 спек</w:t>
      </w:r>
      <w:r w:rsidR="007D7847" w:rsidRPr="00D55AFF">
        <w:rPr>
          <w:sz w:val="28"/>
          <w:szCs w:val="28"/>
          <w:lang w:val="kk-KZ"/>
        </w:rPr>
        <w:t xml:space="preserve">трофотометрінің көмегімен 260 </w:t>
      </w:r>
      <w:r w:rsidR="00F6409F" w:rsidRPr="00D55AFF">
        <w:rPr>
          <w:sz w:val="28"/>
          <w:szCs w:val="28"/>
          <w:lang w:val="kk-KZ"/>
        </w:rPr>
        <w:t>нм толқын ұзындығында жүргізілді, сонымен қатар 1% агарозды гельде электрофоретикалық әдіспен ДНҚ-ны сапалы бағалау жүргізілді.</w:t>
      </w:r>
      <w:r w:rsidR="000C7F74" w:rsidRPr="00D55AFF">
        <w:rPr>
          <w:sz w:val="28"/>
          <w:szCs w:val="28"/>
          <w:lang w:val="kk-KZ"/>
        </w:rPr>
        <w:t>t-студенттік критерий (t test Student), параметрлік және Мет: U-критерийі не-Уитни (Mann Whitney u test), бояу критерийі-Уоллис (Kruskal Wallis test H), хи-квадрат критерийі (Chi-squared test) клиникалық зерттеулеріне қолданылды.</w:t>
      </w:r>
    </w:p>
    <w:p w:rsidR="004E2457" w:rsidRPr="00D55AFF" w:rsidRDefault="003F4ADA" w:rsidP="00B632B6">
      <w:pPr>
        <w:pStyle w:val="ac"/>
        <w:spacing w:before="0" w:beforeAutospacing="0" w:after="0" w:afterAutospacing="0"/>
        <w:ind w:firstLine="708"/>
        <w:jc w:val="both"/>
        <w:rPr>
          <w:sz w:val="28"/>
          <w:szCs w:val="28"/>
          <w:lang w:val="kk-KZ"/>
        </w:rPr>
      </w:pPr>
      <w:r w:rsidRPr="00D55AFF">
        <w:rPr>
          <w:rStyle w:val="a9"/>
          <w:sz w:val="28"/>
          <w:szCs w:val="28"/>
          <w:lang w:val="kk-KZ"/>
        </w:rPr>
        <w:t>Зерттеудің ғылыми ж</w:t>
      </w:r>
      <w:r w:rsidR="004E2457" w:rsidRPr="00D55AFF">
        <w:rPr>
          <w:rStyle w:val="a9"/>
          <w:sz w:val="28"/>
          <w:szCs w:val="28"/>
          <w:lang w:val="kk-KZ"/>
        </w:rPr>
        <w:t>аңалығы мен теориялық маңыздылығы:</w:t>
      </w:r>
    </w:p>
    <w:p w:rsidR="009B6329" w:rsidRPr="00D55AFF" w:rsidRDefault="009B6329" w:rsidP="00B632B6">
      <w:pPr>
        <w:pStyle w:val="ac"/>
        <w:spacing w:before="0" w:beforeAutospacing="0" w:after="0" w:afterAutospacing="0"/>
        <w:ind w:firstLine="709"/>
        <w:jc w:val="both"/>
        <w:rPr>
          <w:rStyle w:val="a9"/>
          <w:b w:val="0"/>
          <w:sz w:val="28"/>
          <w:szCs w:val="28"/>
          <w:lang w:val="kk-KZ"/>
        </w:rPr>
      </w:pPr>
      <w:r w:rsidRPr="00D55AFF">
        <w:rPr>
          <w:rStyle w:val="a9"/>
          <w:b w:val="0"/>
          <w:sz w:val="28"/>
          <w:szCs w:val="28"/>
          <w:lang w:val="kk-KZ"/>
        </w:rPr>
        <w:t>ЖІИ-мен күресте пробиотикалық препараттардың тиімділігін арттыру, дұрыс таңдалған микробтық құрамның және оларды өндірудің оңтайлы технологиясының арқасында олардың әсер ету спектрін кеңейту бойынша зерттеулер өзекті болып табылады.</w:t>
      </w:r>
    </w:p>
    <w:p w:rsidR="009B6329" w:rsidRPr="00D55AFF" w:rsidRDefault="009B6329" w:rsidP="00B632B6">
      <w:pPr>
        <w:pStyle w:val="ac"/>
        <w:spacing w:before="0" w:beforeAutospacing="0" w:after="0" w:afterAutospacing="0"/>
        <w:ind w:firstLine="709"/>
        <w:jc w:val="both"/>
        <w:rPr>
          <w:rStyle w:val="a9"/>
          <w:b w:val="0"/>
          <w:sz w:val="28"/>
          <w:szCs w:val="28"/>
          <w:lang w:val="kk-KZ"/>
        </w:rPr>
      </w:pPr>
      <w:r w:rsidRPr="00D55AFF">
        <w:rPr>
          <w:rStyle w:val="a9"/>
          <w:b w:val="0"/>
          <w:sz w:val="28"/>
          <w:szCs w:val="28"/>
          <w:lang w:val="kk-KZ"/>
        </w:rPr>
        <w:t>Диссертациялық жұмысты орындау барысында:</w:t>
      </w:r>
    </w:p>
    <w:p w:rsidR="00AA29EC" w:rsidRPr="00D55AFF" w:rsidRDefault="00AA29EC" w:rsidP="00B632B6">
      <w:pPr>
        <w:pStyle w:val="ac"/>
        <w:spacing w:before="0" w:beforeAutospacing="0" w:after="0" w:afterAutospacing="0"/>
        <w:ind w:firstLine="708"/>
        <w:jc w:val="both"/>
        <w:rPr>
          <w:rStyle w:val="a9"/>
          <w:b w:val="0"/>
          <w:sz w:val="28"/>
          <w:szCs w:val="28"/>
          <w:lang w:val="kk-KZ"/>
        </w:rPr>
      </w:pPr>
      <w:r w:rsidRPr="00D55AFF">
        <w:rPr>
          <w:rStyle w:val="a9"/>
          <w:b w:val="0"/>
          <w:sz w:val="28"/>
          <w:szCs w:val="28"/>
          <w:lang w:val="kk-KZ"/>
        </w:rPr>
        <w:t>1. Лактобактериялардың морфологиялық, дақылдық, биохимиялық қасиеттерін зерттеу және идентификациялау жүргізілді.</w:t>
      </w:r>
    </w:p>
    <w:p w:rsidR="009B6329" w:rsidRPr="00D55AFF" w:rsidRDefault="00AA29EC" w:rsidP="00B632B6">
      <w:pPr>
        <w:pStyle w:val="ac"/>
        <w:spacing w:before="0" w:beforeAutospacing="0" w:after="0" w:afterAutospacing="0"/>
        <w:jc w:val="both"/>
        <w:rPr>
          <w:rStyle w:val="a9"/>
          <w:b w:val="0"/>
          <w:sz w:val="28"/>
          <w:szCs w:val="28"/>
          <w:lang w:val="kk-KZ"/>
        </w:rPr>
      </w:pPr>
      <w:r w:rsidRPr="00D55AFF">
        <w:rPr>
          <w:rStyle w:val="a9"/>
          <w:b w:val="0"/>
          <w:sz w:val="28"/>
          <w:szCs w:val="28"/>
          <w:lang w:val="kk-KZ"/>
        </w:rPr>
        <w:t xml:space="preserve">         2</w:t>
      </w:r>
      <w:r w:rsidR="009B6329" w:rsidRPr="00D55AFF">
        <w:rPr>
          <w:rStyle w:val="a9"/>
          <w:b w:val="0"/>
          <w:sz w:val="28"/>
          <w:szCs w:val="28"/>
          <w:lang w:val="kk-KZ"/>
        </w:rPr>
        <w:t xml:space="preserve"> «АС-Пробионорм» пробиотикалық дәрілік препаратының белсенді фармацевтикалық субстанциясын (БФС) және оның дайын түрін өндіру технологиясы алғаш рет әзірленді.</w:t>
      </w:r>
    </w:p>
    <w:p w:rsidR="009B6329" w:rsidRPr="00D55AFF" w:rsidRDefault="00AA29EC" w:rsidP="00B632B6">
      <w:pPr>
        <w:pStyle w:val="ac"/>
        <w:spacing w:before="0" w:beforeAutospacing="0" w:after="0" w:afterAutospacing="0"/>
        <w:ind w:firstLine="709"/>
        <w:jc w:val="both"/>
        <w:rPr>
          <w:rStyle w:val="a9"/>
          <w:b w:val="0"/>
          <w:sz w:val="28"/>
          <w:szCs w:val="28"/>
          <w:lang w:val="kk-KZ"/>
        </w:rPr>
      </w:pPr>
      <w:r w:rsidRPr="00D55AFF">
        <w:rPr>
          <w:rStyle w:val="a9"/>
          <w:b w:val="0"/>
          <w:sz w:val="28"/>
          <w:szCs w:val="28"/>
          <w:lang w:val="kk-KZ"/>
        </w:rPr>
        <w:t>3</w:t>
      </w:r>
      <w:r w:rsidR="009B6329" w:rsidRPr="00D55AFF">
        <w:rPr>
          <w:rStyle w:val="a9"/>
          <w:b w:val="0"/>
          <w:sz w:val="28"/>
          <w:szCs w:val="28"/>
          <w:lang w:val="kk-KZ"/>
        </w:rPr>
        <w:t xml:space="preserve"> Алғаш рет эксперименттік жануарларға «АС-Пробионорм» препаратының клиникаға дейінгі сынақтарының нәтижелері туралы зерттеулер жүргізілді.</w:t>
      </w:r>
    </w:p>
    <w:p w:rsidR="004E2457" w:rsidRPr="00D55AFF" w:rsidRDefault="00AA29EC" w:rsidP="00B632B6">
      <w:pPr>
        <w:pStyle w:val="ac"/>
        <w:spacing w:before="0" w:beforeAutospacing="0" w:after="0" w:afterAutospacing="0"/>
        <w:ind w:firstLine="709"/>
        <w:jc w:val="both"/>
        <w:rPr>
          <w:b/>
          <w:sz w:val="28"/>
          <w:szCs w:val="28"/>
          <w:lang w:val="kk-KZ"/>
        </w:rPr>
      </w:pPr>
      <w:r w:rsidRPr="00D55AFF">
        <w:rPr>
          <w:rStyle w:val="a9"/>
          <w:b w:val="0"/>
          <w:sz w:val="28"/>
          <w:szCs w:val="28"/>
          <w:lang w:val="kk-KZ"/>
        </w:rPr>
        <w:t xml:space="preserve">4 </w:t>
      </w:r>
      <w:r w:rsidR="009B6329" w:rsidRPr="00D55AFF">
        <w:rPr>
          <w:rStyle w:val="a9"/>
          <w:b w:val="0"/>
          <w:sz w:val="28"/>
          <w:szCs w:val="28"/>
          <w:lang w:val="kk-KZ"/>
        </w:rPr>
        <w:t xml:space="preserve"> Алғаш рет «АС-Пробионорм» (1-</w:t>
      </w:r>
      <w:r w:rsidR="00A91545" w:rsidRPr="00D55AFF">
        <w:rPr>
          <w:rStyle w:val="a9"/>
          <w:b w:val="0"/>
          <w:sz w:val="28"/>
          <w:szCs w:val="28"/>
          <w:lang w:val="kk-KZ"/>
        </w:rPr>
        <w:t>2 кезеңдері</w:t>
      </w:r>
      <w:r w:rsidR="009B6329" w:rsidRPr="00D55AFF">
        <w:rPr>
          <w:rStyle w:val="a9"/>
          <w:b w:val="0"/>
          <w:sz w:val="28"/>
          <w:szCs w:val="28"/>
          <w:lang w:val="kk-KZ"/>
        </w:rPr>
        <w:t xml:space="preserve">) </w:t>
      </w:r>
      <w:r w:rsidR="00A91545" w:rsidRPr="00D55AFF">
        <w:rPr>
          <w:rStyle w:val="a9"/>
          <w:b w:val="0"/>
          <w:sz w:val="28"/>
          <w:szCs w:val="28"/>
          <w:lang w:val="kk-KZ"/>
        </w:rPr>
        <w:t xml:space="preserve"> </w:t>
      </w:r>
      <w:r w:rsidR="009B6329" w:rsidRPr="00D55AFF">
        <w:rPr>
          <w:rStyle w:val="a9"/>
          <w:b w:val="0"/>
          <w:sz w:val="28"/>
          <w:szCs w:val="28"/>
          <w:lang w:val="kk-KZ"/>
        </w:rPr>
        <w:t xml:space="preserve">адамдарға препараттың клиникалық сынақтарының нәтижелері туралы </w:t>
      </w:r>
      <w:r w:rsidR="00A91545" w:rsidRPr="00D55AFF">
        <w:rPr>
          <w:rStyle w:val="a9"/>
          <w:b w:val="0"/>
          <w:sz w:val="28"/>
          <w:szCs w:val="28"/>
          <w:lang w:val="kk-KZ"/>
        </w:rPr>
        <w:t xml:space="preserve">зерттеулер жүргізілді. </w:t>
      </w:r>
    </w:p>
    <w:p w:rsidR="004E2457" w:rsidRPr="00D55AFF" w:rsidRDefault="004E2457" w:rsidP="00B632B6">
      <w:pPr>
        <w:pStyle w:val="ac"/>
        <w:spacing w:before="0" w:beforeAutospacing="0" w:after="0" w:afterAutospacing="0"/>
        <w:ind w:firstLine="709"/>
        <w:jc w:val="both"/>
        <w:rPr>
          <w:sz w:val="28"/>
          <w:szCs w:val="28"/>
          <w:lang w:val="kk-KZ"/>
        </w:rPr>
      </w:pPr>
      <w:r w:rsidRPr="00D55AFF">
        <w:rPr>
          <w:sz w:val="28"/>
          <w:szCs w:val="28"/>
          <w:lang w:val="kk-KZ"/>
        </w:rPr>
        <w:t>Ішек инфекцияларын емдеуде тиімділікті арттыру үшін отандық пробиотикалық препараттың өндіріс технологиясы әзірленді.</w:t>
      </w:r>
    </w:p>
    <w:p w:rsidR="00A91545" w:rsidRPr="00D55AFF" w:rsidRDefault="004E2457" w:rsidP="00B632B6">
      <w:pPr>
        <w:pStyle w:val="ac"/>
        <w:spacing w:before="0" w:beforeAutospacing="0" w:after="0" w:afterAutospacing="0"/>
        <w:ind w:firstLine="709"/>
        <w:jc w:val="both"/>
        <w:rPr>
          <w:sz w:val="28"/>
          <w:szCs w:val="28"/>
          <w:lang w:val="kk-KZ"/>
        </w:rPr>
      </w:pPr>
      <w:r w:rsidRPr="00D55AFF">
        <w:rPr>
          <w:sz w:val="28"/>
          <w:szCs w:val="28"/>
          <w:lang w:val="kk-KZ"/>
        </w:rPr>
        <w:t>Дайы</w:t>
      </w:r>
      <w:r w:rsidR="00B96CED" w:rsidRPr="00D55AFF">
        <w:rPr>
          <w:sz w:val="28"/>
          <w:szCs w:val="28"/>
          <w:lang w:val="kk-KZ"/>
        </w:rPr>
        <w:t xml:space="preserve">ндалған технология, клиникаға дейінгі </w:t>
      </w:r>
      <w:r w:rsidRPr="00D55AFF">
        <w:rPr>
          <w:sz w:val="28"/>
          <w:szCs w:val="28"/>
          <w:lang w:val="kk-KZ"/>
        </w:rPr>
        <w:t xml:space="preserve"> және клиникалық з</w:t>
      </w:r>
      <w:r w:rsidR="00905150" w:rsidRPr="00D55AFF">
        <w:rPr>
          <w:sz w:val="28"/>
          <w:szCs w:val="28"/>
          <w:lang w:val="kk-KZ"/>
        </w:rPr>
        <w:t>ерттеулерді жүргізу және өндіру</w:t>
      </w:r>
      <w:r w:rsidRPr="00D55AFF">
        <w:rPr>
          <w:sz w:val="28"/>
          <w:szCs w:val="28"/>
          <w:lang w:val="kk-KZ"/>
        </w:rPr>
        <w:t xml:space="preserve"> ұйымдастырумен бірге Қазақстанның ішкі фармацевтикалық нарығын дамытуға ықпал етеді. Жаңа отандық пробиотикалық препараттың өн</w:t>
      </w:r>
      <w:r w:rsidR="000602F1" w:rsidRPr="00D55AFF">
        <w:rPr>
          <w:sz w:val="28"/>
          <w:szCs w:val="28"/>
          <w:lang w:val="kk-KZ"/>
        </w:rPr>
        <w:t>дірісі Қазақстанда ішкі нарықта</w:t>
      </w:r>
      <w:r w:rsidRPr="00D55AFF">
        <w:rPr>
          <w:sz w:val="28"/>
          <w:szCs w:val="28"/>
          <w:lang w:val="kk-KZ"/>
        </w:rPr>
        <w:t xml:space="preserve"> және басқа елдерге экспорттауға мүмкіндік береді.</w:t>
      </w:r>
      <w:r w:rsidR="00A91545" w:rsidRPr="00D55AFF">
        <w:rPr>
          <w:sz w:val="28"/>
          <w:szCs w:val="28"/>
          <w:lang w:val="kk-KZ"/>
        </w:rPr>
        <w:t xml:space="preserve"> </w:t>
      </w:r>
    </w:p>
    <w:p w:rsidR="00A91545" w:rsidRPr="00D55AFF" w:rsidRDefault="00A91545" w:rsidP="00B632B6">
      <w:pPr>
        <w:pStyle w:val="ac"/>
        <w:spacing w:before="0" w:beforeAutospacing="0" w:after="0" w:afterAutospacing="0"/>
        <w:ind w:firstLine="709"/>
        <w:jc w:val="both"/>
        <w:rPr>
          <w:b/>
          <w:sz w:val="28"/>
          <w:szCs w:val="28"/>
          <w:lang w:val="kk-KZ"/>
        </w:rPr>
      </w:pPr>
      <w:r w:rsidRPr="00D55AFF">
        <w:rPr>
          <w:b/>
          <w:sz w:val="28"/>
          <w:szCs w:val="28"/>
          <w:lang w:val="kk-KZ"/>
        </w:rPr>
        <w:t>Практикалық құндылықтар</w:t>
      </w:r>
      <w:r w:rsidR="000D7025" w:rsidRPr="00D55AFF">
        <w:rPr>
          <w:b/>
          <w:sz w:val="28"/>
          <w:szCs w:val="28"/>
          <w:lang w:val="kk-KZ"/>
        </w:rPr>
        <w:t xml:space="preserve">ын </w:t>
      </w:r>
      <w:r w:rsidRPr="00D55AFF">
        <w:rPr>
          <w:b/>
          <w:sz w:val="28"/>
          <w:szCs w:val="28"/>
          <w:lang w:val="kk-KZ"/>
        </w:rPr>
        <w:t>зерттеу.</w:t>
      </w:r>
    </w:p>
    <w:p w:rsidR="004E2457" w:rsidRPr="00D55AFF" w:rsidRDefault="00A91545" w:rsidP="00B632B6">
      <w:pPr>
        <w:pStyle w:val="ac"/>
        <w:spacing w:before="0" w:beforeAutospacing="0" w:after="0" w:afterAutospacing="0"/>
        <w:ind w:firstLine="709"/>
        <w:jc w:val="both"/>
        <w:rPr>
          <w:sz w:val="28"/>
          <w:szCs w:val="28"/>
          <w:lang w:val="kk-KZ"/>
        </w:rPr>
      </w:pPr>
      <w:r w:rsidRPr="00D55AFF">
        <w:rPr>
          <w:sz w:val="28"/>
          <w:szCs w:val="28"/>
          <w:lang w:val="kk-KZ"/>
        </w:rPr>
        <w:t>Адамның ішек инфекцияларын емдеудің тиімділігін арттыр</w:t>
      </w:r>
      <w:r w:rsidR="000D7025" w:rsidRPr="00D55AFF">
        <w:rPr>
          <w:sz w:val="28"/>
          <w:szCs w:val="28"/>
          <w:lang w:val="kk-KZ"/>
        </w:rPr>
        <w:t xml:space="preserve">у үшін жаңа отандық «АС-Пробионорм» дәрілік препаратының </w:t>
      </w:r>
      <w:r w:rsidRPr="00D55AFF">
        <w:rPr>
          <w:sz w:val="28"/>
          <w:szCs w:val="28"/>
          <w:lang w:val="kk-KZ"/>
        </w:rPr>
        <w:t xml:space="preserve">өндіру технологиясы әзірленді. Клиникаға дейінгі және клиникалық зерттеулер жүргізе отырып әзірленген технология, өндірісті одан әрі ұйымдастыру Қазақстанның ішкі фармацевтикалық нарығын дамытуға ықпал ететін болады. Бұл препараттың </w:t>
      </w:r>
      <w:r w:rsidRPr="00D55AFF">
        <w:rPr>
          <w:sz w:val="28"/>
          <w:szCs w:val="28"/>
          <w:lang w:val="kk-KZ"/>
        </w:rPr>
        <w:lastRenderedPageBreak/>
        <w:t xml:space="preserve">өндірісі </w:t>
      </w:r>
      <w:r w:rsidR="000D7025" w:rsidRPr="00D55AFF">
        <w:rPr>
          <w:sz w:val="28"/>
          <w:szCs w:val="28"/>
          <w:lang w:val="kk-KZ"/>
        </w:rPr>
        <w:t xml:space="preserve"> </w:t>
      </w:r>
      <w:r w:rsidRPr="00D55AFF">
        <w:rPr>
          <w:sz w:val="28"/>
          <w:szCs w:val="28"/>
          <w:lang w:val="kk-KZ"/>
        </w:rPr>
        <w:t>Қазақстанда  пайдалану үшін, сондай-ақ басқа елдерге экспорттау үшін ұйымдастырылуы мүмкін.</w:t>
      </w:r>
    </w:p>
    <w:p w:rsidR="00D02ECA" w:rsidRPr="00D55AFF" w:rsidRDefault="004E2457" w:rsidP="00B632B6">
      <w:pPr>
        <w:pStyle w:val="ac"/>
        <w:spacing w:before="0" w:beforeAutospacing="0" w:after="0" w:afterAutospacing="0"/>
        <w:ind w:firstLine="708"/>
        <w:jc w:val="both"/>
        <w:rPr>
          <w:rStyle w:val="a9"/>
          <w:sz w:val="28"/>
          <w:szCs w:val="28"/>
          <w:lang w:val="kk-KZ"/>
        </w:rPr>
      </w:pPr>
      <w:r w:rsidRPr="00D55AFF">
        <w:rPr>
          <w:rStyle w:val="a9"/>
          <w:sz w:val="28"/>
          <w:szCs w:val="28"/>
          <w:lang w:val="kk-KZ"/>
        </w:rPr>
        <w:t>Қорғау</w:t>
      </w:r>
      <w:r w:rsidR="003F4ADA" w:rsidRPr="00D55AFF">
        <w:rPr>
          <w:rStyle w:val="a9"/>
          <w:sz w:val="28"/>
          <w:szCs w:val="28"/>
          <w:lang w:val="kk-KZ"/>
        </w:rPr>
        <w:t>ға ұсынылатын негізгі қағидалар</w:t>
      </w:r>
      <w:r w:rsidRPr="00D55AFF">
        <w:rPr>
          <w:rStyle w:val="a9"/>
          <w:sz w:val="28"/>
          <w:szCs w:val="28"/>
          <w:lang w:val="kk-KZ"/>
        </w:rPr>
        <w:t>:</w:t>
      </w:r>
    </w:p>
    <w:p w:rsidR="00A91545" w:rsidRPr="00D55AFF" w:rsidRDefault="00A91545" w:rsidP="00B632B6">
      <w:pPr>
        <w:pStyle w:val="ac"/>
        <w:spacing w:before="0" w:beforeAutospacing="0" w:after="0" w:afterAutospacing="0"/>
        <w:ind w:firstLine="709"/>
        <w:jc w:val="both"/>
        <w:rPr>
          <w:rStyle w:val="a9"/>
          <w:b w:val="0"/>
          <w:sz w:val="28"/>
          <w:szCs w:val="28"/>
          <w:lang w:val="kk-KZ"/>
        </w:rPr>
      </w:pPr>
      <w:r w:rsidRPr="00D55AFF">
        <w:rPr>
          <w:rStyle w:val="a9"/>
          <w:b w:val="0"/>
          <w:sz w:val="28"/>
          <w:szCs w:val="28"/>
          <w:lang w:val="kk-KZ"/>
        </w:rPr>
        <w:t>1. Пробиотикалық дәрілік препараттың және оның дайын түрінің белсенді фармацевтикалық субстанциясын (БФС) өндіру технологиясы адамның ішек инфекцияларын емдеу үшін тиімді сапалы пробиотикалық препаратты шығаруды қамтамасыз етеді.</w:t>
      </w:r>
    </w:p>
    <w:p w:rsidR="00A91545" w:rsidRPr="00D55AFF" w:rsidRDefault="00A91545" w:rsidP="00B632B6">
      <w:pPr>
        <w:pStyle w:val="ac"/>
        <w:spacing w:before="0" w:beforeAutospacing="0" w:after="0" w:afterAutospacing="0"/>
        <w:ind w:firstLine="709"/>
        <w:jc w:val="both"/>
        <w:rPr>
          <w:rStyle w:val="a9"/>
          <w:b w:val="0"/>
          <w:sz w:val="28"/>
          <w:szCs w:val="28"/>
          <w:lang w:val="kk-KZ"/>
        </w:rPr>
      </w:pPr>
      <w:r w:rsidRPr="00D55AFF">
        <w:rPr>
          <w:rStyle w:val="a9"/>
          <w:b w:val="0"/>
          <w:sz w:val="28"/>
          <w:szCs w:val="28"/>
          <w:lang w:val="kk-KZ"/>
        </w:rPr>
        <w:t>2.</w:t>
      </w:r>
      <w:r w:rsidR="000D7025" w:rsidRPr="00D55AFF">
        <w:rPr>
          <w:rStyle w:val="a9"/>
          <w:b w:val="0"/>
          <w:sz w:val="28"/>
          <w:szCs w:val="28"/>
          <w:lang w:val="kk-KZ"/>
        </w:rPr>
        <w:t xml:space="preserve"> </w:t>
      </w:r>
      <w:r w:rsidRPr="00D55AFF">
        <w:rPr>
          <w:rStyle w:val="a9"/>
          <w:b w:val="0"/>
          <w:sz w:val="28"/>
          <w:szCs w:val="28"/>
          <w:lang w:val="kk-KZ"/>
        </w:rPr>
        <w:t>Пробиотикалық препараттың клиникалық сынақтары оның биологиялық белсенділігін, қауіпсіздігі мен тиімділігін эксперименттік жануарларда дәлелдеуге мүмкіндік береді.</w:t>
      </w:r>
    </w:p>
    <w:p w:rsidR="00A91545" w:rsidRPr="00D55AFF" w:rsidRDefault="00A91545" w:rsidP="00B632B6">
      <w:pPr>
        <w:pStyle w:val="ac"/>
        <w:spacing w:before="0" w:beforeAutospacing="0" w:after="0" w:afterAutospacing="0"/>
        <w:ind w:firstLine="709"/>
        <w:jc w:val="both"/>
        <w:rPr>
          <w:rStyle w:val="a9"/>
          <w:b w:val="0"/>
          <w:sz w:val="28"/>
          <w:szCs w:val="28"/>
          <w:lang w:val="kk-KZ"/>
        </w:rPr>
      </w:pPr>
      <w:r w:rsidRPr="00D55AFF">
        <w:rPr>
          <w:rStyle w:val="a9"/>
          <w:b w:val="0"/>
          <w:sz w:val="28"/>
          <w:szCs w:val="28"/>
          <w:lang w:val="kk-KZ"/>
        </w:rPr>
        <w:t>3. Препараттың  клиникалық сына</w:t>
      </w:r>
      <w:r w:rsidR="000D7025" w:rsidRPr="00D55AFF">
        <w:rPr>
          <w:rStyle w:val="a9"/>
          <w:b w:val="0"/>
          <w:sz w:val="28"/>
          <w:szCs w:val="28"/>
          <w:lang w:val="kk-KZ"/>
        </w:rPr>
        <w:t>қтары</w:t>
      </w:r>
      <w:r w:rsidRPr="00D55AFF">
        <w:rPr>
          <w:rStyle w:val="a9"/>
          <w:b w:val="0"/>
          <w:sz w:val="28"/>
          <w:szCs w:val="28"/>
          <w:lang w:val="kk-KZ"/>
        </w:rPr>
        <w:t xml:space="preserve"> (1-2 кезеңдері) адамдарда оның төзімділігін, қауіпсіздігі мен тиімділігін дәлелдейді.</w:t>
      </w:r>
    </w:p>
    <w:p w:rsidR="004E2457" w:rsidRPr="00D55AFF" w:rsidRDefault="005F2766" w:rsidP="00B632B6">
      <w:pPr>
        <w:pStyle w:val="ac"/>
        <w:spacing w:before="0" w:beforeAutospacing="0" w:after="0" w:afterAutospacing="0"/>
        <w:ind w:firstLine="708"/>
        <w:jc w:val="both"/>
        <w:rPr>
          <w:sz w:val="28"/>
          <w:szCs w:val="28"/>
          <w:lang w:val="kk-KZ"/>
        </w:rPr>
      </w:pPr>
      <w:r w:rsidRPr="00D55AFF">
        <w:rPr>
          <w:rStyle w:val="a9"/>
          <w:sz w:val="28"/>
          <w:szCs w:val="28"/>
          <w:lang w:val="kk-KZ"/>
        </w:rPr>
        <w:t xml:space="preserve">Жұмыстың </w:t>
      </w:r>
      <w:r w:rsidR="004E2457" w:rsidRPr="00D55AFF">
        <w:rPr>
          <w:rStyle w:val="a9"/>
          <w:sz w:val="28"/>
          <w:szCs w:val="28"/>
          <w:lang w:val="kk-KZ"/>
        </w:rPr>
        <w:t xml:space="preserve"> ғылыми </w:t>
      </w:r>
      <w:r w:rsidRPr="00D55AFF">
        <w:rPr>
          <w:rStyle w:val="a9"/>
          <w:sz w:val="28"/>
          <w:szCs w:val="28"/>
          <w:lang w:val="kk-KZ"/>
        </w:rPr>
        <w:t xml:space="preserve"> зерттеу бағдарламасымен байланыстылығы</w:t>
      </w:r>
    </w:p>
    <w:p w:rsidR="004E2457" w:rsidRPr="00D55AFF" w:rsidRDefault="004E2457" w:rsidP="00B632B6">
      <w:pPr>
        <w:pStyle w:val="ac"/>
        <w:spacing w:before="0" w:beforeAutospacing="0" w:after="0" w:afterAutospacing="0"/>
        <w:ind w:firstLine="708"/>
        <w:jc w:val="both"/>
        <w:rPr>
          <w:sz w:val="28"/>
          <w:szCs w:val="28"/>
          <w:lang w:val="kk-KZ"/>
        </w:rPr>
      </w:pPr>
      <w:r w:rsidRPr="00D55AFF">
        <w:rPr>
          <w:sz w:val="28"/>
          <w:szCs w:val="28"/>
          <w:lang w:val="kk-KZ"/>
        </w:rPr>
        <w:t xml:space="preserve">Диссертациялық жұмыс </w:t>
      </w:r>
      <w:r w:rsidRPr="00D55AFF">
        <w:rPr>
          <w:rStyle w:val="a9"/>
          <w:sz w:val="28"/>
          <w:szCs w:val="28"/>
          <w:lang w:val="kk-KZ"/>
        </w:rPr>
        <w:t>АР14870162</w:t>
      </w:r>
      <w:r w:rsidR="00A91545" w:rsidRPr="00D55AFF">
        <w:rPr>
          <w:rStyle w:val="a9"/>
          <w:sz w:val="28"/>
          <w:szCs w:val="28"/>
          <w:lang w:val="kk-KZ"/>
        </w:rPr>
        <w:t xml:space="preserve"> </w:t>
      </w:r>
      <w:r w:rsidR="00A06E43" w:rsidRPr="00D55AFF">
        <w:rPr>
          <w:sz w:val="28"/>
          <w:szCs w:val="28"/>
          <w:lang w:val="kk-KZ"/>
        </w:rPr>
        <w:t>«Адамның ішек инфекцияларына қарсы кең спектрлі отандық «АС-Пробионорм» пробиотикалық дәрілік препаратын клиникалық с</w:t>
      </w:r>
      <w:r w:rsidR="00905150" w:rsidRPr="00D55AFF">
        <w:rPr>
          <w:sz w:val="28"/>
          <w:szCs w:val="28"/>
          <w:lang w:val="kk-KZ"/>
        </w:rPr>
        <w:t>ынақтан өткізу» (2022-2024 жж.) тақырыбындағы  ғылыми жоба аясында орындалды.</w:t>
      </w:r>
    </w:p>
    <w:p w:rsidR="004E2457" w:rsidRPr="00D55AFF" w:rsidRDefault="004E2457" w:rsidP="00B632B6">
      <w:pPr>
        <w:pStyle w:val="ac"/>
        <w:spacing w:before="0" w:beforeAutospacing="0" w:after="0" w:afterAutospacing="0"/>
        <w:ind w:firstLine="708"/>
        <w:jc w:val="both"/>
        <w:rPr>
          <w:sz w:val="28"/>
          <w:szCs w:val="28"/>
          <w:lang w:val="kk-KZ"/>
        </w:rPr>
      </w:pPr>
      <w:r w:rsidRPr="00D55AFF">
        <w:rPr>
          <w:rStyle w:val="a9"/>
          <w:sz w:val="28"/>
          <w:szCs w:val="28"/>
          <w:lang w:val="kk-KZ"/>
        </w:rPr>
        <w:t>Жұмыстың апробациясы:</w:t>
      </w:r>
    </w:p>
    <w:p w:rsidR="004E2457" w:rsidRPr="00D55AFF" w:rsidRDefault="004E2457" w:rsidP="00B632B6">
      <w:pPr>
        <w:pStyle w:val="ac"/>
        <w:spacing w:before="0" w:beforeAutospacing="0" w:after="0" w:afterAutospacing="0"/>
        <w:ind w:firstLine="708"/>
        <w:jc w:val="both"/>
        <w:rPr>
          <w:sz w:val="28"/>
          <w:szCs w:val="28"/>
          <w:lang w:val="kk-KZ"/>
        </w:rPr>
      </w:pPr>
      <w:r w:rsidRPr="00D55AFF">
        <w:rPr>
          <w:sz w:val="28"/>
          <w:szCs w:val="28"/>
          <w:lang w:val="kk-KZ"/>
        </w:rPr>
        <w:t>Диссертациялық жұмыстың материалдары келесі конференцияларда баяндалып, талқыланды:</w:t>
      </w:r>
    </w:p>
    <w:p w:rsidR="004E2457" w:rsidRPr="00D55AFF" w:rsidRDefault="004E2457" w:rsidP="00B632B6">
      <w:pPr>
        <w:pStyle w:val="ac"/>
        <w:numPr>
          <w:ilvl w:val="0"/>
          <w:numId w:val="4"/>
        </w:numPr>
        <w:spacing w:before="0" w:beforeAutospacing="0" w:after="0" w:afterAutospacing="0"/>
        <w:jc w:val="both"/>
        <w:rPr>
          <w:b/>
          <w:sz w:val="28"/>
          <w:szCs w:val="28"/>
          <w:lang w:val="kk-KZ"/>
        </w:rPr>
      </w:pPr>
      <w:r w:rsidRPr="00D55AFF">
        <w:rPr>
          <w:rStyle w:val="a9"/>
          <w:b w:val="0"/>
          <w:sz w:val="28"/>
          <w:szCs w:val="28"/>
          <w:lang w:val="kk-KZ"/>
        </w:rPr>
        <w:t>Халықа</w:t>
      </w:r>
      <w:r w:rsidR="00A06E43" w:rsidRPr="00D55AFF">
        <w:rPr>
          <w:rStyle w:val="a9"/>
          <w:b w:val="0"/>
          <w:sz w:val="28"/>
          <w:szCs w:val="28"/>
          <w:lang w:val="kk-KZ"/>
        </w:rPr>
        <w:t xml:space="preserve">ралық Фараби </w:t>
      </w:r>
      <w:r w:rsidRPr="00D55AFF">
        <w:rPr>
          <w:rStyle w:val="a9"/>
          <w:b w:val="0"/>
          <w:sz w:val="28"/>
          <w:szCs w:val="28"/>
          <w:lang w:val="kk-KZ"/>
        </w:rPr>
        <w:t>оқулары.</w:t>
      </w:r>
      <w:r w:rsidR="008C4F2C" w:rsidRPr="008C4F2C">
        <w:rPr>
          <w:rStyle w:val="a9"/>
          <w:b w:val="0"/>
          <w:sz w:val="28"/>
          <w:szCs w:val="28"/>
          <w:lang w:val="kk-KZ"/>
        </w:rPr>
        <w:t xml:space="preserve"> </w:t>
      </w:r>
      <w:r w:rsidRPr="00D55AFF">
        <w:rPr>
          <w:sz w:val="28"/>
          <w:szCs w:val="28"/>
          <w:lang w:val="kk-KZ"/>
        </w:rPr>
        <w:t>Халықаралық ғылыми конференция материалдары «Фараби</w:t>
      </w:r>
      <w:r w:rsidR="008C4F2C" w:rsidRPr="008C4F2C">
        <w:rPr>
          <w:sz w:val="28"/>
          <w:szCs w:val="28"/>
          <w:lang w:val="kk-KZ"/>
        </w:rPr>
        <w:t xml:space="preserve"> </w:t>
      </w:r>
      <w:r w:rsidR="00A06E43" w:rsidRPr="00D55AFF">
        <w:rPr>
          <w:sz w:val="28"/>
          <w:szCs w:val="28"/>
          <w:lang w:val="kk-KZ"/>
        </w:rPr>
        <w:t>əлемі» (2024</w:t>
      </w:r>
      <w:r w:rsidRPr="00D55AFF">
        <w:rPr>
          <w:sz w:val="28"/>
          <w:szCs w:val="28"/>
          <w:lang w:val="kk-KZ"/>
        </w:rPr>
        <w:t xml:space="preserve"> ж., 6-8 сәуір, Алматы).</w:t>
      </w:r>
    </w:p>
    <w:p w:rsidR="004E2457" w:rsidRPr="00D55AFF" w:rsidRDefault="00455DF0" w:rsidP="00B632B6">
      <w:pPr>
        <w:pStyle w:val="ac"/>
        <w:numPr>
          <w:ilvl w:val="0"/>
          <w:numId w:val="4"/>
        </w:numPr>
        <w:spacing w:before="0" w:beforeAutospacing="0" w:after="0" w:afterAutospacing="0"/>
        <w:jc w:val="both"/>
        <w:rPr>
          <w:b/>
          <w:sz w:val="28"/>
          <w:szCs w:val="28"/>
          <w:lang w:val="kk-KZ"/>
        </w:rPr>
      </w:pPr>
      <w:r w:rsidRPr="00D55AFF">
        <w:rPr>
          <w:rStyle w:val="a9"/>
          <w:b w:val="0"/>
          <w:sz w:val="28"/>
          <w:szCs w:val="28"/>
          <w:lang w:val="kk-KZ"/>
        </w:rPr>
        <w:t>М.А.</w:t>
      </w:r>
      <w:r w:rsidR="004E2457" w:rsidRPr="00D55AFF">
        <w:rPr>
          <w:rStyle w:val="a9"/>
          <w:b w:val="0"/>
          <w:sz w:val="28"/>
          <w:szCs w:val="28"/>
          <w:lang w:val="kk-KZ"/>
        </w:rPr>
        <w:t>Айтхожин атындағы Молекулалық биология және биохимия институтының 40 жылдығына арналған жас ғалымдар халықаралық ғылыми конференциясы</w:t>
      </w:r>
      <w:r w:rsidR="004E2457" w:rsidRPr="00D55AFF">
        <w:rPr>
          <w:sz w:val="28"/>
          <w:szCs w:val="28"/>
          <w:lang w:val="kk-KZ"/>
        </w:rPr>
        <w:t>(2023 ж., Алматы).</w:t>
      </w:r>
    </w:p>
    <w:p w:rsidR="004E2457" w:rsidRPr="00D55AFF" w:rsidRDefault="005F2766" w:rsidP="00B632B6">
      <w:pPr>
        <w:pStyle w:val="ac"/>
        <w:spacing w:before="0" w:beforeAutospacing="0" w:after="0" w:afterAutospacing="0"/>
        <w:ind w:firstLine="708"/>
        <w:jc w:val="both"/>
        <w:rPr>
          <w:sz w:val="28"/>
          <w:szCs w:val="28"/>
          <w:lang w:val="kk-KZ"/>
        </w:rPr>
      </w:pPr>
      <w:r w:rsidRPr="00D55AFF">
        <w:rPr>
          <w:rStyle w:val="a9"/>
          <w:sz w:val="28"/>
          <w:szCs w:val="28"/>
          <w:lang w:val="kk-KZ"/>
        </w:rPr>
        <w:t>Басылымдар</w:t>
      </w:r>
      <w:r w:rsidR="004E2457" w:rsidRPr="00D55AFF">
        <w:rPr>
          <w:rStyle w:val="a9"/>
          <w:sz w:val="28"/>
          <w:szCs w:val="28"/>
          <w:lang w:val="kk-KZ"/>
        </w:rPr>
        <w:t>:</w:t>
      </w:r>
    </w:p>
    <w:p w:rsidR="004E2457" w:rsidRPr="00D55AFF" w:rsidRDefault="004E2457" w:rsidP="00B632B6">
      <w:pPr>
        <w:pStyle w:val="ac"/>
        <w:spacing w:before="0" w:beforeAutospacing="0" w:after="0" w:afterAutospacing="0"/>
        <w:ind w:firstLine="708"/>
        <w:jc w:val="both"/>
        <w:rPr>
          <w:sz w:val="28"/>
          <w:szCs w:val="28"/>
          <w:lang w:val="kk-KZ"/>
        </w:rPr>
      </w:pPr>
      <w:r w:rsidRPr="00D55AFF">
        <w:rPr>
          <w:sz w:val="28"/>
          <w:szCs w:val="28"/>
          <w:lang w:val="kk-KZ"/>
        </w:rPr>
        <w:t>Д</w:t>
      </w:r>
      <w:r w:rsidR="00EA4726" w:rsidRPr="00D55AFF">
        <w:rPr>
          <w:sz w:val="28"/>
          <w:szCs w:val="28"/>
          <w:lang w:val="kk-KZ"/>
        </w:rPr>
        <w:t>иссертацияның негізгі мазмұны 12</w:t>
      </w:r>
      <w:r w:rsidR="000D7025" w:rsidRPr="00D55AFF">
        <w:rPr>
          <w:sz w:val="28"/>
          <w:szCs w:val="28"/>
          <w:lang w:val="kk-KZ"/>
        </w:rPr>
        <w:t xml:space="preserve"> </w:t>
      </w:r>
      <w:r w:rsidRPr="00D55AFF">
        <w:rPr>
          <w:sz w:val="28"/>
          <w:szCs w:val="28"/>
          <w:lang w:val="kk-KZ"/>
        </w:rPr>
        <w:t>баспа жұмысын</w:t>
      </w:r>
      <w:r w:rsidR="00083933" w:rsidRPr="00D55AFF">
        <w:rPr>
          <w:sz w:val="28"/>
          <w:szCs w:val="28"/>
          <w:lang w:val="kk-KZ"/>
        </w:rPr>
        <w:t>да көрініс тапқан, оның ішінде 4</w:t>
      </w:r>
      <w:r w:rsidRPr="00D55AFF">
        <w:rPr>
          <w:sz w:val="28"/>
          <w:szCs w:val="28"/>
          <w:lang w:val="kk-KZ"/>
        </w:rPr>
        <w:t xml:space="preserve"> мақала Web of Science және Scopus мәліметтер базаларында индекстелетін журналд</w:t>
      </w:r>
      <w:r w:rsidR="004106D0" w:rsidRPr="00D55AFF">
        <w:rPr>
          <w:sz w:val="28"/>
          <w:szCs w:val="28"/>
          <w:lang w:val="kk-KZ"/>
        </w:rPr>
        <w:t xml:space="preserve">арда (Процентиль 56, Q2 </w:t>
      </w:r>
      <w:r w:rsidRPr="00D55AFF">
        <w:rPr>
          <w:sz w:val="28"/>
          <w:szCs w:val="28"/>
          <w:lang w:val="kk-KZ"/>
        </w:rPr>
        <w:t>), 6 мақала республикалық ғылыми журналдарда, 2 тезис халықаралық конференциял</w:t>
      </w:r>
      <w:r w:rsidR="004106D0" w:rsidRPr="00D55AFF">
        <w:rPr>
          <w:sz w:val="28"/>
          <w:szCs w:val="28"/>
          <w:lang w:val="kk-KZ"/>
        </w:rPr>
        <w:t>ар материалдарында және 1 Өнертабысқа ұсынылған</w:t>
      </w:r>
      <w:r w:rsidRPr="00D55AFF">
        <w:rPr>
          <w:sz w:val="28"/>
          <w:szCs w:val="28"/>
          <w:lang w:val="kk-KZ"/>
        </w:rPr>
        <w:t>.</w:t>
      </w:r>
    </w:p>
    <w:p w:rsidR="004E2457" w:rsidRPr="00D55AFF" w:rsidRDefault="004E2457" w:rsidP="00B632B6">
      <w:pPr>
        <w:pStyle w:val="ac"/>
        <w:spacing w:before="0" w:beforeAutospacing="0" w:after="0" w:afterAutospacing="0"/>
        <w:ind w:firstLine="708"/>
        <w:jc w:val="both"/>
        <w:rPr>
          <w:sz w:val="28"/>
          <w:szCs w:val="28"/>
          <w:lang w:val="kk-KZ"/>
        </w:rPr>
      </w:pPr>
      <w:r w:rsidRPr="00D55AFF">
        <w:rPr>
          <w:rStyle w:val="a9"/>
          <w:sz w:val="28"/>
          <w:szCs w:val="28"/>
          <w:lang w:val="kk-KZ"/>
        </w:rPr>
        <w:t xml:space="preserve">Қорғауға </w:t>
      </w:r>
      <w:r w:rsidR="004863C8" w:rsidRPr="00D55AFF">
        <w:rPr>
          <w:rStyle w:val="a9"/>
          <w:sz w:val="28"/>
          <w:szCs w:val="28"/>
          <w:lang w:val="kk-KZ"/>
        </w:rPr>
        <w:t xml:space="preserve"> </w:t>
      </w:r>
      <w:r w:rsidRPr="00D55AFF">
        <w:rPr>
          <w:rStyle w:val="a9"/>
          <w:sz w:val="28"/>
          <w:szCs w:val="28"/>
          <w:lang w:val="kk-KZ"/>
        </w:rPr>
        <w:t>ұсынылатын ғылыми жұмыс нәтижелерінің жасақталуына қосқан докторанттың  жеке үлесі:</w:t>
      </w:r>
    </w:p>
    <w:p w:rsidR="004E2457" w:rsidRPr="00D55AFF" w:rsidRDefault="004E2457" w:rsidP="00B632B6">
      <w:pPr>
        <w:pStyle w:val="ac"/>
        <w:spacing w:before="0" w:beforeAutospacing="0" w:after="0" w:afterAutospacing="0"/>
        <w:ind w:firstLine="708"/>
        <w:jc w:val="both"/>
        <w:rPr>
          <w:sz w:val="28"/>
          <w:szCs w:val="28"/>
          <w:lang w:val="kk-KZ"/>
        </w:rPr>
      </w:pPr>
      <w:r w:rsidRPr="00D55AFF">
        <w:rPr>
          <w:sz w:val="28"/>
          <w:szCs w:val="28"/>
          <w:lang w:val="kk-KZ"/>
        </w:rPr>
        <w:t>Зерттеу жұмысының нәтижелері, әдеби деректерге шолу, мақсат-міндеттерін анықтау, тәжірибелік зерттеулерді жүргізу және алынған нәтижелерді талдау, статистикалық өңдеу автордың жеке қатысуымен орындалды.</w:t>
      </w:r>
    </w:p>
    <w:p w:rsidR="004E2457" w:rsidRPr="00D55AFF" w:rsidRDefault="004E2457" w:rsidP="00B632B6">
      <w:pPr>
        <w:pStyle w:val="ac"/>
        <w:spacing w:before="0" w:beforeAutospacing="0" w:after="0" w:afterAutospacing="0"/>
        <w:ind w:firstLine="708"/>
        <w:jc w:val="both"/>
        <w:rPr>
          <w:rStyle w:val="a9"/>
          <w:sz w:val="28"/>
          <w:szCs w:val="28"/>
          <w:lang w:val="kk-KZ"/>
        </w:rPr>
      </w:pPr>
      <w:r w:rsidRPr="00D55AFF">
        <w:rPr>
          <w:rStyle w:val="a9"/>
          <w:sz w:val="28"/>
          <w:szCs w:val="28"/>
          <w:lang w:val="kk-KZ"/>
        </w:rPr>
        <w:t xml:space="preserve">Диссертация көлемі мен құрылымы: </w:t>
      </w:r>
    </w:p>
    <w:p w:rsidR="004164DC" w:rsidRPr="00D55AFF" w:rsidRDefault="004E2457" w:rsidP="00B632B6">
      <w:pPr>
        <w:pStyle w:val="ac"/>
        <w:spacing w:before="0" w:beforeAutospacing="0" w:after="0" w:afterAutospacing="0"/>
        <w:ind w:firstLine="708"/>
        <w:jc w:val="both"/>
        <w:rPr>
          <w:sz w:val="28"/>
          <w:szCs w:val="28"/>
          <w:lang w:val="kk-KZ"/>
        </w:rPr>
      </w:pPr>
      <w:r w:rsidRPr="00D55AFF">
        <w:rPr>
          <w:sz w:val="28"/>
          <w:szCs w:val="28"/>
          <w:lang w:val="kk-KZ"/>
        </w:rPr>
        <w:t xml:space="preserve">Диссертация </w:t>
      </w:r>
      <w:r w:rsidR="0015036F" w:rsidRPr="00D55AFF">
        <w:rPr>
          <w:sz w:val="28"/>
          <w:szCs w:val="28"/>
          <w:lang w:val="kk-KZ"/>
        </w:rPr>
        <w:t>100</w:t>
      </w:r>
      <w:r w:rsidR="00C649B8" w:rsidRPr="00D55AFF">
        <w:rPr>
          <w:sz w:val="28"/>
          <w:szCs w:val="28"/>
          <w:lang w:val="kk-KZ"/>
        </w:rPr>
        <w:t xml:space="preserve"> </w:t>
      </w:r>
      <w:r w:rsidRPr="00D55AFF">
        <w:rPr>
          <w:sz w:val="28"/>
          <w:szCs w:val="28"/>
          <w:lang w:val="kk-KZ"/>
        </w:rPr>
        <w:t xml:space="preserve">беттен, белгілеулермен қысқартулар, кіріспе, әдебиеттерге шолу, зерттеу объектілері, материалдары мен әдістері, зерттеу нәтижелері мен талқылау, қорытынды бөлімдерінен, </w:t>
      </w:r>
      <w:r w:rsidR="00B632B6">
        <w:rPr>
          <w:sz w:val="28"/>
          <w:szCs w:val="28"/>
          <w:lang w:val="kk-KZ"/>
        </w:rPr>
        <w:t>204</w:t>
      </w:r>
      <w:r w:rsidRPr="00D55AFF">
        <w:rPr>
          <w:sz w:val="28"/>
          <w:szCs w:val="28"/>
          <w:lang w:val="kk-KZ"/>
        </w:rPr>
        <w:t xml:space="preserve"> пайдаланылған әдебиет тізімінен, </w:t>
      </w:r>
      <w:r w:rsidR="0015036F" w:rsidRPr="00D55AFF">
        <w:rPr>
          <w:sz w:val="28"/>
          <w:szCs w:val="28"/>
          <w:lang w:val="kk-KZ"/>
        </w:rPr>
        <w:t xml:space="preserve">17 </w:t>
      </w:r>
      <w:r w:rsidRPr="00D55AFF">
        <w:rPr>
          <w:sz w:val="28"/>
          <w:szCs w:val="28"/>
          <w:lang w:val="kk-KZ"/>
        </w:rPr>
        <w:t xml:space="preserve">кестеден, </w:t>
      </w:r>
      <w:r w:rsidR="001424BE" w:rsidRPr="00D55AFF">
        <w:rPr>
          <w:sz w:val="28"/>
          <w:szCs w:val="28"/>
          <w:lang w:val="kk-KZ"/>
        </w:rPr>
        <w:t>1</w:t>
      </w:r>
      <w:bookmarkStart w:id="0" w:name="_GoBack"/>
      <w:bookmarkEnd w:id="0"/>
      <w:r w:rsidR="0015036F" w:rsidRPr="00D55AFF">
        <w:rPr>
          <w:sz w:val="28"/>
          <w:szCs w:val="28"/>
          <w:lang w:val="kk-KZ"/>
        </w:rPr>
        <w:t>3</w:t>
      </w:r>
      <w:r w:rsidRPr="00D55AFF">
        <w:rPr>
          <w:sz w:val="28"/>
          <w:szCs w:val="28"/>
          <w:lang w:val="kk-KZ"/>
        </w:rPr>
        <w:t xml:space="preserve"> суреттен тұрады.</w:t>
      </w:r>
    </w:p>
    <w:p w:rsidR="004164DC" w:rsidRPr="00D55AFF" w:rsidRDefault="004164DC"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br w:type="page"/>
      </w:r>
    </w:p>
    <w:p w:rsidR="0032308C" w:rsidRPr="00D55AFF" w:rsidRDefault="00852B12" w:rsidP="00B632B6">
      <w:pPr>
        <w:pStyle w:val="aa"/>
        <w:ind w:firstLine="708"/>
        <w:jc w:val="both"/>
        <w:rPr>
          <w:rFonts w:ascii="Times New Roman" w:hAnsi="Times New Roman" w:cs="Times New Roman"/>
          <w:b/>
          <w:sz w:val="28"/>
          <w:szCs w:val="28"/>
          <w:lang w:val="kk-KZ"/>
        </w:rPr>
      </w:pPr>
      <w:r w:rsidRPr="00D55AFF">
        <w:rPr>
          <w:rFonts w:ascii="Times New Roman" w:hAnsi="Times New Roman" w:cs="Times New Roman"/>
          <w:b/>
          <w:sz w:val="28"/>
          <w:szCs w:val="28"/>
          <w:lang w:val="kk-KZ"/>
        </w:rPr>
        <w:lastRenderedPageBreak/>
        <w:t>1. ӘДЕБИЕТТЕРГЕ ШОЛУ</w:t>
      </w:r>
    </w:p>
    <w:p w:rsidR="0033128B" w:rsidRPr="00D55AFF" w:rsidRDefault="0033128B" w:rsidP="00B632B6">
      <w:pPr>
        <w:pStyle w:val="aa"/>
        <w:ind w:firstLine="708"/>
        <w:jc w:val="both"/>
        <w:rPr>
          <w:rFonts w:ascii="Times New Roman" w:hAnsi="Times New Roman" w:cs="Times New Roman"/>
          <w:sz w:val="28"/>
          <w:szCs w:val="28"/>
          <w:lang w:val="kk-KZ"/>
        </w:rPr>
      </w:pPr>
    </w:p>
    <w:p w:rsidR="0033128B" w:rsidRPr="00D55AFF" w:rsidRDefault="008A0BCB" w:rsidP="00B632B6">
      <w:pPr>
        <w:pStyle w:val="aa"/>
        <w:numPr>
          <w:ilvl w:val="1"/>
          <w:numId w:val="40"/>
        </w:numPr>
        <w:jc w:val="both"/>
        <w:rPr>
          <w:rFonts w:ascii="Times New Roman" w:hAnsi="Times New Roman" w:cs="Times New Roman"/>
          <w:b/>
          <w:sz w:val="28"/>
          <w:szCs w:val="28"/>
          <w:lang w:val="kk-KZ"/>
        </w:rPr>
      </w:pPr>
      <w:r w:rsidRPr="00D55AFF">
        <w:rPr>
          <w:rFonts w:ascii="Times New Roman" w:hAnsi="Times New Roman" w:cs="Times New Roman"/>
          <w:b/>
          <w:sz w:val="28"/>
          <w:szCs w:val="28"/>
          <w:lang w:val="kk-KZ"/>
        </w:rPr>
        <w:t>Жедел ішек инфекциялық аурулары</w:t>
      </w:r>
    </w:p>
    <w:p w:rsidR="0051680B" w:rsidRPr="00D55AFF" w:rsidRDefault="0032308C" w:rsidP="00B632B6">
      <w:pPr>
        <w:pStyle w:val="4"/>
        <w:spacing w:before="0"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Жедел ішек инфекциялары (ЖІИ) – әлемдегі ең кең таралған аурулардың бірі. Дүниежү</w:t>
      </w:r>
      <w:r w:rsidR="00B96CED" w:rsidRPr="00D55AFF">
        <w:rPr>
          <w:rFonts w:ascii="Times New Roman" w:hAnsi="Times New Roman" w:cs="Times New Roman"/>
          <w:color w:val="000000" w:themeColor="text1"/>
          <w:sz w:val="28"/>
          <w:szCs w:val="28"/>
          <w:lang w:val="kk-KZ"/>
        </w:rPr>
        <w:t xml:space="preserve">зілік денсаулық сақтау ұйымы </w:t>
      </w:r>
      <w:r w:rsidR="00664DF3" w:rsidRPr="00D55AFF">
        <w:rPr>
          <w:rFonts w:ascii="Times New Roman" w:hAnsi="Times New Roman" w:cs="Times New Roman"/>
          <w:color w:val="000000" w:themeColor="text1"/>
          <w:sz w:val="28"/>
          <w:szCs w:val="28"/>
          <w:lang w:val="kk-KZ"/>
        </w:rPr>
        <w:t xml:space="preserve">(ДДСҰ) сарапшыларының зерттеулері </w:t>
      </w:r>
      <w:r w:rsidRPr="00D55AFF">
        <w:rPr>
          <w:rFonts w:ascii="Times New Roman" w:hAnsi="Times New Roman" w:cs="Times New Roman"/>
          <w:color w:val="000000" w:themeColor="text1"/>
          <w:sz w:val="28"/>
          <w:szCs w:val="28"/>
          <w:lang w:val="kk-KZ"/>
        </w:rPr>
        <w:t xml:space="preserve"> бойынша, жыл сайын 600 миллион адам, яғни әлемдегі әрбір оныншы адам, ластанған азық-түлікті тұтынғаннан кейін ауырады, ал 420 000 адам осы аурудан көз жұмады. Бұл инфекциялар балалар мен ересектер арасында кең таралған. Ішек инфекциялары – бұл ас қорыту жолдарының (АҚЖ) жедел жұқпалы аурулары, олар жалпы интоксикация белгілерімен және инфекция қоздырғышының АҚЖ-ға түсуі арқылы энтеральды механизммен беріледі [</w:t>
      </w:r>
      <w:r w:rsidR="00C3165A" w:rsidRPr="00D55AFF">
        <w:rPr>
          <w:rFonts w:ascii="Times New Roman" w:hAnsi="Times New Roman" w:cs="Times New Roman"/>
          <w:color w:val="000000" w:themeColor="text1"/>
          <w:sz w:val="28"/>
          <w:szCs w:val="28"/>
          <w:lang w:val="kk-KZ"/>
        </w:rPr>
        <w:t>2</w:t>
      </w:r>
      <w:r w:rsidRPr="00D55AFF">
        <w:rPr>
          <w:rFonts w:ascii="Times New Roman" w:hAnsi="Times New Roman" w:cs="Times New Roman"/>
          <w:color w:val="000000" w:themeColor="text1"/>
          <w:sz w:val="28"/>
          <w:szCs w:val="28"/>
          <w:lang w:val="kk-KZ"/>
        </w:rPr>
        <w:t>1</w:t>
      </w:r>
      <w:r w:rsidR="00C3165A" w:rsidRPr="00D55AFF">
        <w:rPr>
          <w:rFonts w:ascii="Times New Roman" w:hAnsi="Times New Roman" w:cs="Times New Roman"/>
          <w:color w:val="000000" w:themeColor="text1"/>
          <w:sz w:val="28"/>
          <w:szCs w:val="28"/>
          <w:lang w:val="kk-KZ"/>
        </w:rPr>
        <w:t>-23</w:t>
      </w:r>
      <w:r w:rsidRPr="00D55AFF">
        <w:rPr>
          <w:rFonts w:ascii="Times New Roman" w:hAnsi="Times New Roman" w:cs="Times New Roman"/>
          <w:color w:val="000000" w:themeColor="text1"/>
          <w:sz w:val="28"/>
          <w:szCs w:val="28"/>
          <w:lang w:val="kk-KZ"/>
        </w:rPr>
        <w:t>].</w:t>
      </w:r>
      <w:r w:rsidR="009B6F7B" w:rsidRPr="00D55AFF">
        <w:rPr>
          <w:rFonts w:ascii="Times New Roman" w:hAnsi="Times New Roman" w:cs="Times New Roman"/>
          <w:sz w:val="28"/>
          <w:szCs w:val="28"/>
          <w:lang w:val="kk-KZ"/>
        </w:rPr>
        <w:t xml:space="preserve"> </w:t>
      </w:r>
      <w:r w:rsidR="0051680B" w:rsidRPr="00D55AFF">
        <w:rPr>
          <w:rFonts w:ascii="Times New Roman" w:hAnsi="Times New Roman" w:cs="Times New Roman"/>
          <w:color w:val="000000" w:themeColor="text1"/>
          <w:sz w:val="28"/>
          <w:szCs w:val="28"/>
          <w:lang w:val="kk-KZ"/>
        </w:rPr>
        <w:t>Клиникалық көрінісі ЖІИ симптомдары қоздырғыш түріне байланысты, бірақ жиі байқалатын белгілер: жиі және сұйық нәжіс (диарея), құсу, іштің түйіліп ауыруы, дене қызуының көтерілуі, әлсіздік, сусыздану белгілері (ау</w:t>
      </w:r>
      <w:r w:rsidR="008C4F2C">
        <w:rPr>
          <w:rFonts w:ascii="Times New Roman" w:hAnsi="Times New Roman" w:cs="Times New Roman"/>
          <w:color w:val="000000" w:themeColor="text1"/>
          <w:sz w:val="28"/>
          <w:szCs w:val="28"/>
          <w:lang w:val="kk-KZ"/>
        </w:rPr>
        <w:t>ы</w:t>
      </w:r>
      <w:r w:rsidR="0051680B" w:rsidRPr="00D55AFF">
        <w:rPr>
          <w:rFonts w:ascii="Times New Roman" w:hAnsi="Times New Roman" w:cs="Times New Roman"/>
          <w:color w:val="000000" w:themeColor="text1"/>
          <w:sz w:val="28"/>
          <w:szCs w:val="28"/>
          <w:lang w:val="kk-KZ"/>
        </w:rPr>
        <w:t>здың құрғауы, терінің созылғыштығының төмендеуі, несептің азаюы).</w:t>
      </w:r>
    </w:p>
    <w:p w:rsidR="0032308C" w:rsidRPr="00D55AFF" w:rsidRDefault="0032308C" w:rsidP="00B632B6">
      <w:pPr>
        <w:pStyle w:val="4"/>
        <w:spacing w:before="0"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Ішек аурулары дамушы елдерде нәрестелер мен кішкентай балалар арасындағы сырқаттанушылық пен өлім-жітімнің негізгі себептерінің бірі болып қала береді. Вирустық патогендерден басқа, ішек инфекцияларының негізгі қоздырғыштары – бактериялық патогендер. Адамның ас қорыту жолында кездесетін бактериялар негізінен </w:t>
      </w:r>
      <w:r w:rsidRPr="00D55AFF">
        <w:rPr>
          <w:rFonts w:ascii="Times New Roman" w:hAnsi="Times New Roman" w:cs="Times New Roman"/>
          <w:i/>
          <w:color w:val="000000" w:themeColor="text1"/>
          <w:sz w:val="28"/>
          <w:szCs w:val="28"/>
          <w:lang w:val="kk-KZ"/>
        </w:rPr>
        <w:t xml:space="preserve">Enterobacteriaceae </w:t>
      </w:r>
      <w:r w:rsidRPr="00D55AFF">
        <w:rPr>
          <w:rFonts w:ascii="Times New Roman" w:hAnsi="Times New Roman" w:cs="Times New Roman"/>
          <w:color w:val="000000" w:themeColor="text1"/>
          <w:sz w:val="28"/>
          <w:szCs w:val="28"/>
          <w:lang w:val="kk-KZ"/>
        </w:rPr>
        <w:t>тұқымдасына жатады, олардың көпшілігі ішек жолдарының қалыпты флорасын құрайды, дегенмен, адамның денсаулық жағдайы өзгерген кезде патогенді әсері ба</w:t>
      </w:r>
      <w:r w:rsidR="00B96CED" w:rsidRPr="00D55AFF">
        <w:rPr>
          <w:rFonts w:ascii="Times New Roman" w:hAnsi="Times New Roman" w:cs="Times New Roman"/>
          <w:color w:val="000000" w:themeColor="text1"/>
          <w:sz w:val="28"/>
          <w:szCs w:val="28"/>
          <w:lang w:val="kk-KZ"/>
        </w:rPr>
        <w:t xml:space="preserve">р бактериялар, мысалы, </w:t>
      </w:r>
      <w:r w:rsidRPr="00D55AFF">
        <w:rPr>
          <w:rFonts w:ascii="Times New Roman" w:hAnsi="Times New Roman" w:cs="Times New Roman"/>
          <w:i/>
          <w:color w:val="000000" w:themeColor="text1"/>
          <w:sz w:val="28"/>
          <w:szCs w:val="28"/>
          <w:lang w:val="kk-KZ"/>
        </w:rPr>
        <w:t>E. coli</w:t>
      </w:r>
      <w:r w:rsidRPr="00D55AFF">
        <w:rPr>
          <w:rFonts w:ascii="Times New Roman" w:hAnsi="Times New Roman" w:cs="Times New Roman"/>
          <w:color w:val="000000" w:themeColor="text1"/>
          <w:sz w:val="28"/>
          <w:szCs w:val="28"/>
          <w:lang w:val="kk-KZ"/>
        </w:rPr>
        <w:t xml:space="preserve"> және </w:t>
      </w:r>
      <w:r w:rsidRPr="00D55AFF">
        <w:rPr>
          <w:rFonts w:ascii="Times New Roman" w:hAnsi="Times New Roman" w:cs="Times New Roman"/>
          <w:i/>
          <w:color w:val="000000" w:themeColor="text1"/>
          <w:sz w:val="28"/>
          <w:szCs w:val="28"/>
          <w:lang w:val="kk-KZ"/>
        </w:rPr>
        <w:t>Shigella</w:t>
      </w:r>
      <w:r w:rsidRPr="00D55AFF">
        <w:rPr>
          <w:rFonts w:ascii="Times New Roman" w:hAnsi="Times New Roman" w:cs="Times New Roman"/>
          <w:color w:val="000000" w:themeColor="text1"/>
          <w:sz w:val="28"/>
          <w:szCs w:val="28"/>
          <w:lang w:val="kk-KZ"/>
        </w:rPr>
        <w:t>, ағзада ішек инфекциясын тудырады. Бұл инфекция нәжіс құрамының</w:t>
      </w:r>
      <w:r w:rsidR="00B96CED" w:rsidRPr="00D55AFF">
        <w:rPr>
          <w:rFonts w:ascii="Times New Roman" w:hAnsi="Times New Roman" w:cs="Times New Roman"/>
          <w:color w:val="000000" w:themeColor="text1"/>
          <w:sz w:val="28"/>
          <w:szCs w:val="28"/>
          <w:lang w:val="kk-KZ"/>
        </w:rPr>
        <w:t xml:space="preserve"> өзгеруімен, диареямен, ішектен</w:t>
      </w:r>
      <w:r w:rsidRPr="00D55AFF">
        <w:rPr>
          <w:rFonts w:ascii="Times New Roman" w:hAnsi="Times New Roman" w:cs="Times New Roman"/>
          <w:color w:val="000000" w:themeColor="text1"/>
          <w:sz w:val="28"/>
          <w:szCs w:val="28"/>
          <w:lang w:val="kk-KZ"/>
        </w:rPr>
        <w:t xml:space="preserve"> қан кетуімен және басқа да белгілермен көрініс береді, ал ауыр жағдайларда өмірге қауіп төндіруі мүмкін [</w:t>
      </w:r>
      <w:r w:rsidR="00C3165A" w:rsidRPr="00D55AFF">
        <w:rPr>
          <w:rFonts w:ascii="Times New Roman" w:hAnsi="Times New Roman" w:cs="Times New Roman"/>
          <w:color w:val="000000" w:themeColor="text1"/>
          <w:sz w:val="28"/>
          <w:szCs w:val="28"/>
          <w:lang w:val="kk-KZ"/>
        </w:rPr>
        <w:t>24</w:t>
      </w:r>
      <w:r w:rsidRPr="00D55AFF">
        <w:rPr>
          <w:rFonts w:ascii="Times New Roman" w:hAnsi="Times New Roman" w:cs="Times New Roman"/>
          <w:color w:val="000000" w:themeColor="text1"/>
          <w:sz w:val="28"/>
          <w:szCs w:val="28"/>
          <w:lang w:val="kk-KZ"/>
        </w:rPr>
        <w:t>].</w:t>
      </w:r>
    </w:p>
    <w:p w:rsidR="0032308C" w:rsidRPr="00D55AFF" w:rsidRDefault="0032308C"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Дамыған елдерде әр адам жылына кемінде бір рет жедел диарея ауруын  бастан өткер</w:t>
      </w:r>
      <w:r w:rsidR="008C4F2C">
        <w:rPr>
          <w:rFonts w:ascii="Times New Roman" w:hAnsi="Times New Roman" w:cs="Times New Roman"/>
          <w:color w:val="000000" w:themeColor="text1"/>
          <w:sz w:val="28"/>
          <w:szCs w:val="28"/>
          <w:lang w:val="kk-KZ"/>
        </w:rPr>
        <w:t xml:space="preserve">еді. Балалар арасында аурулары </w:t>
      </w:r>
      <w:r w:rsidRPr="00D55AFF">
        <w:rPr>
          <w:rFonts w:ascii="Times New Roman" w:hAnsi="Times New Roman" w:cs="Times New Roman"/>
          <w:color w:val="000000" w:themeColor="text1"/>
          <w:sz w:val="28"/>
          <w:szCs w:val="28"/>
          <w:lang w:val="kk-KZ"/>
        </w:rPr>
        <w:t xml:space="preserve"> жоғары және аурудың клиникалық көрінісі айқынырақ болады. Әлем бойынша жыл сайын шамамен 1,5 миллиард жағдай және 1,5-2,5 миллион жедел ішек инфекцияларынан (ЖІИ) болатын өлім жағдайлары тіркеледі, негізінен 5 жасқа дейінгі балалар арасында және дамушы елдерде жиі кездеседі </w:t>
      </w:r>
      <w:r w:rsidR="00B6742A" w:rsidRPr="00D55AFF">
        <w:rPr>
          <w:rFonts w:ascii="Times New Roman" w:hAnsi="Times New Roman" w:cs="Times New Roman"/>
          <w:color w:val="000000" w:themeColor="text1"/>
          <w:sz w:val="28"/>
          <w:szCs w:val="28"/>
          <w:lang w:val="kk-KZ"/>
        </w:rPr>
        <w:t>[</w:t>
      </w:r>
      <w:r w:rsidR="00C3165A" w:rsidRPr="00D55AFF">
        <w:rPr>
          <w:rFonts w:ascii="Times New Roman" w:hAnsi="Times New Roman" w:cs="Times New Roman"/>
          <w:color w:val="000000" w:themeColor="text1"/>
          <w:sz w:val="28"/>
          <w:szCs w:val="28"/>
          <w:lang w:val="kk-KZ"/>
        </w:rPr>
        <w:t>25</w:t>
      </w:r>
      <w:r w:rsidRPr="00D55AFF">
        <w:rPr>
          <w:rFonts w:ascii="Times New Roman" w:hAnsi="Times New Roman" w:cs="Times New Roman"/>
          <w:color w:val="000000" w:themeColor="text1"/>
          <w:sz w:val="28"/>
          <w:szCs w:val="28"/>
          <w:lang w:val="kk-KZ"/>
        </w:rPr>
        <w:t xml:space="preserve">].  </w:t>
      </w:r>
    </w:p>
    <w:p w:rsidR="00D06F44" w:rsidRPr="00D55AFF" w:rsidRDefault="00B96CED"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Зерттеулер </w:t>
      </w:r>
      <w:r w:rsidR="0032308C" w:rsidRPr="00D55AFF">
        <w:rPr>
          <w:rFonts w:ascii="Times New Roman" w:hAnsi="Times New Roman" w:cs="Times New Roman"/>
          <w:color w:val="000000" w:themeColor="text1"/>
          <w:sz w:val="28"/>
          <w:szCs w:val="28"/>
          <w:lang w:val="kk-KZ"/>
        </w:rPr>
        <w:t>бойынша, Сахараның оңтүстігіндегі Африка елдерінде кемінде бір түрдегі ішек паразитімен 250 миллионға дейі</w:t>
      </w:r>
      <w:r w:rsidR="00B6742A" w:rsidRPr="00D55AFF">
        <w:rPr>
          <w:rFonts w:ascii="Times New Roman" w:hAnsi="Times New Roman" w:cs="Times New Roman"/>
          <w:color w:val="000000" w:themeColor="text1"/>
          <w:sz w:val="28"/>
          <w:szCs w:val="28"/>
          <w:lang w:val="kk-KZ"/>
        </w:rPr>
        <w:t>н адам жұқтырылған [</w:t>
      </w:r>
      <w:r w:rsidR="00C3165A" w:rsidRPr="00D55AFF">
        <w:rPr>
          <w:rFonts w:ascii="Times New Roman" w:hAnsi="Times New Roman" w:cs="Times New Roman"/>
          <w:color w:val="000000" w:themeColor="text1"/>
          <w:sz w:val="28"/>
          <w:szCs w:val="28"/>
          <w:lang w:val="kk-KZ"/>
        </w:rPr>
        <w:t>26</w:t>
      </w:r>
      <w:r w:rsidR="0032308C" w:rsidRPr="00D55AFF">
        <w:rPr>
          <w:rFonts w:ascii="Times New Roman" w:hAnsi="Times New Roman" w:cs="Times New Roman"/>
          <w:color w:val="000000" w:themeColor="text1"/>
          <w:sz w:val="28"/>
          <w:szCs w:val="28"/>
          <w:lang w:val="kk-KZ"/>
        </w:rPr>
        <w:t>]. Ішек инфекциясының таралуы мектеп оқушылары</w:t>
      </w:r>
      <w:r w:rsidR="00B6742A" w:rsidRPr="00D55AFF">
        <w:rPr>
          <w:rFonts w:ascii="Times New Roman" w:hAnsi="Times New Roman" w:cs="Times New Roman"/>
          <w:color w:val="000000" w:themeColor="text1"/>
          <w:sz w:val="28"/>
          <w:szCs w:val="28"/>
          <w:lang w:val="kk-KZ"/>
        </w:rPr>
        <w:t>арасында Орталық Суданда 90% [</w:t>
      </w:r>
      <w:r w:rsidR="00C3165A" w:rsidRPr="00D55AFF">
        <w:rPr>
          <w:rFonts w:ascii="Times New Roman" w:hAnsi="Times New Roman" w:cs="Times New Roman"/>
          <w:color w:val="000000" w:themeColor="text1"/>
          <w:sz w:val="28"/>
          <w:szCs w:val="28"/>
          <w:lang w:val="kk-KZ"/>
        </w:rPr>
        <w:t>27</w:t>
      </w:r>
      <w:r w:rsidR="0032308C" w:rsidRPr="00D55AFF">
        <w:rPr>
          <w:rFonts w:ascii="Times New Roman" w:hAnsi="Times New Roman" w:cs="Times New Roman"/>
          <w:color w:val="000000" w:themeColor="text1"/>
          <w:sz w:val="28"/>
          <w:szCs w:val="28"/>
          <w:lang w:val="kk-KZ"/>
        </w:rPr>
        <w:t>],</w:t>
      </w:r>
      <w:r w:rsidR="00B6742A" w:rsidRPr="00D55AFF">
        <w:rPr>
          <w:rFonts w:ascii="Times New Roman" w:hAnsi="Times New Roman" w:cs="Times New Roman"/>
          <w:color w:val="000000" w:themeColor="text1"/>
          <w:sz w:val="28"/>
          <w:szCs w:val="28"/>
          <w:lang w:val="kk-KZ"/>
        </w:rPr>
        <w:t xml:space="preserve"> Танзанияда 48,7% [</w:t>
      </w:r>
      <w:r w:rsidR="00C3165A" w:rsidRPr="00D55AFF">
        <w:rPr>
          <w:rFonts w:ascii="Times New Roman" w:hAnsi="Times New Roman" w:cs="Times New Roman"/>
          <w:color w:val="000000" w:themeColor="text1"/>
          <w:sz w:val="28"/>
          <w:szCs w:val="28"/>
          <w:lang w:val="kk-KZ"/>
        </w:rPr>
        <w:t>28</w:t>
      </w:r>
      <w:r w:rsidR="00D06F44" w:rsidRPr="00D55AFF">
        <w:rPr>
          <w:rFonts w:ascii="Times New Roman" w:hAnsi="Times New Roman" w:cs="Times New Roman"/>
          <w:color w:val="000000" w:themeColor="text1"/>
          <w:sz w:val="28"/>
          <w:szCs w:val="28"/>
          <w:lang w:val="kk-KZ"/>
        </w:rPr>
        <w:t>], Б</w:t>
      </w:r>
      <w:r w:rsidR="00B6742A" w:rsidRPr="00D55AFF">
        <w:rPr>
          <w:rFonts w:ascii="Times New Roman" w:hAnsi="Times New Roman" w:cs="Times New Roman"/>
          <w:color w:val="000000" w:themeColor="text1"/>
          <w:sz w:val="28"/>
          <w:szCs w:val="28"/>
          <w:lang w:val="kk-KZ"/>
        </w:rPr>
        <w:t>уркина-Фасода 84,7% [</w:t>
      </w:r>
      <w:r w:rsidR="00C3165A" w:rsidRPr="00D55AFF">
        <w:rPr>
          <w:rFonts w:ascii="Times New Roman" w:hAnsi="Times New Roman" w:cs="Times New Roman"/>
          <w:color w:val="000000" w:themeColor="text1"/>
          <w:sz w:val="28"/>
          <w:szCs w:val="28"/>
          <w:lang w:val="kk-KZ"/>
        </w:rPr>
        <w:t>29</w:t>
      </w:r>
      <w:r w:rsidR="00D06F44" w:rsidRPr="00D55AFF">
        <w:rPr>
          <w:rFonts w:ascii="Times New Roman" w:hAnsi="Times New Roman" w:cs="Times New Roman"/>
          <w:color w:val="000000" w:themeColor="text1"/>
          <w:sz w:val="28"/>
          <w:szCs w:val="28"/>
          <w:lang w:val="kk-KZ"/>
        </w:rPr>
        <w:t>] және Руандада 50,0% [</w:t>
      </w:r>
      <w:r w:rsidR="00C3165A" w:rsidRPr="00D55AFF">
        <w:rPr>
          <w:rFonts w:ascii="Times New Roman" w:hAnsi="Times New Roman" w:cs="Times New Roman"/>
          <w:color w:val="000000" w:themeColor="text1"/>
          <w:sz w:val="28"/>
          <w:szCs w:val="28"/>
          <w:lang w:val="kk-KZ"/>
        </w:rPr>
        <w:t>30</w:t>
      </w:r>
      <w:r w:rsidR="0032308C" w:rsidRPr="00D55AFF">
        <w:rPr>
          <w:rFonts w:ascii="Times New Roman" w:hAnsi="Times New Roman" w:cs="Times New Roman"/>
          <w:color w:val="000000" w:themeColor="text1"/>
          <w:sz w:val="28"/>
          <w:szCs w:val="28"/>
          <w:lang w:val="kk-KZ"/>
        </w:rPr>
        <w:t>] құрайтыны туралы мәліметтер бар. Эфиопияда ЖІИ таралу деңгейі аймаққа байланысты әр</w:t>
      </w:r>
      <w:r w:rsidR="00B6742A" w:rsidRPr="00D55AFF">
        <w:rPr>
          <w:rFonts w:ascii="Times New Roman" w:hAnsi="Times New Roman" w:cs="Times New Roman"/>
          <w:color w:val="000000" w:themeColor="text1"/>
          <w:sz w:val="28"/>
          <w:szCs w:val="28"/>
          <w:lang w:val="kk-KZ"/>
        </w:rPr>
        <w:t>түрлі болып келеді [</w:t>
      </w:r>
      <w:r w:rsidR="00C3165A" w:rsidRPr="00D55AFF">
        <w:rPr>
          <w:rFonts w:ascii="Times New Roman" w:hAnsi="Times New Roman" w:cs="Times New Roman"/>
          <w:color w:val="000000" w:themeColor="text1"/>
          <w:sz w:val="28"/>
          <w:szCs w:val="28"/>
          <w:lang w:val="kk-KZ"/>
        </w:rPr>
        <w:t>31</w:t>
      </w:r>
      <w:r w:rsidR="00B6742A" w:rsidRPr="00D55AFF">
        <w:rPr>
          <w:rFonts w:ascii="Times New Roman" w:hAnsi="Times New Roman" w:cs="Times New Roman"/>
          <w:color w:val="000000" w:themeColor="text1"/>
          <w:sz w:val="28"/>
          <w:szCs w:val="28"/>
          <w:lang w:val="kk-KZ"/>
        </w:rPr>
        <w:t xml:space="preserve">, </w:t>
      </w:r>
      <w:r w:rsidR="00C3165A" w:rsidRPr="00D55AFF">
        <w:rPr>
          <w:rFonts w:ascii="Times New Roman" w:hAnsi="Times New Roman" w:cs="Times New Roman"/>
          <w:color w:val="000000" w:themeColor="text1"/>
          <w:sz w:val="28"/>
          <w:szCs w:val="28"/>
          <w:lang w:val="kk-KZ"/>
        </w:rPr>
        <w:t>32</w:t>
      </w:r>
      <w:r w:rsidR="0032308C" w:rsidRPr="00D55AFF">
        <w:rPr>
          <w:rFonts w:ascii="Times New Roman" w:hAnsi="Times New Roman" w:cs="Times New Roman"/>
          <w:color w:val="000000" w:themeColor="text1"/>
          <w:sz w:val="28"/>
          <w:szCs w:val="28"/>
          <w:lang w:val="kk-KZ"/>
        </w:rPr>
        <w:t xml:space="preserve">]. Мысалы, </w:t>
      </w:r>
      <w:r w:rsidR="0032308C" w:rsidRPr="00D55AFF">
        <w:rPr>
          <w:rFonts w:ascii="Times New Roman" w:hAnsi="Times New Roman" w:cs="Times New Roman"/>
          <w:i/>
          <w:color w:val="000000" w:themeColor="text1"/>
          <w:sz w:val="28"/>
          <w:szCs w:val="28"/>
          <w:lang w:val="kk-KZ"/>
        </w:rPr>
        <w:t>Ascaris lumbricoides</w:t>
      </w:r>
      <w:r w:rsidR="0032308C" w:rsidRPr="00D55AFF">
        <w:rPr>
          <w:rFonts w:ascii="Times New Roman" w:hAnsi="Times New Roman" w:cs="Times New Roman"/>
          <w:color w:val="000000" w:themeColor="text1"/>
          <w:sz w:val="28"/>
          <w:szCs w:val="28"/>
          <w:lang w:val="kk-KZ"/>
        </w:rPr>
        <w:t xml:space="preserve"> (</w:t>
      </w:r>
      <w:r w:rsidR="0032308C" w:rsidRPr="00D55AFF">
        <w:rPr>
          <w:rFonts w:ascii="Times New Roman" w:hAnsi="Times New Roman" w:cs="Times New Roman"/>
          <w:i/>
          <w:color w:val="000000" w:themeColor="text1"/>
          <w:sz w:val="28"/>
          <w:szCs w:val="28"/>
          <w:lang w:val="kk-KZ"/>
        </w:rPr>
        <w:t>A. lumbricoides</w:t>
      </w:r>
      <w:r w:rsidR="0032308C" w:rsidRPr="00D55AFF">
        <w:rPr>
          <w:rFonts w:ascii="Times New Roman" w:hAnsi="Times New Roman" w:cs="Times New Roman"/>
          <w:color w:val="000000" w:themeColor="text1"/>
          <w:sz w:val="28"/>
          <w:szCs w:val="28"/>
          <w:lang w:val="kk-KZ"/>
        </w:rPr>
        <w:t>) инфекциясы Эфиопияның таулы аймақтарында 29%, қоңыржай климатты өңірлерде 35% және ойпатт</w:t>
      </w:r>
      <w:r w:rsidR="00D06F44" w:rsidRPr="00D55AFF">
        <w:rPr>
          <w:rFonts w:ascii="Times New Roman" w:hAnsi="Times New Roman" w:cs="Times New Roman"/>
          <w:color w:val="000000" w:themeColor="text1"/>
          <w:sz w:val="28"/>
          <w:szCs w:val="28"/>
          <w:lang w:val="kk-KZ"/>
        </w:rPr>
        <w:t>арда</w:t>
      </w:r>
      <w:r w:rsidR="00B6742A" w:rsidRPr="00D55AFF">
        <w:rPr>
          <w:rFonts w:ascii="Times New Roman" w:hAnsi="Times New Roman" w:cs="Times New Roman"/>
          <w:color w:val="000000" w:themeColor="text1"/>
          <w:sz w:val="28"/>
          <w:szCs w:val="28"/>
          <w:lang w:val="kk-KZ"/>
        </w:rPr>
        <w:t xml:space="preserve"> 38% жиілікпен кездескен [</w:t>
      </w:r>
      <w:r w:rsidR="00C3165A" w:rsidRPr="00D55AFF">
        <w:rPr>
          <w:rFonts w:ascii="Times New Roman" w:hAnsi="Times New Roman" w:cs="Times New Roman"/>
          <w:color w:val="000000" w:themeColor="text1"/>
          <w:sz w:val="28"/>
          <w:szCs w:val="28"/>
          <w:lang w:val="kk-KZ"/>
        </w:rPr>
        <w:t>33</w:t>
      </w:r>
      <w:r w:rsidR="0032308C" w:rsidRPr="00D55AFF">
        <w:rPr>
          <w:rFonts w:ascii="Times New Roman" w:hAnsi="Times New Roman" w:cs="Times New Roman"/>
          <w:color w:val="000000" w:themeColor="text1"/>
          <w:sz w:val="28"/>
          <w:szCs w:val="28"/>
          <w:lang w:val="kk-KZ"/>
        </w:rPr>
        <w:t>].</w:t>
      </w:r>
    </w:p>
    <w:p w:rsidR="00D06F44" w:rsidRPr="00D55AFF" w:rsidRDefault="00D06F44"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Ресейде жедел ішек инфекцияларымен сырқаттанушылық деңгейі 2021 жылы 2020 жы</w:t>
      </w:r>
      <w:r w:rsidR="00B96CED" w:rsidRPr="00D55AFF">
        <w:rPr>
          <w:rFonts w:ascii="Times New Roman" w:hAnsi="Times New Roman" w:cs="Times New Roman"/>
          <w:color w:val="000000" w:themeColor="text1"/>
          <w:sz w:val="28"/>
          <w:szCs w:val="28"/>
          <w:lang w:val="kk-KZ"/>
        </w:rPr>
        <w:t>лмен салыстырғанда 2,5 есе артқан</w:t>
      </w:r>
      <w:r w:rsidRPr="00D55AFF">
        <w:rPr>
          <w:rFonts w:ascii="Times New Roman" w:hAnsi="Times New Roman" w:cs="Times New Roman"/>
          <w:color w:val="000000" w:themeColor="text1"/>
          <w:sz w:val="28"/>
          <w:szCs w:val="28"/>
          <w:lang w:val="kk-KZ"/>
        </w:rPr>
        <w:t xml:space="preserve">. ЖІИ ошақтарының саны да ұлғайды. Коронавирус пандемиясының бірінші жылында Ресейде ЖІИ-дің 71 </w:t>
      </w:r>
      <w:r w:rsidRPr="00D55AFF">
        <w:rPr>
          <w:rFonts w:ascii="Times New Roman" w:hAnsi="Times New Roman" w:cs="Times New Roman"/>
          <w:color w:val="000000" w:themeColor="text1"/>
          <w:sz w:val="28"/>
          <w:szCs w:val="28"/>
          <w:lang w:val="kk-KZ"/>
        </w:rPr>
        <w:lastRenderedPageBreak/>
        <w:t>ошағы тіркелген болатын, бұл соңғы 11 жылдағы ең төменгі көрсеткіш еді. Ал 2021 жылы мұн</w:t>
      </w:r>
      <w:r w:rsidR="00B96CED" w:rsidRPr="00D55AFF">
        <w:rPr>
          <w:rFonts w:ascii="Times New Roman" w:hAnsi="Times New Roman" w:cs="Times New Roman"/>
          <w:color w:val="000000" w:themeColor="text1"/>
          <w:sz w:val="28"/>
          <w:szCs w:val="28"/>
          <w:lang w:val="kk-KZ"/>
        </w:rPr>
        <w:t>дай ошақтардың саны 184-ке жеткен</w:t>
      </w:r>
      <w:r w:rsidRPr="00D55AFF">
        <w:rPr>
          <w:rFonts w:ascii="Times New Roman" w:hAnsi="Times New Roman" w:cs="Times New Roman"/>
          <w:color w:val="000000" w:themeColor="text1"/>
          <w:sz w:val="28"/>
          <w:szCs w:val="28"/>
          <w:lang w:val="kk-KZ"/>
        </w:rPr>
        <w:t>. Ауырғандар саны да 980-ден 2306 адамға дейін артты. Салыстыру үшін: 2019 жылы 213 ошақ анықталып, 2422 адам ауырған болатын. Референс-орталықтың мәліметтері бойынша, 2021 жылы ЖІИ топтық сырқаттанушылық ошақтары 15 өңірде тіркелмеген (2020 ж</w:t>
      </w:r>
      <w:r w:rsidR="00B6742A" w:rsidRPr="00D55AFF">
        <w:rPr>
          <w:rFonts w:ascii="Times New Roman" w:hAnsi="Times New Roman" w:cs="Times New Roman"/>
          <w:color w:val="000000" w:themeColor="text1"/>
          <w:sz w:val="28"/>
          <w:szCs w:val="28"/>
          <w:lang w:val="kk-KZ"/>
        </w:rPr>
        <w:t>ылы – 31 өңірде) [</w:t>
      </w:r>
      <w:r w:rsidR="00C3165A" w:rsidRPr="00D55AFF">
        <w:rPr>
          <w:rFonts w:ascii="Times New Roman" w:hAnsi="Times New Roman" w:cs="Times New Roman"/>
          <w:color w:val="000000" w:themeColor="text1"/>
          <w:sz w:val="28"/>
          <w:szCs w:val="28"/>
          <w:lang w:val="kk-KZ"/>
        </w:rPr>
        <w:t>34</w:t>
      </w:r>
      <w:r w:rsidRPr="00D55AFF">
        <w:rPr>
          <w:rFonts w:ascii="Times New Roman" w:hAnsi="Times New Roman" w:cs="Times New Roman"/>
          <w:color w:val="000000" w:themeColor="text1"/>
          <w:sz w:val="28"/>
          <w:szCs w:val="28"/>
          <w:lang w:val="kk-KZ"/>
        </w:rPr>
        <w:t xml:space="preserve">].  </w:t>
      </w:r>
    </w:p>
    <w:p w:rsidR="00B96CED" w:rsidRPr="00D55AFF" w:rsidRDefault="00D06F44"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2021 жылдың қаңтар-желтоқсан айларында Қазақстан Республикасында тіркелген инфекциялық аурулар ішінде ең көп таралғаны – жедел ішек инфекциялары, олармен 8,9 мың адам ауырған. 100 мың халыққа шаққандағы ең жоғары сырқаттанушылық көрсеткіштері Қызылорда облысында – 108,7 жағдай, Ақтөбе облысында – 101,6 жағдай және Жамбыл </w:t>
      </w:r>
      <w:r w:rsidR="00B96CED" w:rsidRPr="00D55AFF">
        <w:rPr>
          <w:rFonts w:ascii="Times New Roman" w:hAnsi="Times New Roman" w:cs="Times New Roman"/>
          <w:color w:val="000000" w:themeColor="text1"/>
          <w:sz w:val="28"/>
          <w:szCs w:val="28"/>
          <w:lang w:val="kk-KZ"/>
        </w:rPr>
        <w:t>облысында – 97,1 жағдай тіркелген</w:t>
      </w:r>
      <w:r w:rsidR="00C3165A" w:rsidRPr="00D55AFF">
        <w:rPr>
          <w:rFonts w:ascii="Times New Roman" w:hAnsi="Times New Roman" w:cs="Times New Roman"/>
          <w:color w:val="000000" w:themeColor="text1"/>
          <w:sz w:val="28"/>
          <w:szCs w:val="28"/>
          <w:lang w:val="kk-KZ"/>
        </w:rPr>
        <w:t xml:space="preserve"> [35].  </w:t>
      </w:r>
    </w:p>
    <w:p w:rsidR="00D06F44" w:rsidRPr="00D55AFF" w:rsidRDefault="00D06F44"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Дүниежүзілік денсаулық сақтау ұйымының (ДДСҰ) диареялық аурулармен күрес</w:t>
      </w:r>
      <w:r w:rsidR="00B96CED" w:rsidRPr="00D55AFF">
        <w:rPr>
          <w:rFonts w:ascii="Times New Roman" w:hAnsi="Times New Roman" w:cs="Times New Roman"/>
          <w:color w:val="000000" w:themeColor="text1"/>
          <w:sz w:val="28"/>
          <w:szCs w:val="28"/>
          <w:lang w:val="kk-KZ"/>
        </w:rPr>
        <w:t>у</w:t>
      </w:r>
      <w:r w:rsidRPr="00D55AFF">
        <w:rPr>
          <w:rFonts w:ascii="Times New Roman" w:hAnsi="Times New Roman" w:cs="Times New Roman"/>
          <w:color w:val="000000" w:themeColor="text1"/>
          <w:sz w:val="28"/>
          <w:szCs w:val="28"/>
          <w:lang w:val="kk-KZ"/>
        </w:rPr>
        <w:t xml:space="preserve"> бағдарламасы жедел ішек инфекциясынан болатын өлім-жітімді, әсіресе ауыр эксикозбен байланысты жағдайларды біршама төмендетті. Алайда, ЖІИ-ның қолайсыз клиникалық нәтижелері әлі де жоғары деңгейде қалып отыр. Бұл мәселе аурудың созылмалы ағымы мен өлім-жітім себептерін зерттеуді, сондай-ақ тиімді емдеу әдістерін іздеуді</w:t>
      </w:r>
      <w:r w:rsidR="007B4078" w:rsidRPr="00D55AFF">
        <w:rPr>
          <w:rFonts w:ascii="Times New Roman" w:hAnsi="Times New Roman" w:cs="Times New Roman"/>
          <w:color w:val="000000" w:themeColor="text1"/>
          <w:sz w:val="28"/>
          <w:szCs w:val="28"/>
          <w:lang w:val="kk-KZ"/>
        </w:rPr>
        <w:t xml:space="preserve"> өзекті мәселе ретінде қарастырады</w:t>
      </w:r>
      <w:r w:rsidR="00B6742A" w:rsidRPr="00D55AFF">
        <w:rPr>
          <w:rFonts w:ascii="Times New Roman" w:hAnsi="Times New Roman" w:cs="Times New Roman"/>
          <w:color w:val="000000" w:themeColor="text1"/>
          <w:sz w:val="28"/>
          <w:szCs w:val="28"/>
          <w:lang w:val="kk-KZ"/>
        </w:rPr>
        <w:t xml:space="preserve"> [</w:t>
      </w:r>
      <w:r w:rsidR="00C3165A" w:rsidRPr="00D55AFF">
        <w:rPr>
          <w:rFonts w:ascii="Times New Roman" w:hAnsi="Times New Roman" w:cs="Times New Roman"/>
          <w:color w:val="000000" w:themeColor="text1"/>
          <w:sz w:val="28"/>
          <w:szCs w:val="28"/>
          <w:lang w:val="kk-KZ"/>
        </w:rPr>
        <w:t>36</w:t>
      </w:r>
      <w:r w:rsidR="00B6742A" w:rsidRPr="00D55AFF">
        <w:rPr>
          <w:rFonts w:ascii="Times New Roman" w:hAnsi="Times New Roman" w:cs="Times New Roman"/>
          <w:color w:val="000000" w:themeColor="text1"/>
          <w:sz w:val="28"/>
          <w:szCs w:val="28"/>
          <w:lang w:val="kk-KZ"/>
        </w:rPr>
        <w:t xml:space="preserve">, </w:t>
      </w:r>
      <w:r w:rsidR="00C3165A" w:rsidRPr="00D55AFF">
        <w:rPr>
          <w:rFonts w:ascii="Times New Roman" w:hAnsi="Times New Roman" w:cs="Times New Roman"/>
          <w:color w:val="000000" w:themeColor="text1"/>
          <w:sz w:val="28"/>
          <w:szCs w:val="28"/>
          <w:lang w:val="kk-KZ"/>
        </w:rPr>
        <w:t>37</w:t>
      </w:r>
      <w:r w:rsidRPr="00D55AFF">
        <w:rPr>
          <w:rFonts w:ascii="Times New Roman" w:hAnsi="Times New Roman" w:cs="Times New Roman"/>
          <w:color w:val="000000" w:themeColor="text1"/>
          <w:sz w:val="28"/>
          <w:szCs w:val="28"/>
          <w:lang w:val="kk-KZ"/>
        </w:rPr>
        <w:t xml:space="preserve">].  </w:t>
      </w:r>
    </w:p>
    <w:p w:rsidR="00D06F44" w:rsidRPr="00D55AFF" w:rsidRDefault="00D06F44"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Адамдар арасында жиі кездесетін инфекциялардың бірі – ішек аурулары, олардың қоздырғыштары </w:t>
      </w:r>
      <w:r w:rsidRPr="00D55AFF">
        <w:rPr>
          <w:rFonts w:ascii="Times New Roman" w:hAnsi="Times New Roman" w:cs="Times New Roman"/>
          <w:i/>
          <w:color w:val="000000" w:themeColor="text1"/>
          <w:sz w:val="28"/>
          <w:szCs w:val="28"/>
          <w:lang w:val="kk-KZ"/>
        </w:rPr>
        <w:t>Escherichia coli</w:t>
      </w:r>
      <w:r w:rsidRPr="00D55AFF">
        <w:rPr>
          <w:rFonts w:ascii="Times New Roman" w:hAnsi="Times New Roman" w:cs="Times New Roman"/>
          <w:color w:val="000000" w:themeColor="text1"/>
          <w:sz w:val="28"/>
          <w:szCs w:val="28"/>
          <w:lang w:val="kk-KZ"/>
        </w:rPr>
        <w:t>(</w:t>
      </w:r>
      <w:r w:rsidRPr="00D55AFF">
        <w:rPr>
          <w:rFonts w:ascii="Times New Roman" w:hAnsi="Times New Roman" w:cs="Times New Roman"/>
          <w:i/>
          <w:color w:val="000000" w:themeColor="text1"/>
          <w:sz w:val="28"/>
          <w:szCs w:val="28"/>
          <w:lang w:val="kk-KZ"/>
        </w:rPr>
        <w:t>E. coli</w:t>
      </w:r>
      <w:r w:rsidRPr="00D55AFF">
        <w:rPr>
          <w:rFonts w:ascii="Times New Roman" w:hAnsi="Times New Roman" w:cs="Times New Roman"/>
          <w:color w:val="000000" w:themeColor="text1"/>
          <w:sz w:val="28"/>
          <w:szCs w:val="28"/>
          <w:lang w:val="kk-KZ"/>
        </w:rPr>
        <w:t xml:space="preserve">), сальмонеллалар, ал кейбір жағдайларда </w:t>
      </w:r>
      <w:r w:rsidRPr="00D55AFF">
        <w:rPr>
          <w:rFonts w:ascii="Times New Roman" w:hAnsi="Times New Roman" w:cs="Times New Roman"/>
          <w:i/>
          <w:color w:val="000000" w:themeColor="text1"/>
          <w:sz w:val="28"/>
          <w:szCs w:val="28"/>
          <w:lang w:val="kk-KZ"/>
        </w:rPr>
        <w:t>Enterobacter, Citrobacter, Klebsiella, Proteus, Edwardsiella</w:t>
      </w:r>
      <w:r w:rsidRPr="00D55AFF">
        <w:rPr>
          <w:rFonts w:ascii="Times New Roman" w:hAnsi="Times New Roman" w:cs="Times New Roman"/>
          <w:color w:val="000000" w:themeColor="text1"/>
          <w:sz w:val="28"/>
          <w:szCs w:val="28"/>
          <w:lang w:val="kk-KZ"/>
        </w:rPr>
        <w:t xml:space="preserve"> және ашытқы тәрізді саңырауқұлақтар болып табылады.  </w:t>
      </w:r>
    </w:p>
    <w:p w:rsidR="00D06F44" w:rsidRPr="00D55AFF" w:rsidRDefault="00D06F44"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Патогенді </w:t>
      </w:r>
      <w:r w:rsidRPr="00D55AFF">
        <w:rPr>
          <w:rFonts w:ascii="Times New Roman" w:hAnsi="Times New Roman" w:cs="Times New Roman"/>
          <w:i/>
          <w:color w:val="000000" w:themeColor="text1"/>
          <w:sz w:val="28"/>
          <w:szCs w:val="28"/>
          <w:lang w:val="kk-KZ"/>
        </w:rPr>
        <w:t>E. coli</w:t>
      </w:r>
      <w:r w:rsidRPr="00D55AFF">
        <w:rPr>
          <w:rFonts w:ascii="Times New Roman" w:hAnsi="Times New Roman" w:cs="Times New Roman"/>
          <w:color w:val="000000" w:themeColor="text1"/>
          <w:sz w:val="28"/>
          <w:szCs w:val="28"/>
          <w:lang w:val="kk-KZ"/>
        </w:rPr>
        <w:t xml:space="preserve">-дің бес негізгі ішкі түрі бар, олардың ішінде ең жоғары патогенділігімен ерекшеленетіндері – энтеротоксигенді </w:t>
      </w:r>
      <w:r w:rsidRPr="00D55AFF">
        <w:rPr>
          <w:rFonts w:ascii="Times New Roman" w:hAnsi="Times New Roman" w:cs="Times New Roman"/>
          <w:i/>
          <w:color w:val="000000" w:themeColor="text1"/>
          <w:sz w:val="28"/>
          <w:szCs w:val="28"/>
          <w:lang w:val="kk-KZ"/>
        </w:rPr>
        <w:t>E. coli</w:t>
      </w:r>
      <w:r w:rsidRPr="00D55AFF">
        <w:rPr>
          <w:rFonts w:ascii="Times New Roman" w:hAnsi="Times New Roman" w:cs="Times New Roman"/>
          <w:color w:val="000000" w:themeColor="text1"/>
          <w:sz w:val="28"/>
          <w:szCs w:val="28"/>
          <w:lang w:val="kk-KZ"/>
        </w:rPr>
        <w:t xml:space="preserve"> (ETEC) және энтерогеморрагиялық </w:t>
      </w:r>
      <w:r w:rsidRPr="00D55AFF">
        <w:rPr>
          <w:rFonts w:ascii="Times New Roman" w:hAnsi="Times New Roman" w:cs="Times New Roman"/>
          <w:i/>
          <w:color w:val="000000" w:themeColor="text1"/>
          <w:sz w:val="28"/>
          <w:szCs w:val="28"/>
          <w:lang w:val="kk-KZ"/>
        </w:rPr>
        <w:t>E. coli</w:t>
      </w:r>
      <w:r w:rsidRPr="00D55AFF">
        <w:rPr>
          <w:rFonts w:ascii="Times New Roman" w:hAnsi="Times New Roman" w:cs="Times New Roman"/>
          <w:color w:val="000000" w:themeColor="text1"/>
          <w:sz w:val="28"/>
          <w:szCs w:val="28"/>
          <w:lang w:val="kk-KZ"/>
        </w:rPr>
        <w:t xml:space="preserve"> (EHEC). Бұл бактериялар алдымен ішек эпителиалдық жасушал</w:t>
      </w:r>
      <w:r w:rsidR="00D630C7" w:rsidRPr="00D55AFF">
        <w:rPr>
          <w:rFonts w:ascii="Times New Roman" w:hAnsi="Times New Roman" w:cs="Times New Roman"/>
          <w:color w:val="000000" w:themeColor="text1"/>
          <w:sz w:val="28"/>
          <w:szCs w:val="28"/>
          <w:lang w:val="kk-KZ"/>
        </w:rPr>
        <w:t>арына адгезия жасап, бактерияларын</w:t>
      </w:r>
      <w:r w:rsidRPr="00D55AFF">
        <w:rPr>
          <w:rFonts w:ascii="Times New Roman" w:hAnsi="Times New Roman" w:cs="Times New Roman"/>
          <w:color w:val="000000" w:themeColor="text1"/>
          <w:sz w:val="28"/>
          <w:szCs w:val="28"/>
          <w:lang w:val="kk-KZ"/>
        </w:rPr>
        <w:t xml:space="preserve"> фимбриялар арқылы колонизациялайды, содан кейін жасушалардың қызметін бұзатын көп мөлшерде токсиндер бөледі. ETEC негізінен диарея тудырса, EHEC геморрагиялық колит пен гемолитико-уремиялық синдромның (ГУС) жаһандық</w:t>
      </w:r>
      <w:r w:rsidR="00996333" w:rsidRPr="00D55AFF">
        <w:rPr>
          <w:rFonts w:ascii="Times New Roman" w:hAnsi="Times New Roman" w:cs="Times New Roman"/>
          <w:color w:val="000000" w:themeColor="text1"/>
          <w:sz w:val="28"/>
          <w:szCs w:val="28"/>
          <w:lang w:val="kk-KZ"/>
        </w:rPr>
        <w:t xml:space="preserve"> өршуіне себеп болған [38-41</w:t>
      </w:r>
      <w:r w:rsidRPr="00D55AFF">
        <w:rPr>
          <w:rFonts w:ascii="Times New Roman" w:hAnsi="Times New Roman" w:cs="Times New Roman"/>
          <w:color w:val="000000" w:themeColor="text1"/>
          <w:sz w:val="28"/>
          <w:szCs w:val="28"/>
          <w:lang w:val="kk-KZ"/>
        </w:rPr>
        <w:t>].</w:t>
      </w:r>
    </w:p>
    <w:p w:rsidR="00D06F44" w:rsidRPr="00D55AFF" w:rsidRDefault="00D06F44"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Тағы бір кең таралған бактерия, ол – </w:t>
      </w:r>
      <w:r w:rsidRPr="00D55AFF">
        <w:rPr>
          <w:rFonts w:ascii="Times New Roman" w:hAnsi="Times New Roman" w:cs="Times New Roman"/>
          <w:i/>
          <w:color w:val="000000" w:themeColor="text1"/>
          <w:sz w:val="28"/>
          <w:szCs w:val="28"/>
          <w:lang w:val="kk-KZ"/>
        </w:rPr>
        <w:t>Shigella</w:t>
      </w:r>
      <w:r w:rsidRPr="00D55AFF">
        <w:rPr>
          <w:rFonts w:ascii="Times New Roman" w:hAnsi="Times New Roman" w:cs="Times New Roman"/>
          <w:color w:val="000000" w:themeColor="text1"/>
          <w:sz w:val="28"/>
          <w:szCs w:val="28"/>
          <w:lang w:val="kk-KZ"/>
        </w:rPr>
        <w:t xml:space="preserve">, оған </w:t>
      </w:r>
      <w:r w:rsidRPr="00D55AFF">
        <w:rPr>
          <w:rFonts w:ascii="Times New Roman" w:hAnsi="Times New Roman" w:cs="Times New Roman"/>
          <w:i/>
          <w:color w:val="000000" w:themeColor="text1"/>
          <w:sz w:val="28"/>
          <w:szCs w:val="28"/>
          <w:lang w:val="kk-KZ"/>
        </w:rPr>
        <w:t>Shigella dysenteriae</w:t>
      </w:r>
      <w:r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i/>
          <w:color w:val="000000" w:themeColor="text1"/>
          <w:sz w:val="28"/>
          <w:szCs w:val="28"/>
          <w:lang w:val="kk-KZ"/>
        </w:rPr>
        <w:t>Shigella flexneri, Shigella boydii</w:t>
      </w:r>
      <w:r w:rsidRPr="00D55AFF">
        <w:rPr>
          <w:rFonts w:ascii="Times New Roman" w:hAnsi="Times New Roman" w:cs="Times New Roman"/>
          <w:color w:val="000000" w:themeColor="text1"/>
          <w:sz w:val="28"/>
          <w:szCs w:val="28"/>
          <w:lang w:val="kk-KZ"/>
        </w:rPr>
        <w:t xml:space="preserve">  және  </w:t>
      </w:r>
      <w:r w:rsidRPr="00D55AFF">
        <w:rPr>
          <w:rFonts w:ascii="Times New Roman" w:hAnsi="Times New Roman" w:cs="Times New Roman"/>
          <w:i/>
          <w:color w:val="000000" w:themeColor="text1"/>
          <w:sz w:val="28"/>
          <w:szCs w:val="28"/>
          <w:lang w:val="kk-KZ"/>
        </w:rPr>
        <w:t>Shigella sonnei</w:t>
      </w:r>
      <w:r w:rsidRPr="00D55AFF">
        <w:rPr>
          <w:rFonts w:ascii="Times New Roman" w:hAnsi="Times New Roman" w:cs="Times New Roman"/>
          <w:color w:val="000000" w:themeColor="text1"/>
          <w:sz w:val="28"/>
          <w:szCs w:val="28"/>
          <w:lang w:val="kk-KZ"/>
        </w:rPr>
        <w:t xml:space="preserve"> жатады.  </w:t>
      </w:r>
      <w:r w:rsidRPr="00D55AFF">
        <w:rPr>
          <w:rFonts w:ascii="Times New Roman" w:hAnsi="Times New Roman" w:cs="Times New Roman"/>
          <w:i/>
          <w:color w:val="000000" w:themeColor="text1"/>
          <w:sz w:val="28"/>
          <w:szCs w:val="28"/>
          <w:lang w:val="kk-KZ"/>
        </w:rPr>
        <w:t xml:space="preserve">Shigella </w:t>
      </w:r>
      <w:r w:rsidRPr="00D55AFF">
        <w:rPr>
          <w:rFonts w:ascii="Times New Roman" w:hAnsi="Times New Roman" w:cs="Times New Roman"/>
          <w:color w:val="000000" w:themeColor="text1"/>
          <w:sz w:val="28"/>
          <w:szCs w:val="28"/>
          <w:lang w:val="kk-KZ"/>
        </w:rPr>
        <w:t>негізінен жедел ішек инфекциясын тудырады, оның клиникалық белгілері жеңіл су тәрізді диа</w:t>
      </w:r>
      <w:r w:rsidR="00D630C7" w:rsidRPr="00D55AFF">
        <w:rPr>
          <w:rFonts w:ascii="Times New Roman" w:hAnsi="Times New Roman" w:cs="Times New Roman"/>
          <w:color w:val="000000" w:themeColor="text1"/>
          <w:sz w:val="28"/>
          <w:szCs w:val="28"/>
          <w:lang w:val="kk-KZ"/>
        </w:rPr>
        <w:t xml:space="preserve">реядан бастап, ауыр бактериалды </w:t>
      </w:r>
      <w:r w:rsidRPr="00D55AFF">
        <w:rPr>
          <w:rFonts w:ascii="Times New Roman" w:hAnsi="Times New Roman" w:cs="Times New Roman"/>
          <w:color w:val="000000" w:themeColor="text1"/>
          <w:sz w:val="28"/>
          <w:szCs w:val="28"/>
          <w:lang w:val="kk-KZ"/>
        </w:rPr>
        <w:t>дизенте</w:t>
      </w:r>
      <w:r w:rsidR="00B96CED" w:rsidRPr="00D55AFF">
        <w:rPr>
          <w:rFonts w:ascii="Times New Roman" w:hAnsi="Times New Roman" w:cs="Times New Roman"/>
          <w:color w:val="000000" w:themeColor="text1"/>
          <w:sz w:val="28"/>
          <w:szCs w:val="28"/>
          <w:lang w:val="kk-KZ"/>
        </w:rPr>
        <w:t xml:space="preserve">рияға дейін өзгеруі мүмкін. Бұл патогенді </w:t>
      </w:r>
      <w:r w:rsidRPr="00D55AFF">
        <w:rPr>
          <w:rFonts w:ascii="Times New Roman" w:hAnsi="Times New Roman" w:cs="Times New Roman"/>
          <w:color w:val="000000" w:themeColor="text1"/>
          <w:sz w:val="28"/>
          <w:szCs w:val="28"/>
          <w:lang w:val="kk-KZ"/>
        </w:rPr>
        <w:t>бактерия антибиотиктерге жоғары</w:t>
      </w:r>
      <w:r w:rsidR="00996333" w:rsidRPr="00D55AFF">
        <w:rPr>
          <w:rFonts w:ascii="Times New Roman" w:hAnsi="Times New Roman" w:cs="Times New Roman"/>
          <w:color w:val="000000" w:themeColor="text1"/>
          <w:sz w:val="28"/>
          <w:szCs w:val="28"/>
          <w:lang w:val="kk-KZ"/>
        </w:rPr>
        <w:t xml:space="preserve"> төзімділігімен ерекшеленеді [4</w:t>
      </w:r>
      <w:r w:rsidR="00B6742A" w:rsidRPr="00D55AFF">
        <w:rPr>
          <w:rFonts w:ascii="Times New Roman" w:hAnsi="Times New Roman" w:cs="Times New Roman"/>
          <w:color w:val="000000" w:themeColor="text1"/>
          <w:sz w:val="28"/>
          <w:szCs w:val="28"/>
          <w:lang w:val="kk-KZ"/>
        </w:rPr>
        <w:t>2</w:t>
      </w:r>
      <w:r w:rsidRPr="00D55AFF">
        <w:rPr>
          <w:rFonts w:ascii="Times New Roman" w:hAnsi="Times New Roman" w:cs="Times New Roman"/>
          <w:color w:val="000000" w:themeColor="text1"/>
          <w:sz w:val="28"/>
          <w:szCs w:val="28"/>
          <w:lang w:val="kk-KZ"/>
        </w:rPr>
        <w:t xml:space="preserve">].  </w:t>
      </w:r>
    </w:p>
    <w:p w:rsidR="00D06F44" w:rsidRPr="00D55AFF" w:rsidRDefault="00D06F44"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i/>
          <w:color w:val="000000" w:themeColor="text1"/>
          <w:sz w:val="28"/>
          <w:szCs w:val="28"/>
          <w:lang w:val="kk-KZ"/>
        </w:rPr>
        <w:t>Salmonella</w:t>
      </w:r>
      <w:r w:rsidR="00455DF0" w:rsidRPr="00D55AFF">
        <w:rPr>
          <w:rFonts w:ascii="Times New Roman" w:hAnsi="Times New Roman" w:cs="Times New Roman"/>
          <w:i/>
          <w:color w:val="000000" w:themeColor="text1"/>
          <w:sz w:val="28"/>
          <w:szCs w:val="28"/>
          <w:lang w:val="kk-KZ"/>
        </w:rPr>
        <w:t xml:space="preserve">- </w:t>
      </w:r>
      <w:r w:rsidR="008C4F2C">
        <w:rPr>
          <w:rFonts w:ascii="Times New Roman" w:hAnsi="Times New Roman" w:cs="Times New Roman"/>
          <w:i/>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 xml:space="preserve">әлемдегі диареялық аурулардың төрт негізгі қоздырғышының бірі. Көптеген сальмонеллездік инфекциялар жеңіл түрде өтсе де, кей жағдайларда өмірге қауіп төндіруі мүмкін. Аурудың ауырлығы науқастың ағзасының ерекшеліктеріне және </w:t>
      </w:r>
      <w:r w:rsidRPr="00D55AFF">
        <w:rPr>
          <w:rFonts w:ascii="Times New Roman" w:hAnsi="Times New Roman" w:cs="Times New Roman"/>
          <w:i/>
          <w:color w:val="000000" w:themeColor="text1"/>
          <w:sz w:val="28"/>
          <w:szCs w:val="28"/>
          <w:lang w:val="kk-KZ"/>
        </w:rPr>
        <w:t>Salmonella</w:t>
      </w:r>
      <w:r w:rsidR="002C03AE" w:rsidRPr="00D55AFF">
        <w:rPr>
          <w:rFonts w:ascii="Times New Roman" w:hAnsi="Times New Roman" w:cs="Times New Roman"/>
          <w:i/>
          <w:color w:val="000000" w:themeColor="text1"/>
          <w:sz w:val="28"/>
          <w:szCs w:val="28"/>
          <w:lang w:val="kk-KZ"/>
        </w:rPr>
        <w:t xml:space="preserve"> </w:t>
      </w:r>
      <w:r w:rsidR="00996333" w:rsidRPr="00D55AFF">
        <w:rPr>
          <w:rFonts w:ascii="Times New Roman" w:hAnsi="Times New Roman" w:cs="Times New Roman"/>
          <w:color w:val="000000" w:themeColor="text1"/>
          <w:sz w:val="28"/>
          <w:szCs w:val="28"/>
          <w:lang w:val="kk-KZ"/>
        </w:rPr>
        <w:t>серотипіне байланысты болады [43</w:t>
      </w:r>
      <w:r w:rsidRPr="00D55AFF">
        <w:rPr>
          <w:rFonts w:ascii="Times New Roman" w:hAnsi="Times New Roman" w:cs="Times New Roman"/>
          <w:color w:val="000000" w:themeColor="text1"/>
          <w:sz w:val="28"/>
          <w:szCs w:val="28"/>
          <w:lang w:val="kk-KZ"/>
        </w:rPr>
        <w:t xml:space="preserve">].  </w:t>
      </w:r>
    </w:p>
    <w:p w:rsidR="00D06F44" w:rsidRPr="00D55AFF" w:rsidRDefault="00D06F44"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Финляндиялық зерттеушілер </w:t>
      </w:r>
      <w:r w:rsidRPr="00D55AFF">
        <w:rPr>
          <w:rFonts w:ascii="Times New Roman" w:hAnsi="Times New Roman" w:cs="Times New Roman"/>
          <w:i/>
          <w:color w:val="000000" w:themeColor="text1"/>
          <w:sz w:val="28"/>
          <w:szCs w:val="28"/>
          <w:lang w:val="kk-KZ"/>
        </w:rPr>
        <w:t>Enterobacteriaceae</w:t>
      </w:r>
      <w:r w:rsidRPr="00D55AFF">
        <w:rPr>
          <w:rFonts w:ascii="Times New Roman" w:hAnsi="Times New Roman" w:cs="Times New Roman"/>
          <w:color w:val="000000" w:themeColor="text1"/>
          <w:sz w:val="28"/>
          <w:szCs w:val="28"/>
          <w:lang w:val="kk-KZ"/>
        </w:rPr>
        <w:t xml:space="preserve"> тұқымдасына жататын бактериялардың ішек микробиомында көп мөлшерде болуы адамдардың өлім </w:t>
      </w:r>
      <w:r w:rsidRPr="00D55AFF">
        <w:rPr>
          <w:rFonts w:ascii="Times New Roman" w:hAnsi="Times New Roman" w:cs="Times New Roman"/>
          <w:color w:val="000000" w:themeColor="text1"/>
          <w:sz w:val="28"/>
          <w:szCs w:val="28"/>
          <w:lang w:val="kk-KZ"/>
        </w:rPr>
        <w:lastRenderedPageBreak/>
        <w:t xml:space="preserve">қауіпінің жоғарылауымен байланысты екенін анықтады (15 жылдық бақылау </w:t>
      </w:r>
      <w:r w:rsidR="00B96CED" w:rsidRPr="00D55AFF">
        <w:rPr>
          <w:rFonts w:ascii="Times New Roman" w:hAnsi="Times New Roman" w:cs="Times New Roman"/>
          <w:color w:val="000000" w:themeColor="text1"/>
          <w:sz w:val="28"/>
          <w:szCs w:val="28"/>
          <w:lang w:val="kk-KZ"/>
        </w:rPr>
        <w:t>кезеңі алынған</w:t>
      </w:r>
      <w:r w:rsidRPr="00D55AFF">
        <w:rPr>
          <w:rFonts w:ascii="Times New Roman" w:hAnsi="Times New Roman" w:cs="Times New Roman"/>
          <w:color w:val="000000" w:themeColor="text1"/>
          <w:sz w:val="28"/>
          <w:szCs w:val="28"/>
          <w:lang w:val="kk-KZ"/>
        </w:rPr>
        <w:t xml:space="preserve">). Бұған дейінгі зерттеулерде </w:t>
      </w:r>
      <w:r w:rsidRPr="00D55AFF">
        <w:rPr>
          <w:rFonts w:ascii="Times New Roman" w:hAnsi="Times New Roman" w:cs="Times New Roman"/>
          <w:i/>
          <w:color w:val="000000" w:themeColor="text1"/>
          <w:sz w:val="28"/>
          <w:szCs w:val="28"/>
          <w:lang w:val="kk-KZ"/>
        </w:rPr>
        <w:t>Enterobacteriaceae</w:t>
      </w:r>
      <w:r w:rsidRPr="00D55AFF">
        <w:rPr>
          <w:rFonts w:ascii="Times New Roman" w:hAnsi="Times New Roman" w:cs="Times New Roman"/>
          <w:color w:val="000000" w:themeColor="text1"/>
          <w:sz w:val="28"/>
          <w:szCs w:val="28"/>
          <w:lang w:val="kk-KZ"/>
        </w:rPr>
        <w:t xml:space="preserve"> бактерияларының көптігі мен ішек қатерлі ісігінің арасындағы байланыс дәлелденген. Сонымен қатар, ішектің қабыну аурулары энтеробактериялардың шамадан тыс өсуі</w:t>
      </w:r>
      <w:r w:rsidR="00B6742A" w:rsidRPr="00D55AFF">
        <w:rPr>
          <w:rFonts w:ascii="Times New Roman" w:hAnsi="Times New Roman" w:cs="Times New Roman"/>
          <w:color w:val="000000" w:themeColor="text1"/>
          <w:sz w:val="28"/>
          <w:szCs w:val="28"/>
          <w:lang w:val="kk-KZ"/>
        </w:rPr>
        <w:t>не ықпал ететіні көрсетілген [</w:t>
      </w:r>
      <w:r w:rsidR="00996333" w:rsidRPr="00D55AFF">
        <w:rPr>
          <w:rFonts w:ascii="Times New Roman" w:hAnsi="Times New Roman" w:cs="Times New Roman"/>
          <w:color w:val="000000" w:themeColor="text1"/>
          <w:sz w:val="28"/>
          <w:szCs w:val="28"/>
          <w:lang w:val="kk-KZ"/>
        </w:rPr>
        <w:t>44</w:t>
      </w:r>
      <w:r w:rsidRPr="00D55AFF">
        <w:rPr>
          <w:rFonts w:ascii="Times New Roman" w:hAnsi="Times New Roman" w:cs="Times New Roman"/>
          <w:color w:val="000000" w:themeColor="text1"/>
          <w:sz w:val="28"/>
          <w:szCs w:val="28"/>
          <w:lang w:val="kk-KZ"/>
        </w:rPr>
        <w:t xml:space="preserve">].  </w:t>
      </w:r>
    </w:p>
    <w:p w:rsidR="00D06F44" w:rsidRPr="00D55AFF" w:rsidRDefault="00D06F44"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i/>
          <w:color w:val="000000" w:themeColor="text1"/>
          <w:sz w:val="28"/>
          <w:szCs w:val="28"/>
          <w:lang w:val="kk-KZ"/>
        </w:rPr>
        <w:t>Citrobacter</w:t>
      </w:r>
      <w:r w:rsidR="008C4F2C">
        <w:rPr>
          <w:rFonts w:ascii="Times New Roman" w:hAnsi="Times New Roman" w:cs="Times New Roman"/>
          <w:i/>
          <w:color w:val="000000" w:themeColor="text1"/>
          <w:sz w:val="28"/>
          <w:szCs w:val="28"/>
          <w:lang w:val="kk-KZ"/>
        </w:rPr>
        <w:t xml:space="preserve"> - </w:t>
      </w:r>
      <w:r w:rsidRPr="00D55AFF">
        <w:rPr>
          <w:rFonts w:ascii="Times New Roman" w:hAnsi="Times New Roman" w:cs="Times New Roman"/>
          <w:color w:val="000000" w:themeColor="text1"/>
          <w:sz w:val="28"/>
          <w:szCs w:val="28"/>
          <w:lang w:val="kk-KZ"/>
        </w:rPr>
        <w:t>аурухана</w:t>
      </w:r>
      <w:r w:rsidR="002C03AE"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ішілік ангиогендік инфекциялар мен несеп-жыныс жолдарының инфекцияларының жиі кездесетін себептерінің бірі. Бұл бактерия гастроэнтерит пен токсикоинфекциялардың, аурухана</w:t>
      </w:r>
      <w:r w:rsidR="00455DF0"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 xml:space="preserve">ішілік инфекциялардың, менингиттің, ми абсцестерінің, урологиялық аурулардың, іріңді инфекциялар мен сепсистің өршуіне әкелуі мүмкін. Соңғы жылдары әлемде, әсіресе балалар мекемелерінде, </w:t>
      </w:r>
      <w:r w:rsidRPr="00D55AFF">
        <w:rPr>
          <w:rFonts w:ascii="Times New Roman" w:hAnsi="Times New Roman" w:cs="Times New Roman"/>
          <w:i/>
          <w:color w:val="000000" w:themeColor="text1"/>
          <w:sz w:val="28"/>
          <w:szCs w:val="28"/>
          <w:lang w:val="kk-KZ"/>
        </w:rPr>
        <w:t>Citrobacter</w:t>
      </w:r>
      <w:r w:rsidRPr="00D55AFF">
        <w:rPr>
          <w:rFonts w:ascii="Times New Roman" w:hAnsi="Times New Roman" w:cs="Times New Roman"/>
          <w:color w:val="000000" w:themeColor="text1"/>
          <w:sz w:val="28"/>
          <w:szCs w:val="28"/>
          <w:lang w:val="kk-KZ"/>
        </w:rPr>
        <w:t xml:space="preserve"> тудыратын жаппай улану жағдайлары периодты түрде тіркелуде. Олардың негізгі себебі – тағам дайындау технологиясының бұзылуы [</w:t>
      </w:r>
      <w:r w:rsidR="00996333" w:rsidRPr="00D55AFF">
        <w:rPr>
          <w:rFonts w:ascii="Times New Roman" w:hAnsi="Times New Roman" w:cs="Times New Roman"/>
          <w:color w:val="000000" w:themeColor="text1"/>
          <w:sz w:val="28"/>
          <w:szCs w:val="28"/>
          <w:lang w:val="kk-KZ"/>
        </w:rPr>
        <w:t>4</w:t>
      </w:r>
      <w:r w:rsidRPr="00D55AFF">
        <w:rPr>
          <w:rFonts w:ascii="Times New Roman" w:hAnsi="Times New Roman" w:cs="Times New Roman"/>
          <w:color w:val="000000" w:themeColor="text1"/>
          <w:sz w:val="28"/>
          <w:szCs w:val="28"/>
          <w:lang w:val="kk-KZ"/>
        </w:rPr>
        <w:t>5</w:t>
      </w:r>
      <w:r w:rsidR="00996333" w:rsidRPr="00D55AFF">
        <w:rPr>
          <w:rFonts w:ascii="Times New Roman" w:hAnsi="Times New Roman" w:cs="Times New Roman"/>
          <w:color w:val="000000" w:themeColor="text1"/>
          <w:sz w:val="28"/>
          <w:szCs w:val="28"/>
          <w:lang w:val="kk-KZ"/>
        </w:rPr>
        <w:t>, 46</w:t>
      </w:r>
      <w:r w:rsidRPr="00D55AFF">
        <w:rPr>
          <w:rFonts w:ascii="Times New Roman" w:hAnsi="Times New Roman" w:cs="Times New Roman"/>
          <w:color w:val="000000" w:themeColor="text1"/>
          <w:sz w:val="28"/>
          <w:szCs w:val="28"/>
          <w:lang w:val="kk-KZ"/>
        </w:rPr>
        <w:t>].</w:t>
      </w:r>
    </w:p>
    <w:p w:rsidR="00D06F44" w:rsidRPr="00D55AFF" w:rsidRDefault="00D06F44"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i/>
          <w:color w:val="000000" w:themeColor="text1"/>
          <w:sz w:val="28"/>
          <w:szCs w:val="28"/>
          <w:lang w:val="kk-KZ"/>
        </w:rPr>
        <w:t>Proteus</w:t>
      </w:r>
      <w:r w:rsidRPr="00D55AFF">
        <w:rPr>
          <w:rFonts w:ascii="Times New Roman" w:hAnsi="Times New Roman" w:cs="Times New Roman"/>
          <w:color w:val="000000" w:themeColor="text1"/>
          <w:sz w:val="28"/>
          <w:szCs w:val="28"/>
          <w:lang w:val="kk-KZ"/>
        </w:rPr>
        <w:t xml:space="preserve"> </w:t>
      </w:r>
      <w:r w:rsidR="00455DF0" w:rsidRPr="00D55AFF">
        <w:rPr>
          <w:rFonts w:ascii="Times New Roman" w:hAnsi="Times New Roman" w:cs="Times New Roman"/>
          <w:color w:val="000000" w:themeColor="text1"/>
          <w:sz w:val="28"/>
          <w:szCs w:val="28"/>
          <w:lang w:val="kk-KZ"/>
        </w:rPr>
        <w:t>туысына жататын үш негізгі түр</w:t>
      </w:r>
      <w:r w:rsidR="008C4F2C">
        <w:rPr>
          <w:rFonts w:ascii="Times New Roman" w:hAnsi="Times New Roman" w:cs="Times New Roman"/>
          <w:color w:val="000000" w:themeColor="text1"/>
          <w:sz w:val="28"/>
          <w:szCs w:val="28"/>
          <w:lang w:val="kk-KZ"/>
        </w:rPr>
        <w:t xml:space="preserve"> </w:t>
      </w:r>
      <w:r w:rsidR="00455DF0" w:rsidRPr="00D55AFF">
        <w:rPr>
          <w:rFonts w:ascii="Times New Roman" w:hAnsi="Times New Roman" w:cs="Times New Roman"/>
          <w:color w:val="000000" w:themeColor="text1"/>
          <w:sz w:val="28"/>
          <w:szCs w:val="28"/>
          <w:lang w:val="kk-KZ"/>
        </w:rPr>
        <w:t>-</w:t>
      </w:r>
      <w:r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i/>
          <w:color w:val="000000" w:themeColor="text1"/>
          <w:sz w:val="28"/>
          <w:szCs w:val="28"/>
          <w:lang w:val="kk-KZ"/>
        </w:rPr>
        <w:t>Proteus mirabilis, Proteus vulgaris</w:t>
      </w:r>
      <w:r w:rsidRPr="00D55AFF">
        <w:rPr>
          <w:rFonts w:ascii="Times New Roman" w:hAnsi="Times New Roman" w:cs="Times New Roman"/>
          <w:color w:val="000000" w:themeColor="text1"/>
          <w:sz w:val="28"/>
          <w:szCs w:val="28"/>
          <w:lang w:val="kk-KZ"/>
        </w:rPr>
        <w:t xml:space="preserve"> және </w:t>
      </w:r>
      <w:r w:rsidRPr="00D55AFF">
        <w:rPr>
          <w:rFonts w:ascii="Times New Roman" w:hAnsi="Times New Roman" w:cs="Times New Roman"/>
          <w:i/>
          <w:color w:val="000000" w:themeColor="text1"/>
          <w:sz w:val="28"/>
          <w:szCs w:val="28"/>
          <w:lang w:val="kk-KZ"/>
        </w:rPr>
        <w:t>Proteus penneri</w:t>
      </w:r>
      <w:r w:rsidRPr="00D55AFF">
        <w:rPr>
          <w:rFonts w:ascii="Times New Roman" w:hAnsi="Times New Roman" w:cs="Times New Roman"/>
          <w:color w:val="000000" w:themeColor="text1"/>
          <w:sz w:val="28"/>
          <w:szCs w:val="28"/>
          <w:lang w:val="kk-KZ"/>
        </w:rPr>
        <w:t xml:space="preserve"> адам үшін патогенді болып табылады, олардың ішінде </w:t>
      </w:r>
      <w:r w:rsidRPr="00D55AFF">
        <w:rPr>
          <w:rFonts w:ascii="Times New Roman" w:hAnsi="Times New Roman" w:cs="Times New Roman"/>
          <w:i/>
          <w:color w:val="000000" w:themeColor="text1"/>
          <w:sz w:val="28"/>
          <w:szCs w:val="28"/>
          <w:lang w:val="kk-KZ"/>
        </w:rPr>
        <w:t>Proteus mirabilis</w:t>
      </w:r>
      <w:r w:rsidRPr="00D55AFF">
        <w:rPr>
          <w:rFonts w:ascii="Times New Roman" w:hAnsi="Times New Roman" w:cs="Times New Roman"/>
          <w:color w:val="000000" w:themeColor="text1"/>
          <w:sz w:val="28"/>
          <w:szCs w:val="28"/>
          <w:lang w:val="kk-KZ"/>
        </w:rPr>
        <w:t xml:space="preserve"> инфекциялардың 75–90%-ын тудырады. Протеймен байланысты жедел ішек инфекциялары көбінесе иммунитеті төмен немесе әлсізденген ерте жастағы балаларда кездеседі. Протей инфекциясының пайда болуына антибиотиктерді бақылаусыз қолдану да ықпал етуі мүмкін. Ауру әдетте гастроэнтерит, гастрит және колиэнтерит түрінде өтеді </w:t>
      </w:r>
      <w:r w:rsidR="002B1315" w:rsidRPr="00D55AFF">
        <w:rPr>
          <w:rFonts w:ascii="Times New Roman" w:hAnsi="Times New Roman" w:cs="Times New Roman"/>
          <w:color w:val="000000" w:themeColor="text1"/>
          <w:sz w:val="28"/>
          <w:szCs w:val="28"/>
          <w:lang w:val="kk-KZ"/>
        </w:rPr>
        <w:t>[47, 48</w:t>
      </w:r>
      <w:r w:rsidRPr="00D55AFF">
        <w:rPr>
          <w:rFonts w:ascii="Times New Roman" w:hAnsi="Times New Roman" w:cs="Times New Roman"/>
          <w:color w:val="000000" w:themeColor="text1"/>
          <w:sz w:val="28"/>
          <w:szCs w:val="28"/>
          <w:lang w:val="kk-KZ"/>
        </w:rPr>
        <w:t>].</w:t>
      </w:r>
    </w:p>
    <w:p w:rsidR="00D06F44" w:rsidRPr="00D55AFF" w:rsidRDefault="00722411"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Эдвардсиелла</w:t>
      </w:r>
      <w:r w:rsidR="00455DF0"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i/>
          <w:color w:val="000000" w:themeColor="text1"/>
          <w:sz w:val="28"/>
          <w:szCs w:val="28"/>
          <w:lang w:val="kk-KZ"/>
        </w:rPr>
        <w:t>(</w:t>
      </w:r>
      <w:r w:rsidR="00D06F44" w:rsidRPr="00D55AFF">
        <w:rPr>
          <w:rFonts w:ascii="Times New Roman" w:hAnsi="Times New Roman" w:cs="Times New Roman"/>
          <w:i/>
          <w:color w:val="000000" w:themeColor="text1"/>
          <w:sz w:val="28"/>
          <w:szCs w:val="28"/>
          <w:lang w:val="kk-KZ"/>
        </w:rPr>
        <w:t>Edwardsiella</w:t>
      </w:r>
      <w:r w:rsidRPr="00D55AFF">
        <w:rPr>
          <w:rFonts w:ascii="Times New Roman" w:hAnsi="Times New Roman" w:cs="Times New Roman"/>
          <w:i/>
          <w:color w:val="000000" w:themeColor="text1"/>
          <w:sz w:val="28"/>
          <w:szCs w:val="28"/>
          <w:lang w:val="kk-KZ"/>
        </w:rPr>
        <w:t>)</w:t>
      </w:r>
      <w:r w:rsidR="00455DF0" w:rsidRPr="00D55AFF">
        <w:rPr>
          <w:rFonts w:ascii="Times New Roman" w:hAnsi="Times New Roman" w:cs="Times New Roman"/>
          <w:i/>
          <w:color w:val="000000" w:themeColor="text1"/>
          <w:sz w:val="28"/>
          <w:szCs w:val="28"/>
          <w:lang w:val="kk-KZ"/>
        </w:rPr>
        <w:t xml:space="preserve">- </w:t>
      </w:r>
      <w:r w:rsidR="00D06F44" w:rsidRPr="00D55AFF">
        <w:rPr>
          <w:rFonts w:ascii="Times New Roman" w:hAnsi="Times New Roman" w:cs="Times New Roman"/>
          <w:i/>
          <w:color w:val="000000" w:themeColor="text1"/>
          <w:sz w:val="28"/>
          <w:szCs w:val="28"/>
          <w:lang w:val="kk-KZ"/>
        </w:rPr>
        <w:t>Enterobacteriaceae</w:t>
      </w:r>
      <w:r w:rsidR="00D06F44" w:rsidRPr="00D55AFF">
        <w:rPr>
          <w:rFonts w:ascii="Times New Roman" w:hAnsi="Times New Roman" w:cs="Times New Roman"/>
          <w:color w:val="000000" w:themeColor="text1"/>
          <w:sz w:val="28"/>
          <w:szCs w:val="28"/>
          <w:lang w:val="kk-KZ"/>
        </w:rPr>
        <w:t xml:space="preserve"> тұқымдасына жататын бактериялар тобы. Бұл бактериялар көптеген жылы қанды жануарлар арасында ауру қоздырғыштары ретінде белгілі. Адамдарда </w:t>
      </w:r>
      <w:r w:rsidR="00D06F44" w:rsidRPr="00D55AFF">
        <w:rPr>
          <w:rFonts w:ascii="Times New Roman" w:hAnsi="Times New Roman" w:cs="Times New Roman"/>
          <w:i/>
          <w:color w:val="000000" w:themeColor="text1"/>
          <w:sz w:val="28"/>
          <w:szCs w:val="28"/>
          <w:lang w:val="kk-KZ"/>
        </w:rPr>
        <w:t xml:space="preserve">Edwardsiella </w:t>
      </w:r>
      <w:r w:rsidR="00D06F44" w:rsidRPr="00D55AFF">
        <w:rPr>
          <w:rFonts w:ascii="Times New Roman" w:hAnsi="Times New Roman" w:cs="Times New Roman"/>
          <w:color w:val="000000" w:themeColor="text1"/>
          <w:sz w:val="28"/>
          <w:szCs w:val="28"/>
          <w:lang w:val="kk-KZ"/>
        </w:rPr>
        <w:t>инфекциясы негізінен асқазан-ішек жолдарына әсер етеді, сирек тері зақымдануларын тудырады, ал кейбір жағдай</w:t>
      </w:r>
      <w:r w:rsidR="002B1315" w:rsidRPr="00D55AFF">
        <w:rPr>
          <w:rFonts w:ascii="Times New Roman" w:hAnsi="Times New Roman" w:cs="Times New Roman"/>
          <w:color w:val="000000" w:themeColor="text1"/>
          <w:sz w:val="28"/>
          <w:szCs w:val="28"/>
          <w:lang w:val="kk-KZ"/>
        </w:rPr>
        <w:t>ларда сепсиске әкелуі мүмкін [49</w:t>
      </w:r>
      <w:r w:rsidR="00D06F44" w:rsidRPr="00D55AFF">
        <w:rPr>
          <w:rFonts w:ascii="Times New Roman" w:hAnsi="Times New Roman" w:cs="Times New Roman"/>
          <w:color w:val="000000" w:themeColor="text1"/>
          <w:sz w:val="28"/>
          <w:szCs w:val="28"/>
          <w:lang w:val="kk-KZ"/>
        </w:rPr>
        <w:t xml:space="preserve">].  </w:t>
      </w:r>
    </w:p>
    <w:p w:rsidR="00B6742A" w:rsidRPr="00D55AFF" w:rsidRDefault="00B6742A"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Қалыпты жағдайда </w:t>
      </w:r>
      <w:r w:rsidRPr="00D55AFF">
        <w:rPr>
          <w:rFonts w:ascii="Times New Roman" w:hAnsi="Times New Roman" w:cs="Times New Roman"/>
          <w:i/>
          <w:color w:val="000000" w:themeColor="text1"/>
          <w:sz w:val="28"/>
          <w:szCs w:val="28"/>
          <w:lang w:val="kk-KZ"/>
        </w:rPr>
        <w:t>Candida</w:t>
      </w:r>
      <w:r w:rsidR="00455DF0" w:rsidRPr="00D55AFF">
        <w:rPr>
          <w:rFonts w:ascii="Times New Roman" w:hAnsi="Times New Roman" w:cs="Times New Roman"/>
          <w:i/>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 xml:space="preserve">туысына жататын микроскопиялық саңырауқұлақтар асқазан-ішек жолдарының шырышты қабатында аз мөлшерде болуы мүмкін. Бірақ жергілікті немесе жалпы иммунитеттің төмендеуі кезінде ішек флорасының тепе-теңдігі бұзылып, саңырауқұлақтардың қарқынды өсуіне жағдай жасалады. Көп жағдайда </w:t>
      </w:r>
      <w:r w:rsidRPr="00D55AFF">
        <w:rPr>
          <w:rFonts w:ascii="Times New Roman" w:hAnsi="Times New Roman" w:cs="Times New Roman"/>
          <w:i/>
          <w:color w:val="000000" w:themeColor="text1"/>
          <w:sz w:val="28"/>
          <w:szCs w:val="28"/>
          <w:lang w:val="kk-KZ"/>
        </w:rPr>
        <w:t>Candida</w:t>
      </w:r>
      <w:r w:rsidRPr="00D55AFF">
        <w:rPr>
          <w:rFonts w:ascii="Times New Roman" w:hAnsi="Times New Roman" w:cs="Times New Roman"/>
          <w:color w:val="000000" w:themeColor="text1"/>
          <w:sz w:val="28"/>
          <w:szCs w:val="28"/>
          <w:lang w:val="kk-KZ"/>
        </w:rPr>
        <w:t xml:space="preserve"> инфекциясы инвазиялық емес формада өтеді, яғни ішек саңылауында дамып, тіндерге терең енбейді. Өмірлік әрекеті барысында бұл саңырауқұлақтар токсиндер бөліп, шырышты қабатты тітіркендіреді, ішек дисфункциясына әкеледі және жалпы жағдайдың нашарл</w:t>
      </w:r>
      <w:r w:rsidR="002B1315" w:rsidRPr="00D55AFF">
        <w:rPr>
          <w:rFonts w:ascii="Times New Roman" w:hAnsi="Times New Roman" w:cs="Times New Roman"/>
          <w:color w:val="000000" w:themeColor="text1"/>
          <w:sz w:val="28"/>
          <w:szCs w:val="28"/>
          <w:lang w:val="kk-KZ"/>
        </w:rPr>
        <w:t>ауына себеп болады [50</w:t>
      </w:r>
      <w:r w:rsidRPr="00D55AFF">
        <w:rPr>
          <w:rFonts w:ascii="Times New Roman" w:hAnsi="Times New Roman" w:cs="Times New Roman"/>
          <w:color w:val="000000" w:themeColor="text1"/>
          <w:sz w:val="28"/>
          <w:szCs w:val="28"/>
          <w:lang w:val="kk-KZ"/>
        </w:rPr>
        <w:t xml:space="preserve">].  </w:t>
      </w:r>
    </w:p>
    <w:p w:rsidR="00B6742A" w:rsidRPr="00D55AFF" w:rsidRDefault="00B6742A"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Қазіргі заманғы көзқарасқа сәйкес, ЖІИ терапиясы кешенді және кезеңдік болуы керек, ал дәрілік заттарды таңдау аурудың этиологиясы, ауырлығы, фазасы, клиникалық формасы, науқастың жасы және оның жалпы жағдайын ескере отырып жүргізілуі қажет. ЖІИ емдеу кешені келесі құрамдас бөліктерді қамтиды:  </w:t>
      </w:r>
    </w:p>
    <w:p w:rsidR="00B6742A" w:rsidRPr="00D55AFF" w:rsidRDefault="00B6742A" w:rsidP="00B632B6">
      <w:pPr>
        <w:pStyle w:val="ae"/>
        <w:numPr>
          <w:ilvl w:val="0"/>
          <w:numId w:val="5"/>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Диеталық терапия</w:t>
      </w:r>
    </w:p>
    <w:p w:rsidR="00B6742A" w:rsidRPr="00D55AFF" w:rsidRDefault="00B6742A" w:rsidP="00B632B6">
      <w:pPr>
        <w:pStyle w:val="ae"/>
        <w:numPr>
          <w:ilvl w:val="0"/>
          <w:numId w:val="5"/>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Этиотропты терапия (аурудың себебін жоюға бағытталған)  </w:t>
      </w:r>
    </w:p>
    <w:p w:rsidR="00B6742A" w:rsidRPr="00D55AFF" w:rsidRDefault="00B6742A" w:rsidP="00B632B6">
      <w:pPr>
        <w:pStyle w:val="ae"/>
        <w:numPr>
          <w:ilvl w:val="0"/>
          <w:numId w:val="5"/>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Патогенетикалық терапия (аурудың даму механизмін басуға арналған)  </w:t>
      </w:r>
    </w:p>
    <w:p w:rsidR="00B6742A" w:rsidRPr="00D55AFF" w:rsidRDefault="00B6742A" w:rsidP="00B632B6">
      <w:pPr>
        <w:pStyle w:val="ae"/>
        <w:numPr>
          <w:ilvl w:val="0"/>
          <w:numId w:val="5"/>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Симптоматикалық терапия (симптомдарды жеңілдетуге бағытталған)  </w:t>
      </w:r>
    </w:p>
    <w:p w:rsidR="00B6742A" w:rsidRPr="00D55AFF" w:rsidRDefault="00B6742A" w:rsidP="00B632B6">
      <w:pPr>
        <w:spacing w:after="0" w:line="240" w:lineRule="auto"/>
        <w:ind w:firstLine="360"/>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lastRenderedPageBreak/>
        <w:t>Инфекциялық процестің әртүрлі</w:t>
      </w:r>
      <w:r w:rsidR="00EA4726" w:rsidRPr="00D55AFF">
        <w:rPr>
          <w:rFonts w:ascii="Times New Roman" w:hAnsi="Times New Roman" w:cs="Times New Roman"/>
          <w:color w:val="000000" w:themeColor="text1"/>
          <w:sz w:val="28"/>
          <w:szCs w:val="28"/>
          <w:lang w:val="kk-KZ"/>
        </w:rPr>
        <w:t xml:space="preserve"> кезеңдерінде</w:t>
      </w:r>
      <w:r w:rsidRPr="00D55AFF">
        <w:rPr>
          <w:rFonts w:ascii="Times New Roman" w:hAnsi="Times New Roman" w:cs="Times New Roman"/>
          <w:color w:val="000000" w:themeColor="text1"/>
          <w:sz w:val="28"/>
          <w:szCs w:val="28"/>
          <w:lang w:val="kk-KZ"/>
        </w:rPr>
        <w:t xml:space="preserve"> түрлі терапиялық міндеттер қойылады:  </w:t>
      </w:r>
    </w:p>
    <w:p w:rsidR="00B6742A" w:rsidRPr="00D55AFF" w:rsidRDefault="00B6742A" w:rsidP="00B632B6">
      <w:pPr>
        <w:pStyle w:val="ae"/>
        <w:numPr>
          <w:ilvl w:val="0"/>
          <w:numId w:val="5"/>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Жедел</w:t>
      </w:r>
      <w:r w:rsidR="00EA4726" w:rsidRPr="00D55AFF">
        <w:rPr>
          <w:rFonts w:ascii="Times New Roman" w:hAnsi="Times New Roman" w:cs="Times New Roman"/>
          <w:color w:val="000000" w:themeColor="text1"/>
          <w:sz w:val="28"/>
          <w:szCs w:val="28"/>
          <w:lang w:val="kk-KZ"/>
        </w:rPr>
        <w:t xml:space="preserve"> кезеңде </w:t>
      </w:r>
      <w:r w:rsidRPr="00D55AFF">
        <w:rPr>
          <w:rFonts w:ascii="Times New Roman" w:hAnsi="Times New Roman" w:cs="Times New Roman"/>
          <w:color w:val="000000" w:themeColor="text1"/>
          <w:sz w:val="28"/>
          <w:szCs w:val="28"/>
          <w:lang w:val="kk-KZ"/>
        </w:rPr>
        <w:t xml:space="preserve">– инфекция қоздырғышымен күресу, оның токсиндерін организмнен шығару, интоксикация синдромын жою.  </w:t>
      </w:r>
    </w:p>
    <w:p w:rsidR="00B6742A" w:rsidRPr="00D55AFF" w:rsidRDefault="00B6742A" w:rsidP="00B632B6">
      <w:pPr>
        <w:pStyle w:val="ae"/>
        <w:numPr>
          <w:ilvl w:val="0"/>
          <w:numId w:val="5"/>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Қалпына келтіру кезеңінде – зақымдалған функцияларды қалыпқа келтіру және ағзаның толықтай оңалуына ықпал ету.  </w:t>
      </w:r>
    </w:p>
    <w:p w:rsidR="00B6742A" w:rsidRPr="00D55AFF" w:rsidRDefault="00B6742A"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Емдеу барысында науқастың жасына және ауру ағымының ерекшеліктеріне байланысты терапияға түзетулер енгізілуі тиіс. Бұл ретте тек қажетті дәрілерді ғана тағайындау ұсынылады.  </w:t>
      </w:r>
    </w:p>
    <w:p w:rsidR="00B6742A" w:rsidRPr="00D55AFF" w:rsidRDefault="00B6742A"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Ішек инфекцияларын емдеуде ең жиі қолданылатын әдістер:  </w:t>
      </w:r>
      <w:r w:rsidR="00277118" w:rsidRPr="00D55AFF">
        <w:rPr>
          <w:rFonts w:ascii="Times New Roman" w:hAnsi="Times New Roman" w:cs="Times New Roman"/>
          <w:color w:val="000000" w:themeColor="text1"/>
          <w:sz w:val="28"/>
          <w:szCs w:val="28"/>
          <w:lang w:val="kk-KZ"/>
        </w:rPr>
        <w:t>а</w:t>
      </w:r>
      <w:r w:rsidRPr="00D55AFF">
        <w:rPr>
          <w:rFonts w:ascii="Times New Roman" w:hAnsi="Times New Roman" w:cs="Times New Roman"/>
          <w:color w:val="000000" w:themeColor="text1"/>
          <w:sz w:val="28"/>
          <w:szCs w:val="28"/>
          <w:lang w:val="kk-KZ"/>
        </w:rPr>
        <w:t>нтибиотиктер мен вирусқа қарсы препараттар</w:t>
      </w:r>
      <w:r w:rsidR="00277118" w:rsidRPr="00D55AFF">
        <w:rPr>
          <w:rFonts w:ascii="Times New Roman" w:hAnsi="Times New Roman" w:cs="Times New Roman"/>
          <w:color w:val="000000" w:themeColor="text1"/>
          <w:sz w:val="28"/>
          <w:szCs w:val="28"/>
          <w:lang w:val="kk-KZ"/>
        </w:rPr>
        <w:t xml:space="preserve"> мен қ</w:t>
      </w:r>
      <w:r w:rsidRPr="00D55AFF">
        <w:rPr>
          <w:rFonts w:ascii="Times New Roman" w:hAnsi="Times New Roman" w:cs="Times New Roman"/>
          <w:color w:val="000000" w:themeColor="text1"/>
          <w:sz w:val="28"/>
          <w:szCs w:val="28"/>
          <w:lang w:val="kk-KZ"/>
        </w:rPr>
        <w:t>олдаушы терапия</w:t>
      </w:r>
      <w:r w:rsidR="00277118" w:rsidRPr="00D55AFF">
        <w:rPr>
          <w:rFonts w:ascii="Times New Roman" w:hAnsi="Times New Roman" w:cs="Times New Roman"/>
          <w:color w:val="000000" w:themeColor="text1"/>
          <w:sz w:val="28"/>
          <w:szCs w:val="28"/>
          <w:lang w:val="kk-KZ"/>
        </w:rPr>
        <w:t>.</w:t>
      </w:r>
    </w:p>
    <w:p w:rsidR="008219FD" w:rsidRPr="00D55AFF" w:rsidRDefault="00B6742A"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Этиотропты терапия ЖІИ емдеудің негізгі элементі болып табылады. Көпжылдық клиникалық зерттеулердің нәтижелері бойынша, этиотропты терапияны тағайындауда сараланған ең тиімді </w:t>
      </w:r>
      <w:r w:rsidR="00B96CED" w:rsidRPr="00D55AFF">
        <w:rPr>
          <w:rFonts w:ascii="Times New Roman" w:hAnsi="Times New Roman" w:cs="Times New Roman"/>
          <w:color w:val="000000" w:themeColor="text1"/>
          <w:sz w:val="28"/>
          <w:szCs w:val="28"/>
          <w:lang w:val="kk-KZ"/>
        </w:rPr>
        <w:t xml:space="preserve">тәсіл </w:t>
      </w:r>
      <w:r w:rsidRPr="00D55AFF">
        <w:rPr>
          <w:rFonts w:ascii="Times New Roman" w:hAnsi="Times New Roman" w:cs="Times New Roman"/>
          <w:color w:val="000000" w:themeColor="text1"/>
          <w:sz w:val="28"/>
          <w:szCs w:val="28"/>
          <w:lang w:val="kk-KZ"/>
        </w:rPr>
        <w:t>екені анықталған. Мұнда инфекция қоздырғышының түрі, патогенезі, аурудың ауырлығы, фазасы және науқастың иммун</w:t>
      </w:r>
      <w:r w:rsidR="002B1315" w:rsidRPr="00D55AFF">
        <w:rPr>
          <w:rFonts w:ascii="Times New Roman" w:hAnsi="Times New Roman" w:cs="Times New Roman"/>
          <w:color w:val="000000" w:themeColor="text1"/>
          <w:sz w:val="28"/>
          <w:szCs w:val="28"/>
          <w:lang w:val="kk-KZ"/>
        </w:rPr>
        <w:t>дық реактивтілігі ескеріледі [51</w:t>
      </w:r>
      <w:r w:rsidRPr="00D55AFF">
        <w:rPr>
          <w:rFonts w:ascii="Times New Roman" w:hAnsi="Times New Roman" w:cs="Times New Roman"/>
          <w:color w:val="000000" w:themeColor="text1"/>
          <w:sz w:val="28"/>
          <w:szCs w:val="28"/>
          <w:lang w:val="kk-KZ"/>
        </w:rPr>
        <w:t>-</w:t>
      </w:r>
      <w:r w:rsidR="002B1315" w:rsidRPr="00D55AFF">
        <w:rPr>
          <w:rFonts w:ascii="Times New Roman" w:hAnsi="Times New Roman" w:cs="Times New Roman"/>
          <w:color w:val="000000" w:themeColor="text1"/>
          <w:sz w:val="28"/>
          <w:szCs w:val="28"/>
          <w:lang w:val="kk-KZ"/>
        </w:rPr>
        <w:t>54</w:t>
      </w:r>
      <w:r w:rsidRPr="00D55AFF">
        <w:rPr>
          <w:rFonts w:ascii="Times New Roman" w:hAnsi="Times New Roman" w:cs="Times New Roman"/>
          <w:color w:val="000000" w:themeColor="text1"/>
          <w:sz w:val="28"/>
          <w:szCs w:val="28"/>
          <w:lang w:val="kk-KZ"/>
        </w:rPr>
        <w:t>].</w:t>
      </w:r>
    </w:p>
    <w:p w:rsidR="00B6742A" w:rsidRPr="00D55AFF" w:rsidRDefault="00B6742A"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ЖІИ этиотропты терапиясы тек антибиотиктер мен химиотерапиялық препараттарды ғана емес, сонымен қатар</w:t>
      </w:r>
      <w:r w:rsidR="00277118" w:rsidRPr="00D55AFF">
        <w:rPr>
          <w:rFonts w:ascii="Times New Roman" w:hAnsi="Times New Roman" w:cs="Times New Roman"/>
          <w:color w:val="000000" w:themeColor="text1"/>
          <w:sz w:val="28"/>
          <w:szCs w:val="28"/>
          <w:lang w:val="kk-KZ"/>
        </w:rPr>
        <w:t xml:space="preserve"> келесі құралдарды да қамтиды: с</w:t>
      </w:r>
      <w:r w:rsidR="00FF2B2D" w:rsidRPr="00D55AFF">
        <w:rPr>
          <w:rFonts w:ascii="Times New Roman" w:hAnsi="Times New Roman" w:cs="Times New Roman"/>
          <w:color w:val="000000" w:themeColor="text1"/>
          <w:sz w:val="28"/>
          <w:szCs w:val="28"/>
          <w:lang w:val="kk-KZ"/>
        </w:rPr>
        <w:t xml:space="preserve">пецификалық </w:t>
      </w:r>
      <w:r w:rsidRPr="00D55AFF">
        <w:rPr>
          <w:rFonts w:ascii="Times New Roman" w:hAnsi="Times New Roman" w:cs="Times New Roman"/>
          <w:color w:val="000000" w:themeColor="text1"/>
          <w:sz w:val="28"/>
          <w:szCs w:val="28"/>
          <w:lang w:val="kk-KZ"/>
        </w:rPr>
        <w:t>бактериофагтар</w:t>
      </w:r>
      <w:r w:rsidR="00277118" w:rsidRPr="00D55AFF">
        <w:rPr>
          <w:rFonts w:ascii="Times New Roman" w:hAnsi="Times New Roman" w:cs="Times New Roman"/>
          <w:color w:val="000000" w:themeColor="text1"/>
          <w:sz w:val="28"/>
          <w:szCs w:val="28"/>
          <w:lang w:val="kk-KZ"/>
        </w:rPr>
        <w:t>,</w:t>
      </w:r>
      <w:r w:rsidR="0067740D" w:rsidRPr="00D55AFF">
        <w:rPr>
          <w:rFonts w:ascii="Times New Roman" w:hAnsi="Times New Roman" w:cs="Times New Roman"/>
          <w:color w:val="000000" w:themeColor="text1"/>
          <w:sz w:val="28"/>
          <w:szCs w:val="28"/>
          <w:lang w:val="kk-KZ"/>
        </w:rPr>
        <w:t xml:space="preserve"> </w:t>
      </w:r>
      <w:r w:rsidR="00277118" w:rsidRPr="00D55AFF">
        <w:rPr>
          <w:rFonts w:ascii="Times New Roman" w:hAnsi="Times New Roman" w:cs="Times New Roman"/>
          <w:color w:val="000000" w:themeColor="text1"/>
          <w:sz w:val="28"/>
          <w:szCs w:val="28"/>
          <w:lang w:val="kk-KZ"/>
        </w:rPr>
        <w:t>энтеросорбенттер</w:t>
      </w:r>
      <w:r w:rsidR="0067740D" w:rsidRPr="00D55AFF">
        <w:rPr>
          <w:rFonts w:ascii="Times New Roman" w:hAnsi="Times New Roman" w:cs="Times New Roman"/>
          <w:color w:val="000000" w:themeColor="text1"/>
          <w:sz w:val="28"/>
          <w:szCs w:val="28"/>
          <w:lang w:val="kk-KZ"/>
        </w:rPr>
        <w:t xml:space="preserve"> </w:t>
      </w:r>
      <w:r w:rsidR="00277118" w:rsidRPr="00D55AFF">
        <w:rPr>
          <w:rFonts w:ascii="Times New Roman" w:hAnsi="Times New Roman" w:cs="Times New Roman"/>
          <w:color w:val="000000" w:themeColor="text1"/>
          <w:sz w:val="28"/>
          <w:szCs w:val="28"/>
          <w:lang w:val="kk-KZ"/>
        </w:rPr>
        <w:t>(Смекта), э</w:t>
      </w:r>
      <w:r w:rsidR="00FF2B2D" w:rsidRPr="00D55AFF">
        <w:rPr>
          <w:rFonts w:ascii="Times New Roman" w:hAnsi="Times New Roman" w:cs="Times New Roman"/>
          <w:color w:val="000000" w:themeColor="text1"/>
          <w:sz w:val="28"/>
          <w:szCs w:val="28"/>
          <w:lang w:val="kk-KZ"/>
        </w:rPr>
        <w:t xml:space="preserve">нтеральды </w:t>
      </w:r>
      <w:r w:rsidRPr="00D55AFF">
        <w:rPr>
          <w:rFonts w:ascii="Times New Roman" w:hAnsi="Times New Roman" w:cs="Times New Roman"/>
          <w:color w:val="000000" w:themeColor="text1"/>
          <w:sz w:val="28"/>
          <w:szCs w:val="28"/>
          <w:lang w:val="kk-KZ"/>
        </w:rPr>
        <w:t>иммуноглобулиндер (КИП, Кипферон, ан</w:t>
      </w:r>
      <w:r w:rsidR="00FF2B2D" w:rsidRPr="00D55AFF">
        <w:rPr>
          <w:rFonts w:ascii="Times New Roman" w:hAnsi="Times New Roman" w:cs="Times New Roman"/>
          <w:color w:val="000000" w:themeColor="text1"/>
          <w:sz w:val="28"/>
          <w:szCs w:val="28"/>
          <w:lang w:val="kk-KZ"/>
        </w:rPr>
        <w:t>тиротавирустық иммуноглобулин), л</w:t>
      </w:r>
      <w:r w:rsidRPr="00D55AFF">
        <w:rPr>
          <w:rFonts w:ascii="Times New Roman" w:hAnsi="Times New Roman" w:cs="Times New Roman"/>
          <w:color w:val="000000" w:themeColor="text1"/>
          <w:sz w:val="28"/>
          <w:szCs w:val="28"/>
          <w:lang w:val="kk-KZ"/>
        </w:rPr>
        <w:t>актоглобулиндер (дизентериялық, коли-протейлі және т.б.).</w:t>
      </w:r>
    </w:p>
    <w:p w:rsidR="00B6742A" w:rsidRPr="00D55AFF" w:rsidRDefault="00B6742A"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ЖІИ кешенді және ғылыми негізделген емдеу әдістерін қолдану аурудың ағымын жеңілдетуге, асқынулардың алдын алуға және науқастардың тезірек сауығып кетуіне ықпал етеді.</w:t>
      </w:r>
    </w:p>
    <w:p w:rsidR="00B6742A" w:rsidRPr="00D55AFF" w:rsidRDefault="00B6742A"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Вакцинация ішек инфекцияларымен күресудің маңызды әдістерінің бірі болып табылады, әсіресе белгілі бір патогендерге қарсы күресуде. Алайда, қазіргі уақытта тиімділігі жоғары вакциналар</w:t>
      </w:r>
      <w:r w:rsidR="00B96CED" w:rsidRPr="00D55AFF">
        <w:rPr>
          <w:rFonts w:ascii="Times New Roman" w:hAnsi="Times New Roman" w:cs="Times New Roman"/>
          <w:color w:val="000000" w:themeColor="text1"/>
          <w:sz w:val="28"/>
          <w:szCs w:val="28"/>
          <w:lang w:val="kk-KZ"/>
        </w:rPr>
        <w:t>да</w:t>
      </w:r>
      <w:r w:rsidRPr="00D55AFF">
        <w:rPr>
          <w:rFonts w:ascii="Times New Roman" w:hAnsi="Times New Roman" w:cs="Times New Roman"/>
          <w:color w:val="000000" w:themeColor="text1"/>
          <w:sz w:val="28"/>
          <w:szCs w:val="28"/>
          <w:lang w:val="kk-KZ"/>
        </w:rPr>
        <w:t>, соның ішінде полимерлі вакциналар, адамның асқазан-ішек инфекцияларынан толық қорғ</w:t>
      </w:r>
      <w:r w:rsidR="002B1315" w:rsidRPr="00D55AFF">
        <w:rPr>
          <w:rFonts w:ascii="Times New Roman" w:hAnsi="Times New Roman" w:cs="Times New Roman"/>
          <w:color w:val="000000" w:themeColor="text1"/>
          <w:sz w:val="28"/>
          <w:szCs w:val="28"/>
          <w:lang w:val="kk-KZ"/>
        </w:rPr>
        <w:t>алуын қамтамасыз ете алмайды [55-57</w:t>
      </w:r>
      <w:r w:rsidRPr="00D55AFF">
        <w:rPr>
          <w:rFonts w:ascii="Times New Roman" w:hAnsi="Times New Roman" w:cs="Times New Roman"/>
          <w:color w:val="000000" w:themeColor="text1"/>
          <w:sz w:val="28"/>
          <w:szCs w:val="28"/>
          <w:lang w:val="kk-KZ"/>
        </w:rPr>
        <w:t>]. Бұ</w:t>
      </w:r>
      <w:r w:rsidR="00FF2B2D" w:rsidRPr="00D55AFF">
        <w:rPr>
          <w:rFonts w:ascii="Times New Roman" w:hAnsi="Times New Roman" w:cs="Times New Roman"/>
          <w:color w:val="000000" w:themeColor="text1"/>
          <w:sz w:val="28"/>
          <w:szCs w:val="28"/>
          <w:lang w:val="kk-KZ"/>
        </w:rPr>
        <w:t>л мәселенің негізгі себептері: п</w:t>
      </w:r>
      <w:r w:rsidRPr="00D55AFF">
        <w:rPr>
          <w:rFonts w:ascii="Times New Roman" w:hAnsi="Times New Roman" w:cs="Times New Roman"/>
          <w:color w:val="000000" w:themeColor="text1"/>
          <w:sz w:val="28"/>
          <w:szCs w:val="28"/>
          <w:lang w:val="kk-KZ"/>
        </w:rPr>
        <w:t>атогенді бактериялардың түрге тән ерекшеліктері</w:t>
      </w:r>
      <w:r w:rsidR="00FF2B2D" w:rsidRPr="00D55AFF">
        <w:rPr>
          <w:rFonts w:ascii="Times New Roman" w:hAnsi="Times New Roman" w:cs="Times New Roman"/>
          <w:color w:val="000000" w:themeColor="text1"/>
          <w:sz w:val="28"/>
          <w:szCs w:val="28"/>
          <w:lang w:val="kk-KZ"/>
        </w:rPr>
        <w:t>, а</w:t>
      </w:r>
      <w:r w:rsidRPr="00D55AFF">
        <w:rPr>
          <w:rFonts w:ascii="Times New Roman" w:hAnsi="Times New Roman" w:cs="Times New Roman"/>
          <w:color w:val="000000" w:themeColor="text1"/>
          <w:sz w:val="28"/>
          <w:szCs w:val="28"/>
          <w:lang w:val="kk-KZ"/>
        </w:rPr>
        <w:t>нт</w:t>
      </w:r>
      <w:r w:rsidR="00FF2B2D" w:rsidRPr="00D55AFF">
        <w:rPr>
          <w:rFonts w:ascii="Times New Roman" w:hAnsi="Times New Roman" w:cs="Times New Roman"/>
          <w:color w:val="000000" w:themeColor="text1"/>
          <w:sz w:val="28"/>
          <w:szCs w:val="28"/>
          <w:lang w:val="kk-KZ"/>
        </w:rPr>
        <w:t>игендердің әлсіз иммуногендігі, в</w:t>
      </w:r>
      <w:r w:rsidRPr="00D55AFF">
        <w:rPr>
          <w:rFonts w:ascii="Times New Roman" w:hAnsi="Times New Roman" w:cs="Times New Roman"/>
          <w:color w:val="000000" w:themeColor="text1"/>
          <w:sz w:val="28"/>
          <w:szCs w:val="28"/>
          <w:lang w:val="kk-KZ"/>
        </w:rPr>
        <w:t>акцинаның асқазан-ішек жолдары арқылы енгізілуіне байланысты шектеулер.</w:t>
      </w:r>
    </w:p>
    <w:p w:rsidR="00A827FA" w:rsidRPr="00D55AFF" w:rsidRDefault="00A827FA"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Осы мәселелерді шешудің бір жолы – табиғи ресурстарды, соның ішінде дәрілік өсімдіктерді қолдану. Мысалы, Германияның Bionorica AG компаниясы шығарған Имупрет препараты өсімдік тектес кешенді дәрі ретінде қабынуға қарсы әсер етеді, шырышты қабықтың ісінуін азайтады, ауырсы</w:t>
      </w:r>
      <w:r w:rsidR="002B1315" w:rsidRPr="00D55AFF">
        <w:rPr>
          <w:rFonts w:ascii="Times New Roman" w:hAnsi="Times New Roman" w:cs="Times New Roman"/>
          <w:color w:val="000000" w:themeColor="text1"/>
          <w:sz w:val="28"/>
          <w:szCs w:val="28"/>
          <w:lang w:val="kk-KZ"/>
        </w:rPr>
        <w:t>нуды жеңілдетуге көмектеседі [58</w:t>
      </w:r>
      <w:r w:rsidRPr="00D55AFF">
        <w:rPr>
          <w:rFonts w:ascii="Times New Roman" w:hAnsi="Times New Roman" w:cs="Times New Roman"/>
          <w:color w:val="000000" w:themeColor="text1"/>
          <w:sz w:val="28"/>
          <w:szCs w:val="28"/>
          <w:lang w:val="kk-KZ"/>
        </w:rPr>
        <w:t xml:space="preserve">]. Дегенмен, дәрілік өсімдіктерді пайдалану ішек ауруларын толықтай емдей алмайды, олар тек симптомдардың жеңілдеуіне ықпал етеді.  </w:t>
      </w:r>
    </w:p>
    <w:p w:rsidR="009B6F7B" w:rsidRPr="00D55AFF" w:rsidRDefault="009B6F7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sz w:val="28"/>
          <w:szCs w:val="28"/>
          <w:lang w:val="kk-KZ"/>
        </w:rPr>
        <w:t xml:space="preserve">Жедел ішек инфекциялары - әлемдік деңгейде маңызды қоғамдық денсаулық мәселесі. Аурудың ауырлығын және асқыну қаупін азайту үшін ерте диагностика, дұрыс ем және профилактикалық шаралар қажет. Қазіргі таңда антибиотиктер мен пробиотиктердің тиімді қолданылуы, жаңа вакциналардың енгізілуі ЖІИ-мен күрес тиімділігін арттыруда. Сонымен қатар, тұрғындар </w:t>
      </w:r>
      <w:r w:rsidRPr="00D55AFF">
        <w:rPr>
          <w:rFonts w:ascii="Times New Roman" w:hAnsi="Times New Roman" w:cs="Times New Roman"/>
          <w:sz w:val="28"/>
          <w:szCs w:val="28"/>
          <w:lang w:val="kk-KZ"/>
        </w:rPr>
        <w:lastRenderedPageBreak/>
        <w:t>арасында санитарлық-гигиеналық білімді арттыру - алдын алудың негізгі жолдарының бірі.</w:t>
      </w:r>
    </w:p>
    <w:p w:rsidR="00B96CED" w:rsidRPr="00D55AFF" w:rsidRDefault="00B96CED" w:rsidP="00B632B6">
      <w:pPr>
        <w:spacing w:after="0" w:line="240" w:lineRule="auto"/>
        <w:jc w:val="both"/>
        <w:rPr>
          <w:rFonts w:ascii="Times New Roman" w:hAnsi="Times New Roman" w:cs="Times New Roman"/>
          <w:color w:val="000000" w:themeColor="text1"/>
          <w:sz w:val="28"/>
          <w:szCs w:val="28"/>
          <w:lang w:val="kk-KZ"/>
        </w:rPr>
      </w:pPr>
    </w:p>
    <w:p w:rsidR="00A827FA" w:rsidRPr="00D55AFF" w:rsidRDefault="008A0BCB" w:rsidP="00B632B6">
      <w:pPr>
        <w:spacing w:after="0" w:line="240" w:lineRule="auto"/>
        <w:ind w:firstLine="708"/>
        <w:jc w:val="both"/>
        <w:rPr>
          <w:rFonts w:ascii="Times New Roman" w:hAnsi="Times New Roman" w:cs="Times New Roman"/>
          <w:b/>
          <w:color w:val="000000" w:themeColor="text1"/>
          <w:sz w:val="28"/>
          <w:szCs w:val="28"/>
          <w:lang w:val="kk-KZ"/>
        </w:rPr>
      </w:pPr>
      <w:r w:rsidRPr="00D55AFF">
        <w:rPr>
          <w:rFonts w:ascii="Times New Roman" w:hAnsi="Times New Roman" w:cs="Times New Roman"/>
          <w:b/>
          <w:color w:val="000000" w:themeColor="text1"/>
          <w:sz w:val="28"/>
          <w:szCs w:val="28"/>
          <w:lang w:val="kk-KZ"/>
        </w:rPr>
        <w:t>1.2</w:t>
      </w:r>
      <w:r w:rsidR="004F4FA6" w:rsidRPr="00D55AFF">
        <w:rPr>
          <w:rFonts w:ascii="Times New Roman" w:hAnsi="Times New Roman" w:cs="Times New Roman"/>
          <w:b/>
          <w:color w:val="000000" w:themeColor="text1"/>
          <w:sz w:val="28"/>
          <w:szCs w:val="28"/>
          <w:lang w:val="kk-KZ"/>
        </w:rPr>
        <w:t xml:space="preserve"> </w:t>
      </w:r>
      <w:r w:rsidR="00A827FA" w:rsidRPr="00D55AFF">
        <w:rPr>
          <w:rFonts w:ascii="Times New Roman" w:hAnsi="Times New Roman" w:cs="Times New Roman"/>
          <w:b/>
          <w:color w:val="000000" w:themeColor="text1"/>
          <w:sz w:val="28"/>
          <w:szCs w:val="28"/>
          <w:lang w:val="kk-KZ"/>
        </w:rPr>
        <w:t>Антибиотиктердің рөлі және олардың қолданылуын шектеу</w:t>
      </w:r>
    </w:p>
    <w:p w:rsidR="009B6F7B" w:rsidRPr="00D55AFF" w:rsidRDefault="00DB0C32" w:rsidP="00B632B6">
      <w:pPr>
        <w:spacing w:after="0" w:line="240" w:lineRule="auto"/>
        <w:ind w:firstLine="708"/>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Антибиотиктер -</w:t>
      </w:r>
      <w:r w:rsidR="009B6F7B" w:rsidRPr="00D55AFF">
        <w:rPr>
          <w:rFonts w:ascii="Times New Roman" w:hAnsi="Times New Roman" w:cs="Times New Roman"/>
          <w:sz w:val="28"/>
          <w:szCs w:val="28"/>
          <w:lang w:val="kk-KZ"/>
        </w:rPr>
        <w:t xml:space="preserve"> бактериялық инфекцияларды емдеуде медицинаның ең ірі жетістіктерінің бірі болып табылады. ХХ ғасырдың ортасында кеңінен қолданылуы миллиондаған адамның өмірін сақтап қалуға мүмкіндік берді. Алайда антибиотиктердің бақылаусыз және шамадан тыс қолданылуы микроорганизмдердің дәріге төзімділігін арттырып, қазіргі таңда жаһандық денсаулық сақтау жүйесіне үлкен қауіп төндіруде.</w:t>
      </w:r>
      <w:r w:rsidR="009B6F7B" w:rsidRPr="00D55AFF">
        <w:rPr>
          <w:rFonts w:ascii="Times New Roman" w:hAnsi="Times New Roman" w:cs="Times New Roman"/>
          <w:color w:val="000000" w:themeColor="text1"/>
          <w:sz w:val="28"/>
          <w:szCs w:val="28"/>
          <w:lang w:val="kk-KZ"/>
        </w:rPr>
        <w:t xml:space="preserve"> </w:t>
      </w:r>
    </w:p>
    <w:p w:rsidR="00A827FA" w:rsidRPr="00D55AFF" w:rsidRDefault="00A827FA"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Көп жылдар бойы жедел диареяны емдеудің негізгі әдісі антиб</w:t>
      </w:r>
      <w:r w:rsidR="00B96CED" w:rsidRPr="00D55AFF">
        <w:rPr>
          <w:rFonts w:ascii="Times New Roman" w:hAnsi="Times New Roman" w:cs="Times New Roman"/>
          <w:color w:val="000000" w:themeColor="text1"/>
          <w:sz w:val="28"/>
          <w:szCs w:val="28"/>
          <w:lang w:val="kk-KZ"/>
        </w:rPr>
        <w:t xml:space="preserve">иотиктерді пайдалану </w:t>
      </w:r>
      <w:r w:rsidRPr="00D55AFF">
        <w:rPr>
          <w:rFonts w:ascii="Times New Roman" w:hAnsi="Times New Roman" w:cs="Times New Roman"/>
          <w:color w:val="000000" w:themeColor="text1"/>
          <w:sz w:val="28"/>
          <w:szCs w:val="28"/>
          <w:lang w:val="kk-KZ"/>
        </w:rPr>
        <w:t xml:space="preserve">болып саналды. Алайда, патогенді микроорганизмдердің антибиотиктерге төзімділігінің артуы, жанама әсерлердің жиілеуі және жалпы иммунитеттің төмендеуі салдарынан жедел ішек инфекцияларында (ЖІИ) </w:t>
      </w:r>
      <w:r w:rsidR="00D35149" w:rsidRPr="00D55AFF">
        <w:rPr>
          <w:rFonts w:ascii="Times New Roman" w:hAnsi="Times New Roman" w:cs="Times New Roman"/>
          <w:color w:val="000000" w:themeColor="text1"/>
          <w:sz w:val="28"/>
          <w:szCs w:val="28"/>
          <w:lang w:val="kk-KZ"/>
        </w:rPr>
        <w:t xml:space="preserve">антибактериялық </w:t>
      </w:r>
      <w:r w:rsidRPr="00D55AFF">
        <w:rPr>
          <w:rFonts w:ascii="Times New Roman" w:hAnsi="Times New Roman" w:cs="Times New Roman"/>
          <w:color w:val="000000" w:themeColor="text1"/>
          <w:sz w:val="28"/>
          <w:szCs w:val="28"/>
          <w:lang w:val="kk-KZ"/>
        </w:rPr>
        <w:t xml:space="preserve"> терапияның тиімділігі төмендеп келеді. Осыған байланысты, көптеген елдерде ЖІИ кезінде антибиотиктерді тағай</w:t>
      </w:r>
      <w:r w:rsidR="002B1315" w:rsidRPr="00D55AFF">
        <w:rPr>
          <w:rFonts w:ascii="Times New Roman" w:hAnsi="Times New Roman" w:cs="Times New Roman"/>
          <w:color w:val="000000" w:themeColor="text1"/>
          <w:sz w:val="28"/>
          <w:szCs w:val="28"/>
          <w:lang w:val="kk-KZ"/>
        </w:rPr>
        <w:t>ындауға шектеулер енгізілуде [59-62</w:t>
      </w:r>
      <w:r w:rsidRPr="00D55AFF">
        <w:rPr>
          <w:rFonts w:ascii="Times New Roman" w:hAnsi="Times New Roman" w:cs="Times New Roman"/>
          <w:color w:val="000000" w:themeColor="text1"/>
          <w:sz w:val="28"/>
          <w:szCs w:val="28"/>
          <w:lang w:val="kk-KZ"/>
        </w:rPr>
        <w:t xml:space="preserve">].  </w:t>
      </w:r>
    </w:p>
    <w:p w:rsidR="00A827FA" w:rsidRPr="00D55AFF" w:rsidRDefault="00A827FA" w:rsidP="00B632B6">
      <w:pPr>
        <w:spacing w:after="0" w:line="240" w:lineRule="auto"/>
        <w:ind w:firstLine="360"/>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ЖІИ емдеуге арналған антибиотиктер үш негізгі топқа бөлінеді:  </w:t>
      </w:r>
    </w:p>
    <w:p w:rsidR="00730F49" w:rsidRPr="00D55AFF" w:rsidRDefault="00A827FA" w:rsidP="00B632B6">
      <w:pPr>
        <w:spacing w:after="0" w:line="240" w:lineRule="auto"/>
        <w:ind w:firstLine="360"/>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I қатар (бастапқы) – алғашқы диагноз қойылған кезде, амбулаториялық жағдайларда немесе аурудың алғашқы сағаттарында стационарға түскен кезде тағайындалады. Бұл топқа ішекте нашар сіңірілетін және бактерицидтік немесе бактериостатикалық әсер ететін препараттар жатады.</w:t>
      </w:r>
      <w:r w:rsidR="00730F49" w:rsidRPr="00D55AFF">
        <w:rPr>
          <w:rFonts w:ascii="Times New Roman" w:hAnsi="Times New Roman" w:cs="Times New Roman"/>
          <w:color w:val="000000" w:themeColor="text1"/>
          <w:sz w:val="28"/>
          <w:szCs w:val="28"/>
          <w:lang w:val="kk-KZ"/>
        </w:rPr>
        <w:t xml:space="preserve"> </w:t>
      </w:r>
      <w:r w:rsidR="00DB4D66" w:rsidRPr="00D55AFF">
        <w:rPr>
          <w:rFonts w:ascii="Times New Roman" w:hAnsi="Times New Roman" w:cs="Times New Roman"/>
          <w:color w:val="000000" w:themeColor="text1"/>
          <w:sz w:val="28"/>
          <w:szCs w:val="28"/>
          <w:lang w:val="kk-KZ"/>
        </w:rPr>
        <w:t>Негізгі препаратттар: Нитроуран туындылары, Триметоприм/Сульфаметоксазол,</w:t>
      </w:r>
      <w:r w:rsidR="00730F49" w:rsidRPr="00D55AFF">
        <w:rPr>
          <w:rFonts w:ascii="Times New Roman" w:hAnsi="Times New Roman" w:cs="Times New Roman"/>
          <w:color w:val="000000" w:themeColor="text1"/>
          <w:sz w:val="28"/>
          <w:szCs w:val="28"/>
          <w:lang w:val="kk-KZ"/>
        </w:rPr>
        <w:t xml:space="preserve"> Аминогликозидтер</w:t>
      </w:r>
    </w:p>
    <w:p w:rsidR="00A827FA" w:rsidRPr="00D55AFF" w:rsidRDefault="00A827FA" w:rsidP="00B632B6">
      <w:pPr>
        <w:spacing w:after="0" w:line="240" w:lineRule="auto"/>
        <w:ind w:firstLine="360"/>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II қатар (альтернативті) – I қатар препараттары әсер етпеген жағдайда немесе орташа және ауыр инфекциялар кезінде стационарда тағайындалады. Сондай-ақ, аурудың кеш кезеңінде ауруханаға жатқызылған науқастарға бастапқы ем ретінде беріледі. Бұл топқа мыналар жатады: Налидикс қышқылы</w:t>
      </w:r>
      <w:r w:rsidR="00FF2B2D"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II буын аминогликозидтері (Амикацин, Нетилмицин)</w:t>
      </w:r>
      <w:r w:rsidR="00ED49AF"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 xml:space="preserve">II буын макролидтері (Азитромицин)  </w:t>
      </w:r>
    </w:p>
    <w:p w:rsidR="00A827FA" w:rsidRPr="00D55AFF" w:rsidRDefault="00A827FA" w:rsidP="00B632B6">
      <w:pPr>
        <w:spacing w:after="0" w:line="240" w:lineRule="auto"/>
        <w:ind w:firstLine="360"/>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III қатар (резервтік) – тек ауыр немесе генерализацияланған ЖІИ жағдайларында, сондай-ақ қарқынды терапия бөлімшелерінде қолданылады. Бұл топқа ерте жастағы балаларда ауыр инфекциялар кезінде немесе иммун тапшылығы бар науқастарда қолданылатын</w:t>
      </w:r>
      <w:r w:rsidR="0067740D" w:rsidRPr="00D55AFF">
        <w:rPr>
          <w:rFonts w:ascii="Times New Roman" w:hAnsi="Times New Roman" w:cs="Times New Roman"/>
          <w:color w:val="000000" w:themeColor="text1"/>
          <w:sz w:val="28"/>
          <w:szCs w:val="28"/>
          <w:lang w:val="kk-KZ"/>
        </w:rPr>
        <w:t xml:space="preserve"> препараттар кіреді [63,</w:t>
      </w:r>
      <w:r w:rsidR="00893015" w:rsidRPr="00D55AFF">
        <w:rPr>
          <w:rFonts w:ascii="Times New Roman" w:hAnsi="Times New Roman" w:cs="Times New Roman"/>
          <w:color w:val="000000" w:themeColor="text1"/>
          <w:sz w:val="28"/>
          <w:szCs w:val="28"/>
          <w:lang w:val="kk-KZ"/>
        </w:rPr>
        <w:t xml:space="preserve">64]  </w:t>
      </w:r>
      <w:r w:rsidR="0067740D"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Бактериялар арасындағы бәсекелестік және антибиотикалық белсенділік.</w:t>
      </w:r>
    </w:p>
    <w:p w:rsidR="00A827FA" w:rsidRPr="00D55AFF" w:rsidRDefault="00A827FA" w:rsidP="00B632B6">
      <w:p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Кейбір бактериялар табиғи антибиотиктерді өндіру арқылы басқа микроорганизмдерді баса</w:t>
      </w:r>
      <w:r w:rsidR="0067740D" w:rsidRPr="00D55AFF">
        <w:rPr>
          <w:rFonts w:ascii="Times New Roman" w:hAnsi="Times New Roman" w:cs="Times New Roman"/>
          <w:color w:val="000000" w:themeColor="text1"/>
          <w:sz w:val="28"/>
          <w:szCs w:val="28"/>
          <w:lang w:val="kk-KZ"/>
        </w:rPr>
        <w:t xml:space="preserve">ды. Мысалы: </w:t>
      </w:r>
    </w:p>
    <w:p w:rsidR="00A827FA" w:rsidRPr="00D55AFF" w:rsidRDefault="00A827FA" w:rsidP="00B632B6">
      <w:pPr>
        <w:pStyle w:val="ae"/>
        <w:numPr>
          <w:ilvl w:val="0"/>
          <w:numId w:val="5"/>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i/>
          <w:color w:val="000000" w:themeColor="text1"/>
          <w:sz w:val="28"/>
          <w:szCs w:val="28"/>
          <w:lang w:val="kk-KZ"/>
        </w:rPr>
        <w:t>Escherichia coli, Shigella</w:t>
      </w:r>
      <w:r w:rsidRPr="00D55AFF">
        <w:rPr>
          <w:rFonts w:ascii="Times New Roman" w:hAnsi="Times New Roman" w:cs="Times New Roman"/>
          <w:color w:val="000000" w:themeColor="text1"/>
          <w:sz w:val="28"/>
          <w:szCs w:val="28"/>
          <w:lang w:val="kk-KZ"/>
        </w:rPr>
        <w:t xml:space="preserve"> және </w:t>
      </w:r>
      <w:r w:rsidRPr="00D55AFF">
        <w:rPr>
          <w:rFonts w:ascii="Times New Roman" w:hAnsi="Times New Roman" w:cs="Times New Roman"/>
          <w:i/>
          <w:color w:val="000000" w:themeColor="text1"/>
          <w:sz w:val="28"/>
          <w:szCs w:val="28"/>
          <w:lang w:val="kk-KZ"/>
        </w:rPr>
        <w:t xml:space="preserve">Salmonella </w:t>
      </w:r>
      <w:r w:rsidRPr="00D55AFF">
        <w:rPr>
          <w:rFonts w:ascii="Times New Roman" w:hAnsi="Times New Roman" w:cs="Times New Roman"/>
          <w:color w:val="000000" w:themeColor="text1"/>
          <w:sz w:val="28"/>
          <w:szCs w:val="28"/>
          <w:lang w:val="kk-KZ"/>
        </w:rPr>
        <w:t>шығаратын колициндер</w:t>
      </w:r>
    </w:p>
    <w:p w:rsidR="00A827FA" w:rsidRPr="00D55AFF" w:rsidRDefault="00A827FA" w:rsidP="00B632B6">
      <w:pPr>
        <w:pStyle w:val="ae"/>
        <w:numPr>
          <w:ilvl w:val="0"/>
          <w:numId w:val="5"/>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i/>
          <w:color w:val="000000" w:themeColor="text1"/>
          <w:sz w:val="28"/>
          <w:szCs w:val="28"/>
          <w:lang w:val="kk-KZ"/>
        </w:rPr>
        <w:t>Pseudomonas aeruginosa</w:t>
      </w:r>
      <w:r w:rsidRPr="00D55AFF">
        <w:rPr>
          <w:rFonts w:ascii="Times New Roman" w:hAnsi="Times New Roman" w:cs="Times New Roman"/>
          <w:color w:val="000000" w:themeColor="text1"/>
          <w:sz w:val="28"/>
          <w:szCs w:val="28"/>
          <w:lang w:val="kk-KZ"/>
        </w:rPr>
        <w:t xml:space="preserve"> шығаратын пиоциндер</w:t>
      </w:r>
      <w:r w:rsidR="00893015" w:rsidRPr="00D55AFF">
        <w:rPr>
          <w:rFonts w:ascii="Times New Roman" w:hAnsi="Times New Roman" w:cs="Times New Roman"/>
          <w:color w:val="000000" w:themeColor="text1"/>
          <w:sz w:val="28"/>
          <w:szCs w:val="28"/>
          <w:lang w:val="kk-KZ"/>
        </w:rPr>
        <w:t xml:space="preserve"> [65</w:t>
      </w:r>
      <w:r w:rsidRPr="00D55AFF">
        <w:rPr>
          <w:rFonts w:ascii="Times New Roman" w:hAnsi="Times New Roman" w:cs="Times New Roman"/>
          <w:color w:val="000000" w:themeColor="text1"/>
          <w:sz w:val="28"/>
          <w:szCs w:val="28"/>
          <w:lang w:val="kk-KZ"/>
        </w:rPr>
        <w:t xml:space="preserve">]  </w:t>
      </w:r>
    </w:p>
    <w:p w:rsidR="00A827FA" w:rsidRPr="00D55AFF" w:rsidRDefault="00A827FA" w:rsidP="00DB0C32">
      <w:pPr>
        <w:spacing w:after="0" w:line="240" w:lineRule="auto"/>
        <w:ind w:firstLine="360"/>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Бұл заттар жоғары спецификалық қасиетке </w:t>
      </w:r>
      <w:r w:rsidR="00D35149" w:rsidRPr="00D55AFF">
        <w:rPr>
          <w:rFonts w:ascii="Times New Roman" w:hAnsi="Times New Roman" w:cs="Times New Roman"/>
          <w:color w:val="000000" w:themeColor="text1"/>
          <w:sz w:val="28"/>
          <w:szCs w:val="28"/>
          <w:lang w:val="kk-KZ"/>
        </w:rPr>
        <w:t xml:space="preserve">ие және тек бірнеше бактериялық </w:t>
      </w:r>
      <w:r w:rsidRPr="00D55AFF">
        <w:rPr>
          <w:rFonts w:ascii="Times New Roman" w:hAnsi="Times New Roman" w:cs="Times New Roman"/>
          <w:color w:val="000000" w:themeColor="text1"/>
          <w:sz w:val="28"/>
          <w:szCs w:val="28"/>
          <w:lang w:val="kk-KZ"/>
        </w:rPr>
        <w:t>штамдарды баса</w:t>
      </w:r>
      <w:r w:rsidR="00D35149" w:rsidRPr="00D55AFF">
        <w:rPr>
          <w:rFonts w:ascii="Times New Roman" w:hAnsi="Times New Roman" w:cs="Times New Roman"/>
          <w:color w:val="000000" w:themeColor="text1"/>
          <w:sz w:val="28"/>
          <w:szCs w:val="28"/>
          <w:lang w:val="kk-KZ"/>
        </w:rPr>
        <w:t xml:space="preserve">ды. Қызықты ерекшелік – колицин </w:t>
      </w:r>
      <w:r w:rsidRPr="00D55AFF">
        <w:rPr>
          <w:rFonts w:ascii="Times New Roman" w:hAnsi="Times New Roman" w:cs="Times New Roman"/>
          <w:color w:val="000000" w:themeColor="text1"/>
          <w:sz w:val="28"/>
          <w:szCs w:val="28"/>
          <w:lang w:val="kk-KZ"/>
        </w:rPr>
        <w:t>түзуші штамм өз</w:t>
      </w:r>
      <w:r w:rsidR="00FF2B2D" w:rsidRPr="00D55AFF">
        <w:rPr>
          <w:rFonts w:ascii="Times New Roman" w:hAnsi="Times New Roman" w:cs="Times New Roman"/>
          <w:color w:val="000000" w:themeColor="text1"/>
          <w:sz w:val="28"/>
          <w:szCs w:val="28"/>
          <w:lang w:val="kk-KZ"/>
        </w:rPr>
        <w:t xml:space="preserve">і </w:t>
      </w:r>
      <w:r w:rsidRPr="00D55AFF">
        <w:rPr>
          <w:rFonts w:ascii="Times New Roman" w:hAnsi="Times New Roman" w:cs="Times New Roman"/>
          <w:color w:val="000000" w:themeColor="text1"/>
          <w:sz w:val="28"/>
          <w:szCs w:val="28"/>
          <w:lang w:val="kk-KZ"/>
        </w:rPr>
        <w:t xml:space="preserve"> өндіретін колицинына сезімтал болмайды.  </w:t>
      </w:r>
    </w:p>
    <w:p w:rsidR="00A827FA" w:rsidRPr="00D55AFF" w:rsidRDefault="00A827FA" w:rsidP="00DB0C32">
      <w:pPr>
        <w:spacing w:after="0" w:line="240" w:lineRule="auto"/>
        <w:ind w:firstLine="360"/>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Бактериялардың өз</w:t>
      </w:r>
      <w:r w:rsidR="00FF2B2D" w:rsidRPr="00D55AFF">
        <w:rPr>
          <w:rFonts w:ascii="Times New Roman" w:hAnsi="Times New Roman" w:cs="Times New Roman"/>
          <w:color w:val="000000" w:themeColor="text1"/>
          <w:sz w:val="28"/>
          <w:szCs w:val="28"/>
          <w:lang w:val="kk-KZ"/>
        </w:rPr>
        <w:t xml:space="preserve">ара бәсекелестік механизмдері: </w:t>
      </w:r>
      <w:r w:rsidRPr="00D55AFF">
        <w:rPr>
          <w:rFonts w:ascii="Times New Roman" w:hAnsi="Times New Roman" w:cs="Times New Roman"/>
          <w:color w:val="000000" w:themeColor="text1"/>
          <w:sz w:val="28"/>
          <w:szCs w:val="28"/>
          <w:lang w:val="kk-KZ"/>
        </w:rPr>
        <w:t>Микроортаны өзгерту;pH деңгейі мен тотығу-тотықсыздану потенциалын өзгерту;</w:t>
      </w:r>
      <w:r w:rsidR="00FF2B2D" w:rsidRPr="00D55AFF">
        <w:rPr>
          <w:rFonts w:ascii="Times New Roman" w:hAnsi="Times New Roman" w:cs="Times New Roman"/>
          <w:color w:val="000000" w:themeColor="text1"/>
          <w:sz w:val="28"/>
          <w:szCs w:val="28"/>
          <w:lang w:val="kk-KZ"/>
        </w:rPr>
        <w:t xml:space="preserve"> т</w:t>
      </w:r>
      <w:r w:rsidRPr="00D55AFF">
        <w:rPr>
          <w:rFonts w:ascii="Times New Roman" w:hAnsi="Times New Roman" w:cs="Times New Roman"/>
          <w:color w:val="000000" w:themeColor="text1"/>
          <w:sz w:val="28"/>
          <w:szCs w:val="28"/>
          <w:lang w:val="kk-KZ"/>
        </w:rPr>
        <w:t>оксикалық метаболиттерді, соның ішінде сутегі асқын тотығын өндіру.</w:t>
      </w:r>
    </w:p>
    <w:p w:rsidR="00A827FA" w:rsidRPr="00D55AFF" w:rsidRDefault="00D35149"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lastRenderedPageBreak/>
        <w:t>Қалыпты</w:t>
      </w:r>
      <w:r w:rsidR="00A827FA" w:rsidRPr="00D55AFF">
        <w:rPr>
          <w:rFonts w:ascii="Times New Roman" w:hAnsi="Times New Roman" w:cs="Times New Roman"/>
          <w:color w:val="000000" w:themeColor="text1"/>
          <w:sz w:val="28"/>
          <w:szCs w:val="28"/>
          <w:lang w:val="kk-KZ"/>
        </w:rPr>
        <w:t xml:space="preserve"> ішек микрофлорасы тоқ ішектің тұрақтылығын сақтауға көмектеседі, ал оның тропикалық әсері бактериялардың көмірсуларды ыдыратуынан пайда болатын қысқа тізбекті май қышқы</w:t>
      </w:r>
      <w:r w:rsidR="00893015" w:rsidRPr="00D55AFF">
        <w:rPr>
          <w:rFonts w:ascii="Times New Roman" w:hAnsi="Times New Roman" w:cs="Times New Roman"/>
          <w:color w:val="000000" w:themeColor="text1"/>
          <w:sz w:val="28"/>
          <w:szCs w:val="28"/>
          <w:lang w:val="kk-KZ"/>
        </w:rPr>
        <w:t>лдарымен байланысты [66-69</w:t>
      </w:r>
      <w:r w:rsidR="00A827FA" w:rsidRPr="00D55AFF">
        <w:rPr>
          <w:rFonts w:ascii="Times New Roman" w:hAnsi="Times New Roman" w:cs="Times New Roman"/>
          <w:color w:val="000000" w:themeColor="text1"/>
          <w:sz w:val="28"/>
          <w:szCs w:val="28"/>
          <w:lang w:val="kk-KZ"/>
        </w:rPr>
        <w:t xml:space="preserve">].  </w:t>
      </w:r>
    </w:p>
    <w:p w:rsidR="00A827FA" w:rsidRPr="00D55AFF" w:rsidRDefault="00A827FA"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Антибиотиктердің микрофл</w:t>
      </w:r>
      <w:r w:rsidR="00FF2B2D" w:rsidRPr="00D55AFF">
        <w:rPr>
          <w:rFonts w:ascii="Times New Roman" w:hAnsi="Times New Roman" w:cs="Times New Roman"/>
          <w:color w:val="000000" w:themeColor="text1"/>
          <w:sz w:val="28"/>
          <w:szCs w:val="28"/>
          <w:lang w:val="kk-KZ"/>
        </w:rPr>
        <w:t>ораға тигізетін әсері олардың: спектрі мен белсенділігі, дозасы, қолдану жолы, енгізу ұзақтығы, і</w:t>
      </w:r>
      <w:r w:rsidRPr="00D55AFF">
        <w:rPr>
          <w:rFonts w:ascii="Times New Roman" w:hAnsi="Times New Roman" w:cs="Times New Roman"/>
          <w:color w:val="000000" w:themeColor="text1"/>
          <w:sz w:val="28"/>
          <w:szCs w:val="28"/>
          <w:lang w:val="kk-KZ"/>
        </w:rPr>
        <w:t xml:space="preserve">шек саңылауындағы концентрациясы сияқты факторларға байланысты.  </w:t>
      </w:r>
    </w:p>
    <w:p w:rsidR="00A827FA" w:rsidRPr="00D55AFF" w:rsidRDefault="00A827FA"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Науқастың жасы мен тамақтану ерекшеліктері де маңызды рөл атқарады. Дегенмен, бұл факторларды ескергеннің өзінде антибиотиктердің микрофлораға әсерін нақты болжау қиын, себебі ішек бактерияларының өзара әрекеттесу механизмдері толық зерттелмеген.  </w:t>
      </w:r>
    </w:p>
    <w:p w:rsidR="00A827FA" w:rsidRPr="00D55AFF" w:rsidRDefault="00A827FA"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Антибиотиктерді қолдану барысында ішек микрофлорасының бұзылуынан туындайтын ең жиі кездесетін асқынулардың бірі – мальабсорбция (қоректік заттардың сіңірілуінің бұзылуы). Кең спектрлі антибиотиктерді ұзақ қолдану нәтижесінде бұл синдром дамуы мүмкін. Неомицин сияқты препараттарды жоғары дозада қабылдау (3–12 г/тәулік) ма</w:t>
      </w:r>
      <w:r w:rsidR="00893015" w:rsidRPr="00D55AFF">
        <w:rPr>
          <w:rFonts w:ascii="Times New Roman" w:hAnsi="Times New Roman" w:cs="Times New Roman"/>
          <w:color w:val="000000" w:themeColor="text1"/>
          <w:sz w:val="28"/>
          <w:szCs w:val="28"/>
          <w:lang w:val="kk-KZ"/>
        </w:rPr>
        <w:t>льабсорбцияны тудыруы ықтимал [7</w:t>
      </w:r>
      <w:r w:rsidRPr="00D55AFF">
        <w:rPr>
          <w:rFonts w:ascii="Times New Roman" w:hAnsi="Times New Roman" w:cs="Times New Roman"/>
          <w:color w:val="000000" w:themeColor="text1"/>
          <w:sz w:val="28"/>
          <w:szCs w:val="28"/>
          <w:lang w:val="kk-KZ"/>
        </w:rPr>
        <w:t xml:space="preserve">0].  </w:t>
      </w:r>
    </w:p>
    <w:p w:rsidR="00F8714B" w:rsidRPr="00D55AFF" w:rsidRDefault="00F8714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Бұл синдр</w:t>
      </w:r>
      <w:r w:rsidR="00BB18EC" w:rsidRPr="00D55AFF">
        <w:rPr>
          <w:rFonts w:ascii="Times New Roman" w:hAnsi="Times New Roman" w:cs="Times New Roman"/>
          <w:color w:val="000000" w:themeColor="text1"/>
          <w:sz w:val="28"/>
          <w:szCs w:val="28"/>
          <w:lang w:val="kk-KZ"/>
        </w:rPr>
        <w:t xml:space="preserve">омның физиологиялық белгілері: </w:t>
      </w:r>
      <w:r w:rsidRPr="00D55AFF">
        <w:rPr>
          <w:rFonts w:ascii="Times New Roman" w:hAnsi="Times New Roman" w:cs="Times New Roman"/>
          <w:color w:val="000000" w:themeColor="text1"/>
          <w:sz w:val="28"/>
          <w:szCs w:val="28"/>
          <w:lang w:val="kk-KZ"/>
        </w:rPr>
        <w:t>Ішек перистальтикасының күшеюі</w:t>
      </w:r>
      <w:r w:rsidR="00BB18EC" w:rsidRPr="00D55AFF">
        <w:rPr>
          <w:rFonts w:ascii="Times New Roman" w:hAnsi="Times New Roman" w:cs="Times New Roman"/>
          <w:color w:val="000000" w:themeColor="text1"/>
          <w:sz w:val="28"/>
          <w:szCs w:val="28"/>
          <w:lang w:val="kk-KZ"/>
        </w:rPr>
        <w:t>, м</w:t>
      </w:r>
      <w:r w:rsidRPr="00D55AFF">
        <w:rPr>
          <w:rFonts w:ascii="Times New Roman" w:hAnsi="Times New Roman" w:cs="Times New Roman"/>
          <w:color w:val="000000" w:themeColor="text1"/>
          <w:sz w:val="28"/>
          <w:szCs w:val="28"/>
          <w:lang w:val="kk-KZ"/>
        </w:rPr>
        <w:t>айлардың нашар сіңірілуі (стеаторея</w:t>
      </w:r>
      <w:r w:rsidR="00BB18EC" w:rsidRPr="00D55AFF">
        <w:rPr>
          <w:rFonts w:ascii="Times New Roman" w:hAnsi="Times New Roman" w:cs="Times New Roman"/>
          <w:color w:val="000000" w:themeColor="text1"/>
          <w:sz w:val="28"/>
          <w:szCs w:val="28"/>
          <w:lang w:val="kk-KZ"/>
        </w:rPr>
        <w:t>), а</w:t>
      </w:r>
      <w:r w:rsidRPr="00D55AFF">
        <w:rPr>
          <w:rFonts w:ascii="Times New Roman" w:hAnsi="Times New Roman" w:cs="Times New Roman"/>
          <w:color w:val="000000" w:themeColor="text1"/>
          <w:sz w:val="28"/>
          <w:szCs w:val="28"/>
          <w:lang w:val="kk-KZ"/>
        </w:rPr>
        <w:t>қуыздардың нашар сіңірілуі (азоторея)</w:t>
      </w:r>
      <w:r w:rsidR="00BB18EC" w:rsidRPr="00D55AFF">
        <w:rPr>
          <w:rFonts w:ascii="Times New Roman" w:hAnsi="Times New Roman" w:cs="Times New Roman"/>
          <w:color w:val="000000" w:themeColor="text1"/>
          <w:sz w:val="28"/>
          <w:szCs w:val="28"/>
          <w:lang w:val="kk-KZ"/>
        </w:rPr>
        <w:t>, қ</w:t>
      </w:r>
      <w:r w:rsidRPr="00D55AFF">
        <w:rPr>
          <w:rFonts w:ascii="Times New Roman" w:hAnsi="Times New Roman" w:cs="Times New Roman"/>
          <w:color w:val="000000" w:themeColor="text1"/>
          <w:sz w:val="28"/>
          <w:szCs w:val="28"/>
          <w:lang w:val="kk-KZ"/>
        </w:rPr>
        <w:t>анттар мен минералдардың сіңірілуінің бұзылуы (глю</w:t>
      </w:r>
      <w:r w:rsidR="00BB18EC" w:rsidRPr="00D55AFF">
        <w:rPr>
          <w:rFonts w:ascii="Times New Roman" w:hAnsi="Times New Roman" w:cs="Times New Roman"/>
          <w:color w:val="000000" w:themeColor="text1"/>
          <w:sz w:val="28"/>
          <w:szCs w:val="28"/>
          <w:lang w:val="kk-KZ"/>
        </w:rPr>
        <w:t>ко</w:t>
      </w:r>
      <w:r w:rsidR="00421E71" w:rsidRPr="00D55AFF">
        <w:rPr>
          <w:rFonts w:ascii="Times New Roman" w:hAnsi="Times New Roman" w:cs="Times New Roman"/>
          <w:color w:val="000000" w:themeColor="text1"/>
          <w:sz w:val="28"/>
          <w:szCs w:val="28"/>
          <w:lang w:val="kk-KZ"/>
        </w:rPr>
        <w:t xml:space="preserve">за, темір, кальций және т.б.), дәрумендер </w:t>
      </w:r>
      <w:r w:rsidRPr="00D55AFF">
        <w:rPr>
          <w:rFonts w:ascii="Times New Roman" w:hAnsi="Times New Roman" w:cs="Times New Roman"/>
          <w:color w:val="000000" w:themeColor="text1"/>
          <w:sz w:val="28"/>
          <w:szCs w:val="28"/>
          <w:lang w:val="kk-KZ"/>
        </w:rPr>
        <w:t xml:space="preserve"> тапшылығы, әсіресе В дәру</w:t>
      </w:r>
      <w:r w:rsidR="003622F3" w:rsidRPr="00D55AFF">
        <w:rPr>
          <w:rFonts w:ascii="Times New Roman" w:hAnsi="Times New Roman" w:cs="Times New Roman"/>
          <w:color w:val="000000" w:themeColor="text1"/>
          <w:sz w:val="28"/>
          <w:szCs w:val="28"/>
          <w:lang w:val="kk-KZ"/>
        </w:rPr>
        <w:t>менінің жетіспеушілігі</w:t>
      </w:r>
      <w:r w:rsidRPr="00D55AFF">
        <w:rPr>
          <w:rFonts w:ascii="Times New Roman" w:hAnsi="Times New Roman" w:cs="Times New Roman"/>
          <w:color w:val="000000" w:themeColor="text1"/>
          <w:sz w:val="28"/>
          <w:szCs w:val="28"/>
          <w:lang w:val="kk-KZ"/>
        </w:rPr>
        <w:t>.</w:t>
      </w:r>
    </w:p>
    <w:p w:rsidR="00D35149" w:rsidRPr="00D55AFF" w:rsidRDefault="00F8714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Антибиотиктердің микрофлораға әсерінен ішек эпителийінің морфологиялық өзгерістері де байқалуы мүмкін: </w:t>
      </w:r>
      <w:r w:rsidR="00421E71" w:rsidRPr="00D55AFF">
        <w:rPr>
          <w:rFonts w:ascii="Times New Roman" w:hAnsi="Times New Roman" w:cs="Times New Roman"/>
          <w:color w:val="000000" w:themeColor="text1"/>
          <w:sz w:val="28"/>
          <w:szCs w:val="28"/>
          <w:lang w:val="kk-KZ"/>
        </w:rPr>
        <w:t>і</w:t>
      </w:r>
      <w:r w:rsidRPr="00D55AFF">
        <w:rPr>
          <w:rFonts w:ascii="Times New Roman" w:hAnsi="Times New Roman" w:cs="Times New Roman"/>
          <w:color w:val="000000" w:themeColor="text1"/>
          <w:sz w:val="28"/>
          <w:szCs w:val="28"/>
          <w:lang w:val="kk-KZ"/>
        </w:rPr>
        <w:t>шек бүрлері</w:t>
      </w:r>
      <w:r w:rsidR="00BB18EC" w:rsidRPr="00D55AFF">
        <w:rPr>
          <w:rFonts w:ascii="Times New Roman" w:hAnsi="Times New Roman" w:cs="Times New Roman"/>
          <w:color w:val="000000" w:themeColor="text1"/>
          <w:sz w:val="28"/>
          <w:szCs w:val="28"/>
          <w:lang w:val="kk-KZ"/>
        </w:rPr>
        <w:t>нің тегістелуі немесе қалыңдауы, ш</w:t>
      </w:r>
      <w:r w:rsidRPr="00D55AFF">
        <w:rPr>
          <w:rFonts w:ascii="Times New Roman" w:hAnsi="Times New Roman" w:cs="Times New Roman"/>
          <w:color w:val="000000" w:themeColor="text1"/>
          <w:sz w:val="28"/>
          <w:szCs w:val="28"/>
          <w:lang w:val="kk-KZ"/>
        </w:rPr>
        <w:t>ырышты қабаттың ісінуі</w:t>
      </w:r>
      <w:r w:rsidR="00BB18EC" w:rsidRPr="00D55AFF">
        <w:rPr>
          <w:rFonts w:ascii="Times New Roman" w:hAnsi="Times New Roman" w:cs="Times New Roman"/>
          <w:color w:val="000000" w:themeColor="text1"/>
          <w:sz w:val="28"/>
          <w:szCs w:val="28"/>
          <w:lang w:val="kk-KZ"/>
        </w:rPr>
        <w:t>, ө</w:t>
      </w:r>
      <w:r w:rsidRPr="00D55AFF">
        <w:rPr>
          <w:rFonts w:ascii="Times New Roman" w:hAnsi="Times New Roman" w:cs="Times New Roman"/>
          <w:color w:val="000000" w:themeColor="text1"/>
          <w:sz w:val="28"/>
          <w:szCs w:val="28"/>
          <w:lang w:val="kk-KZ"/>
        </w:rPr>
        <w:t>т тұздарының шөгуі</w:t>
      </w:r>
      <w:r w:rsidR="00BB18EC" w:rsidRPr="00D55AFF">
        <w:rPr>
          <w:rFonts w:ascii="Times New Roman" w:hAnsi="Times New Roman" w:cs="Times New Roman"/>
          <w:color w:val="000000" w:themeColor="text1"/>
          <w:sz w:val="28"/>
          <w:szCs w:val="28"/>
          <w:lang w:val="kk-KZ"/>
        </w:rPr>
        <w:t>, л</w:t>
      </w:r>
      <w:r w:rsidRPr="00D55AFF">
        <w:rPr>
          <w:rFonts w:ascii="Times New Roman" w:hAnsi="Times New Roman" w:cs="Times New Roman"/>
          <w:color w:val="000000" w:themeColor="text1"/>
          <w:sz w:val="28"/>
          <w:szCs w:val="28"/>
          <w:lang w:val="kk-KZ"/>
        </w:rPr>
        <w:t>имфоци</w:t>
      </w:r>
      <w:r w:rsidR="00D35149" w:rsidRPr="00D55AFF">
        <w:rPr>
          <w:rFonts w:ascii="Times New Roman" w:hAnsi="Times New Roman" w:cs="Times New Roman"/>
          <w:color w:val="000000" w:themeColor="text1"/>
          <w:sz w:val="28"/>
          <w:szCs w:val="28"/>
          <w:lang w:val="kk-KZ"/>
        </w:rPr>
        <w:t xml:space="preserve">ттер мен макрофагтардың жиналуы[71, 72]. </w:t>
      </w:r>
    </w:p>
    <w:p w:rsidR="00F8714B" w:rsidRPr="00D55AFF" w:rsidRDefault="00F8714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Сонымен қатар, β-лактамды антибиотиктер қан ұю процесіне әсер етуі мүмкін. Кейбір жағдайларда протромбин уақытының ұзаруы байқалып, қан кету қаупі артады. Антибиотиктердің жоғары дозалары тромбоциттердің агрегациясын тежеп, фибрин түзілуін баяулатып, антитромбин III белсенділігін арттырады, бұл қан ұ</w:t>
      </w:r>
      <w:r w:rsidR="00D35149" w:rsidRPr="00D55AFF">
        <w:rPr>
          <w:rFonts w:ascii="Times New Roman" w:hAnsi="Times New Roman" w:cs="Times New Roman"/>
          <w:color w:val="000000" w:themeColor="text1"/>
          <w:sz w:val="28"/>
          <w:szCs w:val="28"/>
          <w:lang w:val="kk-KZ"/>
        </w:rPr>
        <w:t>юының бұзылуына әкелуі мүмкін.</w:t>
      </w:r>
    </w:p>
    <w:p w:rsidR="009B6F7B" w:rsidRPr="00D55AFF" w:rsidRDefault="009B6F7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sz w:val="28"/>
          <w:szCs w:val="28"/>
          <w:lang w:val="kk-KZ"/>
        </w:rPr>
        <w:t>Антибиотиктер - адамзаттың аса маңызды ғылыми жетістігі болғанымен, оларды ұтымды және бақылаулы қолдану - қазіргі заманның өзекті талабы. Антибиотикке төзімділікті тежеу үшін жаһандық және ұлттық деңгейде қатаң бақылау, қоғамдық сауаттылықты арттыру және балама емдеу әдістерін дамыту қажет.</w:t>
      </w:r>
    </w:p>
    <w:p w:rsidR="00DB0945" w:rsidRPr="00D55AFF" w:rsidRDefault="00DB0945" w:rsidP="00B632B6">
      <w:pPr>
        <w:spacing w:after="0" w:line="240" w:lineRule="auto"/>
        <w:ind w:firstLine="708"/>
        <w:jc w:val="both"/>
        <w:rPr>
          <w:rFonts w:ascii="Times New Roman" w:hAnsi="Times New Roman" w:cs="Times New Roman"/>
          <w:color w:val="000000" w:themeColor="text1"/>
          <w:sz w:val="28"/>
          <w:szCs w:val="28"/>
          <w:lang w:val="kk-KZ"/>
        </w:rPr>
      </w:pPr>
    </w:p>
    <w:p w:rsidR="00B6742A" w:rsidRPr="00D55AFF" w:rsidRDefault="008A0BCB" w:rsidP="00B632B6">
      <w:pPr>
        <w:spacing w:after="0" w:line="240" w:lineRule="auto"/>
        <w:ind w:firstLine="708"/>
        <w:jc w:val="both"/>
        <w:rPr>
          <w:rFonts w:ascii="Times New Roman" w:hAnsi="Times New Roman" w:cs="Times New Roman"/>
          <w:b/>
          <w:color w:val="000000" w:themeColor="text1"/>
          <w:sz w:val="28"/>
          <w:szCs w:val="28"/>
          <w:lang w:val="kk-KZ"/>
        </w:rPr>
      </w:pPr>
      <w:r w:rsidRPr="00D55AFF">
        <w:rPr>
          <w:rFonts w:ascii="Times New Roman" w:hAnsi="Times New Roman" w:cs="Times New Roman"/>
          <w:b/>
          <w:color w:val="000000" w:themeColor="text1"/>
          <w:sz w:val="28"/>
          <w:szCs w:val="28"/>
          <w:lang w:val="kk-KZ"/>
        </w:rPr>
        <w:t>1.3</w:t>
      </w:r>
      <w:r w:rsidR="00880080" w:rsidRPr="00D55AFF">
        <w:rPr>
          <w:rFonts w:ascii="Times New Roman" w:hAnsi="Times New Roman" w:cs="Times New Roman"/>
          <w:b/>
          <w:color w:val="000000" w:themeColor="text1"/>
          <w:sz w:val="28"/>
          <w:szCs w:val="28"/>
          <w:lang w:val="kk-KZ"/>
        </w:rPr>
        <w:t xml:space="preserve"> </w:t>
      </w:r>
      <w:r w:rsidR="002E3A06" w:rsidRPr="00D55AFF">
        <w:rPr>
          <w:rFonts w:ascii="Times New Roman" w:hAnsi="Times New Roman" w:cs="Times New Roman"/>
          <w:b/>
          <w:color w:val="000000" w:themeColor="text1"/>
          <w:sz w:val="28"/>
          <w:szCs w:val="28"/>
          <w:lang w:val="kk-KZ"/>
        </w:rPr>
        <w:t>Адамның ішек инфекцияларын емдеуге арналған э</w:t>
      </w:r>
      <w:r w:rsidR="00F8714B" w:rsidRPr="00D55AFF">
        <w:rPr>
          <w:rFonts w:ascii="Times New Roman" w:hAnsi="Times New Roman" w:cs="Times New Roman"/>
          <w:b/>
          <w:color w:val="000000" w:themeColor="text1"/>
          <w:sz w:val="28"/>
          <w:szCs w:val="28"/>
          <w:lang w:val="kk-KZ"/>
        </w:rPr>
        <w:t>кологиялық таза пробио</w:t>
      </w:r>
      <w:r w:rsidR="00421E71" w:rsidRPr="00D55AFF">
        <w:rPr>
          <w:rFonts w:ascii="Times New Roman" w:hAnsi="Times New Roman" w:cs="Times New Roman"/>
          <w:b/>
          <w:color w:val="000000" w:themeColor="text1"/>
          <w:sz w:val="28"/>
          <w:szCs w:val="28"/>
          <w:lang w:val="kk-KZ"/>
        </w:rPr>
        <w:t>тикалық</w:t>
      </w:r>
      <w:r w:rsidR="00524951" w:rsidRPr="00D55AFF">
        <w:rPr>
          <w:rFonts w:ascii="Times New Roman" w:hAnsi="Times New Roman" w:cs="Times New Roman"/>
          <w:b/>
          <w:color w:val="000000" w:themeColor="text1"/>
          <w:sz w:val="28"/>
          <w:szCs w:val="28"/>
          <w:lang w:val="kk-KZ"/>
        </w:rPr>
        <w:t xml:space="preserve"> препараттар </w:t>
      </w:r>
    </w:p>
    <w:p w:rsidR="002E3A06" w:rsidRPr="00D55AFF" w:rsidRDefault="002E3A0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Инфекциялық ауруларды емдеудің қиындығы патогенді микроорганизмдердің антибиотиктерге төзімділігінің</w:t>
      </w:r>
      <w:r w:rsidR="00D35149" w:rsidRPr="00D55AFF">
        <w:rPr>
          <w:rFonts w:ascii="Times New Roman" w:hAnsi="Times New Roman" w:cs="Times New Roman"/>
          <w:color w:val="000000" w:themeColor="text1"/>
          <w:sz w:val="28"/>
          <w:szCs w:val="28"/>
          <w:lang w:val="kk-KZ"/>
        </w:rPr>
        <w:t xml:space="preserve"> яғни полирезистенттілігінің</w:t>
      </w:r>
      <w:r w:rsidRPr="00D55AFF">
        <w:rPr>
          <w:rFonts w:ascii="Times New Roman" w:hAnsi="Times New Roman" w:cs="Times New Roman"/>
          <w:color w:val="000000" w:themeColor="text1"/>
          <w:sz w:val="28"/>
          <w:szCs w:val="28"/>
          <w:lang w:val="kk-KZ"/>
        </w:rPr>
        <w:t xml:space="preserve"> артуына байланысты. Сонымен қатар, антибиотиктердің өздері адам ағзасына жанама әсерін тигізіп, ішек дисбактериозын тудыруы мүмкін, бұл негізгі аурудың ағымын қиындатады. Ішек ауруларын емдеу </w:t>
      </w:r>
      <w:r w:rsidRPr="00D55AFF">
        <w:rPr>
          <w:rFonts w:ascii="Times New Roman" w:hAnsi="Times New Roman" w:cs="Times New Roman"/>
          <w:color w:val="000000" w:themeColor="text1"/>
          <w:sz w:val="28"/>
          <w:szCs w:val="28"/>
          <w:lang w:val="kk-KZ"/>
        </w:rPr>
        <w:lastRenderedPageBreak/>
        <w:t xml:space="preserve">барысында клиникалық және бактериологиялық тиімділікті қамтамасыз ететін бактерияға қарсы препараттарды қолдану қажет.  </w:t>
      </w:r>
    </w:p>
    <w:p w:rsidR="002E3A06" w:rsidRPr="00D55AFF" w:rsidRDefault="002E3A0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Соңғы жылдары антибиотиктер мен анти</w:t>
      </w:r>
      <w:r w:rsidR="00D35149" w:rsidRPr="00D55AFF">
        <w:rPr>
          <w:rFonts w:ascii="Times New Roman" w:hAnsi="Times New Roman" w:cs="Times New Roman"/>
          <w:color w:val="000000" w:themeColor="text1"/>
          <w:sz w:val="28"/>
          <w:szCs w:val="28"/>
          <w:lang w:val="kk-KZ"/>
        </w:rPr>
        <w:t>бактериялық</w:t>
      </w:r>
      <w:r w:rsidRPr="00D55AFF">
        <w:rPr>
          <w:rFonts w:ascii="Times New Roman" w:hAnsi="Times New Roman" w:cs="Times New Roman"/>
          <w:color w:val="000000" w:themeColor="text1"/>
          <w:sz w:val="28"/>
          <w:szCs w:val="28"/>
          <w:lang w:val="kk-KZ"/>
        </w:rPr>
        <w:t xml:space="preserve"> химиялық препараттардың қолданылуы көбінесе қажетті клиникалық немесе сауықтыру әсерін бермейді. Бұған қоса, олардың дұрыс қолданылмауы токсикалық әсерлерге, ішек дисбактериозына, аурудың созылмалы түріне өтуіне және эндогенді инфекциялард</w:t>
      </w:r>
      <w:r w:rsidR="003622F3" w:rsidRPr="00D55AFF">
        <w:rPr>
          <w:rFonts w:ascii="Times New Roman" w:hAnsi="Times New Roman" w:cs="Times New Roman"/>
          <w:color w:val="000000" w:themeColor="text1"/>
          <w:sz w:val="28"/>
          <w:szCs w:val="28"/>
          <w:lang w:val="kk-KZ"/>
        </w:rPr>
        <w:t>ың дамуына алып келуі мүмкін [73, 74</w:t>
      </w:r>
      <w:r w:rsidRPr="00D55AFF">
        <w:rPr>
          <w:rFonts w:ascii="Times New Roman" w:hAnsi="Times New Roman" w:cs="Times New Roman"/>
          <w:color w:val="000000" w:themeColor="text1"/>
          <w:sz w:val="28"/>
          <w:szCs w:val="28"/>
          <w:lang w:val="kk-KZ"/>
        </w:rPr>
        <w:t xml:space="preserve">].  </w:t>
      </w:r>
    </w:p>
    <w:p w:rsidR="002E3A06" w:rsidRPr="00D55AFF" w:rsidRDefault="002E3A0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Қазіргі фармацевтикалық саланың айтарлықтай жетістіктеріне қарамастан, тиімді әрі қауіпсіз дәрі-дәрмектерді іздеу мен әзірлеу өзекті мәселе болып қала береді. Бұл проблеманы шешудің жаңа жолдарын іздеуді қажет етеді.  </w:t>
      </w:r>
    </w:p>
    <w:p w:rsidR="002E3A06" w:rsidRPr="00D55AFF" w:rsidRDefault="002E3A0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Инфекциялық аурул</w:t>
      </w:r>
      <w:r w:rsidR="00421E71" w:rsidRPr="00D55AFF">
        <w:rPr>
          <w:rFonts w:ascii="Times New Roman" w:hAnsi="Times New Roman" w:cs="Times New Roman"/>
          <w:color w:val="000000" w:themeColor="text1"/>
          <w:sz w:val="28"/>
          <w:szCs w:val="28"/>
          <w:lang w:val="kk-KZ"/>
        </w:rPr>
        <w:t>армен күресудің бір әдісі – сүт</w:t>
      </w:r>
      <w:r w:rsidRPr="00D55AFF">
        <w:rPr>
          <w:rFonts w:ascii="Times New Roman" w:hAnsi="Times New Roman" w:cs="Times New Roman"/>
          <w:color w:val="000000" w:themeColor="text1"/>
          <w:sz w:val="28"/>
          <w:szCs w:val="28"/>
          <w:lang w:val="kk-KZ"/>
        </w:rPr>
        <w:t xml:space="preserve">қышқылды бактериялар мен олардың метаболиттерін емдеу және алдын алу мақсатында пайдалану. Бұл микроорганизмдер асқазан-ішек жолдарының симбионттары болып табылады және адам ағзасына зиянсыз. Олардың емдік әсері микробқа қарсы белсенділікке, иммундық жүйені (әсіресе спецификалық емес иммунитетті) белсендіруге және ішек микрофлорасын қалыпқа келтіруге негізделген.  </w:t>
      </w:r>
    </w:p>
    <w:p w:rsidR="00421E71" w:rsidRPr="00D55AFF" w:rsidRDefault="002E3A0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Көптеген ішек инфекциялары мен қабыну процестері ішек микрофлорасының теңгерімсіздігімен қатар жүреді. Бұл бактериялық микрофлораға иммундық жүйенің шамадан тыс реакциясын тудырып, қабыну мен ішек тосқауылының дисфункциясын күшейтуі мүмкін. Пробиотикалық бактериялар ішек микробтық ортасын тұрақтандырып, ішек тосқауылының өткізгіштігін реттеуге, энтеральді антигендердің ыдырауын жеделдетуге және олардың иммуногенділігін төмендетуге көмектеседі. Сонымен қатар, пробиотиктер ішектегі IgA реакцияларын жақсарту арқылы иммунологиялық тосқауылды күшейтуі мүмкін. </w:t>
      </w:r>
    </w:p>
    <w:p w:rsidR="002E3A06" w:rsidRPr="00D55AFF" w:rsidRDefault="002E3A0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Осылайша, ішек микрофлорасын өзгерту арқылы белгілі бір патогенді емес бактериялардың басым болуын қамтамасыз ету және ішек ортасын өзгерту инфекциялық және қабыну ауруларының алдын алу немесе емдеудің баламалы тәсілі ретінде қарастырылады.  </w:t>
      </w:r>
    </w:p>
    <w:p w:rsidR="002E3A06" w:rsidRPr="00D55AFF" w:rsidRDefault="00455DF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Пробиотиктер- </w:t>
      </w:r>
      <w:r w:rsidR="002E3A06" w:rsidRPr="00D55AFF">
        <w:rPr>
          <w:rFonts w:ascii="Times New Roman" w:hAnsi="Times New Roman" w:cs="Times New Roman"/>
          <w:color w:val="000000" w:themeColor="text1"/>
          <w:sz w:val="28"/>
          <w:szCs w:val="28"/>
          <w:lang w:val="kk-KZ"/>
        </w:rPr>
        <w:t>адам денсаулығына оң әсер ететін</w:t>
      </w:r>
      <w:r w:rsidR="003622F3" w:rsidRPr="00D55AFF">
        <w:rPr>
          <w:rFonts w:ascii="Times New Roman" w:hAnsi="Times New Roman" w:cs="Times New Roman"/>
          <w:color w:val="000000" w:themeColor="text1"/>
          <w:sz w:val="28"/>
          <w:szCs w:val="28"/>
          <w:lang w:val="kk-KZ"/>
        </w:rPr>
        <w:t xml:space="preserve"> бактериялық компоненттер [75, 76</w:t>
      </w:r>
      <w:r w:rsidR="00421E71" w:rsidRPr="00D55AFF">
        <w:rPr>
          <w:rFonts w:ascii="Times New Roman" w:hAnsi="Times New Roman" w:cs="Times New Roman"/>
          <w:color w:val="000000" w:themeColor="text1"/>
          <w:sz w:val="28"/>
          <w:szCs w:val="28"/>
          <w:lang w:val="kk-KZ"/>
        </w:rPr>
        <w:t>]. Бұрын пробиотикалық шта</w:t>
      </w:r>
      <w:r w:rsidR="002E3A06" w:rsidRPr="00D55AFF">
        <w:rPr>
          <w:rFonts w:ascii="Times New Roman" w:hAnsi="Times New Roman" w:cs="Times New Roman"/>
          <w:color w:val="000000" w:themeColor="text1"/>
          <w:sz w:val="28"/>
          <w:szCs w:val="28"/>
          <w:lang w:val="kk-KZ"/>
        </w:rPr>
        <w:t>мдарды таңдау негізінен тағам өндірісіндегі технологиялық сипаттамаларға байланысты жүргізілсе, қазір негізгі назар сау ішек немесе шы</w:t>
      </w:r>
      <w:r w:rsidR="00421E71" w:rsidRPr="00D55AFF">
        <w:rPr>
          <w:rFonts w:ascii="Times New Roman" w:hAnsi="Times New Roman" w:cs="Times New Roman"/>
          <w:color w:val="000000" w:themeColor="text1"/>
          <w:sz w:val="28"/>
          <w:szCs w:val="28"/>
          <w:lang w:val="kk-KZ"/>
        </w:rPr>
        <w:t>рышты микрофлорадан алынған шта</w:t>
      </w:r>
      <w:r w:rsidR="002E3A06" w:rsidRPr="00D55AFF">
        <w:rPr>
          <w:rFonts w:ascii="Times New Roman" w:hAnsi="Times New Roman" w:cs="Times New Roman"/>
          <w:color w:val="000000" w:themeColor="text1"/>
          <w:sz w:val="28"/>
          <w:szCs w:val="28"/>
          <w:lang w:val="kk-KZ"/>
        </w:rPr>
        <w:t xml:space="preserve">мдарға аударылуда. Пробиотиктердің ішекте тіршілік ету қабілеті, қышқыл мен өтке төзімділігі, шырышты қабаттарға колонизациялану қасиеттері маңызды критерийлерге айналды. Бұл талаптарға көбінесе </w:t>
      </w:r>
      <w:r w:rsidR="002E3A06" w:rsidRPr="00D55AFF">
        <w:rPr>
          <w:rFonts w:ascii="Times New Roman" w:hAnsi="Times New Roman" w:cs="Times New Roman"/>
          <w:i/>
          <w:color w:val="000000" w:themeColor="text1"/>
          <w:sz w:val="28"/>
          <w:szCs w:val="28"/>
          <w:lang w:val="kk-KZ"/>
        </w:rPr>
        <w:t>Lactobacillus</w:t>
      </w:r>
      <w:r w:rsidR="0067740D" w:rsidRPr="00D55AFF">
        <w:rPr>
          <w:rFonts w:ascii="Times New Roman" w:hAnsi="Times New Roman" w:cs="Times New Roman"/>
          <w:i/>
          <w:color w:val="000000" w:themeColor="text1"/>
          <w:sz w:val="28"/>
          <w:szCs w:val="28"/>
          <w:lang w:val="kk-KZ"/>
        </w:rPr>
        <w:t xml:space="preserve"> </w:t>
      </w:r>
      <w:r w:rsidR="002E3A06" w:rsidRPr="00D55AFF">
        <w:rPr>
          <w:rFonts w:ascii="Times New Roman" w:hAnsi="Times New Roman" w:cs="Times New Roman"/>
          <w:color w:val="000000" w:themeColor="text1"/>
          <w:sz w:val="28"/>
          <w:szCs w:val="28"/>
          <w:lang w:val="kk-KZ"/>
        </w:rPr>
        <w:t xml:space="preserve">және </w:t>
      </w:r>
      <w:r w:rsidR="002E3A06" w:rsidRPr="00D55AFF">
        <w:rPr>
          <w:rFonts w:ascii="Times New Roman" w:hAnsi="Times New Roman" w:cs="Times New Roman"/>
          <w:i/>
          <w:color w:val="000000" w:themeColor="text1"/>
          <w:sz w:val="28"/>
          <w:szCs w:val="28"/>
          <w:lang w:val="kk-KZ"/>
        </w:rPr>
        <w:t>Bifidobacterium</w:t>
      </w:r>
      <w:r w:rsidR="002E3A06" w:rsidRPr="00D55AFF">
        <w:rPr>
          <w:rFonts w:ascii="Times New Roman" w:hAnsi="Times New Roman" w:cs="Times New Roman"/>
          <w:color w:val="000000" w:themeColor="text1"/>
          <w:sz w:val="28"/>
          <w:szCs w:val="28"/>
          <w:lang w:val="kk-KZ"/>
        </w:rPr>
        <w:t xml:space="preserve"> тұқымдастары сәйкес келеді.  </w:t>
      </w:r>
    </w:p>
    <w:p w:rsidR="002E3A06" w:rsidRPr="00D55AFF" w:rsidRDefault="002E3A0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Пробиотиктерді қолдану концепциясы пребиотиктермен </w:t>
      </w:r>
      <w:r w:rsidR="00455DF0" w:rsidRPr="00D55AFF">
        <w:rPr>
          <w:rFonts w:ascii="Times New Roman" w:hAnsi="Times New Roman" w:cs="Times New Roman"/>
          <w:color w:val="000000" w:themeColor="text1"/>
          <w:sz w:val="28"/>
          <w:szCs w:val="28"/>
          <w:lang w:val="kk-KZ"/>
        </w:rPr>
        <w:t xml:space="preserve"> толықтырылды. Пребиотиктер-</w:t>
      </w:r>
      <w:r w:rsidRPr="00D55AFF">
        <w:rPr>
          <w:rFonts w:ascii="Times New Roman" w:hAnsi="Times New Roman" w:cs="Times New Roman"/>
          <w:color w:val="000000" w:themeColor="text1"/>
          <w:sz w:val="28"/>
          <w:szCs w:val="28"/>
          <w:lang w:val="kk-KZ"/>
        </w:rPr>
        <w:t xml:space="preserve">ішек микрофлорасының пайдалы компоненттерінің өсуін ынталандыратын көмірсутекті субстраттар. Сонымен қатар, олар пробиотиктердің өсуін қолдайтын сіңірілмейтін субстраттар болуы мүмкін. Осы екі концепция бірлесіп қолданылғанда, олар синбиотиктер  деп аталады.  </w:t>
      </w:r>
    </w:p>
    <w:p w:rsidR="002E3A06" w:rsidRPr="00D55AFF" w:rsidRDefault="002E3A0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lastRenderedPageBreak/>
        <w:t>Антибиотиктерден айырмашылығы, пробиотиктер ішектің қалыпты микрофлорасын тежемейді. Сондықтан олар дисбактериоздың алдын алу жән</w:t>
      </w:r>
      <w:r w:rsidR="00D35149" w:rsidRPr="00D55AFF">
        <w:rPr>
          <w:rFonts w:ascii="Times New Roman" w:hAnsi="Times New Roman" w:cs="Times New Roman"/>
          <w:color w:val="000000" w:themeColor="text1"/>
          <w:sz w:val="28"/>
          <w:szCs w:val="28"/>
          <w:lang w:val="kk-KZ"/>
        </w:rPr>
        <w:t>е емдеуге арналған перспективті</w:t>
      </w:r>
      <w:r w:rsidRPr="00D55AFF">
        <w:rPr>
          <w:rFonts w:ascii="Times New Roman" w:hAnsi="Times New Roman" w:cs="Times New Roman"/>
          <w:color w:val="000000" w:themeColor="text1"/>
          <w:sz w:val="28"/>
          <w:szCs w:val="28"/>
          <w:lang w:val="kk-KZ"/>
        </w:rPr>
        <w:t xml:space="preserve"> препараттар ретінде қарастырылады. Биопрепараттар жедел ішек инфекцияларын емдеуде, сондай-ақ аурудан кейінгі оңалту кезеңінде кеңінен қолданылады. Антибиотиктерден негізгі айырмашылығы – пробиотик</w:t>
      </w:r>
      <w:r w:rsidR="00D35149" w:rsidRPr="00D55AFF">
        <w:rPr>
          <w:rFonts w:ascii="Times New Roman" w:hAnsi="Times New Roman" w:cs="Times New Roman"/>
          <w:color w:val="000000" w:themeColor="text1"/>
          <w:sz w:val="28"/>
          <w:szCs w:val="28"/>
          <w:lang w:val="kk-KZ"/>
        </w:rPr>
        <w:t>тер иммундық жүйені жақсартады,</w:t>
      </w:r>
      <w:r w:rsidRPr="00D55AFF">
        <w:rPr>
          <w:rFonts w:ascii="Times New Roman" w:hAnsi="Times New Roman" w:cs="Times New Roman"/>
          <w:color w:val="000000" w:themeColor="text1"/>
          <w:sz w:val="28"/>
          <w:szCs w:val="28"/>
          <w:lang w:val="kk-KZ"/>
        </w:rPr>
        <w:t xml:space="preserve"> инфекцияларға төзімділікті арттырады, аллергияға қарсы әсер етеді және ас қорыту процесін реттейді [</w:t>
      </w:r>
      <w:r w:rsidR="003622F3" w:rsidRPr="00D55AFF">
        <w:rPr>
          <w:rFonts w:ascii="Times New Roman" w:hAnsi="Times New Roman" w:cs="Times New Roman"/>
          <w:color w:val="000000" w:themeColor="text1"/>
          <w:sz w:val="28"/>
          <w:szCs w:val="28"/>
          <w:lang w:val="kk-KZ"/>
        </w:rPr>
        <w:t>77</w:t>
      </w:r>
      <w:r w:rsidRPr="00D55AFF">
        <w:rPr>
          <w:rFonts w:ascii="Times New Roman" w:hAnsi="Times New Roman" w:cs="Times New Roman"/>
          <w:color w:val="000000" w:themeColor="text1"/>
          <w:sz w:val="28"/>
          <w:szCs w:val="28"/>
          <w:lang w:val="kk-KZ"/>
        </w:rPr>
        <w:t xml:space="preserve">, </w:t>
      </w:r>
      <w:r w:rsidR="003622F3" w:rsidRPr="00D55AFF">
        <w:rPr>
          <w:rFonts w:ascii="Times New Roman" w:hAnsi="Times New Roman" w:cs="Times New Roman"/>
          <w:color w:val="000000" w:themeColor="text1"/>
          <w:sz w:val="28"/>
          <w:szCs w:val="28"/>
          <w:lang w:val="kk-KZ"/>
        </w:rPr>
        <w:t>78</w:t>
      </w:r>
      <w:r w:rsidRPr="00D55AFF">
        <w:rPr>
          <w:rFonts w:ascii="Times New Roman" w:hAnsi="Times New Roman" w:cs="Times New Roman"/>
          <w:color w:val="000000" w:themeColor="text1"/>
          <w:sz w:val="28"/>
          <w:szCs w:val="28"/>
          <w:lang w:val="kk-KZ"/>
        </w:rPr>
        <w:t xml:space="preserve">].  </w:t>
      </w:r>
    </w:p>
    <w:p w:rsidR="002E3A06" w:rsidRPr="00D55AFF" w:rsidRDefault="002E3A0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Қазіргі ғылымның жетістіктері арқасында дәрігерлер пробиотикалық препараттардың кең арсеналына ие болып, оларды жедел ішек инфекцияларын және антибиотикке төзімді дисбиоздарды ем</w:t>
      </w:r>
      <w:r w:rsidR="003622F3" w:rsidRPr="00D55AFF">
        <w:rPr>
          <w:rFonts w:ascii="Times New Roman" w:hAnsi="Times New Roman" w:cs="Times New Roman"/>
          <w:color w:val="000000" w:themeColor="text1"/>
          <w:sz w:val="28"/>
          <w:szCs w:val="28"/>
          <w:lang w:val="kk-KZ"/>
        </w:rPr>
        <w:t>деуде тиімді пайдалана алады [79</w:t>
      </w:r>
      <w:r w:rsidRPr="00D55AFF">
        <w:rPr>
          <w:rFonts w:ascii="Times New Roman" w:hAnsi="Times New Roman" w:cs="Times New Roman"/>
          <w:color w:val="000000" w:themeColor="text1"/>
          <w:sz w:val="28"/>
          <w:szCs w:val="28"/>
          <w:lang w:val="kk-KZ"/>
        </w:rPr>
        <w:t xml:space="preserve">].  </w:t>
      </w:r>
    </w:p>
    <w:p w:rsidR="0033128B" w:rsidRPr="00D55AFF" w:rsidRDefault="00D35149"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Ішек микрофлорасы метаболиттік</w:t>
      </w:r>
      <w:r w:rsidR="002E3A06" w:rsidRPr="00D55AFF">
        <w:rPr>
          <w:rFonts w:ascii="Times New Roman" w:hAnsi="Times New Roman" w:cs="Times New Roman"/>
          <w:color w:val="000000" w:themeColor="text1"/>
          <w:sz w:val="28"/>
          <w:szCs w:val="28"/>
          <w:lang w:val="kk-KZ"/>
        </w:rPr>
        <w:t xml:space="preserve"> белсенді жүйе болып табылады. Оның тұрақты жұмысы ішектегі иммундық жүйенің дамуы мен жет</w:t>
      </w:r>
      <w:r w:rsidR="003622F3" w:rsidRPr="00D55AFF">
        <w:rPr>
          <w:rFonts w:ascii="Times New Roman" w:hAnsi="Times New Roman" w:cs="Times New Roman"/>
          <w:color w:val="000000" w:themeColor="text1"/>
          <w:sz w:val="28"/>
          <w:szCs w:val="28"/>
          <w:lang w:val="kk-KZ"/>
        </w:rPr>
        <w:t>ілуінде маңызды рөл атқарады [80</w:t>
      </w:r>
      <w:r w:rsidR="002E3A06" w:rsidRPr="00D55AFF">
        <w:rPr>
          <w:rFonts w:ascii="Times New Roman" w:hAnsi="Times New Roman" w:cs="Times New Roman"/>
          <w:color w:val="000000" w:themeColor="text1"/>
          <w:sz w:val="28"/>
          <w:szCs w:val="28"/>
          <w:lang w:val="kk-KZ"/>
        </w:rPr>
        <w:t xml:space="preserve">]. </w:t>
      </w:r>
    </w:p>
    <w:p w:rsidR="002E3A06" w:rsidRPr="00D55AFF" w:rsidRDefault="002E3A0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Бактериялар ішек бойымен біркелкі таралмаған. Ең жоғары концентрация тоқ ішекте байқалады – мұнда 10¹¹–10¹² </w:t>
      </w:r>
      <w:r w:rsidR="00202939" w:rsidRPr="00D55AFF">
        <w:rPr>
          <w:rFonts w:ascii="Times New Roman" w:hAnsi="Times New Roman" w:cs="Times New Roman"/>
          <w:color w:val="000000" w:themeColor="text1"/>
          <w:sz w:val="28"/>
          <w:szCs w:val="28"/>
          <w:lang w:val="kk-KZ"/>
        </w:rPr>
        <w:t>КТБ</w:t>
      </w:r>
      <w:r w:rsidRPr="00D55AFF">
        <w:rPr>
          <w:rFonts w:ascii="Times New Roman" w:hAnsi="Times New Roman" w:cs="Times New Roman"/>
          <w:color w:val="000000" w:themeColor="text1"/>
          <w:sz w:val="28"/>
          <w:szCs w:val="28"/>
          <w:lang w:val="kk-KZ"/>
        </w:rPr>
        <w:t xml:space="preserve">/г бактериялар кездеседі. Ғылыми мәліметтерге сәйкес, адамның ішек микрофлорасында 500-ден астам түрлі микроорганизм түрлері анықталған. Олардың басым бөлігін </w:t>
      </w:r>
      <w:r w:rsidRPr="00D55AFF">
        <w:rPr>
          <w:rFonts w:ascii="Times New Roman" w:hAnsi="Times New Roman" w:cs="Times New Roman"/>
          <w:i/>
          <w:color w:val="000000" w:themeColor="text1"/>
          <w:sz w:val="28"/>
          <w:szCs w:val="28"/>
          <w:lang w:val="kk-KZ"/>
        </w:rPr>
        <w:t>Bacteroides, Lactobacillus, Clostridium</w:t>
      </w:r>
      <w:r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i/>
          <w:color w:val="000000" w:themeColor="text1"/>
          <w:sz w:val="28"/>
          <w:szCs w:val="28"/>
          <w:lang w:val="kk-KZ"/>
        </w:rPr>
        <w:t>Fusobacterium,</w:t>
      </w:r>
      <w:r w:rsidR="0067740D" w:rsidRPr="00D55AFF">
        <w:rPr>
          <w:rFonts w:ascii="Times New Roman" w:hAnsi="Times New Roman" w:cs="Times New Roman"/>
          <w:i/>
          <w:color w:val="000000" w:themeColor="text1"/>
          <w:sz w:val="28"/>
          <w:szCs w:val="28"/>
          <w:lang w:val="kk-KZ"/>
        </w:rPr>
        <w:t xml:space="preserve"> </w:t>
      </w:r>
      <w:r w:rsidRPr="00D55AFF">
        <w:rPr>
          <w:rFonts w:ascii="Times New Roman" w:hAnsi="Times New Roman" w:cs="Times New Roman"/>
          <w:i/>
          <w:color w:val="000000" w:themeColor="text1"/>
          <w:sz w:val="28"/>
          <w:szCs w:val="28"/>
          <w:lang w:val="kk-KZ"/>
        </w:rPr>
        <w:t>Bifidobacterium, Eubacterium, Peptococcus, Peptostreptococcus, Escherichia</w:t>
      </w:r>
      <w:r w:rsidRPr="00D55AFF">
        <w:rPr>
          <w:rFonts w:ascii="Times New Roman" w:hAnsi="Times New Roman" w:cs="Times New Roman"/>
          <w:color w:val="000000" w:themeColor="text1"/>
          <w:sz w:val="28"/>
          <w:szCs w:val="28"/>
          <w:lang w:val="kk-KZ"/>
        </w:rPr>
        <w:t xml:space="preserve"> және </w:t>
      </w:r>
      <w:r w:rsidRPr="00D55AFF">
        <w:rPr>
          <w:rFonts w:ascii="Times New Roman" w:hAnsi="Times New Roman" w:cs="Times New Roman"/>
          <w:i/>
          <w:color w:val="000000" w:themeColor="text1"/>
          <w:sz w:val="28"/>
          <w:szCs w:val="28"/>
          <w:lang w:val="kk-KZ"/>
        </w:rPr>
        <w:t>Veillonella</w:t>
      </w:r>
      <w:r w:rsidR="003622F3" w:rsidRPr="00D55AFF">
        <w:rPr>
          <w:rFonts w:ascii="Times New Roman" w:hAnsi="Times New Roman" w:cs="Times New Roman"/>
          <w:color w:val="000000" w:themeColor="text1"/>
          <w:sz w:val="28"/>
          <w:szCs w:val="28"/>
          <w:lang w:val="kk-KZ"/>
        </w:rPr>
        <w:t xml:space="preserve"> тұқымдастары құрайды [81</w:t>
      </w:r>
      <w:r w:rsidRPr="00D55AFF">
        <w:rPr>
          <w:rFonts w:ascii="Times New Roman" w:hAnsi="Times New Roman" w:cs="Times New Roman"/>
          <w:color w:val="000000" w:themeColor="text1"/>
          <w:sz w:val="28"/>
          <w:szCs w:val="28"/>
          <w:lang w:val="kk-KZ"/>
        </w:rPr>
        <w:t xml:space="preserve">].  </w:t>
      </w:r>
    </w:p>
    <w:p w:rsidR="002E3A06" w:rsidRPr="00D55AFF" w:rsidRDefault="002E3A0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Ең танымал пробиотикалық микроорганизмдер – бифидобактериялар мен лактобациллалар. Олардың көпшілігі қабынуға қарсы қасиеттерімен ерекшеленеді және иммундық жүйені ынталандырады. Сондай-ақ, олар патогендермен бәсекелесіп, ағзаның инфекцияларға қарсы тұрақтылығын күшейтеді.</w:t>
      </w:r>
    </w:p>
    <w:p w:rsidR="002E3A06" w:rsidRPr="00D55AFF" w:rsidRDefault="002E3A06" w:rsidP="00B632B6">
      <w:pPr>
        <w:spacing w:after="0" w:line="240" w:lineRule="auto"/>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2022 жылы пробиотиктер нарығының көлемі 40,6 миллиард АҚШ долларына жетті. Бұл сала қарқынды дамып, 2023 жылы 44,051 миллиард АҚШ долларынан 2032 жылға қарай 84,604 миллиард АҚШ долларына дейін өседі деп болжануда. Нарықтың жылдық өсу қарқыны 6-7%-дан кем болмайды (Primary Research, Secondary Research, MRFR Database және Analyst Review деректері бойынша).</w:t>
      </w:r>
    </w:p>
    <w:p w:rsidR="002E3A06" w:rsidRPr="00D55AFF" w:rsidRDefault="00D35149" w:rsidP="00B632B6">
      <w:pPr>
        <w:spacing w:after="0" w:line="240" w:lineRule="auto"/>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ab/>
      </w:r>
      <w:r w:rsidR="002E3A06" w:rsidRPr="00D55AFF">
        <w:rPr>
          <w:rFonts w:ascii="Times New Roman" w:hAnsi="Times New Roman" w:cs="Times New Roman"/>
          <w:sz w:val="28"/>
          <w:szCs w:val="28"/>
          <w:lang w:val="kk-KZ"/>
        </w:rPr>
        <w:t>Пандемиядан кейін пробиотиктерге деген сұраныс айтарлықтай өсті, өйткені көптеген дәрігерлер оларды дәрілік емге қосымша құрал ретінде ұсынды. Пробиотиктер ішек микрофлорасын сақтауға, иммунитетті нығайтуға және антибиотиктерді қабылдаумен байланысты кейбір жанама әсерлерді жеңілдетуге көмектесетіні белгілі.</w:t>
      </w:r>
    </w:p>
    <w:p w:rsidR="002E3A06" w:rsidRPr="00D55AFF" w:rsidRDefault="00D35149" w:rsidP="00B632B6">
      <w:pPr>
        <w:spacing w:after="0" w:line="240" w:lineRule="auto"/>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ab/>
      </w:r>
      <w:r w:rsidR="002E3A06" w:rsidRPr="00D55AFF">
        <w:rPr>
          <w:rFonts w:ascii="Times New Roman" w:hAnsi="Times New Roman" w:cs="Times New Roman"/>
          <w:sz w:val="28"/>
          <w:szCs w:val="28"/>
          <w:lang w:val="kk-KZ"/>
        </w:rPr>
        <w:t xml:space="preserve">Диареяны (жиі сұйық нәжіс) емдеуде көшбасшылардың қатарында </w:t>
      </w:r>
      <w:r w:rsidR="002E3A06" w:rsidRPr="00D55AFF">
        <w:rPr>
          <w:rFonts w:ascii="Times New Roman" w:hAnsi="Times New Roman" w:cs="Times New Roman"/>
          <w:i/>
          <w:sz w:val="28"/>
          <w:szCs w:val="28"/>
          <w:lang w:val="kk-KZ"/>
        </w:rPr>
        <w:t>Saccharomyces boulardii</w:t>
      </w:r>
      <w:r w:rsidR="002E3A06" w:rsidRPr="00D55AFF">
        <w:rPr>
          <w:rFonts w:ascii="Times New Roman" w:hAnsi="Times New Roman" w:cs="Times New Roman"/>
          <w:sz w:val="28"/>
          <w:szCs w:val="28"/>
          <w:lang w:val="kk-KZ"/>
        </w:rPr>
        <w:t xml:space="preserve"> негізіндегі моноқұрамды «Энтерол» препараты және бифидобактериялар, лактобактериялар және энтерококктардан тұратын көпқұрамды «Линекс» препараты бар. Бұл екі құрал ішек микрофлорасын қалыпқа келтіруде және транзиттің дұрыс жұмыс істеуін қамтамасыз етуде тиімді, соның ішінде дисбактериоз және тамақтан улану жағдайларында</w:t>
      </w:r>
      <w:r w:rsidR="000734D9" w:rsidRPr="00D55AFF">
        <w:rPr>
          <w:rFonts w:ascii="Times New Roman" w:hAnsi="Times New Roman" w:cs="Times New Roman"/>
          <w:sz w:val="28"/>
          <w:szCs w:val="28"/>
          <w:lang w:val="kk-KZ"/>
        </w:rPr>
        <w:t xml:space="preserve"> қолданылады</w:t>
      </w:r>
      <w:r w:rsidR="002E3A06" w:rsidRPr="00D55AFF">
        <w:rPr>
          <w:rFonts w:ascii="Times New Roman" w:hAnsi="Times New Roman" w:cs="Times New Roman"/>
          <w:sz w:val="28"/>
          <w:szCs w:val="28"/>
          <w:lang w:val="kk-KZ"/>
        </w:rPr>
        <w:t>.</w:t>
      </w:r>
    </w:p>
    <w:p w:rsidR="002E3A06" w:rsidRPr="00D55AFF" w:rsidRDefault="002E3A06" w:rsidP="00B632B6">
      <w:pPr>
        <w:spacing w:after="0" w:line="240" w:lineRule="auto"/>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lastRenderedPageBreak/>
        <w:t>Жақсы антидиареялық препараттарға «Наринэ», «Пробифор», «ОптиБАК» жатады. Көпқұрамды пробиотиктер ішек жұмысын қалыпқа келтірумен қатар, иммунитетке оң әсер етіп, ағзадағы табиғи интерферон өндірісін ынталандырады.</w:t>
      </w:r>
    </w:p>
    <w:p w:rsidR="002E3A06" w:rsidRPr="00D55AFF" w:rsidRDefault="00D35149" w:rsidP="00B632B6">
      <w:pPr>
        <w:pStyle w:val="aa"/>
        <w:jc w:val="both"/>
        <w:rPr>
          <w:rFonts w:ascii="Times New Roman" w:hAnsi="Times New Roman" w:cs="Times New Roman"/>
          <w:strike/>
          <w:color w:val="FF0000"/>
          <w:sz w:val="28"/>
          <w:szCs w:val="28"/>
          <w:lang w:val="kk-KZ"/>
        </w:rPr>
      </w:pPr>
      <w:r w:rsidRPr="00D55AFF">
        <w:rPr>
          <w:rFonts w:ascii="Times New Roman" w:hAnsi="Times New Roman" w:cs="Times New Roman"/>
          <w:sz w:val="28"/>
          <w:szCs w:val="28"/>
          <w:lang w:val="kk-KZ"/>
        </w:rPr>
        <w:tab/>
      </w:r>
      <w:r w:rsidR="002E3A06" w:rsidRPr="00D55AFF">
        <w:rPr>
          <w:rFonts w:ascii="Times New Roman" w:hAnsi="Times New Roman" w:cs="Times New Roman"/>
          <w:sz w:val="28"/>
          <w:szCs w:val="28"/>
          <w:lang w:val="kk-KZ"/>
        </w:rPr>
        <w:t xml:space="preserve">Пробиотиктің құрамындағы бактериялар саны мен түріне байланысты оны әртүрлі санаттарға жатқызады. Көпқұрамды пробиотиктер кем дегенде </w:t>
      </w:r>
      <w:r w:rsidR="00421E71" w:rsidRPr="00D55AFF">
        <w:rPr>
          <w:rFonts w:ascii="Times New Roman" w:hAnsi="Times New Roman" w:cs="Times New Roman"/>
          <w:sz w:val="28"/>
          <w:szCs w:val="28"/>
          <w:lang w:val="kk-KZ"/>
        </w:rPr>
        <w:t>екі немесе бір топтың тоғыз шта</w:t>
      </w:r>
      <w:r w:rsidR="002E3A06" w:rsidRPr="00D55AFF">
        <w:rPr>
          <w:rFonts w:ascii="Times New Roman" w:hAnsi="Times New Roman" w:cs="Times New Roman"/>
          <w:sz w:val="28"/>
          <w:szCs w:val="28"/>
          <w:lang w:val="kk-KZ"/>
        </w:rPr>
        <w:t>мына дейінгі әртүрлі бактерияларды қамтиды. Терапиялық әсері жоғары және кеңінен қолданылатын комбинациялар асқазан-ішек жолдары ауруларында, гинекологиялық тәжірибеде, антибиотиктерден кейінгі емдеуде және иммунитетті нығайту үшін қолданылады.</w:t>
      </w:r>
    </w:p>
    <w:p w:rsidR="002E3A06" w:rsidRPr="00D55AFF" w:rsidRDefault="002E3A06"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Кейбір бифидобактериялар: «Бифидобактерин-Мульти 1, 2 және 3» (5 және 6 түрі), «Бифилонг» (2 түрі), «Трилакт» (3 түрі), «Бифидобак» (2 түрі). Кейбір лактобактериялар: «Ацидобак» (9 түрі). Бифидобактериялар мен лактобактериялар комбинациясы: «Бифидин», «Бифидум-БАГ», «Бонолакт Про плюс Биотик», «Примадофилус Бифидус» және т.б.</w:t>
      </w:r>
      <w:r w:rsidR="00D35149" w:rsidRPr="00D55AFF">
        <w:rPr>
          <w:rFonts w:ascii="Times New Roman" w:hAnsi="Times New Roman" w:cs="Times New Roman"/>
          <w:sz w:val="28"/>
          <w:szCs w:val="28"/>
          <w:lang w:val="kk-KZ"/>
        </w:rPr>
        <w:t xml:space="preserve"> пробиотакалық препараттар </w:t>
      </w:r>
      <w:r w:rsidR="006C4C39" w:rsidRPr="00D55AFF">
        <w:rPr>
          <w:rFonts w:ascii="Times New Roman" w:hAnsi="Times New Roman" w:cs="Times New Roman"/>
          <w:sz w:val="28"/>
          <w:szCs w:val="28"/>
          <w:lang w:val="kk-KZ"/>
        </w:rPr>
        <w:t>қолданылады.</w:t>
      </w:r>
    </w:p>
    <w:p w:rsidR="002E3A06" w:rsidRPr="00D55AFF" w:rsidRDefault="002E3A06"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Әлемге</w:t>
      </w:r>
      <w:r w:rsidR="00455DF0" w:rsidRPr="00D55AFF">
        <w:rPr>
          <w:rFonts w:ascii="Times New Roman" w:hAnsi="Times New Roman" w:cs="Times New Roman"/>
          <w:sz w:val="28"/>
          <w:szCs w:val="28"/>
          <w:lang w:val="kk-KZ"/>
        </w:rPr>
        <w:t xml:space="preserve"> танымал пробиотиктердің бірі- </w:t>
      </w:r>
      <w:r w:rsidRPr="00D55AFF">
        <w:rPr>
          <w:rFonts w:ascii="Times New Roman" w:hAnsi="Times New Roman" w:cs="Times New Roman"/>
          <w:sz w:val="28"/>
          <w:szCs w:val="28"/>
          <w:lang w:val="kk-KZ"/>
        </w:rPr>
        <w:t xml:space="preserve">«Лацидофил-WM» (World Medicine, Ұлыбритания). Бұл препарат Канаданың Россел институтында жасалған. «Лацидофил-WM»  құрамында екі штамм: </w:t>
      </w:r>
      <w:r w:rsidRPr="00D55AFF">
        <w:rPr>
          <w:rFonts w:ascii="Times New Roman" w:hAnsi="Times New Roman" w:cs="Times New Roman"/>
          <w:i/>
          <w:sz w:val="28"/>
          <w:szCs w:val="28"/>
          <w:lang w:val="kk-KZ"/>
        </w:rPr>
        <w:t>Lactobacillus rhamnosus-Rosell 11</w:t>
      </w:r>
      <w:r w:rsidRPr="00D55AFF">
        <w:rPr>
          <w:rFonts w:ascii="Times New Roman" w:hAnsi="Times New Roman" w:cs="Times New Roman"/>
          <w:sz w:val="28"/>
          <w:szCs w:val="28"/>
          <w:lang w:val="kk-KZ"/>
        </w:rPr>
        <w:t xml:space="preserve"> және </w:t>
      </w:r>
      <w:r w:rsidRPr="00D55AFF">
        <w:rPr>
          <w:rFonts w:ascii="Times New Roman" w:hAnsi="Times New Roman" w:cs="Times New Roman"/>
          <w:i/>
          <w:sz w:val="28"/>
          <w:szCs w:val="28"/>
          <w:lang w:val="kk-KZ"/>
        </w:rPr>
        <w:t>Lactobacillus acidophilus Rosell 52</w:t>
      </w:r>
      <w:r w:rsidRPr="00D55AFF">
        <w:rPr>
          <w:rFonts w:ascii="Times New Roman" w:hAnsi="Times New Roman" w:cs="Times New Roman"/>
          <w:sz w:val="28"/>
          <w:szCs w:val="28"/>
          <w:lang w:val="kk-KZ"/>
        </w:rPr>
        <w:t xml:space="preserve"> бар. Бір капсулада кемінде 2 милл</w:t>
      </w:r>
      <w:r w:rsidR="00421E71" w:rsidRPr="00D55AFF">
        <w:rPr>
          <w:rFonts w:ascii="Times New Roman" w:hAnsi="Times New Roman" w:cs="Times New Roman"/>
          <w:sz w:val="28"/>
          <w:szCs w:val="28"/>
          <w:lang w:val="kk-KZ"/>
        </w:rPr>
        <w:t>иард тірі бактерия бар. Бұл шта</w:t>
      </w:r>
      <w:r w:rsidRPr="00D55AFF">
        <w:rPr>
          <w:rFonts w:ascii="Times New Roman" w:hAnsi="Times New Roman" w:cs="Times New Roman"/>
          <w:sz w:val="28"/>
          <w:szCs w:val="28"/>
          <w:lang w:val="kk-KZ"/>
        </w:rPr>
        <w:t>мдар асқазан қышқылы мен он е</w:t>
      </w:r>
      <w:r w:rsidR="006C4C39" w:rsidRPr="00D55AFF">
        <w:rPr>
          <w:rFonts w:ascii="Times New Roman" w:hAnsi="Times New Roman" w:cs="Times New Roman"/>
          <w:sz w:val="28"/>
          <w:szCs w:val="28"/>
          <w:lang w:val="kk-KZ"/>
        </w:rPr>
        <w:t>кі елі ішектің сілтілі төзімді</w:t>
      </w:r>
      <w:r w:rsidRPr="00D55AFF">
        <w:rPr>
          <w:rFonts w:ascii="Times New Roman" w:hAnsi="Times New Roman" w:cs="Times New Roman"/>
          <w:sz w:val="28"/>
          <w:szCs w:val="28"/>
          <w:lang w:val="kk-KZ"/>
        </w:rPr>
        <w:t xml:space="preserve"> еңсеру қабілетінің жоғары болуымен ерекшеленеді. Сондай-ақ, олар ішек эпителийіне (энтероциттерге) жабысып, ұзақ уақыт тіршілік ете алады.</w:t>
      </w:r>
    </w:p>
    <w:p w:rsidR="002E3A06" w:rsidRPr="00D55AFF" w:rsidRDefault="002E3A06" w:rsidP="00B632B6">
      <w:pPr>
        <w:pStyle w:val="ac"/>
        <w:spacing w:before="0" w:beforeAutospacing="0" w:after="0" w:afterAutospacing="0"/>
        <w:ind w:firstLine="708"/>
        <w:jc w:val="both"/>
        <w:rPr>
          <w:sz w:val="28"/>
          <w:szCs w:val="28"/>
          <w:lang w:val="kk-KZ"/>
        </w:rPr>
      </w:pPr>
      <w:r w:rsidRPr="00D55AFF">
        <w:rPr>
          <w:i/>
          <w:sz w:val="28"/>
          <w:szCs w:val="28"/>
          <w:lang w:val="kk-KZ"/>
        </w:rPr>
        <w:t>Bacillus</w:t>
      </w:r>
      <w:r w:rsidRPr="00D55AFF">
        <w:rPr>
          <w:sz w:val="28"/>
          <w:szCs w:val="28"/>
          <w:lang w:val="kk-KZ"/>
        </w:rPr>
        <w:t xml:space="preserve"> тұқымдасының аэробты спора түзетін бактерияларын пайдалану пробиотикалық препараттарды жетілдірудің маңызды тәсілдерінің бірі болып табылады. Бұл топқа </w:t>
      </w:r>
      <w:r w:rsidRPr="00D55AFF">
        <w:rPr>
          <w:i/>
          <w:sz w:val="28"/>
          <w:szCs w:val="28"/>
          <w:lang w:val="kk-KZ"/>
        </w:rPr>
        <w:t>Bacillus subtilis</w:t>
      </w:r>
      <w:r w:rsidRPr="00D55AFF">
        <w:rPr>
          <w:sz w:val="28"/>
          <w:szCs w:val="28"/>
          <w:lang w:val="kk-KZ"/>
        </w:rPr>
        <w:t xml:space="preserve"> және </w:t>
      </w:r>
      <w:r w:rsidRPr="00D55AFF">
        <w:rPr>
          <w:i/>
          <w:sz w:val="28"/>
          <w:szCs w:val="28"/>
          <w:lang w:val="kk-KZ"/>
        </w:rPr>
        <w:t>Bacillus licheniformis</w:t>
      </w:r>
      <w:r w:rsidRPr="00D55AFF">
        <w:rPr>
          <w:sz w:val="28"/>
          <w:szCs w:val="28"/>
          <w:lang w:val="kk-KZ"/>
        </w:rPr>
        <w:t xml:space="preserve"> жатады.</w:t>
      </w:r>
    </w:p>
    <w:p w:rsidR="002E3A06" w:rsidRPr="00D55AFF" w:rsidRDefault="002E3A06" w:rsidP="00B632B6">
      <w:pPr>
        <w:pStyle w:val="ac"/>
        <w:spacing w:before="0" w:beforeAutospacing="0" w:after="0" w:afterAutospacing="0"/>
        <w:ind w:firstLine="708"/>
        <w:jc w:val="both"/>
        <w:rPr>
          <w:sz w:val="28"/>
          <w:szCs w:val="28"/>
          <w:lang w:val="kk-KZ"/>
        </w:rPr>
      </w:pPr>
      <w:r w:rsidRPr="00D55AFF">
        <w:rPr>
          <w:sz w:val="28"/>
          <w:szCs w:val="28"/>
          <w:lang w:val="kk-KZ"/>
        </w:rPr>
        <w:t>Көптеген рандомизацияланған бақыланатын зерттеулер мен мета-анализдер пробиотиктердің бактерияға қарсы терапия кезінде алдын алу мақсатында тиімділігін растайды. Пробиотиктердің адам денсаулығына пайдасы туралы көптеген ғылыми дәлелдер жиналғанына қарамастан, клиникалық тәжірибеде олардың таңдауында әлі де бірізділік жоқ.</w:t>
      </w:r>
    </w:p>
    <w:p w:rsidR="002E3A06" w:rsidRPr="00D55AFF" w:rsidRDefault="002E3A06" w:rsidP="00B632B6">
      <w:pPr>
        <w:pStyle w:val="ac"/>
        <w:spacing w:before="0" w:beforeAutospacing="0" w:after="0" w:afterAutospacing="0"/>
        <w:ind w:firstLine="708"/>
        <w:jc w:val="both"/>
        <w:rPr>
          <w:sz w:val="28"/>
          <w:szCs w:val="28"/>
          <w:lang w:val="kk-KZ"/>
        </w:rPr>
      </w:pPr>
      <w:r w:rsidRPr="00D55AFF">
        <w:rPr>
          <w:sz w:val="28"/>
          <w:szCs w:val="28"/>
          <w:lang w:val="kk-KZ"/>
        </w:rPr>
        <w:t>Қазақстан Республикасында ресми ұсыныстардың және ішек микробиотасының бұзылуын емдеу мен алдын алуға арналған біріздендірілген критерийлердің болмауы клиникалық тәжірибеде пробиотиктерді таңдауда қиындықтар туғызады. С</w:t>
      </w:r>
      <w:r w:rsidR="00421E71" w:rsidRPr="00D55AFF">
        <w:rPr>
          <w:sz w:val="28"/>
          <w:szCs w:val="28"/>
          <w:lang w:val="kk-KZ"/>
        </w:rPr>
        <w:t>онымен қатар, пробиотикалық шта</w:t>
      </w:r>
      <w:r w:rsidRPr="00D55AFF">
        <w:rPr>
          <w:sz w:val="28"/>
          <w:szCs w:val="28"/>
          <w:lang w:val="kk-KZ"/>
        </w:rPr>
        <w:t>мдардың, дәрілік формалардың және жарнаманың көптігі таңдауды одан әрі қиындатады. Пробиотиктер көбінесе биологиялық белсенді қоспалар (ББҚ) немесе дәрілік емес өнім ретінде шығарылады, олардың кейбіреулерінің тиімділігі рандомизацияланған клиникалық зерттеулермен расталмаған.</w:t>
      </w:r>
    </w:p>
    <w:p w:rsidR="002E3A06" w:rsidRPr="00D55AFF" w:rsidRDefault="002E3A06" w:rsidP="00B632B6">
      <w:pPr>
        <w:pStyle w:val="ac"/>
        <w:spacing w:before="0" w:beforeAutospacing="0" w:after="0" w:afterAutospacing="0"/>
        <w:ind w:firstLine="708"/>
        <w:jc w:val="both"/>
        <w:rPr>
          <w:sz w:val="28"/>
          <w:szCs w:val="28"/>
          <w:lang w:val="kk-KZ"/>
        </w:rPr>
      </w:pPr>
      <w:r w:rsidRPr="00D55AFF">
        <w:rPr>
          <w:sz w:val="28"/>
          <w:szCs w:val="28"/>
          <w:lang w:val="kk-KZ"/>
        </w:rPr>
        <w:t xml:space="preserve">Қазақстанда пробиотиктердің нарығы шағын әрі бөлшектелген. Сонымен қатар, сапалы пробиотикалық қоспалардың қолжетімділігі шектеулі, ал </w:t>
      </w:r>
      <w:r w:rsidR="00421E71" w:rsidRPr="00D55AFF">
        <w:rPr>
          <w:sz w:val="28"/>
          <w:szCs w:val="28"/>
          <w:lang w:val="kk-KZ"/>
        </w:rPr>
        <w:t>олардың бағасы кейбір науқастар</w:t>
      </w:r>
      <w:r w:rsidRPr="00D55AFF">
        <w:rPr>
          <w:sz w:val="28"/>
          <w:szCs w:val="28"/>
          <w:lang w:val="kk-KZ"/>
        </w:rPr>
        <w:t xml:space="preserve"> үшін қымбат болуы мүмкін. Пробиотиктердің </w:t>
      </w:r>
      <w:r w:rsidRPr="00D55AFF">
        <w:rPr>
          <w:sz w:val="28"/>
          <w:szCs w:val="28"/>
          <w:lang w:val="kk-KZ"/>
        </w:rPr>
        <w:lastRenderedPageBreak/>
        <w:t>тиімділігіне қатысты тағы бір мәселе - оларды сақтау және тасымалдау шарттарының талаптарға сәйкес келмеуі.</w:t>
      </w:r>
    </w:p>
    <w:p w:rsidR="002E3A06" w:rsidRPr="00D55AFF" w:rsidRDefault="002E3A06" w:rsidP="00B632B6">
      <w:pPr>
        <w:pStyle w:val="ac"/>
        <w:spacing w:before="0" w:beforeAutospacing="0" w:after="0" w:afterAutospacing="0"/>
        <w:ind w:firstLine="708"/>
        <w:jc w:val="both"/>
        <w:rPr>
          <w:sz w:val="28"/>
          <w:szCs w:val="28"/>
          <w:lang w:val="kk-KZ"/>
        </w:rPr>
      </w:pPr>
      <w:r w:rsidRPr="00D55AFF">
        <w:rPr>
          <w:sz w:val="28"/>
          <w:szCs w:val="28"/>
          <w:lang w:val="kk-KZ"/>
        </w:rPr>
        <w:t>Пробиотиктердің жетіспеушілігі м</w:t>
      </w:r>
      <w:r w:rsidR="00421E71" w:rsidRPr="00D55AFF">
        <w:rPr>
          <w:sz w:val="28"/>
          <w:szCs w:val="28"/>
          <w:lang w:val="kk-KZ"/>
        </w:rPr>
        <w:t>ынандай салдарға әкелуі мүмкін:і</w:t>
      </w:r>
      <w:r w:rsidR="00A05215" w:rsidRPr="00D55AFF">
        <w:rPr>
          <w:sz w:val="28"/>
          <w:szCs w:val="28"/>
          <w:lang w:val="kk-KZ"/>
        </w:rPr>
        <w:t>шек инфекцияларын тиімсіз емдеу, а</w:t>
      </w:r>
      <w:r w:rsidRPr="00D55AFF">
        <w:rPr>
          <w:sz w:val="28"/>
          <w:szCs w:val="28"/>
          <w:lang w:val="kk-KZ"/>
        </w:rPr>
        <w:t>нти</w:t>
      </w:r>
      <w:r w:rsidR="00A05215" w:rsidRPr="00D55AFF">
        <w:rPr>
          <w:sz w:val="28"/>
          <w:szCs w:val="28"/>
          <w:lang w:val="kk-KZ"/>
        </w:rPr>
        <w:t>биотиктерге төзімділіктің артуы, ұ</w:t>
      </w:r>
      <w:r w:rsidRPr="00D55AFF">
        <w:rPr>
          <w:sz w:val="28"/>
          <w:szCs w:val="28"/>
          <w:lang w:val="kk-KZ"/>
        </w:rPr>
        <w:t>заққа созыл</w:t>
      </w:r>
      <w:r w:rsidR="00CC32A6" w:rsidRPr="00D55AFF">
        <w:rPr>
          <w:sz w:val="28"/>
          <w:szCs w:val="28"/>
          <w:lang w:val="kk-KZ"/>
        </w:rPr>
        <w:t>ған диарея және басқа</w:t>
      </w:r>
      <w:r w:rsidR="00421E71" w:rsidRPr="00D55AFF">
        <w:rPr>
          <w:sz w:val="28"/>
          <w:szCs w:val="28"/>
          <w:lang w:val="kk-KZ"/>
        </w:rPr>
        <w:t>да</w:t>
      </w:r>
      <w:r w:rsidR="00CC32A6" w:rsidRPr="00D55AFF">
        <w:rPr>
          <w:sz w:val="28"/>
          <w:szCs w:val="28"/>
          <w:lang w:val="kk-KZ"/>
        </w:rPr>
        <w:t xml:space="preserve"> асқынулар, д</w:t>
      </w:r>
      <w:r w:rsidRPr="00D55AFF">
        <w:rPr>
          <w:sz w:val="28"/>
          <w:szCs w:val="28"/>
          <w:lang w:val="kk-KZ"/>
        </w:rPr>
        <w:t>енсаулық сақтау саласындағы экономикалық шығындардың көбеюі.</w:t>
      </w:r>
    </w:p>
    <w:p w:rsidR="002E3A06" w:rsidRPr="00D55AFF" w:rsidRDefault="002E3A06" w:rsidP="00B632B6">
      <w:pPr>
        <w:pStyle w:val="ac"/>
        <w:spacing w:before="0" w:beforeAutospacing="0" w:after="0" w:afterAutospacing="0"/>
        <w:ind w:firstLine="708"/>
        <w:jc w:val="both"/>
        <w:rPr>
          <w:sz w:val="28"/>
          <w:szCs w:val="28"/>
          <w:lang w:val="kk-KZ"/>
        </w:rPr>
      </w:pPr>
      <w:r w:rsidRPr="00D55AFF">
        <w:rPr>
          <w:sz w:val="28"/>
          <w:szCs w:val="28"/>
          <w:lang w:val="kk-KZ"/>
        </w:rPr>
        <w:t>Қазақстанда пробиотиктер тапшылығын шешу үшін келесі шараларды қабылдау қажет:</w:t>
      </w:r>
    </w:p>
    <w:p w:rsidR="002E3A06" w:rsidRPr="00D55AFF" w:rsidRDefault="002E3A06" w:rsidP="00B632B6">
      <w:pPr>
        <w:pStyle w:val="ac"/>
        <w:numPr>
          <w:ilvl w:val="0"/>
          <w:numId w:val="7"/>
        </w:numPr>
        <w:spacing w:before="0" w:beforeAutospacing="0" w:after="0" w:afterAutospacing="0"/>
        <w:jc w:val="both"/>
        <w:rPr>
          <w:sz w:val="28"/>
          <w:szCs w:val="28"/>
          <w:lang w:val="kk-KZ"/>
        </w:rPr>
      </w:pPr>
      <w:r w:rsidRPr="00D55AFF">
        <w:rPr>
          <w:sz w:val="28"/>
          <w:szCs w:val="28"/>
          <w:lang w:val="kk-KZ"/>
        </w:rPr>
        <w:t>Сапалы пробиотикалық қоспалардың қолжетімділігін арттыру;</w:t>
      </w:r>
    </w:p>
    <w:p w:rsidR="002E3A06" w:rsidRPr="00D55AFF" w:rsidRDefault="002E3A06" w:rsidP="00B632B6">
      <w:pPr>
        <w:pStyle w:val="ac"/>
        <w:numPr>
          <w:ilvl w:val="0"/>
          <w:numId w:val="7"/>
        </w:numPr>
        <w:spacing w:before="0" w:beforeAutospacing="0" w:after="0" w:afterAutospacing="0"/>
        <w:jc w:val="both"/>
        <w:rPr>
          <w:sz w:val="28"/>
          <w:szCs w:val="28"/>
          <w:lang w:val="kk-KZ"/>
        </w:rPr>
      </w:pPr>
      <w:r w:rsidRPr="00D55AFF">
        <w:rPr>
          <w:sz w:val="28"/>
          <w:szCs w:val="28"/>
          <w:lang w:val="kk-KZ"/>
        </w:rPr>
        <w:t>Қатаң реттеу және сапаны бақылау стандарттарын енгізу;</w:t>
      </w:r>
    </w:p>
    <w:p w:rsidR="002E3A06" w:rsidRPr="00D55AFF" w:rsidRDefault="002E3A06" w:rsidP="00B632B6">
      <w:pPr>
        <w:pStyle w:val="ac"/>
        <w:numPr>
          <w:ilvl w:val="0"/>
          <w:numId w:val="7"/>
        </w:numPr>
        <w:spacing w:before="0" w:beforeAutospacing="0" w:after="0" w:afterAutospacing="0"/>
        <w:jc w:val="both"/>
        <w:rPr>
          <w:sz w:val="28"/>
          <w:szCs w:val="28"/>
          <w:lang w:val="kk-KZ"/>
        </w:rPr>
      </w:pPr>
      <w:r w:rsidRPr="00D55AFF">
        <w:rPr>
          <w:sz w:val="28"/>
          <w:szCs w:val="28"/>
          <w:lang w:val="kk-KZ"/>
        </w:rPr>
        <w:t>Пробиотиктердің ішек инфекцияларын емдеудегі рөлі туралы хабардарлықты арттыру;</w:t>
      </w:r>
    </w:p>
    <w:p w:rsidR="002E3A06" w:rsidRPr="00D55AFF" w:rsidRDefault="0068118C" w:rsidP="00B632B6">
      <w:pPr>
        <w:pStyle w:val="ac"/>
        <w:numPr>
          <w:ilvl w:val="0"/>
          <w:numId w:val="7"/>
        </w:numPr>
        <w:spacing w:before="0" w:beforeAutospacing="0" w:after="0" w:afterAutospacing="0"/>
        <w:jc w:val="both"/>
        <w:rPr>
          <w:sz w:val="28"/>
          <w:szCs w:val="28"/>
          <w:lang w:val="kk-KZ"/>
        </w:rPr>
      </w:pPr>
      <w:r w:rsidRPr="00D55AFF">
        <w:rPr>
          <w:sz w:val="28"/>
          <w:szCs w:val="28"/>
          <w:lang w:val="kk-KZ"/>
        </w:rPr>
        <w:t>Ең тиімді шта</w:t>
      </w:r>
      <w:r w:rsidR="002E3A06" w:rsidRPr="00D55AFF">
        <w:rPr>
          <w:sz w:val="28"/>
          <w:szCs w:val="28"/>
          <w:lang w:val="kk-KZ"/>
        </w:rPr>
        <w:t>мдар мен дозаларды анықтау үшін зерттеулер жүргізу;</w:t>
      </w:r>
    </w:p>
    <w:p w:rsidR="002E3A06" w:rsidRPr="00D55AFF" w:rsidRDefault="002E3A06" w:rsidP="00B632B6">
      <w:pPr>
        <w:pStyle w:val="ac"/>
        <w:numPr>
          <w:ilvl w:val="0"/>
          <w:numId w:val="7"/>
        </w:numPr>
        <w:spacing w:before="0" w:beforeAutospacing="0" w:after="0" w:afterAutospacing="0"/>
        <w:jc w:val="both"/>
        <w:rPr>
          <w:sz w:val="28"/>
          <w:szCs w:val="28"/>
          <w:lang w:val="kk-KZ"/>
        </w:rPr>
      </w:pPr>
      <w:r w:rsidRPr="00D55AFF">
        <w:rPr>
          <w:sz w:val="28"/>
          <w:szCs w:val="28"/>
          <w:lang w:val="kk-KZ"/>
        </w:rPr>
        <w:t>Барлық пациенттер үшін пробиотиктердің қолжетімділігін қамтамасыз ету.</w:t>
      </w:r>
    </w:p>
    <w:p w:rsidR="002E3A06" w:rsidRPr="00D55AFF" w:rsidRDefault="002E3A06" w:rsidP="00B632B6">
      <w:pPr>
        <w:pStyle w:val="ac"/>
        <w:spacing w:before="0" w:beforeAutospacing="0" w:after="0" w:afterAutospacing="0"/>
        <w:ind w:firstLine="708"/>
        <w:jc w:val="both"/>
        <w:rPr>
          <w:sz w:val="28"/>
          <w:szCs w:val="28"/>
          <w:lang w:val="kk-KZ"/>
        </w:rPr>
      </w:pPr>
      <w:r w:rsidRPr="00D55AFF">
        <w:rPr>
          <w:sz w:val="28"/>
          <w:szCs w:val="28"/>
          <w:lang w:val="kk-KZ"/>
        </w:rPr>
        <w:t>Пробиотиктердің жетіспеушілігін шешу арқылы Қазақстан</w:t>
      </w:r>
      <w:r w:rsidR="00421E71" w:rsidRPr="00D55AFF">
        <w:rPr>
          <w:sz w:val="28"/>
          <w:szCs w:val="28"/>
          <w:lang w:val="kk-KZ"/>
        </w:rPr>
        <w:t>да</w:t>
      </w:r>
      <w:r w:rsidRPr="00D55AFF">
        <w:rPr>
          <w:sz w:val="28"/>
          <w:szCs w:val="28"/>
          <w:lang w:val="kk-KZ"/>
        </w:rPr>
        <w:t xml:space="preserve"> ішек инфекцияларын емдеу нәтижелерін жақсартып, антибиотиктерге төзімділіктің төмендеуіне ықпал етіп, хал</w:t>
      </w:r>
      <w:r w:rsidR="00421E71" w:rsidRPr="00D55AFF">
        <w:rPr>
          <w:sz w:val="28"/>
          <w:szCs w:val="28"/>
          <w:lang w:val="kk-KZ"/>
        </w:rPr>
        <w:t>ықтың жалпы денсаулығын жақсартуға болады</w:t>
      </w:r>
      <w:r w:rsidRPr="00D55AFF">
        <w:rPr>
          <w:sz w:val="28"/>
          <w:szCs w:val="28"/>
          <w:lang w:val="kk-KZ"/>
        </w:rPr>
        <w:t>.</w:t>
      </w:r>
    </w:p>
    <w:p w:rsidR="0033128B" w:rsidRPr="00D55AFF" w:rsidRDefault="0033128B" w:rsidP="00B632B6">
      <w:pPr>
        <w:spacing w:after="0" w:line="240" w:lineRule="auto"/>
        <w:ind w:firstLine="708"/>
        <w:jc w:val="both"/>
        <w:rPr>
          <w:rFonts w:ascii="Times New Roman" w:hAnsi="Times New Roman" w:cs="Times New Roman"/>
          <w:b/>
          <w:color w:val="000000" w:themeColor="text1"/>
          <w:sz w:val="28"/>
          <w:szCs w:val="28"/>
          <w:lang w:val="kk-KZ"/>
        </w:rPr>
      </w:pPr>
    </w:p>
    <w:p w:rsidR="002E3A06" w:rsidRPr="00D55AFF" w:rsidRDefault="008A0BCB" w:rsidP="00B632B6">
      <w:pPr>
        <w:spacing w:after="0" w:line="240" w:lineRule="auto"/>
        <w:ind w:firstLine="708"/>
        <w:jc w:val="both"/>
        <w:rPr>
          <w:rFonts w:ascii="Times New Roman" w:hAnsi="Times New Roman" w:cs="Times New Roman"/>
          <w:b/>
          <w:color w:val="000000" w:themeColor="text1"/>
          <w:sz w:val="28"/>
          <w:szCs w:val="28"/>
          <w:lang w:val="kk-KZ"/>
        </w:rPr>
      </w:pPr>
      <w:r w:rsidRPr="00D55AFF">
        <w:rPr>
          <w:rFonts w:ascii="Times New Roman" w:hAnsi="Times New Roman" w:cs="Times New Roman"/>
          <w:b/>
          <w:color w:val="000000" w:themeColor="text1"/>
          <w:sz w:val="28"/>
          <w:szCs w:val="28"/>
          <w:lang w:val="kk-KZ"/>
        </w:rPr>
        <w:t>1.4</w:t>
      </w:r>
      <w:r w:rsidR="00683754" w:rsidRPr="00D55AFF">
        <w:rPr>
          <w:rFonts w:ascii="Times New Roman" w:hAnsi="Times New Roman" w:cs="Times New Roman"/>
          <w:b/>
          <w:color w:val="000000" w:themeColor="text1"/>
          <w:sz w:val="28"/>
          <w:szCs w:val="28"/>
          <w:lang w:val="kk-KZ"/>
        </w:rPr>
        <w:t xml:space="preserve"> </w:t>
      </w:r>
      <w:r w:rsidR="008F117C" w:rsidRPr="00D55AFF">
        <w:rPr>
          <w:rFonts w:ascii="Times New Roman" w:hAnsi="Times New Roman" w:cs="Times New Roman"/>
          <w:b/>
          <w:color w:val="000000" w:themeColor="text1"/>
          <w:sz w:val="28"/>
          <w:szCs w:val="28"/>
          <w:lang w:val="kk-KZ"/>
        </w:rPr>
        <w:t>П</w:t>
      </w:r>
      <w:r w:rsidRPr="00D55AFF">
        <w:rPr>
          <w:rFonts w:ascii="Times New Roman" w:hAnsi="Times New Roman" w:cs="Times New Roman"/>
          <w:b/>
          <w:color w:val="000000" w:themeColor="text1"/>
          <w:sz w:val="28"/>
          <w:szCs w:val="28"/>
          <w:lang w:val="kk-KZ"/>
        </w:rPr>
        <w:t>робиотикалық препараттарды өндіру технологиясы</w:t>
      </w:r>
    </w:p>
    <w:p w:rsidR="002E3A06" w:rsidRPr="00D55AFF" w:rsidRDefault="002E3A0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Проби</w:t>
      </w:r>
      <w:r w:rsidR="00455DF0" w:rsidRPr="00D55AFF">
        <w:rPr>
          <w:rFonts w:ascii="Times New Roman" w:hAnsi="Times New Roman" w:cs="Times New Roman"/>
          <w:color w:val="000000" w:themeColor="text1"/>
          <w:sz w:val="28"/>
          <w:szCs w:val="28"/>
          <w:lang w:val="kk-KZ"/>
        </w:rPr>
        <w:t xml:space="preserve">отикалық препараттарды өндіру- </w:t>
      </w:r>
      <w:r w:rsidRPr="00D55AFF">
        <w:rPr>
          <w:rFonts w:ascii="Times New Roman" w:hAnsi="Times New Roman" w:cs="Times New Roman"/>
          <w:color w:val="000000" w:themeColor="text1"/>
          <w:sz w:val="28"/>
          <w:szCs w:val="28"/>
          <w:lang w:val="kk-KZ"/>
        </w:rPr>
        <w:t>бұл көпсатылы күрделі процесс. Пробиотикалық микроорганизмдер емдік препараттың немесе биологиялық белсенді қоспаның (ББҚ) құрамына енгізілмес бұрын бірнеше критерийлерге сәйкестігі тексерілуі кер</w:t>
      </w:r>
      <w:r w:rsidR="0056652B" w:rsidRPr="00D55AFF">
        <w:rPr>
          <w:rFonts w:ascii="Times New Roman" w:hAnsi="Times New Roman" w:cs="Times New Roman"/>
          <w:color w:val="000000" w:themeColor="text1"/>
          <w:sz w:val="28"/>
          <w:szCs w:val="28"/>
          <w:lang w:val="kk-KZ"/>
        </w:rPr>
        <w:t>ек [</w:t>
      </w:r>
      <w:r w:rsidR="004A13FE" w:rsidRPr="00D55AFF">
        <w:rPr>
          <w:rFonts w:ascii="Times New Roman" w:hAnsi="Times New Roman" w:cs="Times New Roman"/>
          <w:color w:val="000000" w:themeColor="text1"/>
          <w:sz w:val="28"/>
          <w:szCs w:val="28"/>
          <w:lang w:val="kk-KZ"/>
        </w:rPr>
        <w:t>82</w:t>
      </w:r>
      <w:r w:rsidR="00421E71" w:rsidRPr="00D55AFF">
        <w:rPr>
          <w:rFonts w:ascii="Times New Roman" w:hAnsi="Times New Roman" w:cs="Times New Roman"/>
          <w:color w:val="000000" w:themeColor="text1"/>
          <w:sz w:val="28"/>
          <w:szCs w:val="28"/>
          <w:lang w:val="kk-KZ"/>
        </w:rPr>
        <w:t>]. Біріншіден, таңдалған штам</w:t>
      </w:r>
      <w:r w:rsidRPr="00D55AFF">
        <w:rPr>
          <w:rFonts w:ascii="Times New Roman" w:hAnsi="Times New Roman" w:cs="Times New Roman"/>
          <w:color w:val="000000" w:themeColor="text1"/>
          <w:sz w:val="28"/>
          <w:szCs w:val="28"/>
          <w:lang w:val="kk-KZ"/>
        </w:rPr>
        <w:t>дардың ғылыми дәлелденген тиімділігі мен қауіпсіздігі болуы, жақсы технологиялық қасиеттерге ие болуы, ауқымды өндіріске бейімделуі және центрифугалау, кептір</w:t>
      </w:r>
      <w:r w:rsidR="0068118C" w:rsidRPr="00D55AFF">
        <w:rPr>
          <w:rFonts w:ascii="Times New Roman" w:hAnsi="Times New Roman" w:cs="Times New Roman"/>
          <w:color w:val="000000" w:themeColor="text1"/>
          <w:sz w:val="28"/>
          <w:szCs w:val="28"/>
          <w:lang w:val="kk-KZ"/>
        </w:rPr>
        <w:t>у мен сақтау кезінде тіршілік ету қабілеті</w:t>
      </w:r>
      <w:r w:rsidRPr="00D55AFF">
        <w:rPr>
          <w:rFonts w:ascii="Times New Roman" w:hAnsi="Times New Roman" w:cs="Times New Roman"/>
          <w:color w:val="000000" w:themeColor="text1"/>
          <w:sz w:val="28"/>
          <w:szCs w:val="28"/>
          <w:lang w:val="kk-KZ"/>
        </w:rPr>
        <w:t xml:space="preserve"> мен функционалдығын жоғалтпауы тиіс. Асқазан-ішек жолының жоғарғы бөлімдерінде жоғары тіршілік ету қабілеті және жіңішке мен тоқ ішекте белсенділік танытуы да маңызды талаптардың бірі болып табылады.  </w:t>
      </w:r>
    </w:p>
    <w:p w:rsidR="002E3A06" w:rsidRPr="00D55AFF" w:rsidRDefault="002E3A0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Патогендерге қарсы тиімділігі ғана емес, жоғарыда аталған критерийлерге сәйкес келетін микроорганизмдерді ірікте</w:t>
      </w:r>
      <w:r w:rsidR="004A13FE" w:rsidRPr="00D55AFF">
        <w:rPr>
          <w:rFonts w:ascii="Times New Roman" w:hAnsi="Times New Roman" w:cs="Times New Roman"/>
          <w:color w:val="000000" w:themeColor="text1"/>
          <w:sz w:val="28"/>
          <w:szCs w:val="28"/>
          <w:lang w:val="kk-KZ"/>
        </w:rPr>
        <w:t>у – ұзақ әрі күрделі процесс [83</w:t>
      </w:r>
      <w:r w:rsidR="00626421" w:rsidRPr="00D55AFF">
        <w:rPr>
          <w:rFonts w:ascii="Times New Roman" w:hAnsi="Times New Roman" w:cs="Times New Roman"/>
          <w:color w:val="000000" w:themeColor="text1"/>
          <w:sz w:val="28"/>
          <w:szCs w:val="28"/>
          <w:lang w:val="kk-KZ"/>
        </w:rPr>
        <w:t>]. Пробиотикалық шта</w:t>
      </w:r>
      <w:r w:rsidRPr="00D55AFF">
        <w:rPr>
          <w:rFonts w:ascii="Times New Roman" w:hAnsi="Times New Roman" w:cs="Times New Roman"/>
          <w:color w:val="000000" w:themeColor="text1"/>
          <w:sz w:val="28"/>
          <w:szCs w:val="28"/>
          <w:lang w:val="kk-KZ"/>
        </w:rPr>
        <w:t>мдарды коммерциялық деңгейде сәтті өндіру үшін барлық өндірістік процестер мұқият пысықталуы қажет. Сүтқышқылды және пропионқышқылды бактерияларды қамтитын препараттарды өндіру барысында кездесетін негізгі мәселелердің бірі – қажетті мөлшерде тіршілікке қабілетті, шоғырланған және тұрақты микроб жасушаларын сақтау кез</w:t>
      </w:r>
      <w:r w:rsidR="004A13FE" w:rsidRPr="00D55AFF">
        <w:rPr>
          <w:rFonts w:ascii="Times New Roman" w:hAnsi="Times New Roman" w:cs="Times New Roman"/>
          <w:color w:val="000000" w:themeColor="text1"/>
          <w:sz w:val="28"/>
          <w:szCs w:val="28"/>
          <w:lang w:val="kk-KZ"/>
        </w:rPr>
        <w:t>індегі масштабтау проблемасы [84</w:t>
      </w:r>
      <w:r w:rsidRPr="00D55AFF">
        <w:rPr>
          <w:rFonts w:ascii="Times New Roman" w:hAnsi="Times New Roman" w:cs="Times New Roman"/>
          <w:color w:val="000000" w:themeColor="text1"/>
          <w:sz w:val="28"/>
          <w:szCs w:val="28"/>
          <w:lang w:val="kk-KZ"/>
        </w:rPr>
        <w:t xml:space="preserve">]. Өнеркәсіптік көлемде биомасса алу арнайы таңдалған микроорганизмдерді ферментер жағдайында өсіру арқылы жүзеге асырылады.  </w:t>
      </w:r>
    </w:p>
    <w:p w:rsidR="002E3A06" w:rsidRPr="00D55AFF" w:rsidRDefault="002E3A0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Ферментация кезеңінде пробиотикалық бактерияларды жаппай өндіру кезінде ескерілуі және бақылануы т</w:t>
      </w:r>
      <w:r w:rsidR="004A13FE" w:rsidRPr="00D55AFF">
        <w:rPr>
          <w:rFonts w:ascii="Times New Roman" w:hAnsi="Times New Roman" w:cs="Times New Roman"/>
          <w:color w:val="000000" w:themeColor="text1"/>
          <w:sz w:val="28"/>
          <w:szCs w:val="28"/>
          <w:lang w:val="kk-KZ"/>
        </w:rPr>
        <w:t xml:space="preserve">иіс көптеген </w:t>
      </w:r>
      <w:r w:rsidR="007D7847" w:rsidRPr="00D55AFF">
        <w:rPr>
          <w:rFonts w:ascii="Times New Roman" w:hAnsi="Times New Roman" w:cs="Times New Roman"/>
          <w:color w:val="000000" w:themeColor="text1"/>
          <w:sz w:val="28"/>
          <w:szCs w:val="28"/>
          <w:lang w:val="kk-KZ"/>
        </w:rPr>
        <w:t xml:space="preserve">көрсеткіштер </w:t>
      </w:r>
      <w:r w:rsidR="004A13FE" w:rsidRPr="00D55AFF">
        <w:rPr>
          <w:rFonts w:ascii="Times New Roman" w:hAnsi="Times New Roman" w:cs="Times New Roman"/>
          <w:color w:val="000000" w:themeColor="text1"/>
          <w:sz w:val="28"/>
          <w:szCs w:val="28"/>
          <w:lang w:val="kk-KZ"/>
        </w:rPr>
        <w:t>бар [85</w:t>
      </w:r>
      <w:r w:rsidRPr="00D55AFF">
        <w:rPr>
          <w:rFonts w:ascii="Times New Roman" w:hAnsi="Times New Roman" w:cs="Times New Roman"/>
          <w:color w:val="000000" w:themeColor="text1"/>
          <w:sz w:val="28"/>
          <w:szCs w:val="28"/>
          <w:lang w:val="kk-KZ"/>
        </w:rPr>
        <w:t xml:space="preserve">]. Ең алдымен, қоректік орта құрамы, яғни көміртек көзі (мысалы, глюкоза) мен азот көзінің (мысалы, ашытқы экстракты) түрі мен мөлшері, сондай-ақ макро- және </w:t>
      </w:r>
      <w:r w:rsidRPr="00D55AFF">
        <w:rPr>
          <w:rFonts w:ascii="Times New Roman" w:hAnsi="Times New Roman" w:cs="Times New Roman"/>
          <w:color w:val="000000" w:themeColor="text1"/>
          <w:sz w:val="28"/>
          <w:szCs w:val="28"/>
          <w:lang w:val="kk-KZ"/>
        </w:rPr>
        <w:lastRenderedPageBreak/>
        <w:t xml:space="preserve">микроэлементтердің (мысалы, магний) қажетті </w:t>
      </w:r>
      <w:r w:rsidR="004A13FE" w:rsidRPr="00D55AFF">
        <w:rPr>
          <w:rFonts w:ascii="Times New Roman" w:hAnsi="Times New Roman" w:cs="Times New Roman"/>
          <w:color w:val="000000" w:themeColor="text1"/>
          <w:sz w:val="28"/>
          <w:szCs w:val="28"/>
          <w:lang w:val="kk-KZ"/>
        </w:rPr>
        <w:t>мөлшері маңызды рөл атқарады [86</w:t>
      </w:r>
      <w:r w:rsidRPr="00D55AFF">
        <w:rPr>
          <w:rFonts w:ascii="Times New Roman" w:hAnsi="Times New Roman" w:cs="Times New Roman"/>
          <w:color w:val="000000" w:themeColor="text1"/>
          <w:sz w:val="28"/>
          <w:szCs w:val="28"/>
          <w:lang w:val="kk-KZ"/>
        </w:rPr>
        <w:t xml:space="preserve">].  </w:t>
      </w:r>
    </w:p>
    <w:p w:rsidR="002E3A06" w:rsidRPr="00D55AFF" w:rsidRDefault="002E3A0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Сонымен қатар, ферментация шарттарына ерекше назар аудару қажет. Оларға рН деңгейі, инкубация температурасы, араластыру жылдамдығ</w:t>
      </w:r>
      <w:r w:rsidR="004A13FE" w:rsidRPr="00D55AFF">
        <w:rPr>
          <w:rFonts w:ascii="Times New Roman" w:hAnsi="Times New Roman" w:cs="Times New Roman"/>
          <w:color w:val="000000" w:themeColor="text1"/>
          <w:sz w:val="28"/>
          <w:szCs w:val="28"/>
          <w:lang w:val="kk-KZ"/>
        </w:rPr>
        <w:t>ы және оттегі деңгейі кіреді [87</w:t>
      </w:r>
      <w:r w:rsidRPr="00D55AFF">
        <w:rPr>
          <w:rFonts w:ascii="Times New Roman" w:hAnsi="Times New Roman" w:cs="Times New Roman"/>
          <w:color w:val="000000" w:themeColor="text1"/>
          <w:sz w:val="28"/>
          <w:szCs w:val="28"/>
          <w:lang w:val="kk-KZ"/>
        </w:rPr>
        <w:t>]. Оған қоса, өсу фазасы, инокулят көлемі және ферментация сатыларының саны да өндірілетін пре</w:t>
      </w:r>
      <w:r w:rsidR="0056652B" w:rsidRPr="00D55AFF">
        <w:rPr>
          <w:rFonts w:ascii="Times New Roman" w:hAnsi="Times New Roman" w:cs="Times New Roman"/>
          <w:color w:val="000000" w:themeColor="text1"/>
          <w:sz w:val="28"/>
          <w:szCs w:val="28"/>
          <w:lang w:val="kk-KZ"/>
        </w:rPr>
        <w:t>параттың сапасына әсер ете</w:t>
      </w:r>
      <w:r w:rsidR="004A13FE" w:rsidRPr="00D55AFF">
        <w:rPr>
          <w:rFonts w:ascii="Times New Roman" w:hAnsi="Times New Roman" w:cs="Times New Roman"/>
          <w:color w:val="000000" w:themeColor="text1"/>
          <w:sz w:val="28"/>
          <w:szCs w:val="28"/>
          <w:lang w:val="kk-KZ"/>
        </w:rPr>
        <w:t>ді [88</w:t>
      </w:r>
      <w:r w:rsidRPr="00D55AFF">
        <w:rPr>
          <w:rFonts w:ascii="Times New Roman" w:hAnsi="Times New Roman" w:cs="Times New Roman"/>
          <w:color w:val="000000" w:themeColor="text1"/>
          <w:sz w:val="28"/>
          <w:szCs w:val="28"/>
          <w:lang w:val="kk-KZ"/>
        </w:rPr>
        <w:t xml:space="preserve">].  </w:t>
      </w:r>
    </w:p>
    <w:p w:rsidR="002E3A06" w:rsidRPr="00D55AFF" w:rsidRDefault="002E3A0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Ферментацияның оңтайлы шарттар</w:t>
      </w:r>
      <w:r w:rsidR="00421E71" w:rsidRPr="00D55AFF">
        <w:rPr>
          <w:rFonts w:ascii="Times New Roman" w:hAnsi="Times New Roman" w:cs="Times New Roman"/>
          <w:color w:val="000000" w:themeColor="text1"/>
          <w:sz w:val="28"/>
          <w:szCs w:val="28"/>
          <w:lang w:val="kk-KZ"/>
        </w:rPr>
        <w:t>ы сақталмаса, қолданылатын штам</w:t>
      </w:r>
      <w:r w:rsidRPr="00D55AFF">
        <w:rPr>
          <w:rFonts w:ascii="Times New Roman" w:hAnsi="Times New Roman" w:cs="Times New Roman"/>
          <w:color w:val="000000" w:themeColor="text1"/>
          <w:sz w:val="28"/>
          <w:szCs w:val="28"/>
          <w:lang w:val="kk-KZ"/>
        </w:rPr>
        <w:t xml:space="preserve">дардың морфофункционалдық қасиеттерінің өзгеруі, жасушалардың концентрациясының төмендеуі және олардың синтездейтін қышқылдарының азаюы мүмкін. Осылайша, коммерциялық өндіріс жағдайында ферментация – пробиотикалық препараттарды өндірудегі негізгі кезеңдердің бірі болып табылады.  </w:t>
      </w:r>
    </w:p>
    <w:p w:rsidR="002E3A06" w:rsidRPr="00D55AFF" w:rsidRDefault="002E3A0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Қазіргі уақытта пробиотикалық бактерияларды өсіру үшін бірнеше ферментация әдістері қолданы</w:t>
      </w:r>
      <w:r w:rsidR="006C4C39" w:rsidRPr="00D55AFF">
        <w:rPr>
          <w:rFonts w:ascii="Times New Roman" w:hAnsi="Times New Roman" w:cs="Times New Roman"/>
          <w:color w:val="000000" w:themeColor="text1"/>
          <w:sz w:val="28"/>
          <w:szCs w:val="28"/>
          <w:lang w:val="kk-KZ"/>
        </w:rPr>
        <w:t>лады. Негізгі әдістерге мерзімді</w:t>
      </w:r>
      <w:r w:rsidRPr="00D55AFF">
        <w:rPr>
          <w:rFonts w:ascii="Times New Roman" w:hAnsi="Times New Roman" w:cs="Times New Roman"/>
          <w:color w:val="000000" w:themeColor="text1"/>
          <w:sz w:val="28"/>
          <w:szCs w:val="28"/>
          <w:lang w:val="kk-KZ"/>
        </w:rPr>
        <w:t>, қоре</w:t>
      </w:r>
      <w:r w:rsidR="006C4C39" w:rsidRPr="00D55AFF">
        <w:rPr>
          <w:rFonts w:ascii="Times New Roman" w:hAnsi="Times New Roman" w:cs="Times New Roman"/>
          <w:color w:val="000000" w:themeColor="text1"/>
          <w:sz w:val="28"/>
          <w:szCs w:val="28"/>
          <w:lang w:val="kk-KZ"/>
        </w:rPr>
        <w:t>ктік орта қосып жүретін мерзімді</w:t>
      </w:r>
      <w:r w:rsidRPr="00D55AFF">
        <w:rPr>
          <w:rFonts w:ascii="Times New Roman" w:hAnsi="Times New Roman" w:cs="Times New Roman"/>
          <w:color w:val="000000" w:themeColor="text1"/>
          <w:sz w:val="28"/>
          <w:szCs w:val="28"/>
          <w:lang w:val="kk-KZ"/>
        </w:rPr>
        <w:t xml:space="preserve"> және үздіксіз ферментация жатады. </w:t>
      </w:r>
      <w:r w:rsidR="006C4C39" w:rsidRPr="00D55AFF">
        <w:rPr>
          <w:rFonts w:ascii="Times New Roman" w:hAnsi="Times New Roman" w:cs="Times New Roman"/>
          <w:color w:val="000000" w:themeColor="text1"/>
          <w:sz w:val="28"/>
          <w:szCs w:val="28"/>
          <w:lang w:val="kk-KZ"/>
        </w:rPr>
        <w:t>Ф</w:t>
      </w:r>
      <w:r w:rsidRPr="00D55AFF">
        <w:rPr>
          <w:rFonts w:ascii="Times New Roman" w:hAnsi="Times New Roman" w:cs="Times New Roman"/>
          <w:color w:val="000000" w:themeColor="text1"/>
          <w:sz w:val="28"/>
          <w:szCs w:val="28"/>
          <w:lang w:val="kk-KZ"/>
        </w:rPr>
        <w:t>ерментация кезінде микроорганизмдер биомассаны алу үшін оңтайлы жағдайлар жас</w:t>
      </w:r>
      <w:r w:rsidR="0056652B" w:rsidRPr="00D55AFF">
        <w:rPr>
          <w:rFonts w:ascii="Times New Roman" w:hAnsi="Times New Roman" w:cs="Times New Roman"/>
          <w:color w:val="000000" w:themeColor="text1"/>
          <w:sz w:val="28"/>
          <w:szCs w:val="28"/>
          <w:lang w:val="kk-KZ"/>
        </w:rPr>
        <w:t>алған жабық жүйеде өсіріледі [</w:t>
      </w:r>
      <w:r w:rsidR="004A13FE" w:rsidRPr="00D55AFF">
        <w:rPr>
          <w:rFonts w:ascii="Times New Roman" w:hAnsi="Times New Roman" w:cs="Times New Roman"/>
          <w:color w:val="000000" w:themeColor="text1"/>
          <w:sz w:val="28"/>
          <w:szCs w:val="28"/>
          <w:lang w:val="kk-KZ"/>
        </w:rPr>
        <w:t>89, 90</w:t>
      </w:r>
      <w:r w:rsidRPr="00D55AFF">
        <w:rPr>
          <w:rFonts w:ascii="Times New Roman" w:hAnsi="Times New Roman" w:cs="Times New Roman"/>
          <w:color w:val="000000" w:themeColor="text1"/>
          <w:sz w:val="28"/>
          <w:szCs w:val="28"/>
          <w:lang w:val="kk-KZ"/>
        </w:rPr>
        <w:t>].</w:t>
      </w:r>
    </w:p>
    <w:p w:rsidR="0056652B" w:rsidRPr="00D55AFF" w:rsidRDefault="006C4C39"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Ф</w:t>
      </w:r>
      <w:r w:rsidR="0056652B" w:rsidRPr="00D55AFF">
        <w:rPr>
          <w:rFonts w:ascii="Times New Roman" w:hAnsi="Times New Roman" w:cs="Times New Roman"/>
          <w:color w:val="000000" w:themeColor="text1"/>
          <w:sz w:val="28"/>
          <w:szCs w:val="28"/>
          <w:lang w:val="kk-KZ"/>
        </w:rPr>
        <w:t>ерментация – кеңінен қолданылатын әдістердің бірі болып табылады. Бұл әдіс кезінде белгілі бір мөлшерде қоректік орта ферментерге кезең-кезеңімен қосылады. Бұл процестің тағы бір атауы – жартылай үздіксіз ферментация [</w:t>
      </w:r>
      <w:r w:rsidR="004A13FE" w:rsidRPr="00D55AFF">
        <w:rPr>
          <w:rFonts w:ascii="Times New Roman" w:hAnsi="Times New Roman" w:cs="Times New Roman"/>
          <w:color w:val="000000" w:themeColor="text1"/>
          <w:sz w:val="28"/>
          <w:szCs w:val="28"/>
          <w:lang w:val="kk-KZ"/>
        </w:rPr>
        <w:t>91</w:t>
      </w:r>
      <w:r w:rsidR="0056652B" w:rsidRPr="00D55AFF">
        <w:rPr>
          <w:rFonts w:ascii="Times New Roman" w:hAnsi="Times New Roman" w:cs="Times New Roman"/>
          <w:color w:val="000000" w:themeColor="text1"/>
          <w:sz w:val="28"/>
          <w:szCs w:val="28"/>
          <w:lang w:val="kk-KZ"/>
        </w:rPr>
        <w:t>]. Сонымен қатар, үздіксіз ферментация да кеңінен</w:t>
      </w:r>
      <w:r w:rsidRPr="00D55AFF">
        <w:rPr>
          <w:rFonts w:ascii="Times New Roman" w:hAnsi="Times New Roman" w:cs="Times New Roman"/>
          <w:color w:val="000000" w:themeColor="text1"/>
          <w:sz w:val="28"/>
          <w:szCs w:val="28"/>
          <w:lang w:val="kk-KZ"/>
        </w:rPr>
        <w:t xml:space="preserve"> қолданылады. Бұл әдіс мерзімді</w:t>
      </w:r>
      <w:r w:rsidR="0056652B" w:rsidRPr="00D55AFF">
        <w:rPr>
          <w:rFonts w:ascii="Times New Roman" w:hAnsi="Times New Roman" w:cs="Times New Roman"/>
          <w:color w:val="000000" w:themeColor="text1"/>
          <w:sz w:val="28"/>
          <w:szCs w:val="28"/>
          <w:lang w:val="kk-KZ"/>
        </w:rPr>
        <w:t xml:space="preserve"> ферментацияға қарағанда неғұрлым бақыланатын процесс болып табылады және жасушалардың өсу жылдамдығын реттеуге мүмкіндік береді [</w:t>
      </w:r>
      <w:r w:rsidR="004A13FE" w:rsidRPr="00D55AFF">
        <w:rPr>
          <w:rFonts w:ascii="Times New Roman" w:hAnsi="Times New Roman" w:cs="Times New Roman"/>
          <w:color w:val="000000" w:themeColor="text1"/>
          <w:sz w:val="28"/>
          <w:szCs w:val="28"/>
          <w:lang w:val="kk-KZ"/>
        </w:rPr>
        <w:t>92</w:t>
      </w:r>
      <w:r w:rsidR="00E22E4A" w:rsidRPr="00D55AFF">
        <w:rPr>
          <w:rFonts w:ascii="Times New Roman" w:hAnsi="Times New Roman" w:cs="Times New Roman"/>
          <w:color w:val="000000" w:themeColor="text1"/>
          <w:sz w:val="28"/>
          <w:szCs w:val="28"/>
          <w:lang w:val="kk-KZ"/>
        </w:rPr>
        <w:t>, 93].</w:t>
      </w:r>
      <w:r w:rsidR="0056652B" w:rsidRPr="00D55AFF">
        <w:rPr>
          <w:rFonts w:ascii="Times New Roman" w:hAnsi="Times New Roman" w:cs="Times New Roman"/>
          <w:color w:val="000000" w:themeColor="text1"/>
          <w:sz w:val="28"/>
          <w:szCs w:val="28"/>
          <w:lang w:val="kk-KZ"/>
        </w:rPr>
        <w:t xml:space="preserve">  </w:t>
      </w:r>
    </w:p>
    <w:p w:rsidR="0056652B" w:rsidRPr="00D55AFF" w:rsidRDefault="00421E71"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Көптеген пробиотикалық шта</w:t>
      </w:r>
      <w:r w:rsidR="0056652B" w:rsidRPr="00D55AFF">
        <w:rPr>
          <w:rFonts w:ascii="Times New Roman" w:hAnsi="Times New Roman" w:cs="Times New Roman"/>
          <w:color w:val="000000" w:themeColor="text1"/>
          <w:sz w:val="28"/>
          <w:szCs w:val="28"/>
          <w:lang w:val="kk-KZ"/>
        </w:rPr>
        <w:t>мдарды қамтитын препараттарды өндіру кезінде, әдетте, микроорганизмдер жеке-жеке өсіріліп, кейіннен белгілі бір қатынаста кептіріліп араластырылады [</w:t>
      </w:r>
      <w:r w:rsidR="004A13FE" w:rsidRPr="00D55AFF">
        <w:rPr>
          <w:rFonts w:ascii="Times New Roman" w:hAnsi="Times New Roman" w:cs="Times New Roman"/>
          <w:color w:val="000000" w:themeColor="text1"/>
          <w:sz w:val="28"/>
          <w:szCs w:val="28"/>
          <w:lang w:val="kk-KZ"/>
        </w:rPr>
        <w:t>94</w:t>
      </w:r>
      <w:r w:rsidR="0056652B" w:rsidRPr="00D55AFF">
        <w:rPr>
          <w:rFonts w:ascii="Times New Roman" w:hAnsi="Times New Roman" w:cs="Times New Roman"/>
          <w:color w:val="000000" w:themeColor="text1"/>
          <w:sz w:val="28"/>
          <w:szCs w:val="28"/>
          <w:lang w:val="kk-KZ"/>
        </w:rPr>
        <w:t xml:space="preserve">].  </w:t>
      </w:r>
    </w:p>
    <w:p w:rsidR="0056652B" w:rsidRPr="00D55AFF" w:rsidRDefault="0056652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Пробиотикалық препараттарды жасау барысында нақты клиникалық көрсеткіштерге сәйкес келетін микроорганизмдер шт</w:t>
      </w:r>
      <w:r w:rsidR="00421E71" w:rsidRPr="00D55AFF">
        <w:rPr>
          <w:rFonts w:ascii="Times New Roman" w:hAnsi="Times New Roman" w:cs="Times New Roman"/>
          <w:color w:val="000000" w:themeColor="text1"/>
          <w:sz w:val="28"/>
          <w:szCs w:val="28"/>
          <w:lang w:val="kk-KZ"/>
        </w:rPr>
        <w:t>а</w:t>
      </w:r>
      <w:r w:rsidRPr="00D55AFF">
        <w:rPr>
          <w:rFonts w:ascii="Times New Roman" w:hAnsi="Times New Roman" w:cs="Times New Roman"/>
          <w:color w:val="000000" w:themeColor="text1"/>
          <w:sz w:val="28"/>
          <w:szCs w:val="28"/>
          <w:lang w:val="kk-KZ"/>
        </w:rPr>
        <w:t>мдарының негізгі критерийлері сақталуы керек. Пробиотиктердің әсер ету тетіктеріне мыналар жатады: асқазан-ішек жолының белгілі бір аймақтарында тіршілік ету</w:t>
      </w:r>
      <w:r w:rsidR="00017A50" w:rsidRPr="00D55AFF">
        <w:rPr>
          <w:rFonts w:ascii="Times New Roman" w:hAnsi="Times New Roman" w:cs="Times New Roman"/>
          <w:color w:val="000000" w:themeColor="text1"/>
          <w:sz w:val="28"/>
          <w:szCs w:val="28"/>
          <w:lang w:val="kk-KZ"/>
        </w:rPr>
        <w:t>і</w:t>
      </w:r>
      <w:r w:rsidRPr="00D55AFF">
        <w:rPr>
          <w:rFonts w:ascii="Times New Roman" w:hAnsi="Times New Roman" w:cs="Times New Roman"/>
          <w:color w:val="000000" w:themeColor="text1"/>
          <w:sz w:val="28"/>
          <w:szCs w:val="28"/>
          <w:lang w:val="kk-KZ"/>
        </w:rPr>
        <w:t xml:space="preserve"> және адгезияға қабілеттілік, сондай-ақ патогендер мен зиянды антигендерді бәсекелестік арқылы ығыстыру. Бұл п</w:t>
      </w:r>
      <w:r w:rsidR="00017A50" w:rsidRPr="00D55AFF">
        <w:rPr>
          <w:rFonts w:ascii="Times New Roman" w:hAnsi="Times New Roman" w:cs="Times New Roman"/>
          <w:color w:val="000000" w:themeColor="text1"/>
          <w:sz w:val="28"/>
          <w:szCs w:val="28"/>
          <w:lang w:val="kk-KZ"/>
        </w:rPr>
        <w:t>роцестер, ең алдымен, нақты шта</w:t>
      </w:r>
      <w:r w:rsidRPr="00D55AFF">
        <w:rPr>
          <w:rFonts w:ascii="Times New Roman" w:hAnsi="Times New Roman" w:cs="Times New Roman"/>
          <w:color w:val="000000" w:themeColor="text1"/>
          <w:sz w:val="28"/>
          <w:szCs w:val="28"/>
          <w:lang w:val="kk-KZ"/>
        </w:rPr>
        <w:t>мның сипаттамаларына, сондай-ақ қабылдаушы ағзаның жасы мен иммунологиялық жағдайына байланысты бо</w:t>
      </w:r>
      <w:r w:rsidR="00017A50" w:rsidRPr="00D55AFF">
        <w:rPr>
          <w:rFonts w:ascii="Times New Roman" w:hAnsi="Times New Roman" w:cs="Times New Roman"/>
          <w:color w:val="000000" w:themeColor="text1"/>
          <w:sz w:val="28"/>
          <w:szCs w:val="28"/>
          <w:lang w:val="kk-KZ"/>
        </w:rPr>
        <w:t>лады. Кейбір пробиотикалық штам</w:t>
      </w:r>
      <w:r w:rsidR="006C4C39" w:rsidRPr="00D55AFF">
        <w:rPr>
          <w:rFonts w:ascii="Times New Roman" w:hAnsi="Times New Roman" w:cs="Times New Roman"/>
          <w:color w:val="000000" w:themeColor="text1"/>
          <w:sz w:val="28"/>
          <w:szCs w:val="28"/>
          <w:lang w:val="kk-KZ"/>
        </w:rPr>
        <w:t xml:space="preserve">дар аш </w:t>
      </w:r>
      <w:r w:rsidRPr="00D55AFF">
        <w:rPr>
          <w:rFonts w:ascii="Times New Roman" w:hAnsi="Times New Roman" w:cs="Times New Roman"/>
          <w:color w:val="000000" w:themeColor="text1"/>
          <w:sz w:val="28"/>
          <w:szCs w:val="28"/>
          <w:lang w:val="kk-KZ"/>
        </w:rPr>
        <w:t>ішекке жақсырақ бекітілсе, ал кейбіреулері тоқ ішектің әртүрлі аймақтарына спецификалық түрде ад</w:t>
      </w:r>
      <w:r w:rsidR="00017A50" w:rsidRPr="00D55AFF">
        <w:rPr>
          <w:rFonts w:ascii="Times New Roman" w:hAnsi="Times New Roman" w:cs="Times New Roman"/>
          <w:color w:val="000000" w:themeColor="text1"/>
          <w:sz w:val="28"/>
          <w:szCs w:val="28"/>
          <w:lang w:val="kk-KZ"/>
        </w:rPr>
        <w:t>гезияланады. Сонымен қатар, шта</w:t>
      </w:r>
      <w:r w:rsidRPr="00D55AFF">
        <w:rPr>
          <w:rFonts w:ascii="Times New Roman" w:hAnsi="Times New Roman" w:cs="Times New Roman"/>
          <w:color w:val="000000" w:themeColor="text1"/>
          <w:sz w:val="28"/>
          <w:szCs w:val="28"/>
          <w:lang w:val="kk-KZ"/>
        </w:rPr>
        <w:t>мдардың сау және зақымдалған шырышты қабыққа әртүрлі дәрежеде жабысуы ықтимал [</w:t>
      </w:r>
      <w:r w:rsidR="004A13FE" w:rsidRPr="00D55AFF">
        <w:rPr>
          <w:rFonts w:ascii="Times New Roman" w:hAnsi="Times New Roman" w:cs="Times New Roman"/>
          <w:color w:val="000000" w:themeColor="text1"/>
          <w:sz w:val="28"/>
          <w:szCs w:val="28"/>
          <w:lang w:val="kk-KZ"/>
        </w:rPr>
        <w:t>95</w:t>
      </w:r>
      <w:r w:rsidRPr="00D55AFF">
        <w:rPr>
          <w:rFonts w:ascii="Times New Roman" w:hAnsi="Times New Roman" w:cs="Times New Roman"/>
          <w:color w:val="000000" w:themeColor="text1"/>
          <w:sz w:val="28"/>
          <w:szCs w:val="28"/>
          <w:lang w:val="kk-KZ"/>
        </w:rPr>
        <w:t xml:space="preserve">].  </w:t>
      </w:r>
    </w:p>
    <w:p w:rsidR="0056652B" w:rsidRPr="00D55AFF" w:rsidRDefault="0056652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Бұдан бөлек, тіпті жақын туыстас пробиотиктердің де </w:t>
      </w:r>
      <w:r w:rsidRPr="00D55AFF">
        <w:rPr>
          <w:rFonts w:ascii="Times New Roman" w:hAnsi="Times New Roman" w:cs="Times New Roman"/>
          <w:i/>
          <w:color w:val="000000" w:themeColor="text1"/>
          <w:sz w:val="28"/>
          <w:szCs w:val="28"/>
          <w:lang w:val="kk-KZ"/>
        </w:rPr>
        <w:t>in vitro</w:t>
      </w:r>
      <w:r w:rsidR="00880080" w:rsidRPr="00D55AFF">
        <w:rPr>
          <w:rFonts w:ascii="Times New Roman" w:hAnsi="Times New Roman" w:cs="Times New Roman"/>
          <w:i/>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жағдайында әртүрлі қасиеттерге ие екендігі анықталған, бұл олардың клиникалық әсерлерін</w:t>
      </w:r>
      <w:r w:rsidR="00421E71" w:rsidRPr="00D55AFF">
        <w:rPr>
          <w:rFonts w:ascii="Times New Roman" w:hAnsi="Times New Roman" w:cs="Times New Roman"/>
          <w:color w:val="000000" w:themeColor="text1"/>
          <w:sz w:val="28"/>
          <w:szCs w:val="28"/>
          <w:lang w:val="kk-KZ"/>
        </w:rPr>
        <w:t>ің айырмашылықтарын да түсіндір</w:t>
      </w:r>
      <w:r w:rsidRPr="00D55AFF">
        <w:rPr>
          <w:rFonts w:ascii="Times New Roman" w:hAnsi="Times New Roman" w:cs="Times New Roman"/>
          <w:color w:val="000000" w:themeColor="text1"/>
          <w:sz w:val="28"/>
          <w:szCs w:val="28"/>
          <w:lang w:val="kk-KZ"/>
        </w:rPr>
        <w:t>і</w:t>
      </w:r>
      <w:r w:rsidR="00421E71" w:rsidRPr="00D55AFF">
        <w:rPr>
          <w:rFonts w:ascii="Times New Roman" w:hAnsi="Times New Roman" w:cs="Times New Roman"/>
          <w:color w:val="000000" w:themeColor="text1"/>
          <w:sz w:val="28"/>
          <w:szCs w:val="28"/>
          <w:lang w:val="kk-KZ"/>
        </w:rPr>
        <w:t>луі</w:t>
      </w:r>
      <w:r w:rsidRPr="00D55AFF">
        <w:rPr>
          <w:rFonts w:ascii="Times New Roman" w:hAnsi="Times New Roman" w:cs="Times New Roman"/>
          <w:color w:val="000000" w:themeColor="text1"/>
          <w:sz w:val="28"/>
          <w:szCs w:val="28"/>
          <w:lang w:val="kk-KZ"/>
        </w:rPr>
        <w:t xml:space="preserve"> мүмкін. Алайда, соңғы зерттеулер </w:t>
      </w:r>
      <w:r w:rsidRPr="00D55AFF">
        <w:rPr>
          <w:rFonts w:ascii="Times New Roman" w:hAnsi="Times New Roman" w:cs="Times New Roman"/>
          <w:i/>
          <w:color w:val="000000" w:themeColor="text1"/>
          <w:sz w:val="28"/>
          <w:szCs w:val="28"/>
          <w:lang w:val="kk-KZ"/>
        </w:rPr>
        <w:t>in vitro</w:t>
      </w:r>
      <w:r w:rsidRPr="00D55AFF">
        <w:rPr>
          <w:rFonts w:ascii="Times New Roman" w:hAnsi="Times New Roman" w:cs="Times New Roman"/>
          <w:color w:val="000000" w:themeColor="text1"/>
          <w:sz w:val="28"/>
          <w:szCs w:val="28"/>
          <w:lang w:val="kk-KZ"/>
        </w:rPr>
        <w:t xml:space="preserve"> жағдайында жал</w:t>
      </w:r>
      <w:r w:rsidR="00421E71" w:rsidRPr="00D55AFF">
        <w:rPr>
          <w:rFonts w:ascii="Times New Roman" w:hAnsi="Times New Roman" w:cs="Times New Roman"/>
          <w:color w:val="000000" w:themeColor="text1"/>
          <w:sz w:val="28"/>
          <w:szCs w:val="28"/>
          <w:lang w:val="kk-KZ"/>
        </w:rPr>
        <w:t>пы байланысу қабілеті төмен шта</w:t>
      </w:r>
      <w:r w:rsidRPr="00D55AFF">
        <w:rPr>
          <w:rFonts w:ascii="Times New Roman" w:hAnsi="Times New Roman" w:cs="Times New Roman"/>
          <w:color w:val="000000" w:themeColor="text1"/>
          <w:sz w:val="28"/>
          <w:szCs w:val="28"/>
          <w:lang w:val="kk-KZ"/>
        </w:rPr>
        <w:t xml:space="preserve">мдардың да патогендер мен зиянды бактерияларды жоғары бәсекелестік арқылы </w:t>
      </w:r>
      <w:r w:rsidRPr="00D55AFF">
        <w:rPr>
          <w:rFonts w:ascii="Times New Roman" w:hAnsi="Times New Roman" w:cs="Times New Roman"/>
          <w:color w:val="000000" w:themeColor="text1"/>
          <w:sz w:val="28"/>
          <w:szCs w:val="28"/>
          <w:lang w:val="kk-KZ"/>
        </w:rPr>
        <w:lastRenderedPageBreak/>
        <w:t>ығыстыру мүмкіндігіне ие екенін көрсетті [</w:t>
      </w:r>
      <w:r w:rsidR="004A13FE" w:rsidRPr="00D55AFF">
        <w:rPr>
          <w:rFonts w:ascii="Times New Roman" w:hAnsi="Times New Roman" w:cs="Times New Roman"/>
          <w:color w:val="000000" w:themeColor="text1"/>
          <w:sz w:val="28"/>
          <w:szCs w:val="28"/>
          <w:lang w:val="kk-KZ"/>
        </w:rPr>
        <w:t>96</w:t>
      </w:r>
      <w:r w:rsidRPr="00D55AFF">
        <w:rPr>
          <w:rFonts w:ascii="Times New Roman" w:hAnsi="Times New Roman" w:cs="Times New Roman"/>
          <w:color w:val="000000" w:themeColor="text1"/>
          <w:sz w:val="28"/>
          <w:szCs w:val="28"/>
          <w:lang w:val="kk-KZ"/>
        </w:rPr>
        <w:t xml:space="preserve">]. Бұл пробиотикалық </w:t>
      </w:r>
      <w:r w:rsidR="00017A50" w:rsidRPr="00D55AFF">
        <w:rPr>
          <w:rFonts w:ascii="Times New Roman" w:hAnsi="Times New Roman" w:cs="Times New Roman"/>
          <w:color w:val="000000" w:themeColor="text1"/>
          <w:sz w:val="28"/>
          <w:szCs w:val="28"/>
          <w:lang w:val="kk-KZ"/>
        </w:rPr>
        <w:t>штамм түрлерін</w:t>
      </w:r>
      <w:r w:rsidR="00421E71" w:rsidRPr="00D55AFF">
        <w:rPr>
          <w:rFonts w:ascii="Times New Roman" w:hAnsi="Times New Roman" w:cs="Times New Roman"/>
          <w:color w:val="000000" w:themeColor="text1"/>
          <w:sz w:val="28"/>
          <w:szCs w:val="28"/>
          <w:lang w:val="kk-KZ"/>
        </w:rPr>
        <w:t xml:space="preserve"> клиникаға дейінгі</w:t>
      </w:r>
      <w:r w:rsidRPr="00D55AFF">
        <w:rPr>
          <w:rFonts w:ascii="Times New Roman" w:hAnsi="Times New Roman" w:cs="Times New Roman"/>
          <w:color w:val="000000" w:themeColor="text1"/>
          <w:sz w:val="28"/>
          <w:szCs w:val="28"/>
          <w:lang w:val="kk-KZ"/>
        </w:rPr>
        <w:t xml:space="preserve"> іріктеу әдістерін әзірлеу үшін адгезиялық қасиеттерді тереңірек сипаттау қажеттігін көрсетеді.</w:t>
      </w:r>
    </w:p>
    <w:p w:rsidR="0056652B" w:rsidRPr="00D55AFF" w:rsidRDefault="0056652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Пробиотиктердің әсер ету механизмдерін анықтау кем дегенде үш негізгі артықшылық береді. Біріншіден, бұл белгілі бір микроорганизмдердің пайдалы әсерін ғылыми негізде дәлелдеуге мүмкіндік береді. Мұндай іргелі зерттеулер пробиотиктерді тағамдық қоспалардан терапевтік препараттар санатына көшіруге жол ашады.  </w:t>
      </w:r>
    </w:p>
    <w:p w:rsidR="0056652B" w:rsidRPr="00D55AFF" w:rsidRDefault="0056652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Екіншіден, пробиоз механизмдерін және пробиотиктер өндіретін гендік өнімдерді зерттеу нәтижесінде неғұрлым күшті пробиотиктерді анықтауға немесе биоинженерлік терапиялық құралдарды жасауға мүмкіндік береді.  </w:t>
      </w:r>
    </w:p>
    <w:p w:rsidR="0056652B" w:rsidRPr="00D55AFF" w:rsidRDefault="0056652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Үшіншіден, аурулардың алдын алу мен емдеуге ықпал ететін гендік өнімдерді анықтау арқылы ғалымдар, фармацевтикалық компаниялар және дәрігерлер бұл өнімдердің өндірісін маңызды биомаркерлер ретінде бақылауға алады. Пробиотиктердің физиологиялық жағдайы олардың қызметін анықтайтын негізгі фактор болуы мүмкін. Осыған байланысты пробиотиктерді өсіру және өңдеу кезінде маңызды биоактивті молекулалардың түзілуін бақылау мүмкіндігі аса қажет болады. Бұл әсіресе пробиотиктердің жануарлар мен адамдарға қолданылуында маңызды рөл атқарады.</w:t>
      </w:r>
    </w:p>
    <w:p w:rsidR="0056652B" w:rsidRPr="00D55AFF" w:rsidRDefault="0056652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Пробиотикалық микроорганизмдерді өндіру бірнеше маңызды кезеңдерден тұрады. Алдын ала дайындалған мұздатылған жасушалар қоры сапаны бақылау (QC) барысында мұқи</w:t>
      </w:r>
      <w:r w:rsidR="00E54136" w:rsidRPr="00D55AFF">
        <w:rPr>
          <w:rFonts w:ascii="Times New Roman" w:hAnsi="Times New Roman" w:cs="Times New Roman"/>
          <w:color w:val="000000" w:themeColor="text1"/>
          <w:sz w:val="28"/>
          <w:szCs w:val="28"/>
          <w:lang w:val="kk-KZ"/>
        </w:rPr>
        <w:t>ят тексеріліп, тек бір таза шта</w:t>
      </w:r>
      <w:r w:rsidRPr="00D55AFF">
        <w:rPr>
          <w:rFonts w:ascii="Times New Roman" w:hAnsi="Times New Roman" w:cs="Times New Roman"/>
          <w:color w:val="000000" w:themeColor="text1"/>
          <w:sz w:val="28"/>
          <w:szCs w:val="28"/>
          <w:lang w:val="kk-KZ"/>
        </w:rPr>
        <w:t xml:space="preserve">мнан тұратындығына және ластанусыз екеніне көз жеткізіледі. Бұл жасушалар шектеулі тізбекті ферментация процестері арқылы өсіріліп, қажетті инокулят көлеміне жеткеннен кейін негізгі ферментациялық резервуарға (ферментерге) енгізіледі.  </w:t>
      </w:r>
    </w:p>
    <w:p w:rsidR="0056652B" w:rsidRPr="00D55AFF" w:rsidRDefault="0056652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Альтернативті тәсіл ретінде DVI (Direct Vat Inoculation – тікелей ферментерге инокуляциялау) әдісі қолданылады. Бұл әдісте жоғары концентрацияланған мұздатылған жасушалар тікелей негізгі ферментациялық резервуарға енгізіледі. Екі әдістің де мақсаты – тұқымдық қордан ақырғы өнімге дейінгі ұрпақ санын шектеу, осылайша генетикалық өзгерістер қаупін азайту</w:t>
      </w:r>
      <w:r w:rsidR="00BB0736" w:rsidRPr="00D55AFF">
        <w:rPr>
          <w:rFonts w:ascii="Times New Roman" w:hAnsi="Times New Roman" w:cs="Times New Roman"/>
          <w:color w:val="000000" w:themeColor="text1"/>
          <w:sz w:val="28"/>
          <w:szCs w:val="28"/>
          <w:lang w:val="kk-KZ"/>
        </w:rPr>
        <w:t xml:space="preserve"> </w:t>
      </w:r>
      <w:r w:rsidR="00D06D71" w:rsidRPr="00D55AFF">
        <w:rPr>
          <w:rFonts w:ascii="Times New Roman" w:hAnsi="Times New Roman" w:cs="Times New Roman"/>
          <w:color w:val="000000" w:themeColor="text1"/>
          <w:sz w:val="28"/>
          <w:szCs w:val="28"/>
          <w:lang w:val="kk-KZ"/>
        </w:rPr>
        <w:t>[</w:t>
      </w:r>
      <w:r w:rsidR="004A13FE" w:rsidRPr="00D55AFF">
        <w:rPr>
          <w:rFonts w:ascii="Times New Roman" w:hAnsi="Times New Roman" w:cs="Times New Roman"/>
          <w:color w:val="000000" w:themeColor="text1"/>
          <w:sz w:val="28"/>
          <w:szCs w:val="28"/>
          <w:lang w:val="kk-KZ"/>
        </w:rPr>
        <w:t>9</w:t>
      </w:r>
      <w:r w:rsidR="00D06D71" w:rsidRPr="00D55AFF">
        <w:rPr>
          <w:rFonts w:ascii="Times New Roman" w:hAnsi="Times New Roman" w:cs="Times New Roman"/>
          <w:color w:val="000000" w:themeColor="text1"/>
          <w:sz w:val="28"/>
          <w:szCs w:val="28"/>
          <w:lang w:val="kk-KZ"/>
        </w:rPr>
        <w:t>7</w:t>
      </w:r>
      <w:r w:rsidR="004A13FE" w:rsidRPr="00D55AFF">
        <w:rPr>
          <w:rFonts w:ascii="Times New Roman" w:hAnsi="Times New Roman" w:cs="Times New Roman"/>
          <w:color w:val="000000" w:themeColor="text1"/>
          <w:sz w:val="28"/>
          <w:szCs w:val="28"/>
          <w:lang w:val="kk-KZ"/>
        </w:rPr>
        <w:t xml:space="preserve">].  </w:t>
      </w:r>
    </w:p>
    <w:p w:rsidR="0056652B" w:rsidRPr="00D55AFF" w:rsidRDefault="0056652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Ферментацияға арналған қоректік орта су, азот көздері, көмірсулар, тұздар және микроэлементтердің белгілі бір пропорциясын қамтиды. Ферментация процесі қатаң бақыланады. Ферментация аяқталғаннан кейін жасушалар центрифугалау арқылы қоректік ортадан бөлініп, концентрленеді.  </w:t>
      </w:r>
    </w:p>
    <w:p w:rsidR="0056652B" w:rsidRPr="00D55AFF" w:rsidRDefault="0056652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Пробиотикалық өнімнің қолдану саласына байланысты жасушаларға криопротекторлар (жасушаларды мұздату кезінде зақымданудан қорғау үшін) немесе лиопротекторлар</w:t>
      </w:r>
      <w:r w:rsidR="00E22E4A"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 xml:space="preserve">(сублимациялық кептіру кезінде зақымданудан қорғау үшін) қосылады.  </w:t>
      </w:r>
    </w:p>
    <w:p w:rsidR="0056652B" w:rsidRPr="00D55AFF" w:rsidRDefault="0056652B" w:rsidP="00B632B6">
      <w:pPr>
        <w:pStyle w:val="ae"/>
        <w:numPr>
          <w:ilvl w:val="0"/>
          <w:numId w:val="7"/>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Криопротекторлар мұздың өсу жылдамдығын бәсеңдетіп, ерітіндінің тұтқырлығын арттырады және жасуша айналасындағы мұздың құрылымын аморфты күйде сақтайды.  </w:t>
      </w:r>
    </w:p>
    <w:p w:rsidR="0056652B" w:rsidRPr="00D55AFF" w:rsidRDefault="0056652B" w:rsidP="00B632B6">
      <w:pPr>
        <w:pStyle w:val="ae"/>
        <w:numPr>
          <w:ilvl w:val="0"/>
          <w:numId w:val="7"/>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lastRenderedPageBreak/>
        <w:t xml:space="preserve">Лиопротекторлар жасуша </w:t>
      </w:r>
      <w:r w:rsidR="00E54136" w:rsidRPr="00D55AFF">
        <w:rPr>
          <w:rFonts w:ascii="Times New Roman" w:hAnsi="Times New Roman" w:cs="Times New Roman"/>
          <w:color w:val="000000" w:themeColor="text1"/>
          <w:sz w:val="28"/>
          <w:szCs w:val="28"/>
          <w:lang w:val="kk-KZ"/>
        </w:rPr>
        <w:t>мембранасының липидті биқабаттың</w:t>
      </w:r>
      <w:r w:rsidRPr="00D55AFF">
        <w:rPr>
          <w:rFonts w:ascii="Times New Roman" w:hAnsi="Times New Roman" w:cs="Times New Roman"/>
          <w:color w:val="000000" w:themeColor="text1"/>
          <w:sz w:val="28"/>
          <w:szCs w:val="28"/>
          <w:lang w:val="kk-KZ"/>
        </w:rPr>
        <w:t xml:space="preserve"> құрылымдық тұрақтылығын су жоқ кезде қамтамасыз етеді</w:t>
      </w:r>
      <w:r w:rsidR="00D06D71" w:rsidRPr="00D55AFF">
        <w:rPr>
          <w:rFonts w:ascii="Times New Roman" w:hAnsi="Times New Roman" w:cs="Times New Roman"/>
          <w:color w:val="000000" w:themeColor="text1"/>
          <w:sz w:val="28"/>
          <w:szCs w:val="28"/>
          <w:lang w:val="kk-KZ"/>
        </w:rPr>
        <w:t xml:space="preserve"> [98</w:t>
      </w:r>
      <w:r w:rsidR="00252595" w:rsidRPr="00D55AFF">
        <w:rPr>
          <w:rFonts w:ascii="Times New Roman" w:hAnsi="Times New Roman" w:cs="Times New Roman"/>
          <w:color w:val="000000" w:themeColor="text1"/>
          <w:sz w:val="28"/>
          <w:szCs w:val="28"/>
          <w:lang w:val="kk-KZ"/>
        </w:rPr>
        <w:t xml:space="preserve">, </w:t>
      </w:r>
      <w:r w:rsidR="00D06D71" w:rsidRPr="00D55AFF">
        <w:rPr>
          <w:rFonts w:ascii="Times New Roman" w:hAnsi="Times New Roman" w:cs="Times New Roman"/>
          <w:color w:val="000000" w:themeColor="text1"/>
          <w:sz w:val="28"/>
          <w:szCs w:val="28"/>
          <w:lang w:val="kk-KZ"/>
        </w:rPr>
        <w:t>99</w:t>
      </w:r>
      <w:r w:rsidR="00252595" w:rsidRPr="00D55AFF">
        <w:rPr>
          <w:rFonts w:ascii="Times New Roman" w:hAnsi="Times New Roman" w:cs="Times New Roman"/>
          <w:color w:val="000000" w:themeColor="text1"/>
          <w:sz w:val="28"/>
          <w:szCs w:val="28"/>
          <w:lang w:val="kk-KZ"/>
        </w:rPr>
        <w:t>]</w:t>
      </w:r>
      <w:r w:rsidRPr="00D55AFF">
        <w:rPr>
          <w:rFonts w:ascii="Times New Roman" w:hAnsi="Times New Roman" w:cs="Times New Roman"/>
          <w:color w:val="000000" w:themeColor="text1"/>
          <w:sz w:val="28"/>
          <w:szCs w:val="28"/>
          <w:lang w:val="kk-KZ"/>
        </w:rPr>
        <w:t xml:space="preserve">.  </w:t>
      </w:r>
    </w:p>
    <w:p w:rsidR="0056652B" w:rsidRPr="00D55AFF" w:rsidRDefault="0056652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Әдетте, крио- және лиопротекторлар ретінде көмірсулар мен пептидтер қолданылады.  </w:t>
      </w:r>
    </w:p>
    <w:p w:rsidR="0056652B" w:rsidRPr="00D55AFF" w:rsidRDefault="0056652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Пробиотикалық концентрат криопротектор ерітіндісімен араластырылғаннан кейін бірнеше мұздату әдістері қолданылады:  </w:t>
      </w:r>
    </w:p>
    <w:p w:rsidR="0056652B" w:rsidRPr="00D55AFF" w:rsidRDefault="0056652B" w:rsidP="00B632B6">
      <w:pPr>
        <w:pStyle w:val="ae"/>
        <w:numPr>
          <w:ilvl w:val="0"/>
          <w:numId w:val="8"/>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Кәдімгі мұздату – </w:t>
      </w:r>
      <w:r w:rsidR="00E54136" w:rsidRPr="00D55AFF">
        <w:rPr>
          <w:rFonts w:ascii="Times New Roman" w:hAnsi="Times New Roman" w:cs="Times New Roman"/>
          <w:color w:val="000000" w:themeColor="text1"/>
          <w:sz w:val="28"/>
          <w:szCs w:val="28"/>
          <w:lang w:val="kk-KZ"/>
        </w:rPr>
        <w:t xml:space="preserve">пробиотикалық </w:t>
      </w:r>
      <w:r w:rsidR="00017A50" w:rsidRPr="00D55AFF">
        <w:rPr>
          <w:rFonts w:ascii="Times New Roman" w:hAnsi="Times New Roman" w:cs="Times New Roman"/>
          <w:color w:val="000000" w:themeColor="text1"/>
          <w:sz w:val="28"/>
          <w:szCs w:val="28"/>
          <w:lang w:val="kk-KZ"/>
        </w:rPr>
        <w:t>суспензия нау</w:t>
      </w:r>
      <w:r w:rsidR="00E54136" w:rsidRPr="00D55AFF">
        <w:rPr>
          <w:rFonts w:ascii="Times New Roman" w:hAnsi="Times New Roman" w:cs="Times New Roman"/>
          <w:color w:val="000000" w:themeColor="text1"/>
          <w:sz w:val="28"/>
          <w:szCs w:val="28"/>
          <w:lang w:val="kk-KZ"/>
        </w:rPr>
        <w:t>алар</w:t>
      </w:r>
      <w:r w:rsidRPr="00D55AFF">
        <w:rPr>
          <w:rFonts w:ascii="Times New Roman" w:hAnsi="Times New Roman" w:cs="Times New Roman"/>
          <w:color w:val="000000" w:themeColor="text1"/>
          <w:sz w:val="28"/>
          <w:szCs w:val="28"/>
          <w:lang w:val="kk-KZ"/>
        </w:rPr>
        <w:t xml:space="preserve">ға орналастырылады, кейіннен мұздатылып, сақтауға жіберіледі.  </w:t>
      </w:r>
    </w:p>
    <w:p w:rsidR="0056652B" w:rsidRPr="00D55AFF" w:rsidRDefault="0056652B" w:rsidP="00B632B6">
      <w:pPr>
        <w:pStyle w:val="ae"/>
        <w:numPr>
          <w:ilvl w:val="0"/>
          <w:numId w:val="8"/>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Криогрануляция – жоғары өнімді әдіс. Бұл процесте пробиотикалық концентрат арнайы өлшемдегі тесіктерден өткізіліп, сұйық азотқа тамызу арқылы 4–5 мм диаметрлі сфералық түйіршіктер алынады. Бұл гранулалар сұйық азотта мұздатылады, содан кейін -45°C – -55°C аралығындағы температурада сақтауға жіберіледі.  </w:t>
      </w:r>
    </w:p>
    <w:p w:rsidR="0056652B" w:rsidRPr="00D55AFF" w:rsidRDefault="0056652B" w:rsidP="00B632B6">
      <w:pPr>
        <w:pStyle w:val="ae"/>
        <w:numPr>
          <w:ilvl w:val="0"/>
          <w:numId w:val="8"/>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Лиофильді кептіру (сублимациялық кептіру) – мұздатылған жасушаларды төмен қысым жағдайында баяу кептіру әдісі. Бұл процесс вакуумдық камераларда жүргізіледі:  </w:t>
      </w:r>
    </w:p>
    <w:p w:rsidR="0056652B" w:rsidRPr="00D55AFF" w:rsidRDefault="00E54136" w:rsidP="00B632B6">
      <w:pPr>
        <w:pStyle w:val="ae"/>
        <w:numPr>
          <w:ilvl w:val="0"/>
          <w:numId w:val="9"/>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Науалар </w:t>
      </w:r>
      <w:r w:rsidR="0056652B" w:rsidRPr="00D55AFF">
        <w:rPr>
          <w:rFonts w:ascii="Times New Roman" w:hAnsi="Times New Roman" w:cs="Times New Roman"/>
          <w:color w:val="000000" w:themeColor="text1"/>
          <w:sz w:val="28"/>
          <w:szCs w:val="28"/>
          <w:lang w:val="kk-KZ"/>
        </w:rPr>
        <w:t xml:space="preserve">бастапқыда атмосфералық қысымда мұздатылады.  </w:t>
      </w:r>
    </w:p>
    <w:p w:rsidR="0056652B" w:rsidRPr="00D55AFF" w:rsidRDefault="0056652B" w:rsidP="00B632B6">
      <w:pPr>
        <w:pStyle w:val="ae"/>
        <w:numPr>
          <w:ilvl w:val="0"/>
          <w:numId w:val="9"/>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Содан к</w:t>
      </w:r>
      <w:r w:rsidR="00017A50" w:rsidRPr="00D55AFF">
        <w:rPr>
          <w:rFonts w:ascii="Times New Roman" w:hAnsi="Times New Roman" w:cs="Times New Roman"/>
          <w:color w:val="000000" w:themeColor="text1"/>
          <w:sz w:val="28"/>
          <w:szCs w:val="28"/>
          <w:lang w:val="kk-KZ"/>
        </w:rPr>
        <w:t>ейін вакуум қолданылып, қабаттар</w:t>
      </w:r>
      <w:r w:rsidRPr="00D55AFF">
        <w:rPr>
          <w:rFonts w:ascii="Times New Roman" w:hAnsi="Times New Roman" w:cs="Times New Roman"/>
          <w:color w:val="000000" w:themeColor="text1"/>
          <w:sz w:val="28"/>
          <w:szCs w:val="28"/>
          <w:lang w:val="kk-KZ"/>
        </w:rPr>
        <w:t xml:space="preserve"> біртіндеп қыздырылады.  </w:t>
      </w:r>
    </w:p>
    <w:p w:rsidR="0056652B" w:rsidRPr="00D55AFF" w:rsidRDefault="0056652B" w:rsidP="00B632B6">
      <w:pPr>
        <w:pStyle w:val="ae"/>
        <w:numPr>
          <w:ilvl w:val="0"/>
          <w:numId w:val="9"/>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Вакуум 100–1000 мТорр аралығында ұсталады, ал температура -40°C-тан +40°C-қа дейін өзгереді.  </w:t>
      </w:r>
    </w:p>
    <w:p w:rsidR="0056652B" w:rsidRPr="00D55AFF" w:rsidRDefault="0056652B" w:rsidP="00B632B6">
      <w:pPr>
        <w:pStyle w:val="ae"/>
        <w:numPr>
          <w:ilvl w:val="0"/>
          <w:numId w:val="9"/>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Лиофильді кептіру бірнеше күнге созылады.  </w:t>
      </w:r>
    </w:p>
    <w:p w:rsidR="0056652B" w:rsidRPr="00D55AFF" w:rsidRDefault="0056652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Сублимациялық кептірудің басты артықшылығы – төмен температурада пробиотикалық жасушалардың құрылымын және олардың метаболиттерін сақтауға мүмкіндік береді.  </w:t>
      </w:r>
    </w:p>
    <w:p w:rsidR="0056652B" w:rsidRPr="00D55AFF" w:rsidRDefault="0056652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Осы технологиялар арқылы өндірілген п</w:t>
      </w:r>
      <w:r w:rsidR="007C5893" w:rsidRPr="00D55AFF">
        <w:rPr>
          <w:rFonts w:ascii="Times New Roman" w:hAnsi="Times New Roman" w:cs="Times New Roman"/>
          <w:color w:val="000000" w:themeColor="text1"/>
          <w:sz w:val="28"/>
          <w:szCs w:val="28"/>
          <w:lang w:val="kk-KZ"/>
        </w:rPr>
        <w:t xml:space="preserve">робиотиктер жоғары  тіршілік ету қабілетіне </w:t>
      </w:r>
      <w:r w:rsidRPr="00D55AFF">
        <w:rPr>
          <w:rFonts w:ascii="Times New Roman" w:hAnsi="Times New Roman" w:cs="Times New Roman"/>
          <w:color w:val="000000" w:themeColor="text1"/>
          <w:sz w:val="28"/>
          <w:szCs w:val="28"/>
          <w:lang w:val="kk-KZ"/>
        </w:rPr>
        <w:t>ие болып, ұзақ мерзім сақтауға жарамды болады.</w:t>
      </w:r>
    </w:p>
    <w:p w:rsidR="0056652B" w:rsidRPr="00D55AFF" w:rsidRDefault="0056652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Бифидо- және лактобактерияларды өсіру үшін қолданылатын белгілі қоректік орталардың бірі – Блаурокка ортасы</w:t>
      </w:r>
      <w:r w:rsidR="00E22E4A" w:rsidRPr="00D55AFF">
        <w:rPr>
          <w:rFonts w:ascii="Times New Roman" w:hAnsi="Times New Roman" w:cs="Times New Roman"/>
          <w:color w:val="000000" w:themeColor="text1"/>
          <w:sz w:val="28"/>
          <w:szCs w:val="28"/>
          <w:lang w:val="kk-KZ"/>
        </w:rPr>
        <w:t xml:space="preserve"> </w:t>
      </w:r>
      <w:r w:rsidR="00252595" w:rsidRPr="00D55AFF">
        <w:rPr>
          <w:rFonts w:ascii="Times New Roman" w:hAnsi="Times New Roman" w:cs="Times New Roman"/>
          <w:color w:val="000000" w:themeColor="text1"/>
          <w:sz w:val="28"/>
          <w:szCs w:val="28"/>
          <w:lang w:val="kk-KZ"/>
        </w:rPr>
        <w:t>[</w:t>
      </w:r>
      <w:r w:rsidR="00D06D71" w:rsidRPr="00D55AFF">
        <w:rPr>
          <w:rFonts w:ascii="Times New Roman" w:hAnsi="Times New Roman" w:cs="Times New Roman"/>
          <w:color w:val="000000" w:themeColor="text1"/>
          <w:sz w:val="28"/>
          <w:szCs w:val="28"/>
          <w:lang w:val="kk-KZ"/>
        </w:rPr>
        <w:t>100</w:t>
      </w:r>
      <w:r w:rsidRPr="00D55AFF">
        <w:rPr>
          <w:rFonts w:ascii="Times New Roman" w:hAnsi="Times New Roman" w:cs="Times New Roman"/>
          <w:color w:val="000000" w:themeColor="text1"/>
          <w:sz w:val="28"/>
          <w:szCs w:val="28"/>
          <w:lang w:val="kk-KZ"/>
        </w:rPr>
        <w:t xml:space="preserve">].  </w:t>
      </w:r>
    </w:p>
    <w:p w:rsidR="0056652B" w:rsidRPr="00D55AFF" w:rsidRDefault="0056652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Бұл орта сүт гидролизаты негізінде дайындалады және келесі компоненттерден тұрады (г/л):  </w:t>
      </w:r>
    </w:p>
    <w:p w:rsidR="0056652B" w:rsidRPr="00D55AFF" w:rsidRDefault="007C5893"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Пептон – 2,00, натрий хлориді (NaCl) – 5,00, а</w:t>
      </w:r>
      <w:r w:rsidR="0056652B" w:rsidRPr="00D55AFF">
        <w:rPr>
          <w:rFonts w:ascii="Times New Roman" w:hAnsi="Times New Roman" w:cs="Times New Roman"/>
          <w:color w:val="000000" w:themeColor="text1"/>
          <w:sz w:val="28"/>
          <w:szCs w:val="28"/>
          <w:lang w:val="kk-KZ"/>
        </w:rPr>
        <w:t>гар-агар –</w:t>
      </w:r>
      <w:r w:rsidRPr="00D55AFF">
        <w:rPr>
          <w:rFonts w:ascii="Times New Roman" w:hAnsi="Times New Roman" w:cs="Times New Roman"/>
          <w:color w:val="000000" w:themeColor="text1"/>
          <w:sz w:val="28"/>
          <w:szCs w:val="28"/>
          <w:lang w:val="kk-KZ"/>
        </w:rPr>
        <w:t xml:space="preserve"> 0,75, Лактоза – 10,00, тұз қышқылды цистеин – 0,10, с</w:t>
      </w:r>
      <w:r w:rsidR="0056652B" w:rsidRPr="00D55AFF">
        <w:rPr>
          <w:rFonts w:ascii="Times New Roman" w:hAnsi="Times New Roman" w:cs="Times New Roman"/>
          <w:color w:val="000000" w:themeColor="text1"/>
          <w:sz w:val="28"/>
          <w:szCs w:val="28"/>
          <w:lang w:val="kk-KZ"/>
        </w:rPr>
        <w:t>үт</w:t>
      </w:r>
      <w:r w:rsidR="00E22E4A" w:rsidRPr="00D55AFF">
        <w:rPr>
          <w:rFonts w:ascii="Times New Roman" w:hAnsi="Times New Roman" w:cs="Times New Roman"/>
          <w:color w:val="000000" w:themeColor="text1"/>
          <w:sz w:val="28"/>
          <w:szCs w:val="28"/>
          <w:lang w:val="kk-KZ"/>
        </w:rPr>
        <w:t xml:space="preserve"> гидролизаты </w:t>
      </w:r>
      <w:r w:rsidR="00252595" w:rsidRPr="00D55AFF">
        <w:rPr>
          <w:rFonts w:ascii="Times New Roman" w:hAnsi="Times New Roman" w:cs="Times New Roman"/>
          <w:color w:val="000000" w:themeColor="text1"/>
          <w:sz w:val="28"/>
          <w:szCs w:val="28"/>
          <w:lang w:val="kk-KZ"/>
        </w:rPr>
        <w:t>[</w:t>
      </w:r>
      <w:r w:rsidR="00D06D71" w:rsidRPr="00D55AFF">
        <w:rPr>
          <w:rFonts w:ascii="Times New Roman" w:hAnsi="Times New Roman" w:cs="Times New Roman"/>
          <w:color w:val="000000" w:themeColor="text1"/>
          <w:sz w:val="28"/>
          <w:szCs w:val="28"/>
          <w:lang w:val="kk-KZ"/>
        </w:rPr>
        <w:t>101</w:t>
      </w:r>
      <w:r w:rsidR="0056652B" w:rsidRPr="00D55AFF">
        <w:rPr>
          <w:rFonts w:ascii="Times New Roman" w:hAnsi="Times New Roman" w:cs="Times New Roman"/>
          <w:color w:val="000000" w:themeColor="text1"/>
          <w:sz w:val="28"/>
          <w:szCs w:val="28"/>
          <w:lang w:val="kk-KZ"/>
        </w:rPr>
        <w:t xml:space="preserve">]  </w:t>
      </w:r>
    </w:p>
    <w:p w:rsidR="0056652B" w:rsidRPr="00D55AFF" w:rsidRDefault="0056652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Бұл қоректік орта бифидо- және лактобактериялардың өсуін қолдау үшін тағамдық қоспалар ретінде пайдаланылады.  </w:t>
      </w:r>
    </w:p>
    <w:p w:rsidR="0056652B" w:rsidRPr="00D55AFF" w:rsidRDefault="0056652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Агар-агардың мөлшерін 0,70–0,80 г/л, ал аскорбин қышқылының мөлшерін 0,01–0,10 г/л  деңгейінде енгізу оңтайлы өсім нәтижелерін қамтамасыз етеді. Егер агар-агар 0,7 г/л-ден аз, ал аскорбин қышқылы 0,01 г/л-ден аз болса, бактериялардың өсу тиімділігі төмендейді. Ал олардың мөлшерін 0,8 г/л және 0,1 г/л-ден асыру өсім тиімділігінің одан әрі артуына ықпал етпейді.  </w:t>
      </w:r>
    </w:p>
    <w:p w:rsidR="0056652B" w:rsidRPr="00D55AFF" w:rsidRDefault="0056652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Пробиотикалық препараттардың көпшілігі лиофильді кептірілген бактериялық биомассадан тұрады. </w:t>
      </w:r>
      <w:r w:rsidR="007C5893" w:rsidRPr="00D55AFF">
        <w:rPr>
          <w:rFonts w:ascii="Times New Roman" w:hAnsi="Times New Roman" w:cs="Times New Roman"/>
          <w:color w:val="000000" w:themeColor="text1"/>
          <w:sz w:val="28"/>
          <w:szCs w:val="28"/>
          <w:lang w:val="kk-KZ"/>
        </w:rPr>
        <w:t>Ауыз қуысы арқылы</w:t>
      </w:r>
      <w:r w:rsidRPr="00D55AFF">
        <w:rPr>
          <w:rFonts w:ascii="Times New Roman" w:hAnsi="Times New Roman" w:cs="Times New Roman"/>
          <w:color w:val="000000" w:themeColor="text1"/>
          <w:sz w:val="28"/>
          <w:szCs w:val="28"/>
          <w:lang w:val="kk-KZ"/>
        </w:rPr>
        <w:t xml:space="preserve"> қолдану кезінде пробиотиктердің асқазан сөлімен (рН-тың төмен болуы, гидролитикалық ферменттердің әсері және т.б.) инактивациялануының алдын алу қажет. Осыған </w:t>
      </w:r>
      <w:r w:rsidRPr="00D55AFF">
        <w:rPr>
          <w:rFonts w:ascii="Times New Roman" w:hAnsi="Times New Roman" w:cs="Times New Roman"/>
          <w:color w:val="000000" w:themeColor="text1"/>
          <w:sz w:val="28"/>
          <w:szCs w:val="28"/>
          <w:lang w:val="kk-KZ"/>
        </w:rPr>
        <w:lastRenderedPageBreak/>
        <w:t xml:space="preserve">байланысты, қазіргі заманғы пробиотиктер екі негізгі дәрілік формада шығарылады:  </w:t>
      </w:r>
    </w:p>
    <w:p w:rsidR="0056652B" w:rsidRPr="00D55AFF" w:rsidRDefault="0056652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Құрғақ бактериялық биомассасы бар желатинді капсулалар</w:t>
      </w:r>
    </w:p>
    <w:p w:rsidR="0056652B" w:rsidRPr="00D55AFF" w:rsidRDefault="0056652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Ішекте еритін қабықшамен қапталған таблеткалар</w:t>
      </w:r>
    </w:p>
    <w:p w:rsidR="0056652B" w:rsidRPr="00D55AFF" w:rsidRDefault="007C5893"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Пробиотикалық шта</w:t>
      </w:r>
      <w:r w:rsidR="0056652B" w:rsidRPr="00D55AFF">
        <w:rPr>
          <w:rFonts w:ascii="Times New Roman" w:hAnsi="Times New Roman" w:cs="Times New Roman"/>
          <w:color w:val="000000" w:themeColor="text1"/>
          <w:sz w:val="28"/>
          <w:szCs w:val="28"/>
          <w:lang w:val="kk-KZ"/>
        </w:rPr>
        <w:t>мдардың көпшілігі сыртқы ортадағы стресстік факторларға (жылу және суық өңдеу, оттегінің әсері, механикалық қысым) сезімтал</w:t>
      </w:r>
      <w:r w:rsidRPr="00D55AFF">
        <w:rPr>
          <w:rFonts w:ascii="Times New Roman" w:hAnsi="Times New Roman" w:cs="Times New Roman"/>
          <w:color w:val="000000" w:themeColor="text1"/>
          <w:sz w:val="28"/>
          <w:szCs w:val="28"/>
          <w:lang w:val="kk-KZ"/>
        </w:rPr>
        <w:t xml:space="preserve"> келеді, бұл олардың тіршілік ету қабілеті</w:t>
      </w:r>
      <w:r w:rsidR="0056652B" w:rsidRPr="00D55AFF">
        <w:rPr>
          <w:rFonts w:ascii="Times New Roman" w:hAnsi="Times New Roman" w:cs="Times New Roman"/>
          <w:color w:val="000000" w:themeColor="text1"/>
          <w:sz w:val="28"/>
          <w:szCs w:val="28"/>
          <w:lang w:val="kk-KZ"/>
        </w:rPr>
        <w:t xml:space="preserve"> мен белсенд</w:t>
      </w:r>
      <w:r w:rsidR="00252595" w:rsidRPr="00D55AFF">
        <w:rPr>
          <w:rFonts w:ascii="Times New Roman" w:hAnsi="Times New Roman" w:cs="Times New Roman"/>
          <w:color w:val="000000" w:themeColor="text1"/>
          <w:sz w:val="28"/>
          <w:szCs w:val="28"/>
          <w:lang w:val="kk-KZ"/>
        </w:rPr>
        <w:t>ілігінің төмендеуіне әкеледі [</w:t>
      </w:r>
      <w:r w:rsidR="00D06D71" w:rsidRPr="00D55AFF">
        <w:rPr>
          <w:rFonts w:ascii="Times New Roman" w:hAnsi="Times New Roman" w:cs="Times New Roman"/>
          <w:color w:val="000000" w:themeColor="text1"/>
          <w:sz w:val="28"/>
          <w:szCs w:val="28"/>
          <w:lang w:val="kk-KZ"/>
        </w:rPr>
        <w:t>102</w:t>
      </w:r>
      <w:r w:rsidR="0056652B" w:rsidRPr="00D55AFF">
        <w:rPr>
          <w:rFonts w:ascii="Times New Roman" w:hAnsi="Times New Roman" w:cs="Times New Roman"/>
          <w:color w:val="000000" w:themeColor="text1"/>
          <w:sz w:val="28"/>
          <w:szCs w:val="28"/>
          <w:lang w:val="kk-KZ"/>
        </w:rPr>
        <w:t xml:space="preserve">]. Сондықтан пробиотиктердің тұрақтылығын сақтау олардың рецептурасын әзірлеуде маңызды рөл атқарады.  </w:t>
      </w:r>
    </w:p>
    <w:p w:rsidR="00252595" w:rsidRPr="00D55AFF" w:rsidRDefault="00252595"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Пробиотиктердің тұрақт</w:t>
      </w:r>
      <w:r w:rsidR="003D6D22" w:rsidRPr="00D55AFF">
        <w:rPr>
          <w:rFonts w:ascii="Times New Roman" w:hAnsi="Times New Roman" w:cs="Times New Roman"/>
          <w:color w:val="000000" w:themeColor="text1"/>
          <w:sz w:val="28"/>
          <w:szCs w:val="28"/>
          <w:lang w:val="kk-KZ"/>
        </w:rPr>
        <w:t xml:space="preserve">ылығын арттырудың бір әдісі - </w:t>
      </w:r>
      <w:r w:rsidRPr="00D55AFF">
        <w:rPr>
          <w:rFonts w:ascii="Times New Roman" w:hAnsi="Times New Roman" w:cs="Times New Roman"/>
          <w:color w:val="000000" w:themeColor="text1"/>
          <w:sz w:val="28"/>
          <w:szCs w:val="28"/>
          <w:lang w:val="kk-KZ"/>
        </w:rPr>
        <w:t xml:space="preserve"> микрокапсуляция, яғни бактерияларды қорғаныс қабықшасына  орналастыру [</w:t>
      </w:r>
      <w:r w:rsidR="00D06D71" w:rsidRPr="00D55AFF">
        <w:rPr>
          <w:rFonts w:ascii="Times New Roman" w:hAnsi="Times New Roman" w:cs="Times New Roman"/>
          <w:color w:val="000000" w:themeColor="text1"/>
          <w:sz w:val="28"/>
          <w:szCs w:val="28"/>
          <w:lang w:val="kk-KZ"/>
        </w:rPr>
        <w:t>103, 104</w:t>
      </w:r>
      <w:r w:rsidRPr="00D55AFF">
        <w:rPr>
          <w:rFonts w:ascii="Times New Roman" w:hAnsi="Times New Roman" w:cs="Times New Roman"/>
          <w:color w:val="000000" w:themeColor="text1"/>
          <w:sz w:val="28"/>
          <w:szCs w:val="28"/>
          <w:lang w:val="kk-KZ"/>
        </w:rPr>
        <w:t xml:space="preserve">].  </w:t>
      </w:r>
    </w:p>
    <w:p w:rsidR="00252595" w:rsidRPr="00D55AFF" w:rsidRDefault="00252595"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Микрокапсуляцияның бірнеше әдістері бар, соның ішінде: </w:t>
      </w:r>
      <w:r w:rsidR="00177EE9" w:rsidRPr="00D55AFF">
        <w:rPr>
          <w:rFonts w:ascii="Times New Roman" w:hAnsi="Times New Roman" w:cs="Times New Roman"/>
          <w:color w:val="000000" w:themeColor="text1"/>
          <w:sz w:val="28"/>
          <w:szCs w:val="28"/>
          <w:lang w:val="kk-KZ"/>
        </w:rPr>
        <w:t>ш</w:t>
      </w:r>
      <w:r w:rsidRPr="00D55AFF">
        <w:rPr>
          <w:rFonts w:ascii="Times New Roman" w:hAnsi="Times New Roman" w:cs="Times New Roman"/>
          <w:color w:val="000000" w:themeColor="text1"/>
          <w:sz w:val="28"/>
          <w:szCs w:val="28"/>
          <w:lang w:val="kk-KZ"/>
        </w:rPr>
        <w:t>ашырату арқылы кептіру</w:t>
      </w:r>
      <w:r w:rsidR="00177EE9" w:rsidRPr="00D55AFF">
        <w:rPr>
          <w:rFonts w:ascii="Times New Roman" w:hAnsi="Times New Roman" w:cs="Times New Roman"/>
          <w:color w:val="000000" w:themeColor="text1"/>
          <w:sz w:val="28"/>
          <w:szCs w:val="28"/>
          <w:lang w:val="kk-KZ"/>
        </w:rPr>
        <w:t>, с</w:t>
      </w:r>
      <w:r w:rsidRPr="00D55AFF">
        <w:rPr>
          <w:rFonts w:ascii="Times New Roman" w:hAnsi="Times New Roman" w:cs="Times New Roman"/>
          <w:color w:val="000000" w:themeColor="text1"/>
          <w:sz w:val="28"/>
          <w:szCs w:val="28"/>
          <w:lang w:val="kk-KZ"/>
        </w:rPr>
        <w:t>ублимациялық кептіру</w:t>
      </w:r>
      <w:r w:rsidR="00177EE9" w:rsidRPr="00D55AFF">
        <w:rPr>
          <w:rFonts w:ascii="Times New Roman" w:hAnsi="Times New Roman" w:cs="Times New Roman"/>
          <w:color w:val="000000" w:themeColor="text1"/>
          <w:sz w:val="28"/>
          <w:szCs w:val="28"/>
          <w:lang w:val="kk-KZ"/>
        </w:rPr>
        <w:t xml:space="preserve">, сұйытылған </w:t>
      </w:r>
      <w:r w:rsidRPr="00D55AFF">
        <w:rPr>
          <w:rFonts w:ascii="Times New Roman" w:hAnsi="Times New Roman" w:cs="Times New Roman"/>
          <w:color w:val="000000" w:themeColor="text1"/>
          <w:sz w:val="28"/>
          <w:szCs w:val="28"/>
          <w:lang w:val="kk-KZ"/>
        </w:rPr>
        <w:t>қабатта кептіру</w:t>
      </w:r>
      <w:r w:rsidR="00177EE9" w:rsidRPr="00D55AFF">
        <w:rPr>
          <w:rFonts w:ascii="Times New Roman" w:hAnsi="Times New Roman" w:cs="Times New Roman"/>
          <w:color w:val="000000" w:themeColor="text1"/>
          <w:sz w:val="28"/>
          <w:szCs w:val="28"/>
          <w:lang w:val="kk-KZ"/>
        </w:rPr>
        <w:t>, э</w:t>
      </w:r>
      <w:r w:rsidRPr="00D55AFF">
        <w:rPr>
          <w:rFonts w:ascii="Times New Roman" w:hAnsi="Times New Roman" w:cs="Times New Roman"/>
          <w:color w:val="000000" w:themeColor="text1"/>
          <w:sz w:val="28"/>
          <w:szCs w:val="28"/>
          <w:lang w:val="kk-KZ"/>
        </w:rPr>
        <w:t>кструзия</w:t>
      </w:r>
      <w:r w:rsidR="00E54136" w:rsidRPr="00D55AFF">
        <w:rPr>
          <w:rFonts w:ascii="Times New Roman" w:hAnsi="Times New Roman" w:cs="Times New Roman"/>
          <w:color w:val="000000" w:themeColor="text1"/>
          <w:sz w:val="28"/>
          <w:szCs w:val="28"/>
          <w:lang w:val="kk-KZ"/>
        </w:rPr>
        <w:t xml:space="preserve">, </w:t>
      </w:r>
      <w:r w:rsidR="00177EE9" w:rsidRPr="00D55AFF">
        <w:rPr>
          <w:rFonts w:ascii="Times New Roman" w:hAnsi="Times New Roman" w:cs="Times New Roman"/>
          <w:color w:val="000000" w:themeColor="text1"/>
          <w:sz w:val="28"/>
          <w:szCs w:val="28"/>
          <w:lang w:val="kk-KZ"/>
        </w:rPr>
        <w:t xml:space="preserve"> э</w:t>
      </w:r>
      <w:r w:rsidRPr="00D55AFF">
        <w:rPr>
          <w:rFonts w:ascii="Times New Roman" w:hAnsi="Times New Roman" w:cs="Times New Roman"/>
          <w:color w:val="000000" w:themeColor="text1"/>
          <w:sz w:val="28"/>
          <w:szCs w:val="28"/>
          <w:lang w:val="kk-KZ"/>
        </w:rPr>
        <w:t>мульгиялау</w:t>
      </w:r>
      <w:r w:rsidR="00177EE9"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 xml:space="preserve">Бұл әдістер пробиотикалық жасушаларды сыртқы орта әсерінен қорғап, олардың </w:t>
      </w:r>
      <w:r w:rsidR="007C5893" w:rsidRPr="00D55AFF">
        <w:rPr>
          <w:rFonts w:ascii="Times New Roman" w:hAnsi="Times New Roman" w:cs="Times New Roman"/>
          <w:color w:val="000000" w:themeColor="text1"/>
          <w:sz w:val="28"/>
          <w:szCs w:val="28"/>
          <w:lang w:val="kk-KZ"/>
        </w:rPr>
        <w:t>тұрақтылығын және тіршілік етуін</w:t>
      </w:r>
      <w:r w:rsidRPr="00D55AFF">
        <w:rPr>
          <w:rFonts w:ascii="Times New Roman" w:hAnsi="Times New Roman" w:cs="Times New Roman"/>
          <w:color w:val="000000" w:themeColor="text1"/>
          <w:sz w:val="28"/>
          <w:szCs w:val="28"/>
          <w:lang w:val="kk-KZ"/>
        </w:rPr>
        <w:t xml:space="preserve"> ұзақ уақыт сақтауға мүмкіндік береді.</w:t>
      </w:r>
    </w:p>
    <w:p w:rsidR="00252595" w:rsidRPr="00D55AFF" w:rsidRDefault="00252595"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Тозаңдату арқылы кептіру– пробиотиктердің сақтау мерзімін ұзартудың кеңінен қолданылатын әдісі. Бұл салыстырмалы түрде төмен пайдалану шығындары бар экономикалық процесс, оның көптеген артықшылықтары бар, соның ішінде сұйық ұнтақтар алу, кептіру жылдамдығының жоғары болуы, масштабталуы және бөлшектердің өлшемін бақылау мүмкіндігі [</w:t>
      </w:r>
      <w:r w:rsidR="00D06D71" w:rsidRPr="00D55AFF">
        <w:rPr>
          <w:rFonts w:ascii="Times New Roman" w:hAnsi="Times New Roman" w:cs="Times New Roman"/>
          <w:color w:val="000000" w:themeColor="text1"/>
          <w:sz w:val="28"/>
          <w:szCs w:val="28"/>
          <w:lang w:val="kk-KZ"/>
        </w:rPr>
        <w:t>105</w:t>
      </w:r>
      <w:r w:rsidRPr="00D55AFF">
        <w:rPr>
          <w:rFonts w:ascii="Times New Roman" w:hAnsi="Times New Roman" w:cs="Times New Roman"/>
          <w:color w:val="000000" w:themeColor="text1"/>
          <w:sz w:val="28"/>
          <w:szCs w:val="28"/>
          <w:lang w:val="kk-KZ"/>
        </w:rPr>
        <w:t>]. Тозаңдату арқылы кептіру әдісін микрокапсулалау үшін пайдалану мақсатында пробиотиктер эмульгирлеу немесе пленка түзуші қасиеттерге ие инкапсуляциялаушы агентте ериді. Пробиотиктерді инкапсуляциялау үшін ақуыздар мен көмірсулар немесе олардың туындылары сияқты әртүрлі табиғи полимерлер қолданылады [</w:t>
      </w:r>
      <w:r w:rsidR="00D06D71" w:rsidRPr="00D55AFF">
        <w:rPr>
          <w:rFonts w:ascii="Times New Roman" w:hAnsi="Times New Roman" w:cs="Times New Roman"/>
          <w:color w:val="000000" w:themeColor="text1"/>
          <w:sz w:val="28"/>
          <w:szCs w:val="28"/>
          <w:lang w:val="kk-KZ"/>
        </w:rPr>
        <w:t>106</w:t>
      </w:r>
      <w:r w:rsidRPr="00D55AFF">
        <w:rPr>
          <w:rFonts w:ascii="Times New Roman" w:hAnsi="Times New Roman" w:cs="Times New Roman"/>
          <w:color w:val="000000" w:themeColor="text1"/>
          <w:sz w:val="28"/>
          <w:szCs w:val="28"/>
          <w:lang w:val="kk-KZ"/>
        </w:rPr>
        <w:t>-</w:t>
      </w:r>
      <w:r w:rsidR="00D06D71" w:rsidRPr="00D55AFF">
        <w:rPr>
          <w:rFonts w:ascii="Times New Roman" w:hAnsi="Times New Roman" w:cs="Times New Roman"/>
          <w:color w:val="000000" w:themeColor="text1"/>
          <w:sz w:val="28"/>
          <w:szCs w:val="28"/>
          <w:lang w:val="kk-KZ"/>
        </w:rPr>
        <w:t>108</w:t>
      </w:r>
      <w:r w:rsidRPr="00D55AFF">
        <w:rPr>
          <w:rFonts w:ascii="Times New Roman" w:hAnsi="Times New Roman" w:cs="Times New Roman"/>
          <w:color w:val="000000" w:themeColor="text1"/>
          <w:sz w:val="28"/>
          <w:szCs w:val="28"/>
          <w:lang w:val="kk-KZ"/>
        </w:rPr>
        <w:t xml:space="preserve">].  </w:t>
      </w:r>
    </w:p>
    <w:p w:rsidR="00252595" w:rsidRPr="00D55AFF" w:rsidRDefault="00252595"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Тозаңдату арқылы кептіру процесі сұйық тамшыларды ыстық ауа ағынында кептіру камерасына шашыратудан басталады, ал кептіру барысында су буға айналып, құрғақ ұнтақтар түзіледі. Термиялық және тотығу стрессі жасуша қабырғасына немесе жасуша компоненттеріне, соның ішінде цитоплазмалық мембрана мен ақуыздарға зақым келтіруі мүмкін, бұл пробиотиктердің тіршілікке қабілеттілігін төмендетеді. Сондықтан кептіру параметрлерін, соның ішінде кіру және шығу температураларын, ауа ағынының жылдамдығын және ы</w:t>
      </w:r>
      <w:r w:rsidR="006C4C39" w:rsidRPr="00D55AFF">
        <w:rPr>
          <w:rFonts w:ascii="Times New Roman" w:hAnsi="Times New Roman" w:cs="Times New Roman"/>
          <w:color w:val="000000" w:themeColor="text1"/>
          <w:sz w:val="28"/>
          <w:szCs w:val="28"/>
          <w:lang w:val="kk-KZ"/>
        </w:rPr>
        <w:t>лғалдылықты, жасушалардың тіршілігін жою</w:t>
      </w:r>
      <w:r w:rsidRPr="00D55AFF">
        <w:rPr>
          <w:rFonts w:ascii="Times New Roman" w:hAnsi="Times New Roman" w:cs="Times New Roman"/>
          <w:color w:val="000000" w:themeColor="text1"/>
          <w:sz w:val="28"/>
          <w:szCs w:val="28"/>
          <w:lang w:val="kk-KZ"/>
        </w:rPr>
        <w:t xml:space="preserve"> үшін оңтайландыру қажет [</w:t>
      </w:r>
      <w:r w:rsidR="00D06D71" w:rsidRPr="00D55AFF">
        <w:rPr>
          <w:rFonts w:ascii="Times New Roman" w:hAnsi="Times New Roman" w:cs="Times New Roman"/>
          <w:color w:val="000000" w:themeColor="text1"/>
          <w:sz w:val="28"/>
          <w:szCs w:val="28"/>
          <w:lang w:val="kk-KZ"/>
        </w:rPr>
        <w:t>109</w:t>
      </w:r>
      <w:r w:rsidRPr="00D55AFF">
        <w:rPr>
          <w:rFonts w:ascii="Times New Roman" w:hAnsi="Times New Roman" w:cs="Times New Roman"/>
          <w:color w:val="000000" w:themeColor="text1"/>
          <w:sz w:val="28"/>
          <w:szCs w:val="28"/>
          <w:lang w:val="kk-KZ"/>
        </w:rPr>
        <w:t xml:space="preserve">].  </w:t>
      </w:r>
    </w:p>
    <w:p w:rsidR="00E478FF" w:rsidRPr="00D55AFF" w:rsidRDefault="00252595"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Кептіру кезінде бактериялардың инактивациясын азайту мақсатында қорғаныс агенттері қосылады. Кеңінен қолданылатын қорғаныс агенттеріне көмірсулар, ақуыздар, липидтер және камедтер жатады, мысалы, трегалоза, түйіршіктелген крахмал, майсыздандырылған</w:t>
      </w:r>
      <w:r w:rsidR="00AC6723" w:rsidRPr="00D55AFF">
        <w:rPr>
          <w:rFonts w:ascii="Times New Roman" w:hAnsi="Times New Roman" w:cs="Times New Roman"/>
          <w:color w:val="000000" w:themeColor="text1"/>
          <w:sz w:val="28"/>
          <w:szCs w:val="28"/>
          <w:lang w:val="kk-KZ"/>
        </w:rPr>
        <w:t xml:space="preserve"> құрғақ сүт </w:t>
      </w:r>
      <w:r w:rsidRPr="00D55AFF">
        <w:rPr>
          <w:rFonts w:ascii="Times New Roman" w:hAnsi="Times New Roman" w:cs="Times New Roman"/>
          <w:color w:val="000000" w:themeColor="text1"/>
          <w:sz w:val="28"/>
          <w:szCs w:val="28"/>
          <w:lang w:val="kk-KZ"/>
        </w:rPr>
        <w:t>[</w:t>
      </w:r>
      <w:r w:rsidR="00D06D71" w:rsidRPr="00D55AFF">
        <w:rPr>
          <w:rFonts w:ascii="Times New Roman" w:hAnsi="Times New Roman" w:cs="Times New Roman"/>
          <w:color w:val="000000" w:themeColor="text1"/>
          <w:sz w:val="28"/>
          <w:szCs w:val="28"/>
          <w:lang w:val="kk-KZ"/>
        </w:rPr>
        <w:t>110</w:t>
      </w:r>
      <w:r w:rsidR="00E22E4A"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 xml:space="preserve">Әртүрлі </w:t>
      </w:r>
      <w:r w:rsidRPr="00D55AFF">
        <w:rPr>
          <w:rFonts w:ascii="Times New Roman" w:hAnsi="Times New Roman" w:cs="Times New Roman"/>
          <w:i/>
          <w:color w:val="000000" w:themeColor="text1"/>
          <w:sz w:val="28"/>
          <w:szCs w:val="28"/>
          <w:lang w:val="kk-KZ"/>
        </w:rPr>
        <w:t>Lactobacillus</w:t>
      </w:r>
      <w:r w:rsidRPr="00D55AFF">
        <w:rPr>
          <w:rFonts w:ascii="Times New Roman" w:hAnsi="Times New Roman" w:cs="Times New Roman"/>
          <w:color w:val="000000" w:themeColor="text1"/>
          <w:sz w:val="28"/>
          <w:szCs w:val="28"/>
          <w:lang w:val="kk-KZ"/>
        </w:rPr>
        <w:t xml:space="preserve"> және </w:t>
      </w:r>
      <w:r w:rsidR="00E22E4A"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i/>
          <w:color w:val="000000" w:themeColor="text1"/>
          <w:sz w:val="28"/>
          <w:szCs w:val="28"/>
          <w:lang w:val="kk-KZ"/>
        </w:rPr>
        <w:t xml:space="preserve">Bifidobacterium </w:t>
      </w:r>
      <w:r w:rsidRPr="00D55AFF">
        <w:rPr>
          <w:rFonts w:ascii="Times New Roman" w:hAnsi="Times New Roman" w:cs="Times New Roman"/>
          <w:color w:val="000000" w:themeColor="text1"/>
          <w:sz w:val="28"/>
          <w:szCs w:val="28"/>
          <w:lang w:val="kk-KZ"/>
        </w:rPr>
        <w:t>штамдары сәтті тозаң</w:t>
      </w:r>
      <w:r w:rsidR="00E22E4A" w:rsidRPr="00D55AFF">
        <w:rPr>
          <w:rFonts w:ascii="Times New Roman" w:hAnsi="Times New Roman" w:cs="Times New Roman"/>
          <w:color w:val="000000" w:themeColor="text1"/>
          <w:sz w:val="28"/>
          <w:szCs w:val="28"/>
          <w:lang w:val="kk-KZ"/>
        </w:rPr>
        <w:t xml:space="preserve">дату арқылы кептірілді. Мысалы, </w:t>
      </w:r>
      <w:r w:rsidR="00BB0736" w:rsidRPr="00D55AFF">
        <w:rPr>
          <w:rFonts w:ascii="Times New Roman" w:hAnsi="Times New Roman" w:cs="Times New Roman"/>
          <w:color w:val="000000" w:themeColor="text1"/>
          <w:sz w:val="28"/>
          <w:szCs w:val="28"/>
          <w:lang w:val="kk-KZ"/>
        </w:rPr>
        <w:t>К.</w:t>
      </w:r>
      <w:r w:rsidRPr="00D55AFF">
        <w:rPr>
          <w:rFonts w:ascii="Times New Roman" w:hAnsi="Times New Roman" w:cs="Times New Roman"/>
          <w:color w:val="000000" w:themeColor="text1"/>
          <w:sz w:val="28"/>
          <w:szCs w:val="28"/>
          <w:lang w:val="kk-KZ"/>
        </w:rPr>
        <w:t xml:space="preserve">Фарахманди және оның әріптестері </w:t>
      </w:r>
      <w:r w:rsidRPr="00D55AFF">
        <w:rPr>
          <w:rFonts w:ascii="Times New Roman" w:hAnsi="Times New Roman" w:cs="Times New Roman"/>
          <w:i/>
          <w:color w:val="000000" w:themeColor="text1"/>
          <w:sz w:val="28"/>
          <w:szCs w:val="28"/>
          <w:lang w:val="kk-KZ"/>
        </w:rPr>
        <w:t>L. rhamnosus</w:t>
      </w:r>
      <w:r w:rsidRPr="00D55AFF">
        <w:rPr>
          <w:rFonts w:ascii="Times New Roman" w:hAnsi="Times New Roman" w:cs="Times New Roman"/>
          <w:color w:val="000000" w:themeColor="text1"/>
          <w:sz w:val="28"/>
          <w:szCs w:val="28"/>
          <w:lang w:val="kk-KZ"/>
        </w:rPr>
        <w:t xml:space="preserve"> тіршілікке қабілеттілігін зерттеп, микрокапсулаланған жасушалардың 20 күндік сақтау мерзімінде инкапсуляцияланбаған пробиотикалық жасушаларға </w:t>
      </w:r>
      <w:r w:rsidRPr="00D55AFF">
        <w:rPr>
          <w:rFonts w:ascii="Times New Roman" w:hAnsi="Times New Roman" w:cs="Times New Roman"/>
          <w:color w:val="000000" w:themeColor="text1"/>
          <w:sz w:val="28"/>
          <w:szCs w:val="28"/>
          <w:lang w:val="kk-KZ"/>
        </w:rPr>
        <w:lastRenderedPageBreak/>
        <w:t>қарағанда 5 есе тұрақты екенін анықтады, бұл микрокапсулалаудың пробиотиктердің сақтау мерзіміне оң әсер ететінін көрсетті</w:t>
      </w:r>
      <w:r w:rsidR="00BB0736" w:rsidRPr="00D55AFF">
        <w:rPr>
          <w:rFonts w:ascii="Times New Roman" w:hAnsi="Times New Roman" w:cs="Times New Roman"/>
          <w:color w:val="000000" w:themeColor="text1"/>
          <w:sz w:val="28"/>
          <w:szCs w:val="28"/>
          <w:lang w:val="kk-KZ"/>
        </w:rPr>
        <w:t xml:space="preserve"> [111].</w:t>
      </w:r>
    </w:p>
    <w:p w:rsidR="00252595" w:rsidRPr="00D55AFF" w:rsidRDefault="00252595"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Жалпы, тозаңдату арқылы кептіру технологиясы салыстырмалы түрде төмен шығындармен жоғары өнімділікке ие тұрақты ұнтақ түріндегі пробиотиктерді өндіруді қамтамасыз етеді. Дегенмен, жоғары температура мен дегидратация стрессінің әсерін ескеру қажет.  </w:t>
      </w:r>
    </w:p>
    <w:p w:rsidR="00252595" w:rsidRPr="00D55AFF" w:rsidRDefault="00252595"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Сублимациялық кептіру (лиофилизация) – термотұрақсыз пробиотиктерді кептіру үшін кеңінен қолданылатын әдіс. Бұл процесс үш кезеңнен тұрады: мұздату, бастапқы кептіру және қайталама кептіру. Тозаңдату арқылы кептіруге қарағанда қымбатырақ және ұзаққа созылатын бұл әдіс </w:t>
      </w:r>
      <w:r w:rsidR="00177EE9" w:rsidRPr="00D55AFF">
        <w:rPr>
          <w:rFonts w:ascii="Times New Roman" w:hAnsi="Times New Roman" w:cs="Times New Roman"/>
          <w:color w:val="000000" w:themeColor="text1"/>
          <w:sz w:val="28"/>
          <w:szCs w:val="28"/>
          <w:lang w:val="kk-KZ"/>
        </w:rPr>
        <w:t xml:space="preserve">ыстыққа сезімтал </w:t>
      </w:r>
      <w:r w:rsidRPr="00D55AFF">
        <w:rPr>
          <w:rFonts w:ascii="Times New Roman" w:hAnsi="Times New Roman" w:cs="Times New Roman"/>
          <w:color w:val="000000" w:themeColor="text1"/>
          <w:sz w:val="28"/>
          <w:szCs w:val="28"/>
          <w:lang w:val="kk-KZ"/>
        </w:rPr>
        <w:t>пробиотиктерді инкапсуляциялау үшін тиімді болып табылады [</w:t>
      </w:r>
      <w:r w:rsidR="00D06D71" w:rsidRPr="00D55AFF">
        <w:rPr>
          <w:rFonts w:ascii="Times New Roman" w:hAnsi="Times New Roman" w:cs="Times New Roman"/>
          <w:color w:val="000000" w:themeColor="text1"/>
          <w:sz w:val="28"/>
          <w:szCs w:val="28"/>
          <w:lang w:val="kk-KZ"/>
        </w:rPr>
        <w:t>112-114</w:t>
      </w:r>
      <w:r w:rsidRPr="00D55AFF">
        <w:rPr>
          <w:rFonts w:ascii="Times New Roman" w:hAnsi="Times New Roman" w:cs="Times New Roman"/>
          <w:color w:val="000000" w:themeColor="text1"/>
          <w:sz w:val="28"/>
          <w:szCs w:val="28"/>
          <w:lang w:val="kk-KZ"/>
        </w:rPr>
        <w:t xml:space="preserve">].  </w:t>
      </w:r>
    </w:p>
    <w:p w:rsidR="00252595" w:rsidRPr="00D55AFF" w:rsidRDefault="00252595"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Алдымен пробиотиктер тасымалдаушы материалдармен бірге төмен температурада мұздатылады, содан кейін вакуумда қатты фазадан тікелей газ фазасына өту арқылы мұз сублимацияланады. Бұл әдіс термиялық стрессті азайтқанымен, мұздату кезінде мұз кристалдарының түзілуі механикалық стресске әкеліп, жасушалардың жойылуына себеп болуы мүмкін. Мұз кристалдарының түзілуі мұздату жылдамдығы мен температурасына байланысты болғандықтан, жоғары жылдамдықтағы мұздату артықшылыққа ие, себебі ол ұсақ кристалдардың түзілуін қамтамасыз етеді және жасушалардың зақымдануын болдырмайды [</w:t>
      </w:r>
      <w:r w:rsidR="00D06D71" w:rsidRPr="00D55AFF">
        <w:rPr>
          <w:rFonts w:ascii="Times New Roman" w:hAnsi="Times New Roman" w:cs="Times New Roman"/>
          <w:color w:val="000000" w:themeColor="text1"/>
          <w:sz w:val="28"/>
          <w:szCs w:val="28"/>
          <w:lang w:val="kk-KZ"/>
        </w:rPr>
        <w:t>115</w:t>
      </w:r>
      <w:r w:rsidRPr="00D55AFF">
        <w:rPr>
          <w:rFonts w:ascii="Times New Roman" w:hAnsi="Times New Roman" w:cs="Times New Roman"/>
          <w:color w:val="000000" w:themeColor="text1"/>
          <w:sz w:val="28"/>
          <w:szCs w:val="28"/>
          <w:lang w:val="kk-KZ"/>
        </w:rPr>
        <w:t xml:space="preserve">].  </w:t>
      </w:r>
    </w:p>
    <w:p w:rsidR="00252595" w:rsidRPr="00D55AFF" w:rsidRDefault="00252595"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Мұздың кристалдануы сондай-ақ химиялық және осмостық зақымдануларға әкелуі мүмкін. Сондықтан сублимациялық кептіру кезінде және кейінгі сақтау барысында пробиотиктердің тіршілікке қабілеттілігін арттыру үшін жасуша мембранасының тұтастығын сақтау мақсатында криопротекторлар (мысалы, қанттар мен полиолдар) тасымалдаушы материалдармен араластырылады [</w:t>
      </w:r>
      <w:r w:rsidR="00D06D71" w:rsidRPr="00D55AFF">
        <w:rPr>
          <w:rFonts w:ascii="Times New Roman" w:hAnsi="Times New Roman" w:cs="Times New Roman"/>
          <w:color w:val="000000" w:themeColor="text1"/>
          <w:sz w:val="28"/>
          <w:szCs w:val="28"/>
          <w:lang w:val="kk-KZ"/>
        </w:rPr>
        <w:t>116</w:t>
      </w:r>
      <w:r w:rsidRPr="00D55AFF">
        <w:rPr>
          <w:rFonts w:ascii="Times New Roman" w:hAnsi="Times New Roman" w:cs="Times New Roman"/>
          <w:color w:val="000000" w:themeColor="text1"/>
          <w:sz w:val="28"/>
          <w:szCs w:val="28"/>
          <w:lang w:val="kk-KZ"/>
        </w:rPr>
        <w:t xml:space="preserve">].  </w:t>
      </w:r>
    </w:p>
    <w:p w:rsidR="00252595" w:rsidRPr="00D55AFF" w:rsidRDefault="00252595"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Сублимацияланған пробиотиктер асқазан-ішек жолында тұрақтылықты арттыру және мақсатты босатуды реттеу үшін қосымша жабынмен қапталуы мүмкін. Сондай-ақ, пробиотиктерді инкапсуляциялау үшін сублимациялық кептіруге балама ретінде төмен температуралы вакуумдық кептіру қолданылуы мүмкін. Бұл әдіс сублимациялық кептіруге ұқсас, бірақ кептіру булану арқылы жүреді. Вакуумдық кептіру температурасы тозаңдату арқылы кептіруден төмен, бірақ сублимациялық кептіруден жоғары. Дегенмен, дегидратациялық стресс болуы мүмкін. Вакуумдық кептіру температуралық және тотығу стрессін төмендететін жұмсақ процесс болып табылады және жылу мен оттегіге сезімтал пробиотиктерге жарамды [</w:t>
      </w:r>
      <w:r w:rsidR="00D06D71" w:rsidRPr="00D55AFF">
        <w:rPr>
          <w:rFonts w:ascii="Times New Roman" w:hAnsi="Times New Roman" w:cs="Times New Roman"/>
          <w:color w:val="000000" w:themeColor="text1"/>
          <w:sz w:val="28"/>
          <w:szCs w:val="28"/>
          <w:lang w:val="kk-KZ"/>
        </w:rPr>
        <w:t>117</w:t>
      </w:r>
      <w:r w:rsidR="00D815ED" w:rsidRPr="00D55AFF">
        <w:rPr>
          <w:rFonts w:ascii="Times New Roman" w:hAnsi="Times New Roman" w:cs="Times New Roman"/>
          <w:color w:val="000000" w:themeColor="text1"/>
          <w:sz w:val="28"/>
          <w:szCs w:val="28"/>
          <w:lang w:val="kk-KZ"/>
        </w:rPr>
        <w:t>-119</w:t>
      </w:r>
      <w:r w:rsidRPr="00D55AFF">
        <w:rPr>
          <w:rFonts w:ascii="Times New Roman" w:hAnsi="Times New Roman" w:cs="Times New Roman"/>
          <w:color w:val="000000" w:themeColor="text1"/>
          <w:sz w:val="28"/>
          <w:szCs w:val="28"/>
          <w:lang w:val="kk-KZ"/>
        </w:rPr>
        <w:t xml:space="preserve">].  </w:t>
      </w:r>
    </w:p>
    <w:p w:rsidR="00AF1519" w:rsidRPr="00D55AFF" w:rsidRDefault="00252595"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Қайнау қабатында кептіру</w:t>
      </w:r>
      <w:r w:rsidR="00455DF0"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бұл жасуша суспензиясын инертті тасымалдаушыларға бүркіп, қайнау қабатында жабынмен кептіру әдісі. Бұл әдіс сублимациялық кептіруден жылдамырақ, бірақ тозаңдату арқылы кептіруден ұзағырақ. Сонымен қатар, ол тозаңдату арқылы кептіруге қарағанда төменірек кептіру температурасын қолданады, нәтижесінде жылулық инактивация деңгейі төмендейді [</w:t>
      </w:r>
      <w:r w:rsidR="00D815ED" w:rsidRPr="00D55AFF">
        <w:rPr>
          <w:rFonts w:ascii="Times New Roman" w:hAnsi="Times New Roman" w:cs="Times New Roman"/>
          <w:color w:val="000000" w:themeColor="text1"/>
          <w:sz w:val="28"/>
          <w:szCs w:val="28"/>
          <w:lang w:val="kk-KZ"/>
        </w:rPr>
        <w:t>120</w:t>
      </w:r>
      <w:r w:rsidRPr="00D55AFF">
        <w:rPr>
          <w:rFonts w:ascii="Times New Roman" w:hAnsi="Times New Roman" w:cs="Times New Roman"/>
          <w:color w:val="000000" w:themeColor="text1"/>
          <w:sz w:val="28"/>
          <w:szCs w:val="28"/>
          <w:lang w:val="kk-KZ"/>
        </w:rPr>
        <w:t xml:space="preserve">].  </w:t>
      </w:r>
    </w:p>
    <w:p w:rsidR="00252595" w:rsidRPr="00D55AFF" w:rsidRDefault="00AF1519" w:rsidP="00B632B6">
      <w:p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ab/>
      </w:r>
      <w:r w:rsidR="00252595" w:rsidRPr="00D55AFF">
        <w:rPr>
          <w:rFonts w:ascii="Times New Roman" w:hAnsi="Times New Roman" w:cs="Times New Roman"/>
          <w:color w:val="000000" w:themeColor="text1"/>
          <w:sz w:val="28"/>
          <w:szCs w:val="28"/>
          <w:lang w:val="kk-KZ"/>
        </w:rPr>
        <w:t xml:space="preserve">Кәдімгі процесс бойынша тасымалдаушылар алдымен кептіргішке орналастырылады, содан кейін бактериялық суспензия казеин, мальтодекстрин, </w:t>
      </w:r>
      <w:r w:rsidR="00252595" w:rsidRPr="00D55AFF">
        <w:rPr>
          <w:rFonts w:ascii="Times New Roman" w:hAnsi="Times New Roman" w:cs="Times New Roman"/>
          <w:color w:val="000000" w:themeColor="text1"/>
          <w:sz w:val="28"/>
          <w:szCs w:val="28"/>
          <w:lang w:val="kk-KZ"/>
        </w:rPr>
        <w:lastRenderedPageBreak/>
        <w:t>целлюлоза, лактоза немесе NaCl бөлшектері сияқты тасымалдаушыларға бүркіледі [</w:t>
      </w:r>
      <w:r w:rsidR="00D815ED" w:rsidRPr="00D55AFF">
        <w:rPr>
          <w:rFonts w:ascii="Times New Roman" w:hAnsi="Times New Roman" w:cs="Times New Roman"/>
          <w:color w:val="000000" w:themeColor="text1"/>
          <w:sz w:val="28"/>
          <w:szCs w:val="28"/>
          <w:lang w:val="kk-KZ"/>
        </w:rPr>
        <w:t>121</w:t>
      </w:r>
      <w:r w:rsidR="00252595" w:rsidRPr="00D55AFF">
        <w:rPr>
          <w:rFonts w:ascii="Times New Roman" w:hAnsi="Times New Roman" w:cs="Times New Roman"/>
          <w:color w:val="000000" w:themeColor="text1"/>
          <w:sz w:val="28"/>
          <w:szCs w:val="28"/>
          <w:lang w:val="kk-KZ"/>
        </w:rPr>
        <w:t xml:space="preserve">]. Бұл әдістің негізгі артықшылығы – үлкен бөлшектерді қолдану, бұл түпкілікті ұнтақтың </w:t>
      </w:r>
      <w:r w:rsidRPr="00D55AFF">
        <w:rPr>
          <w:rFonts w:ascii="Times New Roman" w:hAnsi="Times New Roman" w:cs="Times New Roman"/>
          <w:color w:val="000000" w:themeColor="text1"/>
          <w:sz w:val="28"/>
          <w:szCs w:val="28"/>
          <w:lang w:val="kk-KZ"/>
        </w:rPr>
        <w:t>ағыстық қасиеттерін жақсартады</w:t>
      </w:r>
      <w:r w:rsidR="00252595" w:rsidRPr="00D55AFF">
        <w:rPr>
          <w:rFonts w:ascii="Times New Roman" w:hAnsi="Times New Roman" w:cs="Times New Roman"/>
          <w:color w:val="000000" w:themeColor="text1"/>
          <w:sz w:val="28"/>
          <w:szCs w:val="28"/>
          <w:lang w:val="kk-KZ"/>
        </w:rPr>
        <w:t xml:space="preserve">.  </w:t>
      </w:r>
    </w:p>
    <w:p w:rsidR="00252595" w:rsidRPr="00D55AFF" w:rsidRDefault="00AF1519" w:rsidP="00B632B6">
      <w:p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ab/>
      </w:r>
      <w:r w:rsidR="00252595" w:rsidRPr="00D55AFF">
        <w:rPr>
          <w:rFonts w:ascii="Times New Roman" w:hAnsi="Times New Roman" w:cs="Times New Roman"/>
          <w:color w:val="000000" w:themeColor="text1"/>
          <w:sz w:val="28"/>
          <w:szCs w:val="28"/>
          <w:lang w:val="kk-KZ"/>
        </w:rPr>
        <w:t xml:space="preserve">Альтернативті әдіс ретінде бактериялық гранулалар алдымен сублимациялық немесе тозаңдату арқылы кептірумен дайындалады, содан кейін кептірілген бөлшектер тұрақтылықты арттыру үшін қосымша жабынмен инкапсуляцияланады. Липидтер, ақуыздар және көмірсулар пробиотиктерді жабу үшін кеңінен қолданылады.  </w:t>
      </w:r>
    </w:p>
    <w:p w:rsidR="00252595" w:rsidRPr="00D55AFF" w:rsidRDefault="00AF1519"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Л.</w:t>
      </w:r>
      <w:r w:rsidR="00880080" w:rsidRPr="00D55AFF">
        <w:rPr>
          <w:rFonts w:ascii="Times New Roman" w:hAnsi="Times New Roman" w:cs="Times New Roman"/>
          <w:color w:val="000000" w:themeColor="text1"/>
          <w:sz w:val="28"/>
          <w:szCs w:val="28"/>
          <w:lang w:val="kk-KZ"/>
        </w:rPr>
        <w:t xml:space="preserve"> </w:t>
      </w:r>
      <w:r w:rsidR="00252595" w:rsidRPr="00D55AFF">
        <w:rPr>
          <w:rFonts w:ascii="Times New Roman" w:hAnsi="Times New Roman" w:cs="Times New Roman"/>
          <w:color w:val="000000" w:themeColor="text1"/>
          <w:sz w:val="28"/>
          <w:szCs w:val="28"/>
          <w:lang w:val="kk-KZ"/>
        </w:rPr>
        <w:t>Загари және оның әріптестері қайнау қабаты кептіру әдісімен қос қабатты микрокапсулалар дайындады</w:t>
      </w:r>
      <w:r w:rsidR="00D077B5" w:rsidRPr="00D55AFF">
        <w:rPr>
          <w:rFonts w:ascii="Times New Roman" w:hAnsi="Times New Roman" w:cs="Times New Roman"/>
          <w:color w:val="000000" w:themeColor="text1"/>
          <w:sz w:val="28"/>
          <w:szCs w:val="28"/>
          <w:lang w:val="kk-KZ"/>
        </w:rPr>
        <w:t xml:space="preserve">: алдымен капсулалар </w:t>
      </w:r>
      <w:r w:rsidR="00252595" w:rsidRPr="00D55AFF">
        <w:rPr>
          <w:rFonts w:ascii="Times New Roman" w:hAnsi="Times New Roman" w:cs="Times New Roman"/>
          <w:color w:val="000000" w:themeColor="text1"/>
          <w:sz w:val="28"/>
          <w:szCs w:val="28"/>
          <w:lang w:val="kk-KZ"/>
        </w:rPr>
        <w:t>натрий альгинатымен жабылды, содан кейін хитозан және араб камедімен қапталды. Бұл әдіспен алынған микрокапсулалар қышқыл ортаға және температураға төзімділігін арттырды [</w:t>
      </w:r>
      <w:r w:rsidRPr="00D55AFF">
        <w:rPr>
          <w:rFonts w:ascii="Times New Roman" w:hAnsi="Times New Roman" w:cs="Times New Roman"/>
          <w:color w:val="000000" w:themeColor="text1"/>
          <w:sz w:val="28"/>
          <w:szCs w:val="28"/>
          <w:lang w:val="kk-KZ"/>
        </w:rPr>
        <w:t>122,</w:t>
      </w:r>
      <w:r w:rsidR="00D815ED" w:rsidRPr="00D55AFF">
        <w:rPr>
          <w:rFonts w:ascii="Times New Roman" w:hAnsi="Times New Roman" w:cs="Times New Roman"/>
          <w:color w:val="000000" w:themeColor="text1"/>
          <w:sz w:val="28"/>
          <w:szCs w:val="28"/>
          <w:lang w:val="kk-KZ"/>
        </w:rPr>
        <w:t>123</w:t>
      </w:r>
      <w:r w:rsidR="00252595" w:rsidRPr="00D55AFF">
        <w:rPr>
          <w:rFonts w:ascii="Times New Roman" w:hAnsi="Times New Roman" w:cs="Times New Roman"/>
          <w:color w:val="000000" w:themeColor="text1"/>
          <w:sz w:val="28"/>
          <w:szCs w:val="28"/>
          <w:lang w:val="kk-KZ"/>
        </w:rPr>
        <w:t xml:space="preserve">].  </w:t>
      </w:r>
    </w:p>
    <w:p w:rsidR="00252595" w:rsidRPr="00D55AFF" w:rsidRDefault="00252595"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Қайнау қабаты кептіру технологиясы жоғары өнімділік пен өндіріс қуатын қамтамасыз ететіндіктен, микрокапсулаланған пробиотиктерді өнеркәсіптік ауқымда өндіруге қолайлы [</w:t>
      </w:r>
      <w:r w:rsidR="00D815ED" w:rsidRPr="00D55AFF">
        <w:rPr>
          <w:rFonts w:ascii="Times New Roman" w:hAnsi="Times New Roman" w:cs="Times New Roman"/>
          <w:color w:val="000000" w:themeColor="text1"/>
          <w:sz w:val="28"/>
          <w:szCs w:val="28"/>
          <w:lang w:val="kk-KZ"/>
        </w:rPr>
        <w:t>124</w:t>
      </w:r>
      <w:r w:rsidRPr="00D55AFF">
        <w:rPr>
          <w:rFonts w:ascii="Times New Roman" w:hAnsi="Times New Roman" w:cs="Times New Roman"/>
          <w:color w:val="000000" w:themeColor="text1"/>
          <w:sz w:val="28"/>
          <w:szCs w:val="28"/>
          <w:lang w:val="kk-KZ"/>
        </w:rPr>
        <w:t>].</w:t>
      </w:r>
    </w:p>
    <w:p w:rsidR="00252595" w:rsidRPr="00D55AFF" w:rsidRDefault="00252595"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Экструзия әдісі пробиотиктердің микробөлшектерін алудың кең таралған тәсілі болып табылады, себебі ол қарапайым, арзан және жұмсақ инкапсуляциялау шарттарын қамтамасыз етеді, бұл</w:t>
      </w:r>
      <w:r w:rsidR="00D077B5" w:rsidRPr="00D55AFF">
        <w:rPr>
          <w:rFonts w:ascii="Times New Roman" w:hAnsi="Times New Roman" w:cs="Times New Roman"/>
          <w:color w:val="000000" w:themeColor="text1"/>
          <w:sz w:val="28"/>
          <w:szCs w:val="28"/>
          <w:lang w:val="kk-KZ"/>
        </w:rPr>
        <w:t xml:space="preserve"> жасушалардың жоғары тіршілік ету қабілетін</w:t>
      </w:r>
      <w:r w:rsidR="005374C3" w:rsidRPr="00D55AFF">
        <w:rPr>
          <w:rFonts w:ascii="Times New Roman" w:hAnsi="Times New Roman" w:cs="Times New Roman"/>
          <w:color w:val="000000" w:themeColor="text1"/>
          <w:sz w:val="28"/>
          <w:szCs w:val="28"/>
          <w:lang w:val="kk-KZ"/>
        </w:rPr>
        <w:t xml:space="preserve"> сақтауға мүмкіндік береді [</w:t>
      </w:r>
      <w:r w:rsidR="00D815ED" w:rsidRPr="00D55AFF">
        <w:rPr>
          <w:rFonts w:ascii="Times New Roman" w:hAnsi="Times New Roman" w:cs="Times New Roman"/>
          <w:color w:val="000000" w:themeColor="text1"/>
          <w:sz w:val="28"/>
          <w:szCs w:val="28"/>
          <w:lang w:val="kk-KZ"/>
        </w:rPr>
        <w:t>125</w:t>
      </w:r>
      <w:r w:rsidRPr="00D55AFF">
        <w:rPr>
          <w:rFonts w:ascii="Times New Roman" w:hAnsi="Times New Roman" w:cs="Times New Roman"/>
          <w:color w:val="000000" w:themeColor="text1"/>
          <w:sz w:val="28"/>
          <w:szCs w:val="28"/>
          <w:lang w:val="kk-KZ"/>
        </w:rPr>
        <w:t>]. Экструзияға негізделген инкапсуляция процесі екі негізгі кезеңнен тұрады. Алдымен пробиотиктерді қамтитын гидроколлоидты ерітінділер саптама арқылы экструдталып, гель түзуші ерітіндіге тамшылап түседі. Кейін бұл тамшылар гель түзілу немесе олардың бетінде мембрана қалыптасу арқылы қатаяды, нәтижесінде кеуекті гидрогельдік түйіршіктер пайда болады. Инкапсуляцияланған пробиотик</w:t>
      </w:r>
      <w:r w:rsidR="00D077B5" w:rsidRPr="00D55AFF">
        <w:rPr>
          <w:rFonts w:ascii="Times New Roman" w:hAnsi="Times New Roman" w:cs="Times New Roman"/>
          <w:color w:val="000000" w:themeColor="text1"/>
          <w:sz w:val="28"/>
          <w:szCs w:val="28"/>
          <w:lang w:val="kk-KZ"/>
        </w:rPr>
        <w:t>алық бактериялардың тірішілік ету қабілетін</w:t>
      </w:r>
      <w:r w:rsidRPr="00D55AFF">
        <w:rPr>
          <w:rFonts w:ascii="Times New Roman" w:hAnsi="Times New Roman" w:cs="Times New Roman"/>
          <w:color w:val="000000" w:themeColor="text1"/>
          <w:sz w:val="28"/>
          <w:szCs w:val="28"/>
          <w:lang w:val="kk-KZ"/>
        </w:rPr>
        <w:t xml:space="preserve"> сақтау және арттыру үшін алынған гидрогельдік түйіршіктер көбінесе қосымша полимерлі қабықпен қапталады.  </w:t>
      </w:r>
    </w:p>
    <w:p w:rsidR="00252595" w:rsidRPr="00D55AFF" w:rsidRDefault="00252595"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Тамшылардың өлшемі мен пішіні көптеген процестік параметрлерге, соның ішінде саптаманың диаметріне, оның гель түзуші ерітіндіге дейінгі қашықтығына және қолданылатын құрылғы түріне байланысты өзгереді [</w:t>
      </w:r>
      <w:r w:rsidR="00D815ED" w:rsidRPr="00D55AFF">
        <w:rPr>
          <w:rFonts w:ascii="Times New Roman" w:hAnsi="Times New Roman" w:cs="Times New Roman"/>
          <w:color w:val="000000" w:themeColor="text1"/>
          <w:sz w:val="28"/>
          <w:szCs w:val="28"/>
          <w:lang w:val="kk-KZ"/>
        </w:rPr>
        <w:t>125</w:t>
      </w:r>
      <w:r w:rsidRPr="00D55AFF">
        <w:rPr>
          <w:rFonts w:ascii="Times New Roman" w:hAnsi="Times New Roman" w:cs="Times New Roman"/>
          <w:color w:val="000000" w:themeColor="text1"/>
          <w:sz w:val="28"/>
          <w:szCs w:val="28"/>
          <w:lang w:val="kk-KZ"/>
        </w:rPr>
        <w:t>]. Бұл әдісте көбінесе гель түзуші агенттер ретінде альгинат, каррагинан жән</w:t>
      </w:r>
      <w:r w:rsidR="00D815ED" w:rsidRPr="00D55AFF">
        <w:rPr>
          <w:rFonts w:ascii="Times New Roman" w:hAnsi="Times New Roman" w:cs="Times New Roman"/>
          <w:color w:val="000000" w:themeColor="text1"/>
          <w:sz w:val="28"/>
          <w:szCs w:val="28"/>
          <w:lang w:val="kk-KZ"/>
        </w:rPr>
        <w:t xml:space="preserve">е сарысу ақуыздары қолданылады </w:t>
      </w:r>
      <w:r w:rsidRPr="00D55AFF">
        <w:rPr>
          <w:rFonts w:ascii="Times New Roman" w:hAnsi="Times New Roman" w:cs="Times New Roman"/>
          <w:color w:val="000000" w:themeColor="text1"/>
          <w:sz w:val="28"/>
          <w:szCs w:val="28"/>
          <w:lang w:val="kk-KZ"/>
        </w:rPr>
        <w:t>. Әсіресе, альгинат экструзия үшін ең танымал полимер болып табылады және ол жеке немесе басқа полимерлермен бірге пробиотик</w:t>
      </w:r>
      <w:r w:rsidR="00AF1519" w:rsidRPr="00D55AFF">
        <w:rPr>
          <w:rFonts w:ascii="Times New Roman" w:hAnsi="Times New Roman" w:cs="Times New Roman"/>
          <w:color w:val="000000" w:themeColor="text1"/>
          <w:sz w:val="28"/>
          <w:szCs w:val="28"/>
          <w:lang w:val="kk-KZ"/>
        </w:rPr>
        <w:t>алық бактериялардың тіршілікке қабілеттілігін</w:t>
      </w:r>
      <w:r w:rsidRPr="00D55AFF">
        <w:rPr>
          <w:rFonts w:ascii="Times New Roman" w:hAnsi="Times New Roman" w:cs="Times New Roman"/>
          <w:color w:val="000000" w:themeColor="text1"/>
          <w:sz w:val="28"/>
          <w:szCs w:val="28"/>
          <w:lang w:val="kk-KZ"/>
        </w:rPr>
        <w:t xml:space="preserve"> арттыру үшін пайдаланылады [</w:t>
      </w:r>
      <w:r w:rsidR="00D815ED" w:rsidRPr="00D55AFF">
        <w:rPr>
          <w:rFonts w:ascii="Times New Roman" w:hAnsi="Times New Roman" w:cs="Times New Roman"/>
          <w:color w:val="000000" w:themeColor="text1"/>
          <w:sz w:val="28"/>
          <w:szCs w:val="28"/>
          <w:lang w:val="kk-KZ"/>
        </w:rPr>
        <w:t>126</w:t>
      </w:r>
      <w:r w:rsidRPr="00D55AFF">
        <w:rPr>
          <w:rFonts w:ascii="Times New Roman" w:hAnsi="Times New Roman" w:cs="Times New Roman"/>
          <w:color w:val="000000" w:themeColor="text1"/>
          <w:sz w:val="28"/>
          <w:szCs w:val="28"/>
          <w:lang w:val="kk-KZ"/>
        </w:rPr>
        <w:t xml:space="preserve">]. </w:t>
      </w:r>
      <w:r w:rsidR="00AF1519" w:rsidRPr="00D55AFF">
        <w:rPr>
          <w:rFonts w:ascii="Times New Roman" w:hAnsi="Times New Roman" w:cs="Times New Roman"/>
          <w:color w:val="000000" w:themeColor="text1"/>
          <w:sz w:val="28"/>
          <w:szCs w:val="28"/>
          <w:lang w:val="kk-KZ"/>
        </w:rPr>
        <w:t>Н.</w:t>
      </w:r>
      <w:r w:rsidR="00880080"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 xml:space="preserve">Шах пен </w:t>
      </w:r>
      <w:r w:rsidR="00AF1519" w:rsidRPr="00D55AFF">
        <w:rPr>
          <w:rFonts w:ascii="Times New Roman" w:hAnsi="Times New Roman" w:cs="Times New Roman"/>
          <w:color w:val="000000" w:themeColor="text1"/>
          <w:sz w:val="28"/>
          <w:szCs w:val="28"/>
          <w:lang w:val="kk-KZ"/>
        </w:rPr>
        <w:t>Р.</w:t>
      </w:r>
      <w:r w:rsidR="00880080"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 xml:space="preserve">Равула </w:t>
      </w:r>
      <w:r w:rsidRPr="00D55AFF">
        <w:rPr>
          <w:rFonts w:ascii="Times New Roman" w:hAnsi="Times New Roman" w:cs="Times New Roman"/>
          <w:i/>
          <w:color w:val="000000" w:themeColor="text1"/>
          <w:sz w:val="28"/>
          <w:szCs w:val="28"/>
          <w:lang w:val="kk-KZ"/>
        </w:rPr>
        <w:t>Bifidobacterium</w:t>
      </w:r>
      <w:r w:rsidRPr="00D55AFF">
        <w:rPr>
          <w:rFonts w:ascii="Times New Roman" w:hAnsi="Times New Roman" w:cs="Times New Roman"/>
          <w:color w:val="000000" w:themeColor="text1"/>
          <w:sz w:val="28"/>
          <w:szCs w:val="28"/>
          <w:lang w:val="kk-KZ"/>
        </w:rPr>
        <w:t xml:space="preserve"> және </w:t>
      </w:r>
      <w:r w:rsidRPr="00D55AFF">
        <w:rPr>
          <w:rFonts w:ascii="Times New Roman" w:hAnsi="Times New Roman" w:cs="Times New Roman"/>
          <w:i/>
          <w:color w:val="000000" w:themeColor="text1"/>
          <w:sz w:val="28"/>
          <w:szCs w:val="28"/>
          <w:lang w:val="kk-KZ"/>
        </w:rPr>
        <w:t>Lactobacillus acidophilus</w:t>
      </w:r>
      <w:r w:rsidRPr="00D55AFF">
        <w:rPr>
          <w:rFonts w:ascii="Times New Roman" w:hAnsi="Times New Roman" w:cs="Times New Roman"/>
          <w:color w:val="000000" w:themeColor="text1"/>
          <w:sz w:val="28"/>
          <w:szCs w:val="28"/>
          <w:lang w:val="kk-KZ"/>
        </w:rPr>
        <w:t xml:space="preserve"> бактерияларын кальций альгинатына инкапсуляцияла</w:t>
      </w:r>
      <w:r w:rsidR="00D077B5" w:rsidRPr="00D55AFF">
        <w:rPr>
          <w:rFonts w:ascii="Times New Roman" w:hAnsi="Times New Roman" w:cs="Times New Roman"/>
          <w:color w:val="000000" w:themeColor="text1"/>
          <w:sz w:val="28"/>
          <w:szCs w:val="28"/>
          <w:lang w:val="kk-KZ"/>
        </w:rPr>
        <w:t>п, олардың тіршілігін</w:t>
      </w:r>
      <w:r w:rsidR="00E478FF" w:rsidRPr="00D55AFF">
        <w:rPr>
          <w:rFonts w:ascii="Times New Roman" w:hAnsi="Times New Roman" w:cs="Times New Roman"/>
          <w:color w:val="000000" w:themeColor="text1"/>
          <w:sz w:val="28"/>
          <w:szCs w:val="28"/>
          <w:lang w:val="kk-KZ"/>
        </w:rPr>
        <w:t xml:space="preserve"> жақсарғ</w:t>
      </w:r>
      <w:r w:rsidRPr="00D55AFF">
        <w:rPr>
          <w:rFonts w:ascii="Times New Roman" w:hAnsi="Times New Roman" w:cs="Times New Roman"/>
          <w:color w:val="000000" w:themeColor="text1"/>
          <w:sz w:val="28"/>
          <w:szCs w:val="28"/>
          <w:lang w:val="kk-KZ"/>
        </w:rPr>
        <w:t>анын көрсетті [</w:t>
      </w:r>
      <w:r w:rsidR="00D815ED" w:rsidRPr="00D55AFF">
        <w:rPr>
          <w:rFonts w:ascii="Times New Roman" w:hAnsi="Times New Roman" w:cs="Times New Roman"/>
          <w:color w:val="000000" w:themeColor="text1"/>
          <w:sz w:val="28"/>
          <w:szCs w:val="28"/>
          <w:lang w:val="kk-KZ"/>
        </w:rPr>
        <w:t>127</w:t>
      </w:r>
      <w:r w:rsidRPr="00D55AFF">
        <w:rPr>
          <w:rFonts w:ascii="Times New Roman" w:hAnsi="Times New Roman" w:cs="Times New Roman"/>
          <w:color w:val="000000" w:themeColor="text1"/>
          <w:sz w:val="28"/>
          <w:szCs w:val="28"/>
          <w:lang w:val="kk-KZ"/>
        </w:rPr>
        <w:t>]. Инкапсуляцияланған пробиотикалық бактериялар бос пробиотикалық жасушаларға қарағанда асқазан-ішек жолында жоғары</w:t>
      </w:r>
      <w:r w:rsidR="00D077B5" w:rsidRPr="00D55AFF">
        <w:rPr>
          <w:rFonts w:ascii="Times New Roman" w:hAnsi="Times New Roman" w:cs="Times New Roman"/>
          <w:color w:val="000000" w:themeColor="text1"/>
          <w:sz w:val="28"/>
          <w:szCs w:val="28"/>
          <w:lang w:val="kk-KZ"/>
        </w:rPr>
        <w:t xml:space="preserve"> тіршілікке</w:t>
      </w:r>
      <w:r w:rsidR="0028519F" w:rsidRPr="00D55AFF">
        <w:rPr>
          <w:rFonts w:ascii="Times New Roman" w:hAnsi="Times New Roman" w:cs="Times New Roman"/>
          <w:color w:val="000000" w:themeColor="text1"/>
          <w:sz w:val="28"/>
          <w:szCs w:val="28"/>
          <w:lang w:val="kk-KZ"/>
        </w:rPr>
        <w:t xml:space="preserve"> және жақсырақ адгезиялық</w:t>
      </w:r>
      <w:r w:rsidRPr="00D55AFF">
        <w:rPr>
          <w:rFonts w:ascii="Times New Roman" w:hAnsi="Times New Roman" w:cs="Times New Roman"/>
          <w:color w:val="000000" w:themeColor="text1"/>
          <w:sz w:val="28"/>
          <w:szCs w:val="28"/>
          <w:lang w:val="kk-KZ"/>
        </w:rPr>
        <w:t xml:space="preserve"> қасиеттерге ие болды [</w:t>
      </w:r>
      <w:r w:rsidR="00D815ED" w:rsidRPr="00D55AFF">
        <w:rPr>
          <w:rFonts w:ascii="Times New Roman" w:hAnsi="Times New Roman" w:cs="Times New Roman"/>
          <w:color w:val="000000" w:themeColor="text1"/>
          <w:sz w:val="28"/>
          <w:szCs w:val="28"/>
          <w:lang w:val="kk-KZ"/>
        </w:rPr>
        <w:t>126</w:t>
      </w:r>
      <w:r w:rsidRPr="00D55AFF">
        <w:rPr>
          <w:rFonts w:ascii="Times New Roman" w:hAnsi="Times New Roman" w:cs="Times New Roman"/>
          <w:color w:val="000000" w:themeColor="text1"/>
          <w:sz w:val="28"/>
          <w:szCs w:val="28"/>
          <w:lang w:val="kk-KZ"/>
        </w:rPr>
        <w:t xml:space="preserve">]. Жалпы, экструзия әдісі экономикалық тиімді, қарапайым және жұмсақ процесс болып табылады, өйткені ол зиянды еріткіштерді немесе жоғары температураны қажет етпейді. Дегенмен, баяу қатаю жылдамдығы және өндірістің ауқымын кеңейту кезіндегі тиімсіздігі бұл әдістің негізгі кемшіліктері болып табылады.  </w:t>
      </w:r>
    </w:p>
    <w:p w:rsidR="00252595" w:rsidRPr="00D55AFF" w:rsidRDefault="00252595"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lastRenderedPageBreak/>
        <w:t>Эмульсия – бұл екі араласпайтын сұйықтықтың эмульгаторлар немесе беттік-белсенді заттар қатысуымен тұрақты түрде дисперсияланған қоспасы. Пробиотикалық жасушаларды эмульсияға инкапсуляциялау үшін пробиотиктері бар су ерітіндісі өсімдік майларының (мысалы, күнжіт немесе жүгері майы) үлкен көлеміне қосылады [</w:t>
      </w:r>
      <w:r w:rsidR="00D815ED" w:rsidRPr="00D55AFF">
        <w:rPr>
          <w:rFonts w:ascii="Times New Roman" w:hAnsi="Times New Roman" w:cs="Times New Roman"/>
          <w:color w:val="000000" w:themeColor="text1"/>
          <w:sz w:val="28"/>
          <w:szCs w:val="28"/>
          <w:lang w:val="kk-KZ"/>
        </w:rPr>
        <w:t>128-130</w:t>
      </w:r>
      <w:r w:rsidRPr="00D55AFF">
        <w:rPr>
          <w:rFonts w:ascii="Times New Roman" w:hAnsi="Times New Roman" w:cs="Times New Roman"/>
          <w:color w:val="000000" w:themeColor="text1"/>
          <w:sz w:val="28"/>
          <w:szCs w:val="28"/>
          <w:lang w:val="kk-KZ"/>
        </w:rPr>
        <w:t>]. Кейін алынған қоспа эмульгаторлардың қатысуымен гомогенизацияланып, «су-майда» (w/o) типті эмульсия түзіледі. Бұл эмульгирлеу әдісі пробиотиктердің қолайсыз ортаға төзімділігін арттыруда тиімді екенін көрсетті. Мысалы, Хоу және</w:t>
      </w:r>
      <w:r w:rsidR="00E478FF" w:rsidRPr="00D55AFF">
        <w:rPr>
          <w:rFonts w:ascii="Times New Roman" w:hAnsi="Times New Roman" w:cs="Times New Roman"/>
          <w:color w:val="000000" w:themeColor="text1"/>
          <w:sz w:val="28"/>
          <w:szCs w:val="28"/>
          <w:lang w:val="kk-KZ"/>
        </w:rPr>
        <w:t xml:space="preserve"> оның </w:t>
      </w:r>
      <w:r w:rsidRPr="00D55AFF">
        <w:rPr>
          <w:rFonts w:ascii="Times New Roman" w:hAnsi="Times New Roman" w:cs="Times New Roman"/>
          <w:color w:val="000000" w:themeColor="text1"/>
          <w:sz w:val="28"/>
          <w:szCs w:val="28"/>
          <w:lang w:val="kk-KZ"/>
        </w:rPr>
        <w:t xml:space="preserve"> әріптестері </w:t>
      </w:r>
      <w:r w:rsidRPr="00D55AFF">
        <w:rPr>
          <w:rFonts w:ascii="Times New Roman" w:hAnsi="Times New Roman" w:cs="Times New Roman"/>
          <w:i/>
          <w:color w:val="000000" w:themeColor="text1"/>
          <w:sz w:val="28"/>
          <w:szCs w:val="28"/>
          <w:lang w:val="kk-KZ"/>
        </w:rPr>
        <w:t>Lactobacillus delbrueckii subsp. bulgaricus</w:t>
      </w:r>
      <w:r w:rsidRPr="00D55AFF">
        <w:rPr>
          <w:rFonts w:ascii="Times New Roman" w:hAnsi="Times New Roman" w:cs="Times New Roman"/>
          <w:color w:val="000000" w:themeColor="text1"/>
          <w:sz w:val="28"/>
          <w:szCs w:val="28"/>
          <w:lang w:val="kk-KZ"/>
        </w:rPr>
        <w:t xml:space="preserve"> бактерияларын күнжіт майына негізделген эмульсияға инкапсуляциялап, олардың жасанды асқазан және </w:t>
      </w:r>
      <w:r w:rsidR="00AF1519" w:rsidRPr="00D55AFF">
        <w:rPr>
          <w:rFonts w:ascii="Times New Roman" w:hAnsi="Times New Roman" w:cs="Times New Roman"/>
          <w:color w:val="000000" w:themeColor="text1"/>
          <w:sz w:val="28"/>
          <w:szCs w:val="28"/>
          <w:lang w:val="kk-KZ"/>
        </w:rPr>
        <w:t>ішек сұйықтықтарында тіршілік қабілеттілігі</w:t>
      </w:r>
      <w:r w:rsidRPr="00D55AFF">
        <w:rPr>
          <w:rFonts w:ascii="Times New Roman" w:hAnsi="Times New Roman" w:cs="Times New Roman"/>
          <w:color w:val="000000" w:themeColor="text1"/>
          <w:sz w:val="28"/>
          <w:szCs w:val="28"/>
          <w:lang w:val="kk-KZ"/>
        </w:rPr>
        <w:t xml:space="preserve"> 10 000 есеге артқанын анықтады [</w:t>
      </w:r>
      <w:r w:rsidR="005374C3" w:rsidRPr="00D55AFF">
        <w:rPr>
          <w:rFonts w:ascii="Times New Roman" w:hAnsi="Times New Roman" w:cs="Times New Roman"/>
          <w:color w:val="000000" w:themeColor="text1"/>
          <w:sz w:val="28"/>
          <w:szCs w:val="28"/>
          <w:lang w:val="kk-KZ"/>
        </w:rPr>
        <w:t>95</w:t>
      </w:r>
      <w:r w:rsidRPr="00D55AFF">
        <w:rPr>
          <w:rFonts w:ascii="Times New Roman" w:hAnsi="Times New Roman" w:cs="Times New Roman"/>
          <w:color w:val="000000" w:themeColor="text1"/>
          <w:sz w:val="28"/>
          <w:szCs w:val="28"/>
          <w:lang w:val="kk-KZ"/>
        </w:rPr>
        <w:t>]. Алынға</w:t>
      </w:r>
      <w:r w:rsidR="00D077B5" w:rsidRPr="00D55AFF">
        <w:rPr>
          <w:rFonts w:ascii="Times New Roman" w:hAnsi="Times New Roman" w:cs="Times New Roman"/>
          <w:color w:val="000000" w:themeColor="text1"/>
          <w:sz w:val="28"/>
          <w:szCs w:val="28"/>
          <w:lang w:val="kk-KZ"/>
        </w:rPr>
        <w:t xml:space="preserve">н эмульсия пробиотиктердің тіршілігін қамтамасыз ету үшін ішкі </w:t>
      </w:r>
      <w:r w:rsidRPr="00D55AFF">
        <w:rPr>
          <w:rFonts w:ascii="Times New Roman" w:hAnsi="Times New Roman" w:cs="Times New Roman"/>
          <w:color w:val="000000" w:themeColor="text1"/>
          <w:sz w:val="28"/>
          <w:szCs w:val="28"/>
          <w:lang w:val="kk-KZ"/>
        </w:rPr>
        <w:t xml:space="preserve"> немесе сыртқы гель түзу процесіне ұшырауы мүмкін [</w:t>
      </w:r>
      <w:r w:rsidR="00D815ED" w:rsidRPr="00D55AFF">
        <w:rPr>
          <w:rFonts w:ascii="Times New Roman" w:hAnsi="Times New Roman" w:cs="Times New Roman"/>
          <w:color w:val="000000" w:themeColor="text1"/>
          <w:sz w:val="28"/>
          <w:szCs w:val="28"/>
          <w:lang w:val="kk-KZ"/>
        </w:rPr>
        <w:t>131</w:t>
      </w:r>
      <w:r w:rsidRPr="00D55AFF">
        <w:rPr>
          <w:rFonts w:ascii="Times New Roman" w:hAnsi="Times New Roman" w:cs="Times New Roman"/>
          <w:color w:val="000000" w:themeColor="text1"/>
          <w:sz w:val="28"/>
          <w:szCs w:val="28"/>
          <w:lang w:val="kk-KZ"/>
        </w:rPr>
        <w:t xml:space="preserve">, </w:t>
      </w:r>
      <w:r w:rsidR="00D815ED" w:rsidRPr="00D55AFF">
        <w:rPr>
          <w:rFonts w:ascii="Times New Roman" w:hAnsi="Times New Roman" w:cs="Times New Roman"/>
          <w:color w:val="000000" w:themeColor="text1"/>
          <w:sz w:val="28"/>
          <w:szCs w:val="28"/>
          <w:lang w:val="kk-KZ"/>
        </w:rPr>
        <w:t>132</w:t>
      </w:r>
      <w:r w:rsidRPr="00D55AFF">
        <w:rPr>
          <w:rFonts w:ascii="Times New Roman" w:hAnsi="Times New Roman" w:cs="Times New Roman"/>
          <w:color w:val="000000" w:themeColor="text1"/>
          <w:sz w:val="28"/>
          <w:szCs w:val="28"/>
          <w:lang w:val="kk-KZ"/>
        </w:rPr>
        <w:t>].</w:t>
      </w:r>
    </w:p>
    <w:p w:rsidR="005374C3" w:rsidRPr="00D55AFF" w:rsidRDefault="005374C3"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Бұл процесте пробиотикалық жасушалар мен полимерлерден тұратын су суспензиясы қолданылады. Эмульсия түзілгеннен кейін, су фазасындағы полимерлер ерімейтін күйге ауысып, май фазасында кішкентай гель тәрізді түйіршіктер түзеді, олар кейіннен сүзу арқылы алынады [</w:t>
      </w:r>
      <w:r w:rsidR="00D815ED" w:rsidRPr="00D55AFF">
        <w:rPr>
          <w:rFonts w:ascii="Times New Roman" w:hAnsi="Times New Roman" w:cs="Times New Roman"/>
          <w:color w:val="000000" w:themeColor="text1"/>
          <w:sz w:val="28"/>
          <w:szCs w:val="28"/>
          <w:lang w:val="kk-KZ"/>
        </w:rPr>
        <w:t>133</w:t>
      </w:r>
      <w:r w:rsidRPr="00D55AFF">
        <w:rPr>
          <w:rFonts w:ascii="Times New Roman" w:hAnsi="Times New Roman" w:cs="Times New Roman"/>
          <w:color w:val="000000" w:themeColor="text1"/>
          <w:sz w:val="28"/>
          <w:szCs w:val="28"/>
          <w:lang w:val="kk-KZ"/>
        </w:rPr>
        <w:t xml:space="preserve">]. Гель түзу әдісін таңдау инкапсуляция үшін қолданылатын полимерлердің қасиеттеріне байланысты, ал түйіршіктердің өлшемін араластыру жылдамдығы арқылы реттеуге болады.  </w:t>
      </w:r>
    </w:p>
    <w:p w:rsidR="005374C3" w:rsidRPr="00D55AFF" w:rsidRDefault="005374C3"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Мысалы, эмульгирлеу/сыртқы гель түзу әдісінде альгинат ерітіндісі май фазасында дисперсияланып, «су-майда» эмульсиясын түзеді, кейін кальций хлориді ерітіндісі қосылып, гель түзіледі. Ал эмульгирлеу/ішкі гель түзу әдісінде кальцийдің ерімейтін тұзы бар альгинат ерітіндісі майға қосылып, эмульсия түзіледі, содан кейін қышқыл қосылып, ерімейтін тұздан Ca²⁺ иондары босап, альгинатпен байланысады [</w:t>
      </w:r>
      <w:r w:rsidR="00D815ED" w:rsidRPr="00D55AFF">
        <w:rPr>
          <w:rFonts w:ascii="Times New Roman" w:hAnsi="Times New Roman" w:cs="Times New Roman"/>
          <w:color w:val="000000" w:themeColor="text1"/>
          <w:sz w:val="28"/>
          <w:szCs w:val="28"/>
          <w:lang w:val="kk-KZ"/>
        </w:rPr>
        <w:t>134</w:t>
      </w:r>
      <w:r w:rsidRPr="00D55AFF">
        <w:rPr>
          <w:rFonts w:ascii="Times New Roman" w:hAnsi="Times New Roman" w:cs="Times New Roman"/>
          <w:color w:val="000000" w:themeColor="text1"/>
          <w:sz w:val="28"/>
          <w:szCs w:val="28"/>
          <w:lang w:val="kk-KZ"/>
        </w:rPr>
        <w:t xml:space="preserve">].  </w:t>
      </w:r>
    </w:p>
    <w:p w:rsidR="005374C3" w:rsidRPr="00D55AFF" w:rsidRDefault="00DE33B1"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Х.</w:t>
      </w:r>
      <w:r w:rsidR="00880080" w:rsidRPr="00D55AFF">
        <w:rPr>
          <w:rFonts w:ascii="Times New Roman" w:hAnsi="Times New Roman" w:cs="Times New Roman"/>
          <w:color w:val="000000" w:themeColor="text1"/>
          <w:sz w:val="28"/>
          <w:szCs w:val="28"/>
          <w:lang w:val="kk-KZ"/>
        </w:rPr>
        <w:t xml:space="preserve"> </w:t>
      </w:r>
      <w:r w:rsidR="005374C3" w:rsidRPr="00D55AFF">
        <w:rPr>
          <w:rFonts w:ascii="Times New Roman" w:hAnsi="Times New Roman" w:cs="Times New Roman"/>
          <w:color w:val="000000" w:themeColor="text1"/>
          <w:sz w:val="28"/>
          <w:szCs w:val="28"/>
          <w:lang w:val="kk-KZ"/>
        </w:rPr>
        <w:t>Сонг және әріптестері альгинат-хитозан не</w:t>
      </w:r>
      <w:r w:rsidRPr="00D55AFF">
        <w:rPr>
          <w:rFonts w:ascii="Times New Roman" w:hAnsi="Times New Roman" w:cs="Times New Roman"/>
          <w:color w:val="000000" w:themeColor="text1"/>
          <w:sz w:val="28"/>
          <w:szCs w:val="28"/>
          <w:lang w:val="kk-KZ"/>
        </w:rPr>
        <w:t>гізінде ашытқы жасушалары</w:t>
      </w:r>
      <w:r w:rsidR="005374C3" w:rsidRPr="00D55AFF">
        <w:rPr>
          <w:rFonts w:ascii="Times New Roman" w:hAnsi="Times New Roman" w:cs="Times New Roman"/>
          <w:color w:val="000000" w:themeColor="text1"/>
          <w:sz w:val="28"/>
          <w:szCs w:val="28"/>
          <w:lang w:val="kk-KZ"/>
        </w:rPr>
        <w:t xml:space="preserve"> бар микрокапсулаларды эмульгирлеу/сыртқы және эмульгирлеу/ішкі гель түзу әдістерімен дайындап, ішкі гель түзу әдісі арқылы алы</w:t>
      </w:r>
      <w:r w:rsidR="00D077B5" w:rsidRPr="00D55AFF">
        <w:rPr>
          <w:rFonts w:ascii="Times New Roman" w:hAnsi="Times New Roman" w:cs="Times New Roman"/>
          <w:color w:val="000000" w:themeColor="text1"/>
          <w:sz w:val="28"/>
          <w:szCs w:val="28"/>
          <w:lang w:val="kk-KZ"/>
        </w:rPr>
        <w:t>нған пробиотиктердің тіршілігі</w:t>
      </w:r>
      <w:r w:rsidR="005374C3" w:rsidRPr="00D55AFF">
        <w:rPr>
          <w:rFonts w:ascii="Times New Roman" w:hAnsi="Times New Roman" w:cs="Times New Roman"/>
          <w:color w:val="000000" w:themeColor="text1"/>
          <w:sz w:val="28"/>
          <w:szCs w:val="28"/>
          <w:lang w:val="kk-KZ"/>
        </w:rPr>
        <w:t xml:space="preserve"> жоғары болғанын анықтады [</w:t>
      </w:r>
      <w:r w:rsidR="00D815ED" w:rsidRPr="00D55AFF">
        <w:rPr>
          <w:rFonts w:ascii="Times New Roman" w:hAnsi="Times New Roman" w:cs="Times New Roman"/>
          <w:color w:val="000000" w:themeColor="text1"/>
          <w:sz w:val="28"/>
          <w:szCs w:val="28"/>
          <w:lang w:val="kk-KZ"/>
        </w:rPr>
        <w:t>135</w:t>
      </w:r>
      <w:r w:rsidR="005374C3" w:rsidRPr="00D55AFF">
        <w:rPr>
          <w:rFonts w:ascii="Times New Roman" w:hAnsi="Times New Roman" w:cs="Times New Roman"/>
          <w:color w:val="000000" w:themeColor="text1"/>
          <w:sz w:val="28"/>
          <w:szCs w:val="28"/>
          <w:lang w:val="kk-KZ"/>
        </w:rPr>
        <w:t>]. Жалпы, эмульгирлеу</w:t>
      </w:r>
      <w:r w:rsidR="00D077B5" w:rsidRPr="00D55AFF">
        <w:rPr>
          <w:rFonts w:ascii="Times New Roman" w:hAnsi="Times New Roman" w:cs="Times New Roman"/>
          <w:color w:val="000000" w:themeColor="text1"/>
          <w:sz w:val="28"/>
          <w:szCs w:val="28"/>
          <w:lang w:val="kk-KZ"/>
        </w:rPr>
        <w:t xml:space="preserve"> әдісі жасушалардың тіршілігін</w:t>
      </w:r>
      <w:r w:rsidR="005374C3" w:rsidRPr="00D55AFF">
        <w:rPr>
          <w:rFonts w:ascii="Times New Roman" w:hAnsi="Times New Roman" w:cs="Times New Roman"/>
          <w:color w:val="000000" w:themeColor="text1"/>
          <w:sz w:val="28"/>
          <w:szCs w:val="28"/>
          <w:lang w:val="kk-KZ"/>
        </w:rPr>
        <w:t xml:space="preserve"> арттыруда тиімді болғандықтан, оны өнеркәсіптік ауқымда қолдану жолдары белсенді түрде зерттелуде.</w:t>
      </w:r>
    </w:p>
    <w:p w:rsidR="005374C3" w:rsidRPr="00D55AFF" w:rsidRDefault="005374C3"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Коацервация – бұл полимерлік микрокапсулаларды алуға арналған физика-химиялық әдіс [</w:t>
      </w:r>
      <w:r w:rsidR="00D815ED" w:rsidRPr="00D55AFF">
        <w:rPr>
          <w:rFonts w:ascii="Times New Roman" w:hAnsi="Times New Roman" w:cs="Times New Roman"/>
          <w:color w:val="000000" w:themeColor="text1"/>
          <w:sz w:val="28"/>
          <w:szCs w:val="28"/>
          <w:lang w:val="kk-KZ"/>
        </w:rPr>
        <w:t>136-138</w:t>
      </w:r>
      <w:r w:rsidRPr="00D55AFF">
        <w:rPr>
          <w:rFonts w:ascii="Times New Roman" w:hAnsi="Times New Roman" w:cs="Times New Roman"/>
          <w:color w:val="000000" w:themeColor="text1"/>
          <w:sz w:val="28"/>
          <w:szCs w:val="28"/>
          <w:lang w:val="kk-KZ"/>
        </w:rPr>
        <w:t>]. Ол сұйық фазаны дегидратациялау арқылы бір немесе бірнеше гидроколлоидтардың фазалық бөлінуін қамтиды. Бұл процесте пробиотиктер қатты бөлшектерге немесе май тамшыларына енгізіледі, кейін олар жабынмен қапталып, микрокапсулаларға айналады. Коацервацияның екі негізгі әдісі бар: қарапайым және күрделі коацервация [</w:t>
      </w:r>
      <w:r w:rsidR="00D815ED" w:rsidRPr="00D55AFF">
        <w:rPr>
          <w:rFonts w:ascii="Times New Roman" w:hAnsi="Times New Roman" w:cs="Times New Roman"/>
          <w:color w:val="000000" w:themeColor="text1"/>
          <w:sz w:val="28"/>
          <w:szCs w:val="28"/>
          <w:lang w:val="kk-KZ"/>
        </w:rPr>
        <w:t>139</w:t>
      </w:r>
      <w:r w:rsidRPr="00D55AFF">
        <w:rPr>
          <w:rFonts w:ascii="Times New Roman" w:hAnsi="Times New Roman" w:cs="Times New Roman"/>
          <w:color w:val="000000" w:themeColor="text1"/>
          <w:sz w:val="28"/>
          <w:szCs w:val="28"/>
          <w:lang w:val="kk-KZ"/>
        </w:rPr>
        <w:t xml:space="preserve">].  </w:t>
      </w:r>
    </w:p>
    <w:p w:rsidR="005374C3" w:rsidRPr="00A304BE" w:rsidRDefault="005374C3" w:rsidP="00A304BE">
      <w:pPr>
        <w:pStyle w:val="ae"/>
        <w:numPr>
          <w:ilvl w:val="0"/>
          <w:numId w:val="10"/>
        </w:numPr>
        <w:spacing w:after="0" w:line="240" w:lineRule="auto"/>
        <w:jc w:val="both"/>
        <w:rPr>
          <w:rFonts w:ascii="Times New Roman" w:hAnsi="Times New Roman" w:cs="Times New Roman"/>
          <w:color w:val="000000" w:themeColor="text1"/>
          <w:sz w:val="28"/>
          <w:szCs w:val="28"/>
          <w:lang w:val="kk-KZ"/>
        </w:rPr>
      </w:pPr>
      <w:r w:rsidRPr="00A304BE">
        <w:rPr>
          <w:rFonts w:ascii="Times New Roman" w:hAnsi="Times New Roman" w:cs="Times New Roman"/>
          <w:color w:val="000000" w:themeColor="text1"/>
          <w:sz w:val="28"/>
          <w:szCs w:val="28"/>
          <w:lang w:val="kk-KZ"/>
        </w:rPr>
        <w:t xml:space="preserve">Қарапайым коацервация – полимерлерді тұздар немесе полярлы еріткіштер қосу арқылы тұнбаға түсіру әдісі. Бұл кезде қосылған заттардың суға деген жақындығы жоғары болғандықтан, полимерлер фазалық бөлінуге ұшырайды.  </w:t>
      </w:r>
    </w:p>
    <w:p w:rsidR="005374C3" w:rsidRPr="00D55AFF" w:rsidRDefault="005374C3" w:rsidP="00B632B6">
      <w:pPr>
        <w:pStyle w:val="ae"/>
        <w:numPr>
          <w:ilvl w:val="0"/>
          <w:numId w:val="10"/>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Күрделі коацервация – қарама-қарсы зарядталған екі полимер арасындағы электростатикалық әрекеттесулерге негізделген. Бұл процесс </w:t>
      </w:r>
      <w:r w:rsidRPr="00D55AFF">
        <w:rPr>
          <w:rFonts w:ascii="Times New Roman" w:hAnsi="Times New Roman" w:cs="Times New Roman"/>
          <w:color w:val="000000" w:themeColor="text1"/>
          <w:sz w:val="28"/>
          <w:szCs w:val="28"/>
          <w:lang w:val="kk-KZ"/>
        </w:rPr>
        <w:lastRenderedPageBreak/>
        <w:t>биополимерлерге бай фаза (күрделі коацерваттар) мен қатты бөлшектер немесе сұйық тамшылардың түзілуіне әкеледі [</w:t>
      </w:r>
      <w:r w:rsidR="00D815ED" w:rsidRPr="00D55AFF">
        <w:rPr>
          <w:rFonts w:ascii="Times New Roman" w:hAnsi="Times New Roman" w:cs="Times New Roman"/>
          <w:color w:val="000000" w:themeColor="text1"/>
          <w:sz w:val="28"/>
          <w:szCs w:val="28"/>
          <w:lang w:val="kk-KZ"/>
        </w:rPr>
        <w:t>140</w:t>
      </w:r>
      <w:r w:rsidRPr="00D55AFF">
        <w:rPr>
          <w:rFonts w:ascii="Times New Roman" w:hAnsi="Times New Roman" w:cs="Times New Roman"/>
          <w:color w:val="000000" w:themeColor="text1"/>
          <w:sz w:val="28"/>
          <w:szCs w:val="28"/>
          <w:lang w:val="kk-KZ"/>
        </w:rPr>
        <w:t xml:space="preserve">].  </w:t>
      </w:r>
    </w:p>
    <w:p w:rsidR="005374C3" w:rsidRPr="00D55AFF" w:rsidRDefault="005374C3"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Күрделі коацервация пробиотиктерді микрокапсулациялау үшін қолайлы әдіс болып табылады. Оливейра және</w:t>
      </w:r>
      <w:r w:rsidR="00E478FF" w:rsidRPr="00D55AFF">
        <w:rPr>
          <w:rFonts w:ascii="Times New Roman" w:hAnsi="Times New Roman" w:cs="Times New Roman"/>
          <w:color w:val="000000" w:themeColor="text1"/>
          <w:sz w:val="28"/>
          <w:szCs w:val="28"/>
          <w:lang w:val="kk-KZ"/>
        </w:rPr>
        <w:t xml:space="preserve"> оның</w:t>
      </w:r>
      <w:r w:rsidRPr="00D55AFF">
        <w:rPr>
          <w:rFonts w:ascii="Times New Roman" w:hAnsi="Times New Roman" w:cs="Times New Roman"/>
          <w:color w:val="000000" w:themeColor="text1"/>
          <w:sz w:val="28"/>
          <w:szCs w:val="28"/>
          <w:lang w:val="kk-KZ"/>
        </w:rPr>
        <w:t xml:space="preserve"> әріптестері казеин/пектин комбинациясын микрокапсулалардың қабырғалық материалы ретінде пайдаланып, пробиотиктерді күрделі коацервация әдісімен инкапсуляциялады [</w:t>
      </w:r>
      <w:r w:rsidR="00D815ED" w:rsidRPr="00D55AFF">
        <w:rPr>
          <w:rFonts w:ascii="Times New Roman" w:hAnsi="Times New Roman" w:cs="Times New Roman"/>
          <w:color w:val="000000" w:themeColor="text1"/>
          <w:sz w:val="28"/>
          <w:szCs w:val="28"/>
          <w:lang w:val="kk-KZ"/>
        </w:rPr>
        <w:t>141</w:t>
      </w:r>
      <w:r w:rsidRPr="00D55AFF">
        <w:rPr>
          <w:rFonts w:ascii="Times New Roman" w:hAnsi="Times New Roman" w:cs="Times New Roman"/>
          <w:color w:val="000000" w:themeColor="text1"/>
          <w:sz w:val="28"/>
          <w:szCs w:val="28"/>
          <w:lang w:val="kk-KZ"/>
        </w:rPr>
        <w:t>]. Нәтижесінде, инкапсуляцияланған пробиотиктер қышқыл ортаға төзімділігі жоғары екенін көрсетті [</w:t>
      </w:r>
      <w:r w:rsidR="00D815ED" w:rsidRPr="00D55AFF">
        <w:rPr>
          <w:rFonts w:ascii="Times New Roman" w:hAnsi="Times New Roman" w:cs="Times New Roman"/>
          <w:color w:val="000000" w:themeColor="text1"/>
          <w:sz w:val="28"/>
          <w:szCs w:val="28"/>
          <w:lang w:val="kk-KZ"/>
        </w:rPr>
        <w:t>141</w:t>
      </w:r>
      <w:r w:rsidRPr="00D55AFF">
        <w:rPr>
          <w:rFonts w:ascii="Times New Roman" w:hAnsi="Times New Roman" w:cs="Times New Roman"/>
          <w:color w:val="000000" w:themeColor="text1"/>
          <w:sz w:val="28"/>
          <w:szCs w:val="28"/>
          <w:lang w:val="kk-KZ"/>
        </w:rPr>
        <w:t xml:space="preserve">].  </w:t>
      </w:r>
    </w:p>
    <w:p w:rsidR="005374C3" w:rsidRPr="00D55AFF" w:rsidRDefault="005374C3"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Коацервация әдісі бірқатар артықшылықтарға  ие:  </w:t>
      </w:r>
    </w:p>
    <w:p w:rsidR="005374C3" w:rsidRPr="00D55AFF" w:rsidRDefault="005374C3" w:rsidP="00B632B6">
      <w:pPr>
        <w:pStyle w:val="ae"/>
        <w:numPr>
          <w:ilvl w:val="0"/>
          <w:numId w:val="11"/>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Төмен өндірістік шығындар,  </w:t>
      </w:r>
    </w:p>
    <w:p w:rsidR="005374C3" w:rsidRPr="00D55AFF" w:rsidRDefault="005374C3" w:rsidP="00B632B6">
      <w:pPr>
        <w:pStyle w:val="ae"/>
        <w:numPr>
          <w:ilvl w:val="0"/>
          <w:numId w:val="11"/>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Жоғары жүктеу қабілеті,  </w:t>
      </w:r>
    </w:p>
    <w:p w:rsidR="005374C3" w:rsidRPr="00D55AFF" w:rsidRDefault="005374C3" w:rsidP="00B632B6">
      <w:pPr>
        <w:pStyle w:val="ae"/>
        <w:numPr>
          <w:ilvl w:val="0"/>
          <w:numId w:val="11"/>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Қоршаған орта факторларына (механикалық кернеу, температура, рН өзгерісі) жауап ретінде  пробиотиктердің бақыланатын босап шығуын қамтамасыз ету,  </w:t>
      </w:r>
    </w:p>
    <w:p w:rsidR="005374C3" w:rsidRPr="00D55AFF" w:rsidRDefault="005374C3" w:rsidP="00B632B6">
      <w:pPr>
        <w:pStyle w:val="ae"/>
        <w:numPr>
          <w:ilvl w:val="0"/>
          <w:numId w:val="11"/>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Жоғары температуралар мен органи</w:t>
      </w:r>
      <w:r w:rsidR="00E478FF" w:rsidRPr="00D55AFF">
        <w:rPr>
          <w:rFonts w:ascii="Times New Roman" w:hAnsi="Times New Roman" w:cs="Times New Roman"/>
          <w:color w:val="000000" w:themeColor="text1"/>
          <w:sz w:val="28"/>
          <w:szCs w:val="28"/>
          <w:lang w:val="kk-KZ"/>
        </w:rPr>
        <w:t>калық еріткіштерді пайдаланбау</w:t>
      </w:r>
      <w:r w:rsidRPr="00D55AFF">
        <w:rPr>
          <w:rFonts w:ascii="Times New Roman" w:hAnsi="Times New Roman" w:cs="Times New Roman"/>
          <w:color w:val="000000" w:themeColor="text1"/>
          <w:sz w:val="28"/>
          <w:szCs w:val="28"/>
          <w:lang w:val="kk-KZ"/>
        </w:rPr>
        <w:t xml:space="preserve"> [</w:t>
      </w:r>
      <w:r w:rsidR="00330CD7" w:rsidRPr="00D55AFF">
        <w:rPr>
          <w:rFonts w:ascii="Times New Roman" w:hAnsi="Times New Roman" w:cs="Times New Roman"/>
          <w:color w:val="000000" w:themeColor="text1"/>
          <w:sz w:val="28"/>
          <w:szCs w:val="28"/>
          <w:lang w:val="kk-KZ"/>
        </w:rPr>
        <w:t>142,143</w:t>
      </w:r>
      <w:r w:rsidRPr="00D55AFF">
        <w:rPr>
          <w:rFonts w:ascii="Times New Roman" w:hAnsi="Times New Roman" w:cs="Times New Roman"/>
          <w:color w:val="000000" w:themeColor="text1"/>
          <w:sz w:val="28"/>
          <w:szCs w:val="28"/>
          <w:lang w:val="kk-KZ"/>
        </w:rPr>
        <w:t xml:space="preserve">].  </w:t>
      </w:r>
    </w:p>
    <w:p w:rsidR="005374C3" w:rsidRPr="00D55AFF" w:rsidRDefault="005374C3"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Алайда, бұл коацерваттардың су ерітіндісінде периодты түзілуіне негізделген әдіс болғандықтан, өнімнің сақтау мерзімін ұзарту үшін қосымша кептіру процесі қажет.  </w:t>
      </w:r>
    </w:p>
    <w:p w:rsidR="005374C3" w:rsidRPr="00D55AFF" w:rsidRDefault="005374C3"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Нанотехнологиялардың дамуымен  наноматериалдар кеңінен қолданыла бастады, себебі олар биосәйкестікке ие және қоршаған орта әсерлеріне жауап ретінде белсенді компоненттердің бақыланатын босап шығуын қамтамасыз етеді. Наноматериалдар негізіндегі кейб</w:t>
      </w:r>
      <w:r w:rsidR="00E478FF" w:rsidRPr="00D55AFF">
        <w:rPr>
          <w:rFonts w:ascii="Times New Roman" w:hAnsi="Times New Roman" w:cs="Times New Roman"/>
          <w:color w:val="000000" w:themeColor="text1"/>
          <w:sz w:val="28"/>
          <w:szCs w:val="28"/>
          <w:lang w:val="kk-KZ"/>
        </w:rPr>
        <w:t>ір формулалар (наноталшықтар</w:t>
      </w:r>
      <w:r w:rsidRPr="00D55AFF">
        <w:rPr>
          <w:rFonts w:ascii="Times New Roman" w:hAnsi="Times New Roman" w:cs="Times New Roman"/>
          <w:color w:val="000000" w:themeColor="text1"/>
          <w:sz w:val="28"/>
          <w:szCs w:val="28"/>
          <w:lang w:val="kk-KZ"/>
        </w:rPr>
        <w:t xml:space="preserve">, нанобөлшектер, нанокомпозиттер) пробиотиктерді тасымалдау жүйесі ретінде бірнеше артықшылықтарды көрсетеді:  </w:t>
      </w:r>
    </w:p>
    <w:p w:rsidR="005374C3" w:rsidRPr="00D55AFF" w:rsidRDefault="005374C3" w:rsidP="00B632B6">
      <w:pPr>
        <w:pStyle w:val="ae"/>
        <w:numPr>
          <w:ilvl w:val="0"/>
          <w:numId w:val="12"/>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Тиімді инкапсуляция,  </w:t>
      </w:r>
    </w:p>
    <w:p w:rsidR="005374C3" w:rsidRPr="00D55AFF" w:rsidRDefault="005374C3" w:rsidP="00B632B6">
      <w:pPr>
        <w:pStyle w:val="ae"/>
        <w:numPr>
          <w:ilvl w:val="0"/>
          <w:numId w:val="12"/>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Белгілі бір мақсатты аймаққа бағытталған жеткізу,  </w:t>
      </w:r>
    </w:p>
    <w:p w:rsidR="005374C3" w:rsidRPr="00D55AFF" w:rsidRDefault="005374C3" w:rsidP="00B632B6">
      <w:pPr>
        <w:pStyle w:val="ae"/>
        <w:numPr>
          <w:ilvl w:val="0"/>
          <w:numId w:val="12"/>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Қоршаған ортаға сезімталдық,  </w:t>
      </w:r>
    </w:p>
    <w:p w:rsidR="005374C3" w:rsidRPr="00D55AFF" w:rsidRDefault="005374C3" w:rsidP="00B632B6">
      <w:pPr>
        <w:pStyle w:val="ae"/>
        <w:numPr>
          <w:ilvl w:val="0"/>
          <w:numId w:val="12"/>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Өндіріс, сақтау және қолдану кезінде пробиотикалық жасушалардың тұрақтылығының артуы [</w:t>
      </w:r>
      <w:r w:rsidR="00330CD7" w:rsidRPr="00D55AFF">
        <w:rPr>
          <w:rFonts w:ascii="Times New Roman" w:hAnsi="Times New Roman" w:cs="Times New Roman"/>
          <w:color w:val="000000" w:themeColor="text1"/>
          <w:sz w:val="28"/>
          <w:szCs w:val="28"/>
          <w:lang w:val="kk-KZ"/>
        </w:rPr>
        <w:t>144</w:t>
      </w:r>
      <w:r w:rsidRPr="00D55AFF">
        <w:rPr>
          <w:rFonts w:ascii="Times New Roman" w:hAnsi="Times New Roman" w:cs="Times New Roman"/>
          <w:color w:val="000000" w:themeColor="text1"/>
          <w:sz w:val="28"/>
          <w:szCs w:val="28"/>
          <w:lang w:val="kk-KZ"/>
        </w:rPr>
        <w:t xml:space="preserve">].  </w:t>
      </w:r>
    </w:p>
    <w:p w:rsidR="005374C3" w:rsidRPr="00D55AFF" w:rsidRDefault="005374C3"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Төменде пробиотиктерге қолданылатын наноинкапсуляцияның негізгі әдістері қарастырылады:  </w:t>
      </w:r>
    </w:p>
    <w:p w:rsidR="005374C3" w:rsidRPr="00D55AFF" w:rsidRDefault="0090051E"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1. Наноталшықтар </w:t>
      </w:r>
      <w:r w:rsidR="005374C3" w:rsidRPr="00D55AFF">
        <w:rPr>
          <w:rFonts w:ascii="Times New Roman" w:hAnsi="Times New Roman" w:cs="Times New Roman"/>
          <w:color w:val="000000" w:themeColor="text1"/>
          <w:sz w:val="28"/>
          <w:szCs w:val="28"/>
          <w:lang w:val="kk-KZ"/>
        </w:rPr>
        <w:t xml:space="preserve"> және олардың пробиотиктерді инкапсуляциялаудағы рөлі</w:t>
      </w:r>
    </w:p>
    <w:p w:rsidR="005374C3" w:rsidRPr="00D55AFF" w:rsidRDefault="0090051E"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Наноталшықтар</w:t>
      </w:r>
      <w:r w:rsidR="005374C3" w:rsidRPr="00D55AFF">
        <w:rPr>
          <w:rFonts w:ascii="Times New Roman" w:hAnsi="Times New Roman" w:cs="Times New Roman"/>
          <w:color w:val="000000" w:themeColor="text1"/>
          <w:sz w:val="28"/>
          <w:szCs w:val="28"/>
          <w:lang w:val="kk-KZ"/>
        </w:rPr>
        <w:t xml:space="preserve"> жоғары электр өрісінде полимер ерітінділерін электроспиннинг әдісімен өңдеу арқылы алынады [</w:t>
      </w:r>
      <w:r w:rsidR="00330CD7" w:rsidRPr="00D55AFF">
        <w:rPr>
          <w:rFonts w:ascii="Times New Roman" w:hAnsi="Times New Roman" w:cs="Times New Roman"/>
          <w:color w:val="000000" w:themeColor="text1"/>
          <w:sz w:val="28"/>
          <w:szCs w:val="28"/>
          <w:lang w:val="kk-KZ"/>
        </w:rPr>
        <w:t>145</w:t>
      </w:r>
      <w:r w:rsidR="005374C3" w:rsidRPr="00D55AFF">
        <w:rPr>
          <w:rFonts w:ascii="Times New Roman" w:hAnsi="Times New Roman" w:cs="Times New Roman"/>
          <w:color w:val="000000" w:themeColor="text1"/>
          <w:sz w:val="28"/>
          <w:szCs w:val="28"/>
          <w:lang w:val="kk-KZ"/>
        </w:rPr>
        <w:t xml:space="preserve">].  </w:t>
      </w:r>
    </w:p>
    <w:p w:rsidR="005374C3" w:rsidRPr="00D55AFF" w:rsidRDefault="005374C3" w:rsidP="00B632B6">
      <w:pPr>
        <w:pStyle w:val="ae"/>
        <w:numPr>
          <w:ilvl w:val="0"/>
          <w:numId w:val="13"/>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Табиғи полимерлер жоғары биосәйкестікке және төмен иммуногендікке ие,  </w:t>
      </w:r>
    </w:p>
    <w:p w:rsidR="005374C3" w:rsidRPr="00D55AFF" w:rsidRDefault="005374C3" w:rsidP="00B632B6">
      <w:pPr>
        <w:pStyle w:val="ae"/>
        <w:numPr>
          <w:ilvl w:val="0"/>
          <w:numId w:val="13"/>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Синтетикалық полимерлер физика-химиялық қасиеттерін оңай өзгертуге мүмкіндік береді.  </w:t>
      </w:r>
    </w:p>
    <w:p w:rsidR="005374C3" w:rsidRPr="00D55AFF" w:rsidRDefault="005374C3"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Сондықтан, көбінесе полимер қоспалары қолданылады. Пробиотиктерді инкапсуляциялау үшін жиі қолданылатын полимерлер:  </w:t>
      </w:r>
    </w:p>
    <w:p w:rsidR="005374C3" w:rsidRPr="00D55AFF" w:rsidRDefault="005374C3" w:rsidP="00B632B6">
      <w:pPr>
        <w:pStyle w:val="ae"/>
        <w:numPr>
          <w:ilvl w:val="0"/>
          <w:numId w:val="14"/>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Поливинил спирті,  </w:t>
      </w:r>
      <w:r w:rsidR="00374AF4" w:rsidRPr="00D55AFF">
        <w:rPr>
          <w:rFonts w:ascii="Times New Roman" w:hAnsi="Times New Roman" w:cs="Times New Roman"/>
          <w:color w:val="000000" w:themeColor="text1"/>
          <w:sz w:val="28"/>
          <w:szCs w:val="28"/>
          <w:lang w:val="kk-KZ"/>
        </w:rPr>
        <w:t>п</w:t>
      </w:r>
      <w:r w:rsidRPr="00D55AFF">
        <w:rPr>
          <w:rFonts w:ascii="Times New Roman" w:hAnsi="Times New Roman" w:cs="Times New Roman"/>
          <w:color w:val="000000" w:themeColor="text1"/>
          <w:sz w:val="28"/>
          <w:szCs w:val="28"/>
          <w:lang w:val="kk-KZ"/>
        </w:rPr>
        <w:t xml:space="preserve">олиэтилен оксиді,  </w:t>
      </w:r>
      <w:r w:rsidR="00374AF4" w:rsidRPr="00D55AFF">
        <w:rPr>
          <w:rFonts w:ascii="Times New Roman" w:hAnsi="Times New Roman" w:cs="Times New Roman"/>
          <w:color w:val="000000" w:themeColor="text1"/>
          <w:sz w:val="28"/>
          <w:szCs w:val="28"/>
          <w:lang w:val="kk-KZ"/>
        </w:rPr>
        <w:t>ц</w:t>
      </w:r>
      <w:r w:rsidRPr="00D55AFF">
        <w:rPr>
          <w:rFonts w:ascii="Times New Roman" w:hAnsi="Times New Roman" w:cs="Times New Roman"/>
          <w:color w:val="000000" w:themeColor="text1"/>
          <w:sz w:val="28"/>
          <w:szCs w:val="28"/>
          <w:lang w:val="kk-KZ"/>
        </w:rPr>
        <w:t xml:space="preserve">еллюлоза,  </w:t>
      </w:r>
      <w:r w:rsidR="00374AF4" w:rsidRPr="00D55AFF">
        <w:rPr>
          <w:rFonts w:ascii="Times New Roman" w:hAnsi="Times New Roman" w:cs="Times New Roman"/>
          <w:color w:val="000000" w:themeColor="text1"/>
          <w:sz w:val="28"/>
          <w:szCs w:val="28"/>
          <w:lang w:val="kk-KZ"/>
        </w:rPr>
        <w:t>х</w:t>
      </w:r>
      <w:r w:rsidRPr="00D55AFF">
        <w:rPr>
          <w:rFonts w:ascii="Times New Roman" w:hAnsi="Times New Roman" w:cs="Times New Roman"/>
          <w:color w:val="000000" w:themeColor="text1"/>
          <w:sz w:val="28"/>
          <w:szCs w:val="28"/>
          <w:lang w:val="kk-KZ"/>
        </w:rPr>
        <w:t xml:space="preserve">итозан.  </w:t>
      </w:r>
    </w:p>
    <w:p w:rsidR="005374C3" w:rsidRPr="00D55AFF" w:rsidRDefault="00E478F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lastRenderedPageBreak/>
        <w:t>Наноталшықтар</w:t>
      </w:r>
      <w:r w:rsidR="005374C3" w:rsidRPr="00D55AFF">
        <w:rPr>
          <w:rFonts w:ascii="Times New Roman" w:hAnsi="Times New Roman" w:cs="Times New Roman"/>
          <w:color w:val="000000" w:themeColor="text1"/>
          <w:sz w:val="28"/>
          <w:szCs w:val="28"/>
          <w:lang w:val="kk-KZ"/>
        </w:rPr>
        <w:t>дың ерекшеліктері</w:t>
      </w:r>
      <w:r w:rsidR="0090051E" w:rsidRPr="00D55AFF">
        <w:rPr>
          <w:rFonts w:ascii="Times New Roman" w:hAnsi="Times New Roman" w:cs="Times New Roman"/>
          <w:color w:val="000000" w:themeColor="text1"/>
          <w:sz w:val="28"/>
          <w:szCs w:val="28"/>
          <w:lang w:val="kk-KZ"/>
        </w:rPr>
        <w:t>: б</w:t>
      </w:r>
      <w:r w:rsidR="005374C3" w:rsidRPr="00D55AFF">
        <w:rPr>
          <w:rFonts w:ascii="Times New Roman" w:hAnsi="Times New Roman" w:cs="Times New Roman"/>
          <w:color w:val="000000" w:themeColor="text1"/>
          <w:sz w:val="28"/>
          <w:szCs w:val="28"/>
          <w:lang w:val="kk-KZ"/>
        </w:rPr>
        <w:t xml:space="preserve">іркелкі морфология және құрам тұрақтылығы,  </w:t>
      </w:r>
      <w:r w:rsidR="0090051E" w:rsidRPr="00D55AFF">
        <w:rPr>
          <w:rFonts w:ascii="Times New Roman" w:hAnsi="Times New Roman" w:cs="Times New Roman"/>
          <w:color w:val="000000" w:themeColor="text1"/>
          <w:sz w:val="28"/>
          <w:szCs w:val="28"/>
          <w:lang w:val="kk-KZ"/>
        </w:rPr>
        <w:t>нанометрлік диаметр, ү</w:t>
      </w:r>
      <w:r w:rsidR="005374C3" w:rsidRPr="00D55AFF">
        <w:rPr>
          <w:rFonts w:ascii="Times New Roman" w:hAnsi="Times New Roman" w:cs="Times New Roman"/>
          <w:color w:val="000000" w:themeColor="text1"/>
          <w:sz w:val="28"/>
          <w:szCs w:val="28"/>
          <w:lang w:val="kk-KZ"/>
        </w:rPr>
        <w:t xml:space="preserve">лкен беткі аудан және жоғары кеуектілік,  </w:t>
      </w:r>
    </w:p>
    <w:p w:rsidR="005374C3" w:rsidRPr="00D55AFF" w:rsidRDefault="0090051E" w:rsidP="00B632B6">
      <w:p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б</w:t>
      </w:r>
      <w:r w:rsidR="005374C3" w:rsidRPr="00D55AFF">
        <w:rPr>
          <w:rFonts w:ascii="Times New Roman" w:hAnsi="Times New Roman" w:cs="Times New Roman"/>
          <w:color w:val="000000" w:themeColor="text1"/>
          <w:sz w:val="28"/>
          <w:szCs w:val="28"/>
          <w:lang w:val="kk-KZ"/>
        </w:rPr>
        <w:t>иологиялық белсенді заттарды тиімді жеткізу мүмкіндігі [</w:t>
      </w:r>
      <w:r w:rsidR="00330CD7" w:rsidRPr="00D55AFF">
        <w:rPr>
          <w:rFonts w:ascii="Times New Roman" w:hAnsi="Times New Roman" w:cs="Times New Roman"/>
          <w:color w:val="000000" w:themeColor="text1"/>
          <w:sz w:val="28"/>
          <w:szCs w:val="28"/>
          <w:lang w:val="kk-KZ"/>
        </w:rPr>
        <w:t>146</w:t>
      </w:r>
      <w:r w:rsidR="005374C3" w:rsidRPr="00D55AFF">
        <w:rPr>
          <w:rFonts w:ascii="Times New Roman" w:hAnsi="Times New Roman" w:cs="Times New Roman"/>
          <w:color w:val="000000" w:themeColor="text1"/>
          <w:sz w:val="28"/>
          <w:szCs w:val="28"/>
          <w:lang w:val="kk-KZ"/>
        </w:rPr>
        <w:t xml:space="preserve">].  </w:t>
      </w:r>
    </w:p>
    <w:p w:rsidR="00252595" w:rsidRPr="00D55AFF" w:rsidRDefault="005374C3"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Осы қасиеттерінің арқасында, </w:t>
      </w:r>
      <w:r w:rsidR="0090051E" w:rsidRPr="00D55AFF">
        <w:rPr>
          <w:rFonts w:ascii="Times New Roman" w:hAnsi="Times New Roman" w:cs="Times New Roman"/>
          <w:color w:val="000000" w:themeColor="text1"/>
          <w:sz w:val="28"/>
          <w:szCs w:val="28"/>
          <w:lang w:val="kk-KZ"/>
        </w:rPr>
        <w:t>наноталшықтар</w:t>
      </w:r>
      <w:r w:rsidRPr="00D55AFF">
        <w:rPr>
          <w:rFonts w:ascii="Times New Roman" w:hAnsi="Times New Roman" w:cs="Times New Roman"/>
          <w:color w:val="000000" w:themeColor="text1"/>
          <w:sz w:val="28"/>
          <w:szCs w:val="28"/>
          <w:lang w:val="kk-KZ"/>
        </w:rPr>
        <w:t xml:space="preserve"> микроорганизмдерді, жасушаларды, гендерді және ақуыздарды инкапсуляциялау үшін тиімді қолданылуы мүмкін</w:t>
      </w:r>
      <w:r w:rsidR="00330CD7" w:rsidRPr="00D55AFF">
        <w:rPr>
          <w:rFonts w:ascii="Times New Roman" w:hAnsi="Times New Roman" w:cs="Times New Roman"/>
          <w:color w:val="000000" w:themeColor="text1"/>
          <w:sz w:val="28"/>
          <w:szCs w:val="28"/>
          <w:lang w:val="kk-KZ"/>
        </w:rPr>
        <w:t>[147</w:t>
      </w:r>
      <w:r w:rsidRPr="00D55AFF">
        <w:rPr>
          <w:rFonts w:ascii="Times New Roman" w:hAnsi="Times New Roman" w:cs="Times New Roman"/>
          <w:color w:val="000000" w:themeColor="text1"/>
          <w:sz w:val="28"/>
          <w:szCs w:val="28"/>
          <w:lang w:val="kk-KZ"/>
        </w:rPr>
        <w:t xml:space="preserve">]. Пробиотиктерді </w:t>
      </w:r>
      <w:r w:rsidR="0090051E" w:rsidRPr="00D55AFF">
        <w:rPr>
          <w:rFonts w:ascii="Times New Roman" w:hAnsi="Times New Roman" w:cs="Times New Roman"/>
          <w:color w:val="000000" w:themeColor="text1"/>
          <w:sz w:val="28"/>
          <w:szCs w:val="28"/>
          <w:lang w:val="kk-KZ"/>
        </w:rPr>
        <w:t xml:space="preserve">наноталшықтарға </w:t>
      </w:r>
      <w:r w:rsidRPr="00D55AFF">
        <w:rPr>
          <w:rFonts w:ascii="Times New Roman" w:hAnsi="Times New Roman" w:cs="Times New Roman"/>
          <w:color w:val="000000" w:themeColor="text1"/>
          <w:sz w:val="28"/>
          <w:szCs w:val="28"/>
          <w:lang w:val="kk-KZ"/>
        </w:rPr>
        <w:t xml:space="preserve"> енгізу олардың тұрақтылығын жақсартып, мақсатты жеткізуді қамтамасыз етеді.</w:t>
      </w:r>
    </w:p>
    <w:p w:rsidR="005374C3" w:rsidRPr="00D55AFF" w:rsidRDefault="005374C3"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2. Наноконтейнерлер және нанобөлшектерді пробиотиктер үшін қолдану</w:t>
      </w:r>
    </w:p>
    <w:p w:rsidR="005374C3" w:rsidRPr="00D55AFF" w:rsidRDefault="005374C3"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Белсенді ингредиенттер наноконтейнерлерге инкапсуляцияланып, олардың тұрақтылық, ерігіштік, қауіпсіздік және мақсатты жеткізу мәселелерін шешуге</w:t>
      </w:r>
      <w:r w:rsidR="00DE33B1" w:rsidRPr="00D55AFF">
        <w:rPr>
          <w:rFonts w:ascii="Times New Roman" w:hAnsi="Times New Roman" w:cs="Times New Roman"/>
          <w:color w:val="000000" w:themeColor="text1"/>
          <w:sz w:val="28"/>
          <w:szCs w:val="28"/>
          <w:lang w:val="kk-KZ"/>
        </w:rPr>
        <w:t xml:space="preserve"> көмектеседі </w:t>
      </w:r>
      <w:r w:rsidRPr="00D55AFF">
        <w:rPr>
          <w:rFonts w:ascii="Times New Roman" w:hAnsi="Times New Roman" w:cs="Times New Roman"/>
          <w:color w:val="000000" w:themeColor="text1"/>
          <w:sz w:val="28"/>
          <w:szCs w:val="28"/>
          <w:lang w:val="kk-KZ"/>
        </w:rPr>
        <w:t>[</w:t>
      </w:r>
      <w:r w:rsidR="00330CD7" w:rsidRPr="00D55AFF">
        <w:rPr>
          <w:rFonts w:ascii="Times New Roman" w:hAnsi="Times New Roman" w:cs="Times New Roman"/>
          <w:color w:val="000000" w:themeColor="text1"/>
          <w:sz w:val="28"/>
          <w:szCs w:val="28"/>
          <w:lang w:val="kk-KZ"/>
        </w:rPr>
        <w:t>147</w:t>
      </w:r>
      <w:r w:rsidR="0090051E" w:rsidRPr="00D55AFF">
        <w:rPr>
          <w:rFonts w:ascii="Times New Roman" w:hAnsi="Times New Roman" w:cs="Times New Roman"/>
          <w:color w:val="000000" w:themeColor="text1"/>
          <w:sz w:val="28"/>
          <w:szCs w:val="28"/>
          <w:lang w:val="kk-KZ"/>
        </w:rPr>
        <w:t>].</w:t>
      </w:r>
      <w:r w:rsidR="00BB0736"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Осыған байланысты пробиотиктер</w:t>
      </w:r>
      <w:r w:rsidR="0090051E" w:rsidRPr="00D55AFF">
        <w:rPr>
          <w:rFonts w:ascii="Times New Roman" w:hAnsi="Times New Roman" w:cs="Times New Roman"/>
          <w:color w:val="000000" w:themeColor="text1"/>
          <w:sz w:val="28"/>
          <w:szCs w:val="28"/>
          <w:lang w:val="kk-KZ"/>
        </w:rPr>
        <w:t>: п</w:t>
      </w:r>
      <w:r w:rsidRPr="00D55AFF">
        <w:rPr>
          <w:rFonts w:ascii="Times New Roman" w:hAnsi="Times New Roman" w:cs="Times New Roman"/>
          <w:color w:val="000000" w:themeColor="text1"/>
          <w:sz w:val="28"/>
          <w:szCs w:val="28"/>
          <w:lang w:val="kk-KZ"/>
        </w:rPr>
        <w:t>олимерлі нанобөлшектер,</w:t>
      </w:r>
      <w:r w:rsidR="0090051E" w:rsidRPr="00D55AFF">
        <w:rPr>
          <w:rFonts w:ascii="Times New Roman" w:hAnsi="Times New Roman" w:cs="Times New Roman"/>
          <w:color w:val="000000" w:themeColor="text1"/>
          <w:sz w:val="28"/>
          <w:szCs w:val="28"/>
          <w:lang w:val="kk-KZ"/>
        </w:rPr>
        <w:t xml:space="preserve"> липидті </w:t>
      </w:r>
      <w:r w:rsidRPr="00D55AFF">
        <w:rPr>
          <w:rFonts w:ascii="Times New Roman" w:hAnsi="Times New Roman" w:cs="Times New Roman"/>
          <w:color w:val="000000" w:themeColor="text1"/>
          <w:sz w:val="28"/>
          <w:szCs w:val="28"/>
          <w:lang w:val="kk-KZ"/>
        </w:rPr>
        <w:t>нанобөлшектер,</w:t>
      </w:r>
      <w:r w:rsidR="0090051E" w:rsidRPr="00D55AFF">
        <w:rPr>
          <w:rFonts w:ascii="Times New Roman" w:hAnsi="Times New Roman" w:cs="Times New Roman"/>
          <w:color w:val="000000" w:themeColor="text1"/>
          <w:sz w:val="28"/>
          <w:szCs w:val="28"/>
          <w:lang w:val="kk-KZ"/>
        </w:rPr>
        <w:t xml:space="preserve"> б</w:t>
      </w:r>
      <w:r w:rsidRPr="00D55AFF">
        <w:rPr>
          <w:rFonts w:ascii="Times New Roman" w:hAnsi="Times New Roman" w:cs="Times New Roman"/>
          <w:color w:val="000000" w:themeColor="text1"/>
          <w:sz w:val="28"/>
          <w:szCs w:val="28"/>
          <w:lang w:val="kk-KZ"/>
        </w:rPr>
        <w:t xml:space="preserve">ейорганикалық нанобөлшектер түрінде инкапсуляциялануы мүмкін.  </w:t>
      </w:r>
    </w:p>
    <w:p w:rsidR="005374C3" w:rsidRPr="00D55AFF" w:rsidRDefault="005374C3"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Соңғы жылдары екі түрлі материалдарды біріктіретін гибридті нанобөлшектер (мысалы, органикалық/бейорганикалық немесе липидті/полимерлі нанобөлшектер) белсенді түрде зерттелуде. Сонымен қатар, нанобөлшектердің беті лигандтармен немесе функционалды материалдармен модификацияланып, мақсатты жеткізу немесе бақыланатын босап шығу қасиеттерін арттыруға болады [</w:t>
      </w:r>
      <w:r w:rsidR="00330CD7" w:rsidRPr="00D55AFF">
        <w:rPr>
          <w:rFonts w:ascii="Times New Roman" w:hAnsi="Times New Roman" w:cs="Times New Roman"/>
          <w:color w:val="000000" w:themeColor="text1"/>
          <w:sz w:val="28"/>
          <w:szCs w:val="28"/>
          <w:lang w:val="kk-KZ"/>
        </w:rPr>
        <w:t>148</w:t>
      </w:r>
      <w:r w:rsidRPr="00D55AFF">
        <w:rPr>
          <w:rFonts w:ascii="Times New Roman" w:hAnsi="Times New Roman" w:cs="Times New Roman"/>
          <w:color w:val="000000" w:themeColor="text1"/>
          <w:sz w:val="28"/>
          <w:szCs w:val="28"/>
          <w:lang w:val="kk-KZ"/>
        </w:rPr>
        <w:t xml:space="preserve">].  </w:t>
      </w:r>
    </w:p>
    <w:p w:rsidR="005374C3" w:rsidRPr="00D55AFF" w:rsidRDefault="005374C3"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Бұл нанобөлшек негізіндегі тасымалдау жүйелері:  </w:t>
      </w:r>
      <w:r w:rsidR="0090051E" w:rsidRPr="00D55AFF">
        <w:rPr>
          <w:rFonts w:ascii="Times New Roman" w:hAnsi="Times New Roman" w:cs="Times New Roman"/>
          <w:color w:val="000000" w:themeColor="text1"/>
          <w:sz w:val="28"/>
          <w:szCs w:val="28"/>
          <w:lang w:val="kk-KZ"/>
        </w:rPr>
        <w:t>п</w:t>
      </w:r>
      <w:r w:rsidRPr="00D55AFF">
        <w:rPr>
          <w:rFonts w:ascii="Times New Roman" w:hAnsi="Times New Roman" w:cs="Times New Roman"/>
          <w:color w:val="000000" w:themeColor="text1"/>
          <w:sz w:val="28"/>
          <w:szCs w:val="28"/>
          <w:lang w:val="kk-KZ"/>
        </w:rPr>
        <w:t>робиотиктерді қолайсыз орта факторларынан қорға</w:t>
      </w:r>
      <w:r w:rsidR="0090051E" w:rsidRPr="00D55AFF">
        <w:rPr>
          <w:rFonts w:ascii="Times New Roman" w:hAnsi="Times New Roman" w:cs="Times New Roman"/>
          <w:color w:val="000000" w:themeColor="text1"/>
          <w:sz w:val="28"/>
          <w:szCs w:val="28"/>
          <w:lang w:val="kk-KZ"/>
        </w:rPr>
        <w:t>йды, н</w:t>
      </w:r>
      <w:r w:rsidRPr="00D55AFF">
        <w:rPr>
          <w:rFonts w:ascii="Times New Roman" w:hAnsi="Times New Roman" w:cs="Times New Roman"/>
          <w:color w:val="000000" w:themeColor="text1"/>
          <w:sz w:val="28"/>
          <w:szCs w:val="28"/>
          <w:lang w:val="kk-KZ"/>
        </w:rPr>
        <w:t xml:space="preserve">ысана аймақта ұзақ уақыт тұрақтандыруға мүмкіндік береді,  </w:t>
      </w:r>
      <w:r w:rsidR="0090051E" w:rsidRPr="00D55AFF">
        <w:rPr>
          <w:rFonts w:ascii="Times New Roman" w:hAnsi="Times New Roman" w:cs="Times New Roman"/>
          <w:color w:val="000000" w:themeColor="text1"/>
          <w:sz w:val="28"/>
          <w:szCs w:val="28"/>
          <w:lang w:val="kk-KZ"/>
        </w:rPr>
        <w:t>б</w:t>
      </w:r>
      <w:r w:rsidRPr="00D55AFF">
        <w:rPr>
          <w:rFonts w:ascii="Times New Roman" w:hAnsi="Times New Roman" w:cs="Times New Roman"/>
          <w:color w:val="000000" w:themeColor="text1"/>
          <w:sz w:val="28"/>
          <w:szCs w:val="28"/>
          <w:lang w:val="kk-KZ"/>
        </w:rPr>
        <w:t xml:space="preserve">иожетімділікті арттырады.  </w:t>
      </w:r>
    </w:p>
    <w:p w:rsidR="005374C3" w:rsidRPr="00D55AFF" w:rsidRDefault="005374C3"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Мысалдар:</w:t>
      </w:r>
    </w:p>
    <w:p w:rsidR="005374C3" w:rsidRPr="00D55AFF" w:rsidRDefault="00BB0736" w:rsidP="00B632B6">
      <w:pPr>
        <w:spacing w:after="0" w:line="240" w:lineRule="auto"/>
        <w:ind w:firstLine="360"/>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П.</w:t>
      </w:r>
      <w:r w:rsidR="00880080" w:rsidRPr="00D55AFF">
        <w:rPr>
          <w:rFonts w:ascii="Times New Roman" w:hAnsi="Times New Roman" w:cs="Times New Roman"/>
          <w:color w:val="000000" w:themeColor="text1"/>
          <w:sz w:val="28"/>
          <w:szCs w:val="28"/>
          <w:lang w:val="kk-KZ"/>
        </w:rPr>
        <w:t xml:space="preserve"> </w:t>
      </w:r>
      <w:r w:rsidR="005374C3" w:rsidRPr="00D55AFF">
        <w:rPr>
          <w:rFonts w:ascii="Times New Roman" w:hAnsi="Times New Roman" w:cs="Times New Roman"/>
          <w:color w:val="000000" w:themeColor="text1"/>
          <w:sz w:val="28"/>
          <w:szCs w:val="28"/>
          <w:lang w:val="kk-KZ"/>
        </w:rPr>
        <w:t>Эбрахимнежад және</w:t>
      </w:r>
      <w:r w:rsidR="00E478FF" w:rsidRPr="00D55AFF">
        <w:rPr>
          <w:rFonts w:ascii="Times New Roman" w:hAnsi="Times New Roman" w:cs="Times New Roman"/>
          <w:color w:val="000000" w:themeColor="text1"/>
          <w:sz w:val="28"/>
          <w:szCs w:val="28"/>
          <w:lang w:val="kk-KZ"/>
        </w:rPr>
        <w:t xml:space="preserve"> оның</w:t>
      </w:r>
      <w:r w:rsidR="005374C3" w:rsidRPr="00D55AFF">
        <w:rPr>
          <w:rFonts w:ascii="Times New Roman" w:hAnsi="Times New Roman" w:cs="Times New Roman"/>
          <w:color w:val="000000" w:themeColor="text1"/>
          <w:sz w:val="28"/>
          <w:szCs w:val="28"/>
          <w:lang w:val="kk-KZ"/>
        </w:rPr>
        <w:t xml:space="preserve"> әріптестері </w:t>
      </w:r>
      <w:r w:rsidR="005374C3" w:rsidRPr="00D55AFF">
        <w:rPr>
          <w:rFonts w:ascii="Times New Roman" w:hAnsi="Times New Roman" w:cs="Times New Roman"/>
          <w:i/>
          <w:color w:val="000000" w:themeColor="text1"/>
          <w:sz w:val="28"/>
          <w:szCs w:val="28"/>
          <w:lang w:val="kk-KZ"/>
        </w:rPr>
        <w:t>Lactobacillus acidophilus</w:t>
      </w:r>
      <w:r w:rsidR="005374C3" w:rsidRPr="00D55AFF">
        <w:rPr>
          <w:rFonts w:ascii="Times New Roman" w:hAnsi="Times New Roman" w:cs="Times New Roman"/>
          <w:color w:val="000000" w:themeColor="text1"/>
          <w:sz w:val="28"/>
          <w:szCs w:val="28"/>
          <w:lang w:val="kk-KZ"/>
        </w:rPr>
        <w:t xml:space="preserve"> бар хитозан негізіндегі нанобөлшектерді әзірледі. Олардың өлшемі 146 нм болды және асқазан-ішек сұйықтықтары</w:t>
      </w:r>
      <w:r w:rsidR="00374AF4" w:rsidRPr="00D55AFF">
        <w:rPr>
          <w:rFonts w:ascii="Times New Roman" w:hAnsi="Times New Roman" w:cs="Times New Roman"/>
          <w:color w:val="000000" w:themeColor="text1"/>
          <w:sz w:val="28"/>
          <w:szCs w:val="28"/>
          <w:lang w:val="kk-KZ"/>
        </w:rPr>
        <w:t xml:space="preserve">нда пробиотиктердің тіршілік ету қабілетін </w:t>
      </w:r>
      <w:r w:rsidR="005374C3" w:rsidRPr="00D55AFF">
        <w:rPr>
          <w:rFonts w:ascii="Times New Roman" w:hAnsi="Times New Roman" w:cs="Times New Roman"/>
          <w:color w:val="000000" w:themeColor="text1"/>
          <w:sz w:val="28"/>
          <w:szCs w:val="28"/>
          <w:lang w:val="kk-KZ"/>
        </w:rPr>
        <w:t xml:space="preserve"> айтарлықтай жақсартты [</w:t>
      </w:r>
      <w:r w:rsidR="00330CD7" w:rsidRPr="00D55AFF">
        <w:rPr>
          <w:rFonts w:ascii="Times New Roman" w:hAnsi="Times New Roman" w:cs="Times New Roman"/>
          <w:color w:val="000000" w:themeColor="text1"/>
          <w:sz w:val="28"/>
          <w:szCs w:val="28"/>
          <w:lang w:val="kk-KZ"/>
        </w:rPr>
        <w:t>149</w:t>
      </w:r>
      <w:r w:rsidR="005374C3" w:rsidRPr="00D55AFF">
        <w:rPr>
          <w:rFonts w:ascii="Times New Roman" w:hAnsi="Times New Roman" w:cs="Times New Roman"/>
          <w:color w:val="000000" w:themeColor="text1"/>
          <w:sz w:val="28"/>
          <w:szCs w:val="28"/>
          <w:lang w:val="kk-KZ"/>
        </w:rPr>
        <w:t xml:space="preserve">].  </w:t>
      </w:r>
    </w:p>
    <w:p w:rsidR="005374C3" w:rsidRPr="00D55AFF" w:rsidRDefault="00BB0736" w:rsidP="00B632B6">
      <w:pPr>
        <w:spacing w:after="0" w:line="240" w:lineRule="auto"/>
        <w:ind w:firstLine="360"/>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Ф.</w:t>
      </w:r>
      <w:r w:rsidR="00880080" w:rsidRPr="00D55AFF">
        <w:rPr>
          <w:rFonts w:ascii="Times New Roman" w:hAnsi="Times New Roman" w:cs="Times New Roman"/>
          <w:color w:val="000000" w:themeColor="text1"/>
          <w:sz w:val="28"/>
          <w:szCs w:val="28"/>
          <w:lang w:val="kk-KZ"/>
        </w:rPr>
        <w:t xml:space="preserve"> </w:t>
      </w:r>
      <w:r w:rsidR="005374C3" w:rsidRPr="00D55AFF">
        <w:rPr>
          <w:rFonts w:ascii="Times New Roman" w:hAnsi="Times New Roman" w:cs="Times New Roman"/>
          <w:color w:val="000000" w:themeColor="text1"/>
          <w:sz w:val="28"/>
          <w:szCs w:val="28"/>
          <w:lang w:val="kk-KZ"/>
        </w:rPr>
        <w:t>Гибаудо және</w:t>
      </w:r>
      <w:r w:rsidR="00E478FF" w:rsidRPr="00D55AFF">
        <w:rPr>
          <w:rFonts w:ascii="Times New Roman" w:hAnsi="Times New Roman" w:cs="Times New Roman"/>
          <w:color w:val="000000" w:themeColor="text1"/>
          <w:sz w:val="28"/>
          <w:szCs w:val="28"/>
          <w:lang w:val="kk-KZ"/>
        </w:rPr>
        <w:t xml:space="preserve"> оның</w:t>
      </w:r>
      <w:r w:rsidR="005374C3" w:rsidRPr="00D55AFF">
        <w:rPr>
          <w:rFonts w:ascii="Times New Roman" w:hAnsi="Times New Roman" w:cs="Times New Roman"/>
          <w:color w:val="000000" w:themeColor="text1"/>
          <w:sz w:val="28"/>
          <w:szCs w:val="28"/>
          <w:lang w:val="kk-KZ"/>
        </w:rPr>
        <w:t xml:space="preserve"> әріптестерітемір мен пектин негізіндегі нанобөлшектерді жасап, олардың </w:t>
      </w:r>
      <w:r w:rsidR="005374C3" w:rsidRPr="00D55AFF">
        <w:rPr>
          <w:rFonts w:ascii="Times New Roman" w:hAnsi="Times New Roman" w:cs="Times New Roman"/>
          <w:i/>
          <w:color w:val="000000" w:themeColor="text1"/>
          <w:sz w:val="28"/>
          <w:szCs w:val="28"/>
          <w:lang w:val="kk-KZ"/>
        </w:rPr>
        <w:t>L. plantarum CIDCA 83114</w:t>
      </w:r>
      <w:r w:rsidR="005374C3" w:rsidRPr="00D55AFF">
        <w:rPr>
          <w:rFonts w:ascii="Times New Roman" w:hAnsi="Times New Roman" w:cs="Times New Roman"/>
          <w:color w:val="000000" w:themeColor="text1"/>
          <w:sz w:val="28"/>
          <w:szCs w:val="28"/>
          <w:lang w:val="kk-KZ"/>
        </w:rPr>
        <w:t xml:space="preserve"> пробиотигінің сублимациялық кептіру және сақтау кезіндегі тұрақтылығын арттырғанын көрсетті. Сонымен қатар, бұл нанобөлшектер пробиотиктерді асқазан қышқылынан қорғаған [</w:t>
      </w:r>
      <w:r w:rsidR="00330CD7" w:rsidRPr="00D55AFF">
        <w:rPr>
          <w:rFonts w:ascii="Times New Roman" w:hAnsi="Times New Roman" w:cs="Times New Roman"/>
          <w:color w:val="000000" w:themeColor="text1"/>
          <w:sz w:val="28"/>
          <w:szCs w:val="28"/>
          <w:lang w:val="kk-KZ"/>
        </w:rPr>
        <w:t>150</w:t>
      </w:r>
      <w:r w:rsidR="005374C3" w:rsidRPr="00D55AFF">
        <w:rPr>
          <w:rFonts w:ascii="Times New Roman" w:hAnsi="Times New Roman" w:cs="Times New Roman"/>
          <w:color w:val="000000" w:themeColor="text1"/>
          <w:sz w:val="28"/>
          <w:szCs w:val="28"/>
          <w:lang w:val="kk-KZ"/>
        </w:rPr>
        <w:t xml:space="preserve">]. </w:t>
      </w:r>
    </w:p>
    <w:p w:rsidR="005374C3" w:rsidRPr="00D55AFF" w:rsidRDefault="005374C3"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Көптеген наноматериалдар әртүрлі өлшемдерде, пішіндерде, текстураларда және құрамдарда болып, пробиотиктерді тиімді инкапсуляциялау мақсатында зерттелген. Материалдарға негізделген наноқұрылымды композициялар өздерінің ерекше физика-химиялық қасиеттеріне байланысты қоршаған ортаның қолайсыз факторларына төзімділікті арттырудың перспективті әдістері ретінде қарастырылады.  </w:t>
      </w:r>
    </w:p>
    <w:p w:rsidR="005374C3" w:rsidRPr="00D55AFF" w:rsidRDefault="005374C3"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Соңғы жылдары гидрогельдер мен наноматериалдар біріктіріліп, нанокомпозиттік жүйелер жасалды. Мұндай жүйе</w:t>
      </w:r>
      <w:r w:rsidR="0090051E" w:rsidRPr="00D55AFF">
        <w:rPr>
          <w:rFonts w:ascii="Times New Roman" w:hAnsi="Times New Roman" w:cs="Times New Roman"/>
          <w:sz w:val="28"/>
          <w:szCs w:val="28"/>
          <w:lang w:val="kk-KZ"/>
        </w:rPr>
        <w:t>лер келесі артықшылықтарға ие: кішкентай өлшем, т</w:t>
      </w:r>
      <w:r w:rsidRPr="00D55AFF">
        <w:rPr>
          <w:rFonts w:ascii="Times New Roman" w:hAnsi="Times New Roman" w:cs="Times New Roman"/>
          <w:sz w:val="28"/>
          <w:szCs w:val="28"/>
          <w:lang w:val="kk-KZ"/>
        </w:rPr>
        <w:t>ұрақты кешен түзу қабілеті,</w:t>
      </w:r>
      <w:r w:rsidR="0090051E" w:rsidRPr="00D55AFF">
        <w:rPr>
          <w:rFonts w:ascii="Times New Roman" w:hAnsi="Times New Roman" w:cs="Times New Roman"/>
          <w:sz w:val="28"/>
          <w:szCs w:val="28"/>
          <w:lang w:val="kk-KZ"/>
        </w:rPr>
        <w:t xml:space="preserve"> ж</w:t>
      </w:r>
      <w:r w:rsidRPr="00D55AFF">
        <w:rPr>
          <w:rFonts w:ascii="Times New Roman" w:hAnsi="Times New Roman" w:cs="Times New Roman"/>
          <w:color w:val="000000" w:themeColor="text1"/>
          <w:sz w:val="28"/>
          <w:szCs w:val="28"/>
          <w:lang w:val="kk-KZ"/>
        </w:rPr>
        <w:t xml:space="preserve">оғары жүктеу сыйымдылығы,  </w:t>
      </w:r>
      <w:r w:rsidR="0090051E" w:rsidRPr="00D55AFF">
        <w:rPr>
          <w:rFonts w:ascii="Times New Roman" w:hAnsi="Times New Roman" w:cs="Times New Roman"/>
          <w:color w:val="000000" w:themeColor="text1"/>
          <w:sz w:val="28"/>
          <w:szCs w:val="28"/>
          <w:lang w:val="kk-KZ"/>
        </w:rPr>
        <w:t>т</w:t>
      </w:r>
      <w:r w:rsidRPr="00D55AFF">
        <w:rPr>
          <w:rFonts w:ascii="Times New Roman" w:hAnsi="Times New Roman" w:cs="Times New Roman"/>
          <w:color w:val="000000" w:themeColor="text1"/>
          <w:sz w:val="28"/>
          <w:szCs w:val="28"/>
          <w:lang w:val="kk-KZ"/>
        </w:rPr>
        <w:t xml:space="preserve">өмендетілген уыттылық,  </w:t>
      </w:r>
      <w:r w:rsidR="0090051E" w:rsidRPr="00D55AFF">
        <w:rPr>
          <w:rFonts w:ascii="Times New Roman" w:hAnsi="Times New Roman" w:cs="Times New Roman"/>
          <w:color w:val="000000" w:themeColor="text1"/>
          <w:sz w:val="28"/>
          <w:szCs w:val="28"/>
          <w:lang w:val="kk-KZ"/>
        </w:rPr>
        <w:t>ж</w:t>
      </w:r>
      <w:r w:rsidRPr="00D55AFF">
        <w:rPr>
          <w:rFonts w:ascii="Times New Roman" w:hAnsi="Times New Roman" w:cs="Times New Roman"/>
          <w:color w:val="000000" w:themeColor="text1"/>
          <w:sz w:val="28"/>
          <w:szCs w:val="28"/>
          <w:lang w:val="kk-KZ"/>
        </w:rPr>
        <w:t>ақсартылған механикалық беріктік [</w:t>
      </w:r>
      <w:r w:rsidR="00330CD7" w:rsidRPr="00D55AFF">
        <w:rPr>
          <w:rFonts w:ascii="Times New Roman" w:hAnsi="Times New Roman" w:cs="Times New Roman"/>
          <w:color w:val="000000" w:themeColor="text1"/>
          <w:sz w:val="28"/>
          <w:szCs w:val="28"/>
          <w:lang w:val="kk-KZ"/>
        </w:rPr>
        <w:t>151</w:t>
      </w:r>
      <w:r w:rsidRPr="00D55AFF">
        <w:rPr>
          <w:rFonts w:ascii="Times New Roman" w:hAnsi="Times New Roman" w:cs="Times New Roman"/>
          <w:color w:val="000000" w:themeColor="text1"/>
          <w:sz w:val="28"/>
          <w:szCs w:val="28"/>
          <w:lang w:val="kk-KZ"/>
        </w:rPr>
        <w:t xml:space="preserve">].  </w:t>
      </w:r>
    </w:p>
    <w:p w:rsidR="005374C3"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lastRenderedPageBreak/>
        <w:t xml:space="preserve">1) </w:t>
      </w:r>
      <w:r w:rsidR="003F6417" w:rsidRPr="00D55AFF">
        <w:rPr>
          <w:rFonts w:ascii="Times New Roman" w:hAnsi="Times New Roman" w:cs="Times New Roman"/>
          <w:color w:val="000000" w:themeColor="text1"/>
          <w:sz w:val="28"/>
          <w:szCs w:val="28"/>
          <w:lang w:val="kk-KZ"/>
        </w:rPr>
        <w:t>Ж.</w:t>
      </w:r>
      <w:r w:rsidR="00880080" w:rsidRPr="00D55AFF">
        <w:rPr>
          <w:rFonts w:ascii="Times New Roman" w:hAnsi="Times New Roman" w:cs="Times New Roman"/>
          <w:color w:val="000000" w:themeColor="text1"/>
          <w:sz w:val="28"/>
          <w:szCs w:val="28"/>
          <w:lang w:val="kk-KZ"/>
        </w:rPr>
        <w:t xml:space="preserve"> </w:t>
      </w:r>
      <w:r w:rsidR="00E478FF" w:rsidRPr="00D55AFF">
        <w:rPr>
          <w:rFonts w:ascii="Times New Roman" w:hAnsi="Times New Roman" w:cs="Times New Roman"/>
          <w:color w:val="000000" w:themeColor="text1"/>
          <w:sz w:val="28"/>
          <w:szCs w:val="28"/>
          <w:lang w:val="kk-KZ"/>
        </w:rPr>
        <w:t xml:space="preserve">Патарройо және оның </w:t>
      </w:r>
      <w:r w:rsidR="005374C3" w:rsidRPr="00D55AFF">
        <w:rPr>
          <w:rFonts w:ascii="Times New Roman" w:hAnsi="Times New Roman" w:cs="Times New Roman"/>
          <w:color w:val="000000" w:themeColor="text1"/>
          <w:sz w:val="28"/>
          <w:szCs w:val="28"/>
          <w:lang w:val="kk-KZ"/>
        </w:rPr>
        <w:t xml:space="preserve">әріптестері желатин-графен оксиді негізіндегі нанокомпозиттік гидрогельдерді әзірледі. Бұл гидрогельдер үлкенірек кеуек өлшеміне ие болды, бұл </w:t>
      </w:r>
      <w:r w:rsidR="005374C3" w:rsidRPr="00D55AFF">
        <w:rPr>
          <w:rFonts w:ascii="Times New Roman" w:hAnsi="Times New Roman" w:cs="Times New Roman"/>
          <w:i/>
          <w:color w:val="000000" w:themeColor="text1"/>
          <w:sz w:val="28"/>
          <w:szCs w:val="28"/>
          <w:lang w:val="kk-KZ"/>
        </w:rPr>
        <w:t>Kluyveromyces lactis</w:t>
      </w:r>
      <w:r w:rsidR="005374C3" w:rsidRPr="00D55AFF">
        <w:rPr>
          <w:rFonts w:ascii="Times New Roman" w:hAnsi="Times New Roman" w:cs="Times New Roman"/>
          <w:color w:val="000000" w:themeColor="text1"/>
          <w:sz w:val="28"/>
          <w:szCs w:val="28"/>
          <w:lang w:val="kk-KZ"/>
        </w:rPr>
        <w:t xml:space="preserve"> жасушаларын ұстауға және олардың пролиферациясына қолайлы жағдай жасады. Сонымен қатар, рН-қа тәуелді ісіну дәрежесі, реттелетін деградация жылдамдығы және асқазан-ішек сұйықтықтарында жоғары механикалық тұрақтылық көрсетті [</w:t>
      </w:r>
      <w:r w:rsidR="00330CD7" w:rsidRPr="00D55AFF">
        <w:rPr>
          <w:rFonts w:ascii="Times New Roman" w:hAnsi="Times New Roman" w:cs="Times New Roman"/>
          <w:color w:val="000000" w:themeColor="text1"/>
          <w:sz w:val="28"/>
          <w:szCs w:val="28"/>
          <w:lang w:val="kk-KZ"/>
        </w:rPr>
        <w:t>152</w:t>
      </w:r>
      <w:r w:rsidR="005374C3" w:rsidRPr="00D55AFF">
        <w:rPr>
          <w:rFonts w:ascii="Times New Roman" w:hAnsi="Times New Roman" w:cs="Times New Roman"/>
          <w:color w:val="000000" w:themeColor="text1"/>
          <w:sz w:val="28"/>
          <w:szCs w:val="28"/>
          <w:lang w:val="kk-KZ"/>
        </w:rPr>
        <w:t xml:space="preserve">].  </w:t>
      </w:r>
    </w:p>
    <w:p w:rsidR="005374C3"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2) </w:t>
      </w:r>
      <w:r w:rsidR="003F6417" w:rsidRPr="00D55AFF">
        <w:rPr>
          <w:rFonts w:ascii="Times New Roman" w:hAnsi="Times New Roman" w:cs="Times New Roman"/>
          <w:color w:val="000000" w:themeColor="text1"/>
          <w:sz w:val="28"/>
          <w:szCs w:val="28"/>
          <w:lang w:val="kk-KZ"/>
        </w:rPr>
        <w:t>В.</w:t>
      </w:r>
      <w:r w:rsidR="00880080" w:rsidRPr="00D55AFF">
        <w:rPr>
          <w:rFonts w:ascii="Times New Roman" w:hAnsi="Times New Roman" w:cs="Times New Roman"/>
          <w:color w:val="000000" w:themeColor="text1"/>
          <w:sz w:val="28"/>
          <w:szCs w:val="28"/>
          <w:lang w:val="kk-KZ"/>
        </w:rPr>
        <w:t xml:space="preserve"> </w:t>
      </w:r>
      <w:r w:rsidR="00E478FF" w:rsidRPr="00D55AFF">
        <w:rPr>
          <w:rFonts w:ascii="Times New Roman" w:hAnsi="Times New Roman" w:cs="Times New Roman"/>
          <w:color w:val="000000" w:themeColor="text1"/>
          <w:sz w:val="28"/>
          <w:szCs w:val="28"/>
          <w:lang w:val="kk-KZ"/>
        </w:rPr>
        <w:t xml:space="preserve">Ли мен оның </w:t>
      </w:r>
      <w:r w:rsidR="005374C3" w:rsidRPr="00D55AFF">
        <w:rPr>
          <w:rFonts w:ascii="Times New Roman" w:hAnsi="Times New Roman" w:cs="Times New Roman"/>
          <w:color w:val="000000" w:themeColor="text1"/>
          <w:sz w:val="28"/>
          <w:szCs w:val="28"/>
          <w:lang w:val="kk-KZ"/>
        </w:rPr>
        <w:t>әріптестері өзара өтімді кеуекті құрылымы бар целлюлоза микрогельдерін дайындады. Бұл микрогельдер жоғары пробиотикалық жүктеме сыйымдылығымен және тұрақтылықпен ерекшеленді [</w:t>
      </w:r>
      <w:r w:rsidR="00330CD7" w:rsidRPr="00D55AFF">
        <w:rPr>
          <w:rFonts w:ascii="Times New Roman" w:hAnsi="Times New Roman" w:cs="Times New Roman"/>
          <w:color w:val="000000" w:themeColor="text1"/>
          <w:sz w:val="28"/>
          <w:szCs w:val="28"/>
          <w:lang w:val="kk-KZ"/>
        </w:rPr>
        <w:t>153</w:t>
      </w:r>
      <w:r w:rsidR="005374C3" w:rsidRPr="00D55AFF">
        <w:rPr>
          <w:rFonts w:ascii="Times New Roman" w:hAnsi="Times New Roman" w:cs="Times New Roman"/>
          <w:color w:val="000000" w:themeColor="text1"/>
          <w:sz w:val="28"/>
          <w:szCs w:val="28"/>
          <w:lang w:val="kk-KZ"/>
        </w:rPr>
        <w:t xml:space="preserve">].  </w:t>
      </w:r>
    </w:p>
    <w:p w:rsidR="005374C3" w:rsidRPr="00D55AFF" w:rsidRDefault="005374C3"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Құрылым</w:t>
      </w:r>
      <w:r w:rsidR="0090051E" w:rsidRPr="00D55AFF">
        <w:rPr>
          <w:rFonts w:ascii="Times New Roman" w:hAnsi="Times New Roman" w:cs="Times New Roman"/>
          <w:color w:val="000000" w:themeColor="text1"/>
          <w:sz w:val="28"/>
          <w:szCs w:val="28"/>
          <w:lang w:val="kk-KZ"/>
        </w:rPr>
        <w:t xml:space="preserve"> ерекшеліктері: </w:t>
      </w:r>
      <w:r w:rsidRPr="00D55AFF">
        <w:rPr>
          <w:rFonts w:ascii="Times New Roman" w:hAnsi="Times New Roman" w:cs="Times New Roman"/>
          <w:color w:val="000000" w:themeColor="text1"/>
          <w:sz w:val="28"/>
          <w:szCs w:val="28"/>
          <w:lang w:val="kk-KZ"/>
        </w:rPr>
        <w:t>Микрогельдер өзара байланысқан целлюлоза наноталшықтары</w:t>
      </w:r>
      <w:r w:rsidR="0090051E" w:rsidRPr="00D55AFF">
        <w:rPr>
          <w:rFonts w:ascii="Times New Roman" w:hAnsi="Times New Roman" w:cs="Times New Roman"/>
          <w:color w:val="000000" w:themeColor="text1"/>
          <w:sz w:val="28"/>
          <w:szCs w:val="28"/>
          <w:lang w:val="kk-KZ"/>
        </w:rPr>
        <w:t xml:space="preserve">нантұратын торлы құрылымға ие. </w:t>
      </w:r>
      <w:r w:rsidRPr="00D55AFF">
        <w:rPr>
          <w:rFonts w:ascii="Times New Roman" w:hAnsi="Times New Roman" w:cs="Times New Roman"/>
          <w:color w:val="000000" w:themeColor="text1"/>
          <w:sz w:val="28"/>
          <w:szCs w:val="28"/>
          <w:lang w:val="kk-KZ"/>
        </w:rPr>
        <w:t xml:space="preserve">Бұл «үй тәрізді» архитектурасы пробиотиктерді тиімді жүктеуге мүмкіндік береді. </w:t>
      </w:r>
      <w:r w:rsidRPr="00D55AFF">
        <w:rPr>
          <w:rFonts w:ascii="Times New Roman" w:hAnsi="Times New Roman" w:cs="Times New Roman"/>
          <w:i/>
          <w:color w:val="000000" w:themeColor="text1"/>
          <w:sz w:val="28"/>
          <w:szCs w:val="28"/>
          <w:lang w:val="kk-KZ"/>
        </w:rPr>
        <w:t>L. plantarum</w:t>
      </w:r>
      <w:r w:rsidRPr="00D55AFF">
        <w:rPr>
          <w:rFonts w:ascii="Times New Roman" w:hAnsi="Times New Roman" w:cs="Times New Roman"/>
          <w:color w:val="000000" w:themeColor="text1"/>
          <w:sz w:val="28"/>
          <w:szCs w:val="28"/>
          <w:lang w:val="kk-KZ"/>
        </w:rPr>
        <w:t xml:space="preserve"> инкапсуляцияланғаннан кейін  микрогельдер кальций альгинатымен қапталды, нәтижесінде «ядро-қабық» құрылымы қалыптасты.  Бұл құрылым пробиотиктің асқазанда бөлінуін болдырмады, қатаң асқазан ортасынан қорғады, бірақ ішекте</w:t>
      </w:r>
      <w:r w:rsidR="0090051E" w:rsidRPr="00D55AFF">
        <w:rPr>
          <w:rFonts w:ascii="Times New Roman" w:hAnsi="Times New Roman" w:cs="Times New Roman"/>
          <w:color w:val="000000" w:themeColor="text1"/>
          <w:sz w:val="28"/>
          <w:szCs w:val="28"/>
          <w:lang w:val="kk-KZ"/>
        </w:rPr>
        <w:t xml:space="preserve"> босап шығуын қамтамасыз етті. </w:t>
      </w:r>
      <w:r w:rsidRPr="00D55AFF">
        <w:rPr>
          <w:rFonts w:ascii="Times New Roman" w:hAnsi="Times New Roman" w:cs="Times New Roman"/>
          <w:color w:val="000000" w:themeColor="text1"/>
          <w:sz w:val="28"/>
          <w:szCs w:val="28"/>
          <w:lang w:val="kk-KZ"/>
        </w:rPr>
        <w:t>Осылайша, рН-қа сезімтал «ядро-қабық» композиттік гельдері пробиотиктердің бақыланатын босап шығуы мен жоғары жүктеу сыйымдылығына қол жеткізуге мүмкіндік береді [</w:t>
      </w:r>
      <w:r w:rsidR="00330CD7" w:rsidRPr="00D55AFF">
        <w:rPr>
          <w:rFonts w:ascii="Times New Roman" w:hAnsi="Times New Roman" w:cs="Times New Roman"/>
          <w:color w:val="000000" w:themeColor="text1"/>
          <w:sz w:val="28"/>
          <w:szCs w:val="28"/>
          <w:lang w:val="kk-KZ"/>
        </w:rPr>
        <w:t>153</w:t>
      </w:r>
      <w:r w:rsidRPr="00D55AFF">
        <w:rPr>
          <w:rFonts w:ascii="Times New Roman" w:hAnsi="Times New Roman" w:cs="Times New Roman"/>
          <w:color w:val="000000" w:themeColor="text1"/>
          <w:sz w:val="28"/>
          <w:szCs w:val="28"/>
          <w:lang w:val="kk-KZ"/>
        </w:rPr>
        <w:t xml:space="preserve">].  </w:t>
      </w:r>
    </w:p>
    <w:p w:rsidR="005374C3" w:rsidRPr="00D55AFF" w:rsidRDefault="00E478F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Сүт</w:t>
      </w:r>
      <w:r w:rsidR="005374C3" w:rsidRPr="00D55AFF">
        <w:rPr>
          <w:rFonts w:ascii="Times New Roman" w:hAnsi="Times New Roman" w:cs="Times New Roman"/>
          <w:color w:val="000000" w:themeColor="text1"/>
          <w:sz w:val="28"/>
          <w:szCs w:val="28"/>
          <w:lang w:val="kk-KZ"/>
        </w:rPr>
        <w:t>қышқылды бактериялары бар пре</w:t>
      </w:r>
      <w:r w:rsidR="00AA29EC" w:rsidRPr="00D55AFF">
        <w:rPr>
          <w:rFonts w:ascii="Times New Roman" w:hAnsi="Times New Roman" w:cs="Times New Roman"/>
          <w:color w:val="000000" w:themeColor="text1"/>
          <w:sz w:val="28"/>
          <w:szCs w:val="28"/>
          <w:lang w:val="kk-KZ"/>
        </w:rPr>
        <w:t>параттарды өнеркәсіптік өндіру-</w:t>
      </w:r>
      <w:r w:rsidR="00BF4D50" w:rsidRPr="00D55AFF">
        <w:rPr>
          <w:rFonts w:ascii="Times New Roman" w:hAnsi="Times New Roman" w:cs="Times New Roman"/>
          <w:color w:val="000000" w:themeColor="text1"/>
          <w:sz w:val="28"/>
          <w:szCs w:val="28"/>
          <w:lang w:val="kk-KZ"/>
        </w:rPr>
        <w:t xml:space="preserve"> күрделі технологиялық процесс. </w:t>
      </w:r>
      <w:r w:rsidR="005374C3" w:rsidRPr="00D55AFF">
        <w:rPr>
          <w:rFonts w:ascii="Times New Roman" w:hAnsi="Times New Roman" w:cs="Times New Roman"/>
          <w:color w:val="000000" w:themeColor="text1"/>
          <w:sz w:val="28"/>
          <w:szCs w:val="28"/>
          <w:lang w:val="kk-KZ"/>
        </w:rPr>
        <w:t xml:space="preserve">Пробиотикалық </w:t>
      </w:r>
      <w:r w:rsidR="00AA29EC" w:rsidRPr="00D55AFF">
        <w:rPr>
          <w:rFonts w:ascii="Times New Roman" w:hAnsi="Times New Roman" w:cs="Times New Roman"/>
          <w:color w:val="000000" w:themeColor="text1"/>
          <w:sz w:val="28"/>
          <w:szCs w:val="28"/>
          <w:lang w:val="kk-KZ"/>
        </w:rPr>
        <w:t xml:space="preserve">препараттарды жасаудағы негізгі </w:t>
      </w:r>
      <w:r w:rsidR="005374C3" w:rsidRPr="00D55AFF">
        <w:rPr>
          <w:rFonts w:ascii="Times New Roman" w:hAnsi="Times New Roman" w:cs="Times New Roman"/>
          <w:color w:val="000000" w:themeColor="text1"/>
          <w:sz w:val="28"/>
          <w:szCs w:val="28"/>
          <w:lang w:val="kk-KZ"/>
        </w:rPr>
        <w:t>мә</w:t>
      </w:r>
      <w:r w:rsidR="00AA29EC" w:rsidRPr="00D55AFF">
        <w:rPr>
          <w:rFonts w:ascii="Times New Roman" w:hAnsi="Times New Roman" w:cs="Times New Roman"/>
          <w:color w:val="000000" w:themeColor="text1"/>
          <w:sz w:val="28"/>
          <w:szCs w:val="28"/>
          <w:lang w:val="kk-KZ"/>
        </w:rPr>
        <w:t>селелердің бірі-</w:t>
      </w:r>
      <w:r w:rsidRPr="00D55AFF">
        <w:rPr>
          <w:rFonts w:ascii="Times New Roman" w:hAnsi="Times New Roman" w:cs="Times New Roman"/>
          <w:color w:val="000000" w:themeColor="text1"/>
          <w:sz w:val="28"/>
          <w:szCs w:val="28"/>
          <w:lang w:val="kk-KZ"/>
        </w:rPr>
        <w:t>таңдалған штамның немесе штам</w:t>
      </w:r>
      <w:r w:rsidR="005374C3" w:rsidRPr="00D55AFF">
        <w:rPr>
          <w:rFonts w:ascii="Times New Roman" w:hAnsi="Times New Roman" w:cs="Times New Roman"/>
          <w:color w:val="000000" w:themeColor="text1"/>
          <w:sz w:val="28"/>
          <w:szCs w:val="28"/>
          <w:lang w:val="kk-KZ"/>
        </w:rPr>
        <w:t xml:space="preserve">дар қауымдастығының бастапқы қасиеттерін сақтай отырып, биомассаны көбейту.  </w:t>
      </w:r>
    </w:p>
    <w:p w:rsidR="005374C3" w:rsidRPr="00D55AFF" w:rsidRDefault="005374C3"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Биомассаны үлкен масштабта өндіру көбінесе ферментация әдісі</w:t>
      </w:r>
      <w:r w:rsidR="00BF4D50" w:rsidRPr="00D55AFF">
        <w:rPr>
          <w:rFonts w:ascii="Times New Roman" w:hAnsi="Times New Roman" w:cs="Times New Roman"/>
          <w:color w:val="000000" w:themeColor="text1"/>
          <w:sz w:val="28"/>
          <w:szCs w:val="28"/>
          <w:lang w:val="kk-KZ"/>
        </w:rPr>
        <w:t xml:space="preserve"> арқылы жүзеге асырылады. </w:t>
      </w:r>
      <w:r w:rsidRPr="00D55AFF">
        <w:rPr>
          <w:rFonts w:ascii="Times New Roman" w:hAnsi="Times New Roman" w:cs="Times New Roman"/>
          <w:color w:val="000000" w:themeColor="text1"/>
          <w:sz w:val="28"/>
          <w:szCs w:val="28"/>
          <w:lang w:val="kk-KZ"/>
        </w:rPr>
        <w:t>Сондықтан, процесті мұқият жоспарлау және өндіріс параметрлерін қатаң бақылау қажет.</w:t>
      </w:r>
    </w:p>
    <w:p w:rsidR="00E478FF" w:rsidRPr="00D55AFF" w:rsidRDefault="00E478FF" w:rsidP="00B632B6">
      <w:pPr>
        <w:spacing w:after="0" w:line="240" w:lineRule="auto"/>
        <w:ind w:firstLine="360"/>
        <w:jc w:val="both"/>
        <w:rPr>
          <w:rFonts w:ascii="Times New Roman" w:hAnsi="Times New Roman" w:cs="Times New Roman"/>
          <w:color w:val="000000" w:themeColor="text1"/>
          <w:sz w:val="28"/>
          <w:szCs w:val="28"/>
          <w:lang w:val="kk-KZ"/>
        </w:rPr>
      </w:pPr>
    </w:p>
    <w:p w:rsidR="00BF4D50" w:rsidRPr="00D55AFF" w:rsidRDefault="00DE33B1" w:rsidP="00B632B6">
      <w:pPr>
        <w:spacing w:after="0" w:line="240" w:lineRule="auto"/>
        <w:ind w:firstLine="708"/>
        <w:jc w:val="both"/>
        <w:rPr>
          <w:rFonts w:ascii="Times New Roman" w:hAnsi="Times New Roman" w:cs="Times New Roman"/>
          <w:b/>
          <w:color w:val="000000" w:themeColor="text1"/>
          <w:sz w:val="28"/>
          <w:szCs w:val="28"/>
          <w:lang w:val="kk-KZ"/>
        </w:rPr>
      </w:pPr>
      <w:r w:rsidRPr="00D55AFF">
        <w:rPr>
          <w:rFonts w:ascii="Times New Roman" w:hAnsi="Times New Roman" w:cs="Times New Roman"/>
          <w:b/>
          <w:color w:val="000000" w:themeColor="text1"/>
          <w:sz w:val="28"/>
          <w:szCs w:val="28"/>
          <w:lang w:val="kk-KZ"/>
        </w:rPr>
        <w:t>1.5</w:t>
      </w:r>
      <w:r w:rsidR="003F6417" w:rsidRPr="00D55AFF">
        <w:rPr>
          <w:rFonts w:ascii="Times New Roman" w:hAnsi="Times New Roman" w:cs="Times New Roman"/>
          <w:b/>
          <w:color w:val="000000" w:themeColor="text1"/>
          <w:sz w:val="28"/>
          <w:szCs w:val="28"/>
          <w:lang w:val="kk-KZ"/>
        </w:rPr>
        <w:t xml:space="preserve"> </w:t>
      </w:r>
      <w:r w:rsidR="00154143" w:rsidRPr="00D55AFF">
        <w:rPr>
          <w:rFonts w:ascii="Times New Roman" w:hAnsi="Times New Roman" w:cs="Times New Roman"/>
          <w:b/>
          <w:color w:val="000000" w:themeColor="text1"/>
          <w:sz w:val="28"/>
          <w:szCs w:val="28"/>
          <w:lang w:val="kk-KZ"/>
        </w:rPr>
        <w:t xml:space="preserve">Пробиотикалық </w:t>
      </w:r>
      <w:r w:rsidR="00524951" w:rsidRPr="00D55AFF">
        <w:rPr>
          <w:rFonts w:ascii="Times New Roman" w:hAnsi="Times New Roman" w:cs="Times New Roman"/>
          <w:b/>
          <w:color w:val="000000" w:themeColor="text1"/>
          <w:sz w:val="28"/>
          <w:szCs w:val="28"/>
          <w:lang w:val="kk-KZ"/>
        </w:rPr>
        <w:t>препараттарды</w:t>
      </w:r>
      <w:r w:rsidR="00154143" w:rsidRPr="00D55AFF">
        <w:rPr>
          <w:rFonts w:ascii="Times New Roman" w:hAnsi="Times New Roman" w:cs="Times New Roman"/>
          <w:b/>
          <w:color w:val="000000" w:themeColor="text1"/>
          <w:sz w:val="28"/>
          <w:szCs w:val="28"/>
          <w:lang w:val="kk-KZ"/>
        </w:rPr>
        <w:t xml:space="preserve">ң </w:t>
      </w:r>
      <w:r w:rsidR="00524951" w:rsidRPr="00D55AFF">
        <w:rPr>
          <w:rFonts w:ascii="Times New Roman" w:hAnsi="Times New Roman" w:cs="Times New Roman"/>
          <w:b/>
          <w:color w:val="000000" w:themeColor="text1"/>
          <w:sz w:val="28"/>
          <w:szCs w:val="28"/>
          <w:lang w:val="kk-KZ"/>
        </w:rPr>
        <w:t>к</w:t>
      </w:r>
      <w:r w:rsidR="00E478FF" w:rsidRPr="00D55AFF">
        <w:rPr>
          <w:rFonts w:ascii="Times New Roman" w:hAnsi="Times New Roman" w:cs="Times New Roman"/>
          <w:b/>
          <w:color w:val="000000" w:themeColor="text1"/>
          <w:sz w:val="28"/>
          <w:szCs w:val="28"/>
          <w:lang w:val="kk-KZ"/>
        </w:rPr>
        <w:t xml:space="preserve">линикаға дейінгі </w:t>
      </w:r>
      <w:r w:rsidR="00BF4D50" w:rsidRPr="00D55AFF">
        <w:rPr>
          <w:rFonts w:ascii="Times New Roman" w:hAnsi="Times New Roman" w:cs="Times New Roman"/>
          <w:b/>
          <w:color w:val="000000" w:themeColor="text1"/>
          <w:sz w:val="28"/>
          <w:szCs w:val="28"/>
          <w:lang w:val="kk-KZ"/>
        </w:rPr>
        <w:t xml:space="preserve">және клиникалық зерттеу  </w:t>
      </w:r>
      <w:r w:rsidRPr="00D55AFF">
        <w:rPr>
          <w:rFonts w:ascii="Times New Roman" w:hAnsi="Times New Roman" w:cs="Times New Roman"/>
          <w:b/>
          <w:color w:val="000000" w:themeColor="text1"/>
          <w:sz w:val="28"/>
          <w:szCs w:val="28"/>
          <w:lang w:val="kk-KZ"/>
        </w:rPr>
        <w:t>мәселелері</w:t>
      </w:r>
    </w:p>
    <w:p w:rsidR="00BF4D50"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Ішек микрофлорасының адам денсаулығына ықтимал әсері тиісті </w:t>
      </w:r>
      <w:r w:rsidR="00E478FF" w:rsidRPr="00D55AFF">
        <w:rPr>
          <w:rFonts w:ascii="Times New Roman" w:hAnsi="Times New Roman" w:cs="Times New Roman"/>
          <w:color w:val="000000" w:themeColor="text1"/>
          <w:sz w:val="28"/>
          <w:szCs w:val="28"/>
          <w:lang w:val="kk-KZ"/>
        </w:rPr>
        <w:t>клиникаға дейінгі</w:t>
      </w:r>
      <w:r w:rsidRPr="00D55AFF">
        <w:rPr>
          <w:rFonts w:ascii="Times New Roman" w:hAnsi="Times New Roman" w:cs="Times New Roman"/>
          <w:color w:val="000000" w:themeColor="text1"/>
          <w:sz w:val="28"/>
          <w:szCs w:val="28"/>
          <w:lang w:val="kk-KZ"/>
        </w:rPr>
        <w:t>, клиникалық және диетологиялық зерттеулерде дәлелденуі тиіс.  Фармацевтикалық препараттың қауіпсіздігі мен тиімділігі талаптарына сәйкес келетін өндіріс процесін бастау үшін негізгі кезең –</w:t>
      </w:r>
      <w:r w:rsidR="00E478FF" w:rsidRPr="00D55AFF">
        <w:rPr>
          <w:rFonts w:ascii="Times New Roman" w:hAnsi="Times New Roman" w:cs="Times New Roman"/>
          <w:color w:val="000000" w:themeColor="text1"/>
          <w:sz w:val="28"/>
          <w:szCs w:val="28"/>
          <w:lang w:val="kk-KZ"/>
        </w:rPr>
        <w:t xml:space="preserve">клиникаға дейінгі </w:t>
      </w:r>
      <w:r w:rsidRPr="00D55AFF">
        <w:rPr>
          <w:rFonts w:ascii="Times New Roman" w:hAnsi="Times New Roman" w:cs="Times New Roman"/>
          <w:color w:val="000000" w:themeColor="text1"/>
          <w:sz w:val="28"/>
          <w:szCs w:val="28"/>
          <w:lang w:val="kk-KZ"/>
        </w:rPr>
        <w:t>сынақтар.</w:t>
      </w:r>
    </w:p>
    <w:p w:rsidR="00BF4D50" w:rsidRPr="00D55AFF" w:rsidRDefault="00E478F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Клиникаға дейінгі </w:t>
      </w:r>
      <w:r w:rsidR="00BF4D50" w:rsidRPr="00D55AFF">
        <w:rPr>
          <w:rFonts w:ascii="Times New Roman" w:hAnsi="Times New Roman" w:cs="Times New Roman"/>
          <w:color w:val="000000" w:themeColor="text1"/>
          <w:sz w:val="28"/>
          <w:szCs w:val="28"/>
          <w:lang w:val="kk-KZ"/>
        </w:rPr>
        <w:t xml:space="preserve">сынақтар – </w:t>
      </w:r>
      <w:r w:rsidR="00BF4D50" w:rsidRPr="00D55AFF">
        <w:rPr>
          <w:rFonts w:ascii="Times New Roman" w:hAnsi="Times New Roman" w:cs="Times New Roman"/>
          <w:i/>
          <w:color w:val="000000" w:themeColor="text1"/>
          <w:sz w:val="28"/>
          <w:szCs w:val="28"/>
          <w:lang w:val="kk-KZ"/>
        </w:rPr>
        <w:t>in vitro, in vivo, ex vivo</w:t>
      </w:r>
      <w:r w:rsidR="00BF4D50" w:rsidRPr="00D55AFF">
        <w:rPr>
          <w:rFonts w:ascii="Times New Roman" w:hAnsi="Times New Roman" w:cs="Times New Roman"/>
          <w:color w:val="000000" w:themeColor="text1"/>
          <w:sz w:val="28"/>
          <w:szCs w:val="28"/>
          <w:lang w:val="kk-KZ"/>
        </w:rPr>
        <w:t xml:space="preserve"> және </w:t>
      </w:r>
      <w:r w:rsidR="00BF4D50" w:rsidRPr="00D55AFF">
        <w:rPr>
          <w:rFonts w:ascii="Times New Roman" w:hAnsi="Times New Roman" w:cs="Times New Roman"/>
          <w:i/>
          <w:color w:val="000000" w:themeColor="text1"/>
          <w:sz w:val="28"/>
          <w:szCs w:val="28"/>
          <w:lang w:val="kk-KZ"/>
        </w:rPr>
        <w:t>in silico</w:t>
      </w:r>
      <w:r w:rsidR="00BF4D50" w:rsidRPr="00D55AFF">
        <w:rPr>
          <w:rFonts w:ascii="Times New Roman" w:hAnsi="Times New Roman" w:cs="Times New Roman"/>
          <w:color w:val="000000" w:themeColor="text1"/>
          <w:sz w:val="28"/>
          <w:szCs w:val="28"/>
          <w:lang w:val="kk-KZ"/>
        </w:rPr>
        <w:t xml:space="preserve"> модельдерінде жүргізілетін зерттеулер, олар потенциалды дәрілік заттың қауіпсіздігі мен биологиялық тиімділігі туралы бастапқы ақпарат алуға бағытталған.  </w:t>
      </w:r>
    </w:p>
    <w:p w:rsidR="00BF4D50"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Бұл зерттеулер GLP/GSP (тиісті зертханалық практика және озық ғылыми практика) қағидаттарына сәйкес жүргізіледі, бұл нәтижелердің сенімділігі мен қайталануын қамтамасыз етуге мүмкіндік береді.  </w:t>
      </w:r>
    </w:p>
    <w:p w:rsidR="00BF4D50"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i/>
          <w:color w:val="000000" w:themeColor="text1"/>
          <w:sz w:val="28"/>
          <w:szCs w:val="28"/>
          <w:lang w:val="kk-KZ"/>
        </w:rPr>
        <w:t>B. clausii</w:t>
      </w:r>
      <w:r w:rsidRPr="00D55AFF">
        <w:rPr>
          <w:rFonts w:ascii="Times New Roman" w:hAnsi="Times New Roman" w:cs="Times New Roman"/>
          <w:color w:val="000000" w:themeColor="text1"/>
          <w:sz w:val="28"/>
          <w:szCs w:val="28"/>
          <w:lang w:val="kk-KZ"/>
        </w:rPr>
        <w:t xml:space="preserve"> штамдары антибиотикке төзімділігі және құрамы жағынан сапалы пробиотикалық формулаларға жататындықтан, олар антибиотиктермен </w:t>
      </w:r>
      <w:r w:rsidRPr="00D55AFF">
        <w:rPr>
          <w:rFonts w:ascii="Times New Roman" w:hAnsi="Times New Roman" w:cs="Times New Roman"/>
          <w:color w:val="000000" w:themeColor="text1"/>
          <w:sz w:val="28"/>
          <w:szCs w:val="28"/>
          <w:lang w:val="kk-KZ"/>
        </w:rPr>
        <w:lastRenderedPageBreak/>
        <w:t>бірге қолданылып, антибиотикотерапияның жағымсыз асқазан-ішек әсерлерін азайту үшін пайдаланылды [</w:t>
      </w:r>
      <w:r w:rsidR="00DE33B1" w:rsidRPr="00D55AFF">
        <w:rPr>
          <w:rFonts w:ascii="Times New Roman" w:hAnsi="Times New Roman" w:cs="Times New Roman"/>
          <w:color w:val="000000" w:themeColor="text1"/>
          <w:sz w:val="28"/>
          <w:szCs w:val="28"/>
          <w:lang w:val="kk-KZ"/>
        </w:rPr>
        <w:t xml:space="preserve">154, </w:t>
      </w:r>
      <w:r w:rsidR="00330CD7" w:rsidRPr="00D55AFF">
        <w:rPr>
          <w:rFonts w:ascii="Times New Roman" w:hAnsi="Times New Roman" w:cs="Times New Roman"/>
          <w:color w:val="000000" w:themeColor="text1"/>
          <w:sz w:val="28"/>
          <w:szCs w:val="28"/>
          <w:lang w:val="kk-KZ"/>
        </w:rPr>
        <w:t>155</w:t>
      </w:r>
      <w:r w:rsidRPr="00D55AFF">
        <w:rPr>
          <w:rFonts w:ascii="Times New Roman" w:hAnsi="Times New Roman" w:cs="Times New Roman"/>
          <w:color w:val="000000" w:themeColor="text1"/>
          <w:sz w:val="28"/>
          <w:szCs w:val="28"/>
          <w:lang w:val="kk-KZ"/>
        </w:rPr>
        <w:t xml:space="preserve">, </w:t>
      </w:r>
      <w:r w:rsidR="00330CD7" w:rsidRPr="00D55AFF">
        <w:rPr>
          <w:rFonts w:ascii="Times New Roman" w:hAnsi="Times New Roman" w:cs="Times New Roman"/>
          <w:color w:val="000000" w:themeColor="text1"/>
          <w:sz w:val="28"/>
          <w:szCs w:val="28"/>
          <w:lang w:val="kk-KZ"/>
        </w:rPr>
        <w:t>156</w:t>
      </w:r>
      <w:r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i/>
          <w:color w:val="000000" w:themeColor="text1"/>
          <w:sz w:val="28"/>
          <w:szCs w:val="28"/>
          <w:lang w:val="kk-KZ"/>
        </w:rPr>
        <w:t>B. clausii</w:t>
      </w:r>
      <w:r w:rsidRPr="00D55AFF">
        <w:rPr>
          <w:rFonts w:ascii="Times New Roman" w:hAnsi="Times New Roman" w:cs="Times New Roman"/>
          <w:color w:val="000000" w:themeColor="text1"/>
          <w:sz w:val="28"/>
          <w:szCs w:val="28"/>
          <w:lang w:val="kk-KZ"/>
        </w:rPr>
        <w:t>-дің негізгі механизмдері</w:t>
      </w:r>
      <w:r w:rsidR="00E478FF" w:rsidRPr="00D55AFF">
        <w:rPr>
          <w:rFonts w:ascii="Times New Roman" w:hAnsi="Times New Roman" w:cs="Times New Roman"/>
          <w:color w:val="000000" w:themeColor="text1"/>
          <w:sz w:val="28"/>
          <w:szCs w:val="28"/>
          <w:lang w:val="kk-KZ"/>
        </w:rPr>
        <w:t>:</w:t>
      </w:r>
    </w:p>
    <w:p w:rsidR="00BF4D50" w:rsidRPr="00D55AFF" w:rsidRDefault="00BF4D50" w:rsidP="00B632B6">
      <w:pPr>
        <w:pStyle w:val="ae"/>
        <w:numPr>
          <w:ilvl w:val="0"/>
          <w:numId w:val="18"/>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Ішек тосқауылдық қызметін жақсарту</w:t>
      </w:r>
      <w:r w:rsidR="00DF4B75" w:rsidRPr="00D55AFF">
        <w:rPr>
          <w:rFonts w:ascii="Times New Roman" w:hAnsi="Times New Roman" w:cs="Times New Roman"/>
          <w:color w:val="000000" w:themeColor="text1"/>
          <w:sz w:val="28"/>
          <w:szCs w:val="28"/>
          <w:lang w:val="kk-KZ"/>
        </w:rPr>
        <w:t>,</w:t>
      </w:r>
    </w:p>
    <w:p w:rsidR="00BF4D50" w:rsidRPr="00D55AFF" w:rsidRDefault="00BF4D50" w:rsidP="00B632B6">
      <w:pPr>
        <w:pStyle w:val="ae"/>
        <w:numPr>
          <w:ilvl w:val="0"/>
          <w:numId w:val="18"/>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Гомеостазды реттеу</w:t>
      </w:r>
      <w:r w:rsidR="00DF4B75" w:rsidRPr="00D55AFF">
        <w:rPr>
          <w:rFonts w:ascii="Times New Roman" w:hAnsi="Times New Roman" w:cs="Times New Roman"/>
          <w:color w:val="000000" w:themeColor="text1"/>
          <w:sz w:val="28"/>
          <w:szCs w:val="28"/>
          <w:lang w:val="kk-KZ"/>
        </w:rPr>
        <w:t>,</w:t>
      </w:r>
    </w:p>
    <w:p w:rsidR="00BF4D50" w:rsidRPr="00D55AFF" w:rsidRDefault="00BF4D50" w:rsidP="00B632B6">
      <w:pPr>
        <w:pStyle w:val="ae"/>
        <w:numPr>
          <w:ilvl w:val="0"/>
          <w:numId w:val="18"/>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Антимикробтық белсенділік</w:t>
      </w:r>
      <w:r w:rsidR="00DF4B75" w:rsidRPr="00D55AFF">
        <w:rPr>
          <w:rFonts w:ascii="Times New Roman" w:hAnsi="Times New Roman" w:cs="Times New Roman"/>
          <w:color w:val="000000" w:themeColor="text1"/>
          <w:sz w:val="28"/>
          <w:szCs w:val="28"/>
          <w:lang w:val="kk-KZ"/>
        </w:rPr>
        <w:t>,</w:t>
      </w:r>
    </w:p>
    <w:p w:rsidR="00BF4D50" w:rsidRPr="00D55AFF" w:rsidRDefault="00BF4D50" w:rsidP="00B632B6">
      <w:pPr>
        <w:pStyle w:val="ae"/>
        <w:numPr>
          <w:ilvl w:val="0"/>
          <w:numId w:val="18"/>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Энтеротоксиндерді ингибирлеу</w:t>
      </w:r>
      <w:r w:rsidR="00DF4B75" w:rsidRPr="00D55AFF">
        <w:rPr>
          <w:rFonts w:ascii="Times New Roman" w:hAnsi="Times New Roman" w:cs="Times New Roman"/>
          <w:color w:val="000000" w:themeColor="text1"/>
          <w:sz w:val="28"/>
          <w:szCs w:val="28"/>
          <w:lang w:val="kk-KZ"/>
        </w:rPr>
        <w:t>,</w:t>
      </w:r>
    </w:p>
    <w:p w:rsidR="00BF4D50" w:rsidRPr="00D55AFF" w:rsidRDefault="00DF4B75" w:rsidP="00B632B6">
      <w:pPr>
        <w:pStyle w:val="ae"/>
        <w:numPr>
          <w:ilvl w:val="0"/>
          <w:numId w:val="18"/>
        </w:num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Иммуномодуляторлық әсер.</w:t>
      </w:r>
    </w:p>
    <w:p w:rsidR="00BF4D50"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i/>
          <w:color w:val="000000" w:themeColor="text1"/>
          <w:sz w:val="28"/>
          <w:szCs w:val="28"/>
          <w:lang w:val="kk-KZ"/>
        </w:rPr>
        <w:t>B. clausii</w:t>
      </w:r>
      <w:r w:rsidRPr="00D55AFF">
        <w:rPr>
          <w:rFonts w:ascii="Times New Roman" w:hAnsi="Times New Roman" w:cs="Times New Roman"/>
          <w:color w:val="000000" w:themeColor="text1"/>
          <w:sz w:val="28"/>
          <w:szCs w:val="28"/>
          <w:lang w:val="kk-KZ"/>
        </w:rPr>
        <w:t xml:space="preserve"> штамдары ротавирустық инфекциялардан қорғай алады</w:t>
      </w:r>
      <w:r w:rsidR="00330CD7" w:rsidRPr="00D55AFF">
        <w:rPr>
          <w:rFonts w:ascii="Times New Roman" w:hAnsi="Times New Roman" w:cs="Times New Roman"/>
          <w:color w:val="000000" w:themeColor="text1"/>
          <w:sz w:val="28"/>
          <w:szCs w:val="28"/>
          <w:lang w:val="kk-KZ"/>
        </w:rPr>
        <w:t xml:space="preserve"> [157]</w:t>
      </w:r>
      <w:r w:rsidRPr="00D55AFF">
        <w:rPr>
          <w:rFonts w:ascii="Times New Roman" w:hAnsi="Times New Roman" w:cs="Times New Roman"/>
          <w:color w:val="000000" w:themeColor="text1"/>
          <w:sz w:val="28"/>
          <w:szCs w:val="28"/>
          <w:lang w:val="kk-KZ"/>
        </w:rPr>
        <w:t>.</w:t>
      </w:r>
    </w:p>
    <w:p w:rsidR="00BF4D50"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Адам энтероциттік моделінде </w:t>
      </w:r>
      <w:r w:rsidRPr="00D55AFF">
        <w:rPr>
          <w:rFonts w:ascii="Times New Roman" w:hAnsi="Times New Roman" w:cs="Times New Roman"/>
          <w:i/>
          <w:color w:val="000000" w:themeColor="text1"/>
          <w:sz w:val="28"/>
          <w:szCs w:val="28"/>
          <w:lang w:val="kk-KZ"/>
        </w:rPr>
        <w:t>B. clausii</w:t>
      </w:r>
      <w:r w:rsidRPr="00D55AFF">
        <w:rPr>
          <w:rFonts w:ascii="Times New Roman" w:hAnsi="Times New Roman" w:cs="Times New Roman"/>
          <w:color w:val="000000" w:themeColor="text1"/>
          <w:sz w:val="28"/>
          <w:szCs w:val="28"/>
          <w:lang w:val="kk-KZ"/>
        </w:rPr>
        <w:t xml:space="preserve"> (O/C, N/R, SIN, T) штамдары β-дефензин 2 және кателицидиннің синтезін индукциялайды – бұл табиғи антимикробтық пептидтер. </w:t>
      </w:r>
      <w:r w:rsidRPr="00D55AFF">
        <w:rPr>
          <w:rFonts w:ascii="Times New Roman" w:hAnsi="Times New Roman" w:cs="Times New Roman"/>
          <w:i/>
          <w:color w:val="000000" w:themeColor="text1"/>
          <w:sz w:val="28"/>
          <w:szCs w:val="28"/>
          <w:lang w:val="kk-KZ"/>
        </w:rPr>
        <w:t xml:space="preserve">B. clausii </w:t>
      </w:r>
      <w:r w:rsidRPr="00D55AFF">
        <w:rPr>
          <w:rFonts w:ascii="Times New Roman" w:hAnsi="Times New Roman" w:cs="Times New Roman"/>
          <w:color w:val="000000" w:themeColor="text1"/>
          <w:sz w:val="28"/>
          <w:szCs w:val="28"/>
          <w:lang w:val="kk-KZ"/>
        </w:rPr>
        <w:t>пробиотиктері адамдарға қауіпсіз және тиімді екені бірнеше онжылдықтар бойы дәлелденген. Олар асқазан-ішек ауруларында, аллергиялық ринитте және балалардағы жоғарғы тыныс жолдарының инфекцияларында оң әсер етеді</w:t>
      </w:r>
      <w:r w:rsidR="002B0EFB"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w:t>
      </w:r>
      <w:r w:rsidR="00330CD7" w:rsidRPr="00D55AFF">
        <w:rPr>
          <w:rFonts w:ascii="Times New Roman" w:hAnsi="Times New Roman" w:cs="Times New Roman"/>
          <w:color w:val="000000" w:themeColor="text1"/>
          <w:sz w:val="28"/>
          <w:szCs w:val="28"/>
          <w:lang w:val="kk-KZ"/>
        </w:rPr>
        <w:t>158</w:t>
      </w:r>
      <w:r w:rsidRPr="00D55AFF">
        <w:rPr>
          <w:rFonts w:ascii="Times New Roman" w:hAnsi="Times New Roman" w:cs="Times New Roman"/>
          <w:color w:val="000000" w:themeColor="text1"/>
          <w:sz w:val="28"/>
          <w:szCs w:val="28"/>
          <w:lang w:val="kk-KZ"/>
        </w:rPr>
        <w:t>-</w:t>
      </w:r>
      <w:r w:rsidR="00330CD7" w:rsidRPr="00D55AFF">
        <w:rPr>
          <w:rFonts w:ascii="Times New Roman" w:hAnsi="Times New Roman" w:cs="Times New Roman"/>
          <w:color w:val="000000" w:themeColor="text1"/>
          <w:sz w:val="28"/>
          <w:szCs w:val="28"/>
          <w:lang w:val="kk-KZ"/>
        </w:rPr>
        <w:t>161</w:t>
      </w:r>
      <w:r w:rsidRPr="00D55AFF">
        <w:rPr>
          <w:rFonts w:ascii="Times New Roman" w:hAnsi="Times New Roman" w:cs="Times New Roman"/>
          <w:color w:val="000000" w:themeColor="text1"/>
          <w:sz w:val="28"/>
          <w:szCs w:val="28"/>
          <w:lang w:val="kk-KZ"/>
        </w:rPr>
        <w:t>].</w:t>
      </w:r>
    </w:p>
    <w:p w:rsidR="00BF4D50"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Пробиотиктердің тиімділігі пайдаланылатын түрлер мен тіршілікке қабілетті жасушалар/споралар санына байланысты болғандықтан, коммерциялық пробиотиктердің таңбалану талаптарына сәйкес ке</w:t>
      </w:r>
      <w:r w:rsidR="002B0EFB" w:rsidRPr="00D55AFF">
        <w:rPr>
          <w:rFonts w:ascii="Times New Roman" w:hAnsi="Times New Roman" w:cs="Times New Roman"/>
          <w:color w:val="000000" w:themeColor="text1"/>
          <w:sz w:val="28"/>
          <w:szCs w:val="28"/>
          <w:lang w:val="kk-KZ"/>
        </w:rPr>
        <w:t xml:space="preserve">луі өте маңызды. </w:t>
      </w:r>
      <w:r w:rsidRPr="00D55AFF">
        <w:rPr>
          <w:rFonts w:ascii="Times New Roman" w:hAnsi="Times New Roman" w:cs="Times New Roman"/>
          <w:color w:val="000000" w:themeColor="text1"/>
          <w:sz w:val="28"/>
          <w:szCs w:val="28"/>
          <w:lang w:val="kk-KZ"/>
        </w:rPr>
        <w:t xml:space="preserve">Әр түрлі елдерде сатылатын өнімдердегі </w:t>
      </w:r>
      <w:r w:rsidR="00DF4B75" w:rsidRPr="00D55AFF">
        <w:rPr>
          <w:rFonts w:ascii="Times New Roman" w:hAnsi="Times New Roman" w:cs="Times New Roman"/>
          <w:color w:val="000000" w:themeColor="text1"/>
          <w:sz w:val="28"/>
          <w:szCs w:val="28"/>
          <w:lang w:val="kk-KZ"/>
        </w:rPr>
        <w:t>штам</w:t>
      </w:r>
      <w:r w:rsidRPr="00D55AFF">
        <w:rPr>
          <w:rFonts w:ascii="Times New Roman" w:hAnsi="Times New Roman" w:cs="Times New Roman"/>
          <w:color w:val="000000" w:themeColor="text1"/>
          <w:sz w:val="28"/>
          <w:szCs w:val="28"/>
          <w:lang w:val="kk-KZ"/>
        </w:rPr>
        <w:t>дардың құрамы, олардың тіршілік</w:t>
      </w:r>
      <w:r w:rsidR="00DF4B75" w:rsidRPr="00D55AFF">
        <w:rPr>
          <w:rFonts w:ascii="Times New Roman" w:hAnsi="Times New Roman" w:cs="Times New Roman"/>
          <w:color w:val="000000" w:themeColor="text1"/>
          <w:sz w:val="28"/>
          <w:szCs w:val="28"/>
          <w:lang w:val="kk-KZ"/>
        </w:rPr>
        <w:t>ке</w:t>
      </w:r>
      <w:r w:rsidRPr="00D55AFF">
        <w:rPr>
          <w:rFonts w:ascii="Times New Roman" w:hAnsi="Times New Roman" w:cs="Times New Roman"/>
          <w:color w:val="000000" w:themeColor="text1"/>
          <w:sz w:val="28"/>
          <w:szCs w:val="28"/>
          <w:lang w:val="kk-KZ"/>
        </w:rPr>
        <w:t xml:space="preserve"> қабілеттілігі немесе мөлшері бойынша айырмашылықтар болуы мүмкін, бұл пробиотиктердің тиімділігінің төмендеуіне немесе тіпті уыттылық қаупіне әкелуі мүмкін [</w:t>
      </w:r>
      <w:r w:rsidR="00834BAE" w:rsidRPr="00D55AFF">
        <w:rPr>
          <w:rFonts w:ascii="Times New Roman" w:hAnsi="Times New Roman" w:cs="Times New Roman"/>
          <w:color w:val="000000" w:themeColor="text1"/>
          <w:sz w:val="28"/>
          <w:szCs w:val="28"/>
          <w:lang w:val="kk-KZ"/>
        </w:rPr>
        <w:t>162, 163</w:t>
      </w:r>
      <w:r w:rsidRPr="00D55AFF">
        <w:rPr>
          <w:rFonts w:ascii="Times New Roman" w:hAnsi="Times New Roman" w:cs="Times New Roman"/>
          <w:color w:val="000000" w:themeColor="text1"/>
          <w:sz w:val="28"/>
          <w:szCs w:val="28"/>
          <w:lang w:val="kk-KZ"/>
        </w:rPr>
        <w:t xml:space="preserve">].  </w:t>
      </w:r>
    </w:p>
    <w:p w:rsidR="00BB0736" w:rsidRPr="00D55AFF" w:rsidRDefault="00BB073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Коммерциялық пробиотиктердің сапасы  соңғы жылдары  Enterogermina® препаратының </w:t>
      </w:r>
      <w:r w:rsidRPr="00D55AFF">
        <w:rPr>
          <w:rFonts w:ascii="Times New Roman" w:hAnsi="Times New Roman" w:cs="Times New Roman"/>
          <w:i/>
          <w:color w:val="000000" w:themeColor="text1"/>
          <w:sz w:val="28"/>
          <w:szCs w:val="28"/>
          <w:lang w:val="kk-KZ"/>
        </w:rPr>
        <w:t>B. clausii</w:t>
      </w:r>
      <w:r w:rsidRPr="00D55AFF">
        <w:rPr>
          <w:rFonts w:ascii="Times New Roman" w:hAnsi="Times New Roman" w:cs="Times New Roman"/>
          <w:color w:val="000000" w:themeColor="text1"/>
          <w:sz w:val="28"/>
          <w:szCs w:val="28"/>
          <w:lang w:val="kk-KZ"/>
        </w:rPr>
        <w:t xml:space="preserve"> үшін біртекті екені көрсетілді, коммерциялық пробиотиктердің сапасы зерттелді.  </w:t>
      </w:r>
    </w:p>
    <w:p w:rsidR="00BF4D50"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Ал басқ</w:t>
      </w:r>
      <w:r w:rsidR="00374AF4" w:rsidRPr="00D55AFF">
        <w:rPr>
          <w:rFonts w:ascii="Times New Roman" w:hAnsi="Times New Roman" w:cs="Times New Roman"/>
          <w:color w:val="000000" w:themeColor="text1"/>
          <w:sz w:val="28"/>
          <w:szCs w:val="28"/>
          <w:lang w:val="kk-KZ"/>
        </w:rPr>
        <w:t>а пробиотиктердің кейбірінде: жапсырмасында</w:t>
      </w:r>
      <w:r w:rsidRPr="00D55AFF">
        <w:rPr>
          <w:rFonts w:ascii="Times New Roman" w:hAnsi="Times New Roman" w:cs="Times New Roman"/>
          <w:color w:val="000000" w:themeColor="text1"/>
          <w:sz w:val="28"/>
          <w:szCs w:val="28"/>
          <w:lang w:val="kk-KZ"/>
        </w:rPr>
        <w:t xml:space="preserve"> көрсе</w:t>
      </w:r>
      <w:r w:rsidR="00653341" w:rsidRPr="00D55AFF">
        <w:rPr>
          <w:rFonts w:ascii="Times New Roman" w:hAnsi="Times New Roman" w:cs="Times New Roman"/>
          <w:color w:val="000000" w:themeColor="text1"/>
          <w:sz w:val="28"/>
          <w:szCs w:val="28"/>
          <w:lang w:val="kk-KZ"/>
        </w:rPr>
        <w:t>тілмеген бактериялар анықталды</w:t>
      </w:r>
      <w:r w:rsidRPr="00D55AFF">
        <w:rPr>
          <w:rFonts w:ascii="Times New Roman" w:hAnsi="Times New Roman" w:cs="Times New Roman"/>
          <w:color w:val="000000" w:themeColor="text1"/>
          <w:sz w:val="28"/>
          <w:szCs w:val="28"/>
          <w:lang w:val="kk-KZ"/>
        </w:rPr>
        <w:t>,</w:t>
      </w:r>
      <w:r w:rsidR="00BB0736" w:rsidRPr="00D55AFF">
        <w:rPr>
          <w:rFonts w:ascii="Times New Roman" w:hAnsi="Times New Roman" w:cs="Times New Roman"/>
          <w:color w:val="000000" w:themeColor="text1"/>
          <w:sz w:val="28"/>
          <w:szCs w:val="28"/>
          <w:lang w:val="kk-KZ"/>
        </w:rPr>
        <w:t xml:space="preserve"> </w:t>
      </w:r>
      <w:r w:rsidR="00374AF4" w:rsidRPr="00D55AFF">
        <w:rPr>
          <w:rFonts w:ascii="Times New Roman" w:hAnsi="Times New Roman" w:cs="Times New Roman"/>
          <w:color w:val="000000" w:themeColor="text1"/>
          <w:sz w:val="28"/>
          <w:szCs w:val="28"/>
          <w:lang w:val="kk-KZ"/>
        </w:rPr>
        <w:t xml:space="preserve">жапсырмасындағы </w:t>
      </w:r>
      <w:r w:rsidRPr="00D55AFF">
        <w:rPr>
          <w:rFonts w:ascii="Times New Roman" w:hAnsi="Times New Roman" w:cs="Times New Roman"/>
          <w:color w:val="000000" w:themeColor="text1"/>
          <w:sz w:val="28"/>
          <w:szCs w:val="28"/>
          <w:lang w:val="kk-KZ"/>
        </w:rPr>
        <w:t xml:space="preserve"> сандық көрсеткіштер мен нақты құрам арасында сәйкессіздік байқалды [</w:t>
      </w:r>
      <w:r w:rsidR="00834BAE" w:rsidRPr="00D55AFF">
        <w:rPr>
          <w:rFonts w:ascii="Times New Roman" w:hAnsi="Times New Roman" w:cs="Times New Roman"/>
          <w:color w:val="000000" w:themeColor="text1"/>
          <w:sz w:val="28"/>
          <w:szCs w:val="28"/>
          <w:lang w:val="kk-KZ"/>
        </w:rPr>
        <w:t>164</w:t>
      </w:r>
      <w:r w:rsidRPr="00D55AFF">
        <w:rPr>
          <w:rFonts w:ascii="Times New Roman" w:hAnsi="Times New Roman" w:cs="Times New Roman"/>
          <w:color w:val="000000" w:themeColor="text1"/>
          <w:sz w:val="28"/>
          <w:szCs w:val="28"/>
          <w:lang w:val="kk-KZ"/>
        </w:rPr>
        <w:t xml:space="preserve">].  </w:t>
      </w:r>
    </w:p>
    <w:p w:rsidR="00BF4D50"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Италияда </w:t>
      </w:r>
      <w:r w:rsidRPr="00D55AFF">
        <w:rPr>
          <w:rFonts w:ascii="Times New Roman" w:hAnsi="Times New Roman" w:cs="Times New Roman"/>
          <w:i/>
          <w:color w:val="000000" w:themeColor="text1"/>
          <w:sz w:val="28"/>
          <w:szCs w:val="28"/>
          <w:lang w:val="kk-KZ"/>
        </w:rPr>
        <w:t>Bacillus</w:t>
      </w:r>
      <w:r w:rsidRPr="00D55AFF">
        <w:rPr>
          <w:rFonts w:ascii="Times New Roman" w:hAnsi="Times New Roman" w:cs="Times New Roman"/>
          <w:color w:val="000000" w:themeColor="text1"/>
          <w:sz w:val="28"/>
          <w:szCs w:val="28"/>
          <w:lang w:val="kk-KZ"/>
        </w:rPr>
        <w:t xml:space="preserve"> спораларын қамтитын 10 өнім зерттелді</w:t>
      </w:r>
      <w:r w:rsidR="00653341" w:rsidRPr="00D55AFF">
        <w:rPr>
          <w:rFonts w:ascii="Times New Roman" w:hAnsi="Times New Roman" w:cs="Times New Roman"/>
          <w:color w:val="000000" w:themeColor="text1"/>
          <w:sz w:val="28"/>
          <w:szCs w:val="28"/>
          <w:lang w:val="kk-KZ"/>
        </w:rPr>
        <w:t>, т</w:t>
      </w:r>
      <w:r w:rsidRPr="00D55AFF">
        <w:rPr>
          <w:rFonts w:ascii="Times New Roman" w:hAnsi="Times New Roman" w:cs="Times New Roman"/>
          <w:color w:val="000000" w:themeColor="text1"/>
          <w:sz w:val="28"/>
          <w:szCs w:val="28"/>
          <w:lang w:val="kk-KZ"/>
        </w:rPr>
        <w:t xml:space="preserve">ек Biogermin® және Enterogermina этикеткадағы көрсеткіштерге сәйкес келді.  </w:t>
      </w:r>
    </w:p>
    <w:p w:rsidR="00BF4D50"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MALDI-TOF масс-спектрометриясы, биохимиялық талдау, 16S</w:t>
      </w:r>
      <w:r w:rsidR="00653341" w:rsidRPr="00D55AFF">
        <w:rPr>
          <w:rFonts w:ascii="Times New Roman" w:hAnsi="Times New Roman" w:cs="Times New Roman"/>
          <w:color w:val="000000" w:themeColor="text1"/>
          <w:sz w:val="28"/>
          <w:szCs w:val="28"/>
          <w:lang w:val="kk-KZ"/>
        </w:rPr>
        <w:t xml:space="preserve"> рРНҚ секвенирлеуі және бактерия</w:t>
      </w:r>
      <w:r w:rsidRPr="00D55AFF">
        <w:rPr>
          <w:rFonts w:ascii="Times New Roman" w:hAnsi="Times New Roman" w:cs="Times New Roman"/>
          <w:color w:val="000000" w:themeColor="text1"/>
          <w:sz w:val="28"/>
          <w:szCs w:val="28"/>
          <w:lang w:val="kk-KZ"/>
        </w:rPr>
        <w:t>л</w:t>
      </w:r>
      <w:r w:rsidR="00DE33B1" w:rsidRPr="00D55AFF">
        <w:rPr>
          <w:rFonts w:ascii="Times New Roman" w:hAnsi="Times New Roman" w:cs="Times New Roman"/>
          <w:color w:val="000000" w:themeColor="text1"/>
          <w:sz w:val="28"/>
          <w:szCs w:val="28"/>
          <w:lang w:val="kk-KZ"/>
        </w:rPr>
        <w:t>ық</w:t>
      </w:r>
      <w:r w:rsidRPr="00D55AFF">
        <w:rPr>
          <w:rFonts w:ascii="Times New Roman" w:hAnsi="Times New Roman" w:cs="Times New Roman"/>
          <w:color w:val="000000" w:themeColor="text1"/>
          <w:sz w:val="28"/>
          <w:szCs w:val="28"/>
          <w:lang w:val="kk-KZ"/>
        </w:rPr>
        <w:t xml:space="preserve"> санақ әдістері қолданылды. Басқа өнімдерде бөгде бактериялар</w:t>
      </w:r>
      <w:r w:rsidR="00BB0736"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w:t>
      </w:r>
      <w:r w:rsidRPr="00D55AFF">
        <w:rPr>
          <w:rFonts w:ascii="Times New Roman" w:hAnsi="Times New Roman" w:cs="Times New Roman"/>
          <w:i/>
          <w:color w:val="000000" w:themeColor="text1"/>
          <w:sz w:val="28"/>
          <w:szCs w:val="28"/>
          <w:lang w:val="kk-KZ"/>
        </w:rPr>
        <w:t xml:space="preserve">Bacillus cereus, B. licheniformis, B. badius, Brevibacillus choshinensis, Lysinibacillus fusiformis </w:t>
      </w:r>
      <w:r w:rsidRPr="00D55AFF">
        <w:rPr>
          <w:rFonts w:ascii="Times New Roman" w:hAnsi="Times New Roman" w:cs="Times New Roman"/>
          <w:color w:val="000000" w:themeColor="text1"/>
          <w:sz w:val="28"/>
          <w:szCs w:val="28"/>
          <w:lang w:val="kk-KZ"/>
        </w:rPr>
        <w:t>және</w:t>
      </w:r>
      <w:r w:rsidRPr="00D55AFF">
        <w:rPr>
          <w:rFonts w:ascii="Times New Roman" w:hAnsi="Times New Roman" w:cs="Times New Roman"/>
          <w:i/>
          <w:color w:val="000000" w:themeColor="text1"/>
          <w:sz w:val="28"/>
          <w:szCs w:val="28"/>
          <w:lang w:val="kk-KZ"/>
        </w:rPr>
        <w:t xml:space="preserve"> Acinetobacter baumannii)</w:t>
      </w:r>
      <w:r w:rsidRPr="00D55AFF">
        <w:rPr>
          <w:rFonts w:ascii="Times New Roman" w:hAnsi="Times New Roman" w:cs="Times New Roman"/>
          <w:color w:val="000000" w:themeColor="text1"/>
          <w:sz w:val="28"/>
          <w:szCs w:val="28"/>
          <w:lang w:val="kk-KZ"/>
        </w:rPr>
        <w:t xml:space="preserve"> табылды.</w:t>
      </w:r>
      <w:r w:rsidR="00BB0736"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Кейбір пробиотикалық формулалардың тіршілікке қабілеттілігі таңбаланған мөлшерден төмен болды [</w:t>
      </w:r>
      <w:r w:rsidR="00834BAE" w:rsidRPr="00D55AFF">
        <w:rPr>
          <w:rFonts w:ascii="Times New Roman" w:hAnsi="Times New Roman" w:cs="Times New Roman"/>
          <w:color w:val="000000" w:themeColor="text1"/>
          <w:sz w:val="28"/>
          <w:szCs w:val="28"/>
          <w:lang w:val="kk-KZ"/>
        </w:rPr>
        <w:t>165</w:t>
      </w:r>
      <w:r w:rsidRPr="00D55AFF">
        <w:rPr>
          <w:rFonts w:ascii="Times New Roman" w:hAnsi="Times New Roman" w:cs="Times New Roman"/>
          <w:color w:val="000000" w:themeColor="text1"/>
          <w:sz w:val="28"/>
          <w:szCs w:val="28"/>
          <w:lang w:val="kk-KZ"/>
        </w:rPr>
        <w:t xml:space="preserve">].  </w:t>
      </w:r>
    </w:p>
    <w:p w:rsidR="00BF4D50"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Қатаң сапа бақылауынан өткен пробиотиктер ғана клиникалық қолдануға жарамды</w:t>
      </w:r>
      <w:r w:rsidR="00185143" w:rsidRPr="00D55AFF">
        <w:rPr>
          <w:rFonts w:ascii="Times New Roman" w:hAnsi="Times New Roman" w:cs="Times New Roman"/>
          <w:color w:val="000000" w:themeColor="text1"/>
          <w:sz w:val="28"/>
          <w:szCs w:val="28"/>
          <w:lang w:val="kk-KZ"/>
        </w:rPr>
        <w:t>, өйткені: п</w:t>
      </w:r>
      <w:r w:rsidRPr="00D55AFF">
        <w:rPr>
          <w:rFonts w:ascii="Times New Roman" w:hAnsi="Times New Roman" w:cs="Times New Roman"/>
          <w:color w:val="000000" w:themeColor="text1"/>
          <w:sz w:val="28"/>
          <w:szCs w:val="28"/>
          <w:lang w:val="kk-KZ"/>
        </w:rPr>
        <w:t>робиотиктердің пайдалы әсері нақты штамм мен дозасына тәуелді.</w:t>
      </w:r>
    </w:p>
    <w:p w:rsidR="00BF4D50"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i/>
          <w:color w:val="000000" w:themeColor="text1"/>
          <w:sz w:val="28"/>
          <w:szCs w:val="28"/>
          <w:lang w:val="kk-KZ"/>
        </w:rPr>
        <w:t>B. clausii</w:t>
      </w:r>
      <w:r w:rsidRPr="00D55AFF">
        <w:rPr>
          <w:rFonts w:ascii="Times New Roman" w:hAnsi="Times New Roman" w:cs="Times New Roman"/>
          <w:color w:val="000000" w:themeColor="text1"/>
          <w:sz w:val="28"/>
          <w:szCs w:val="28"/>
          <w:lang w:val="kk-KZ"/>
        </w:rPr>
        <w:t xml:space="preserve"> (O/C, N/R, SIN, T) әртүрлі дәрілік формалары (флакон, капсула, суспензияға арналған ұнтақ және суспензиясыз ұнтақ) асқазан-ішек жолында тең кинетикалық профиль көрсеткен. Дозалау және қабылдау әдісі бірдей болған жағдайда</w:t>
      </w:r>
      <w:r w:rsidRPr="00D55AFF">
        <w:rPr>
          <w:rFonts w:ascii="Times New Roman" w:hAnsi="Times New Roman" w:cs="Times New Roman"/>
          <w:i/>
          <w:color w:val="000000" w:themeColor="text1"/>
          <w:sz w:val="28"/>
          <w:szCs w:val="28"/>
          <w:lang w:val="kk-KZ"/>
        </w:rPr>
        <w:t>, B. clausii</w:t>
      </w:r>
      <w:r w:rsidRPr="00D55AFF">
        <w:rPr>
          <w:rFonts w:ascii="Times New Roman" w:hAnsi="Times New Roman" w:cs="Times New Roman"/>
          <w:color w:val="000000" w:themeColor="text1"/>
          <w:sz w:val="28"/>
          <w:szCs w:val="28"/>
          <w:lang w:val="kk-KZ"/>
        </w:rPr>
        <w:t xml:space="preserve"> негізіндегі әртүрлі пробиотикалық формалар бірдей әсер етуі мүмкін</w:t>
      </w:r>
      <w:r w:rsidR="00DF4B75" w:rsidRPr="00D55AFF">
        <w:rPr>
          <w:rFonts w:ascii="Times New Roman" w:hAnsi="Times New Roman" w:cs="Times New Roman"/>
          <w:color w:val="000000" w:themeColor="text1"/>
          <w:sz w:val="28"/>
          <w:szCs w:val="28"/>
          <w:lang w:val="kk-KZ"/>
        </w:rPr>
        <w:t>.</w:t>
      </w:r>
    </w:p>
    <w:p w:rsidR="00BF4D50"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lastRenderedPageBreak/>
        <w:t>Қазіргі клиникалық зерттеулер негізінде пробиотиктер (негізінен лактобациллалар мен бифидобактериялар) асқазан-ішек инфекциялары мен қабыну ауруларын емдеуде және алдын алуда қолданылып келеді.  Пробиотиктермен емдеудегі ең көп зерттелген ауру – балалардағы жедел диарея</w:t>
      </w:r>
      <w:r w:rsidR="00653341" w:rsidRPr="00D55AFF">
        <w:rPr>
          <w:rFonts w:ascii="Times New Roman" w:hAnsi="Times New Roman" w:cs="Times New Roman"/>
          <w:color w:val="000000" w:themeColor="text1"/>
          <w:sz w:val="28"/>
          <w:szCs w:val="28"/>
          <w:lang w:val="kk-KZ"/>
        </w:rPr>
        <w:t xml:space="preserve">, </w:t>
      </w:r>
      <w:r w:rsidR="00A96577"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i/>
          <w:color w:val="000000" w:themeColor="text1"/>
          <w:sz w:val="28"/>
          <w:szCs w:val="28"/>
          <w:lang w:val="kk-KZ"/>
        </w:rPr>
        <w:t>Lactobacillus GG</w:t>
      </w:r>
      <w:r w:rsidRPr="00D55AFF">
        <w:rPr>
          <w:rFonts w:ascii="Times New Roman" w:hAnsi="Times New Roman" w:cs="Times New Roman"/>
          <w:color w:val="000000" w:themeColor="text1"/>
          <w:sz w:val="28"/>
          <w:szCs w:val="28"/>
          <w:lang w:val="kk-KZ"/>
        </w:rPr>
        <w:t xml:space="preserve"> (ATCC 53103) және жедел ротавирустық диарея</w:t>
      </w:r>
      <w:r w:rsidR="00DF4B75" w:rsidRPr="00D55AFF">
        <w:rPr>
          <w:rFonts w:ascii="Times New Roman" w:hAnsi="Times New Roman" w:cs="Times New Roman"/>
          <w:color w:val="000000" w:themeColor="text1"/>
          <w:sz w:val="28"/>
          <w:szCs w:val="28"/>
          <w:lang w:val="kk-KZ"/>
        </w:rPr>
        <w:t xml:space="preserve"> болып табылады.</w:t>
      </w:r>
    </w:p>
    <w:p w:rsidR="00BF4D50"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Ауруханаға жатқызылған балаларға  </w:t>
      </w:r>
      <w:r w:rsidRPr="00D55AFF">
        <w:rPr>
          <w:rFonts w:ascii="Times New Roman" w:hAnsi="Times New Roman" w:cs="Times New Roman"/>
          <w:i/>
          <w:color w:val="000000" w:themeColor="text1"/>
          <w:sz w:val="28"/>
          <w:szCs w:val="28"/>
          <w:lang w:val="kk-KZ"/>
        </w:rPr>
        <w:t>Lactobacillus GG</w:t>
      </w:r>
      <w:r w:rsidR="003270A4" w:rsidRPr="00D55AFF">
        <w:rPr>
          <w:rFonts w:ascii="Times New Roman" w:hAnsi="Times New Roman" w:cs="Times New Roman"/>
          <w:i/>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ферменттелген сүт немесе лиофилизденген ұнтақ түрінде берілген. Диарея ұзақтығы айтарлықтай қысқарған</w:t>
      </w:r>
      <w:r w:rsidR="00BB0736"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w:t>
      </w:r>
      <w:r w:rsidR="00834BAE" w:rsidRPr="00D55AFF">
        <w:rPr>
          <w:rFonts w:ascii="Times New Roman" w:hAnsi="Times New Roman" w:cs="Times New Roman"/>
          <w:color w:val="000000" w:themeColor="text1"/>
          <w:sz w:val="28"/>
          <w:szCs w:val="28"/>
          <w:lang w:val="kk-KZ"/>
        </w:rPr>
        <w:t>166</w:t>
      </w:r>
      <w:r w:rsidRPr="00D55AFF">
        <w:rPr>
          <w:rFonts w:ascii="Times New Roman" w:hAnsi="Times New Roman" w:cs="Times New Roman"/>
          <w:color w:val="000000" w:themeColor="text1"/>
          <w:sz w:val="28"/>
          <w:szCs w:val="28"/>
          <w:lang w:val="kk-KZ"/>
        </w:rPr>
        <w:t xml:space="preserve">]. Бұл нәтижелер әртүрлі популяцияларда және басқа зерттеулерде расталды.  Пробиотиктердің әсер ету механизмі </w:t>
      </w:r>
      <w:r w:rsidRPr="00D55AFF">
        <w:rPr>
          <w:rFonts w:ascii="Times New Roman" w:hAnsi="Times New Roman" w:cs="Times New Roman"/>
          <w:i/>
          <w:color w:val="000000" w:themeColor="text1"/>
          <w:sz w:val="28"/>
          <w:szCs w:val="28"/>
          <w:lang w:val="kk-KZ"/>
        </w:rPr>
        <w:t>Lactobacillus GG</w:t>
      </w:r>
      <w:r w:rsidRPr="00D55AFF">
        <w:rPr>
          <w:rFonts w:ascii="Times New Roman" w:hAnsi="Times New Roman" w:cs="Times New Roman"/>
          <w:color w:val="000000" w:themeColor="text1"/>
          <w:sz w:val="28"/>
          <w:szCs w:val="28"/>
          <w:lang w:val="kk-KZ"/>
        </w:rPr>
        <w:t xml:space="preserve"> әсері:Ішек микрофлорасының тұрақталуы</w:t>
      </w:r>
      <w:r w:rsidR="00DF4B75" w:rsidRPr="00D55AFF">
        <w:rPr>
          <w:rFonts w:ascii="Times New Roman" w:hAnsi="Times New Roman" w:cs="Times New Roman"/>
          <w:color w:val="000000" w:themeColor="text1"/>
          <w:sz w:val="28"/>
          <w:szCs w:val="28"/>
          <w:lang w:val="kk-KZ"/>
        </w:rPr>
        <w:t>;</w:t>
      </w:r>
      <w:r w:rsidR="00BA56AD" w:rsidRPr="00D55AFF">
        <w:rPr>
          <w:rFonts w:ascii="Times New Roman" w:hAnsi="Times New Roman" w:cs="Times New Roman"/>
          <w:color w:val="000000" w:themeColor="text1"/>
          <w:sz w:val="28"/>
          <w:szCs w:val="28"/>
          <w:lang w:val="kk-KZ"/>
        </w:rPr>
        <w:t xml:space="preserve"> р</w:t>
      </w:r>
      <w:r w:rsidRPr="00D55AFF">
        <w:rPr>
          <w:rFonts w:ascii="Times New Roman" w:hAnsi="Times New Roman" w:cs="Times New Roman"/>
          <w:color w:val="000000" w:themeColor="text1"/>
          <w:sz w:val="28"/>
          <w:szCs w:val="28"/>
          <w:lang w:val="kk-KZ"/>
        </w:rPr>
        <w:t>отавирустың бөліну кезеңінің қысқаруы</w:t>
      </w:r>
      <w:r w:rsidR="00DF4B75" w:rsidRPr="00D55AFF">
        <w:rPr>
          <w:rFonts w:ascii="Times New Roman" w:hAnsi="Times New Roman" w:cs="Times New Roman"/>
          <w:color w:val="000000" w:themeColor="text1"/>
          <w:sz w:val="28"/>
          <w:szCs w:val="28"/>
          <w:lang w:val="kk-KZ"/>
        </w:rPr>
        <w:t>;</w:t>
      </w:r>
      <w:r w:rsidR="00BA56AD" w:rsidRPr="00D55AFF">
        <w:rPr>
          <w:rFonts w:ascii="Times New Roman" w:hAnsi="Times New Roman" w:cs="Times New Roman"/>
          <w:color w:val="000000" w:themeColor="text1"/>
          <w:sz w:val="28"/>
          <w:szCs w:val="28"/>
          <w:lang w:val="kk-KZ"/>
        </w:rPr>
        <w:t xml:space="preserve"> р</w:t>
      </w:r>
      <w:r w:rsidRPr="00D55AFF">
        <w:rPr>
          <w:rFonts w:ascii="Times New Roman" w:hAnsi="Times New Roman" w:cs="Times New Roman"/>
          <w:color w:val="000000" w:themeColor="text1"/>
          <w:sz w:val="28"/>
          <w:szCs w:val="28"/>
          <w:lang w:val="kk-KZ"/>
        </w:rPr>
        <w:t>отавирустың ішек өткізгіштігін жоғарылату әсерін төмендету</w:t>
      </w:r>
      <w:r w:rsidR="00DF4B75" w:rsidRPr="00D55AFF">
        <w:rPr>
          <w:rFonts w:ascii="Times New Roman" w:hAnsi="Times New Roman" w:cs="Times New Roman"/>
          <w:color w:val="000000" w:themeColor="text1"/>
          <w:sz w:val="28"/>
          <w:szCs w:val="28"/>
          <w:lang w:val="kk-KZ"/>
        </w:rPr>
        <w:t>;</w:t>
      </w:r>
      <w:r w:rsidR="009E48BE"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IgA секрециялайтын жасушалардың көбеюі, иммундық жауаптың күшеюі [</w:t>
      </w:r>
      <w:r w:rsidR="00834BAE" w:rsidRPr="00D55AFF">
        <w:rPr>
          <w:rFonts w:ascii="Times New Roman" w:hAnsi="Times New Roman" w:cs="Times New Roman"/>
          <w:color w:val="000000" w:themeColor="text1"/>
          <w:sz w:val="28"/>
          <w:szCs w:val="28"/>
          <w:lang w:val="kk-KZ"/>
        </w:rPr>
        <w:t>167</w:t>
      </w:r>
      <w:r w:rsidRPr="00D55AFF">
        <w:rPr>
          <w:rFonts w:ascii="Times New Roman" w:hAnsi="Times New Roman" w:cs="Times New Roman"/>
          <w:color w:val="000000" w:themeColor="text1"/>
          <w:sz w:val="28"/>
          <w:szCs w:val="28"/>
          <w:lang w:val="kk-KZ"/>
        </w:rPr>
        <w:t>].</w:t>
      </w:r>
    </w:p>
    <w:p w:rsidR="00BA56AD" w:rsidRPr="00D55AFF" w:rsidRDefault="00DF4B75"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Еуропалық балалар гастроэнтерологиясы, гепатологиясы және тамақтану қоғамының жұмыс тобының көп орталықты зерттеуі ротавирус немесе басқа қоздырғыштар тудыратын жедел диарея жағдайында пробиотиктердің клиникалық тиімділігін тексерді. Ротавирустық диареяда</w:t>
      </w:r>
      <w:r w:rsidR="009E48BE" w:rsidRPr="00D55AFF">
        <w:rPr>
          <w:rFonts w:ascii="Times New Roman" w:hAnsi="Times New Roman" w:cs="Times New Roman"/>
          <w:color w:val="000000" w:themeColor="text1"/>
          <w:sz w:val="28"/>
          <w:szCs w:val="28"/>
          <w:lang w:val="kk-KZ"/>
        </w:rPr>
        <w:t>,</w:t>
      </w:r>
      <w:r w:rsidRPr="00D55AFF">
        <w:rPr>
          <w:rFonts w:ascii="Times New Roman" w:hAnsi="Times New Roman" w:cs="Times New Roman"/>
          <w:color w:val="000000" w:themeColor="text1"/>
          <w:sz w:val="28"/>
          <w:szCs w:val="28"/>
          <w:lang w:val="kk-KZ"/>
        </w:rPr>
        <w:t xml:space="preserve"> диарея ұзақтығының айтарлықтай төмендеуі байқалды, ал спецификалық емес немесе бактериялық диареяда айқын әсер табылған</w:t>
      </w:r>
      <w:r w:rsidR="005B51C5" w:rsidRPr="00D55AFF">
        <w:rPr>
          <w:rFonts w:ascii="Times New Roman" w:hAnsi="Times New Roman" w:cs="Times New Roman"/>
          <w:color w:val="000000" w:themeColor="text1"/>
          <w:sz w:val="28"/>
          <w:szCs w:val="28"/>
          <w:lang w:val="kk-KZ"/>
        </w:rPr>
        <w:t xml:space="preserve"> жоқ. Зерттеу пробиотикті ауыз қуысының</w:t>
      </w:r>
      <w:r w:rsidRPr="00D55AFF">
        <w:rPr>
          <w:rFonts w:ascii="Times New Roman" w:hAnsi="Times New Roman" w:cs="Times New Roman"/>
          <w:color w:val="000000" w:themeColor="text1"/>
          <w:sz w:val="28"/>
          <w:szCs w:val="28"/>
          <w:lang w:val="kk-KZ"/>
        </w:rPr>
        <w:t xml:space="preserve"> регидратация ерітіндісіне енгізудің қауіпсіздігін және ұзақ уақыт бойы ротавирустық диареяның дамуын болдырмайтынын көрсетті.</w:t>
      </w:r>
      <w:r w:rsidR="00BF4D50" w:rsidRPr="00D55AFF">
        <w:rPr>
          <w:rFonts w:ascii="Times New Roman" w:hAnsi="Times New Roman" w:cs="Times New Roman"/>
          <w:color w:val="000000" w:themeColor="text1"/>
          <w:sz w:val="28"/>
          <w:szCs w:val="28"/>
          <w:lang w:val="kk-KZ"/>
        </w:rPr>
        <w:t>.</w:t>
      </w:r>
    </w:p>
    <w:p w:rsidR="00BF4D50" w:rsidRPr="00D55AFF" w:rsidRDefault="00657C41"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Ж.</w:t>
      </w:r>
      <w:r w:rsidR="00880080" w:rsidRPr="00D55AFF">
        <w:rPr>
          <w:rFonts w:ascii="Times New Roman" w:hAnsi="Times New Roman" w:cs="Times New Roman"/>
          <w:color w:val="000000" w:themeColor="text1"/>
          <w:sz w:val="28"/>
          <w:szCs w:val="28"/>
          <w:lang w:val="kk-KZ"/>
        </w:rPr>
        <w:t xml:space="preserve"> </w:t>
      </w:r>
      <w:r w:rsidR="00BF4D50" w:rsidRPr="00D55AFF">
        <w:rPr>
          <w:rFonts w:ascii="Times New Roman" w:hAnsi="Times New Roman" w:cs="Times New Roman"/>
          <w:color w:val="000000" w:themeColor="text1"/>
          <w:sz w:val="28"/>
          <w:szCs w:val="28"/>
          <w:lang w:val="kk-KZ"/>
        </w:rPr>
        <w:t>Сааведра және</w:t>
      </w:r>
      <w:r w:rsidR="00DF4B75" w:rsidRPr="00D55AFF">
        <w:rPr>
          <w:rFonts w:ascii="Times New Roman" w:hAnsi="Times New Roman" w:cs="Times New Roman"/>
          <w:color w:val="000000" w:themeColor="text1"/>
          <w:sz w:val="28"/>
          <w:szCs w:val="28"/>
          <w:lang w:val="kk-KZ"/>
        </w:rPr>
        <w:t xml:space="preserve"> оның </w:t>
      </w:r>
      <w:r w:rsidR="00BF4D50" w:rsidRPr="00D55AFF">
        <w:rPr>
          <w:rFonts w:ascii="Times New Roman" w:hAnsi="Times New Roman" w:cs="Times New Roman"/>
          <w:color w:val="000000" w:themeColor="text1"/>
          <w:sz w:val="28"/>
          <w:szCs w:val="28"/>
          <w:lang w:val="kk-KZ"/>
        </w:rPr>
        <w:t>әріптестері [</w:t>
      </w:r>
      <w:r w:rsidR="00834BAE" w:rsidRPr="00D55AFF">
        <w:rPr>
          <w:rFonts w:ascii="Times New Roman" w:hAnsi="Times New Roman" w:cs="Times New Roman"/>
          <w:color w:val="000000" w:themeColor="text1"/>
          <w:sz w:val="28"/>
          <w:szCs w:val="28"/>
          <w:lang w:val="kk-KZ"/>
        </w:rPr>
        <w:t>168-170</w:t>
      </w:r>
      <w:r w:rsidR="00BF4D50" w:rsidRPr="00D55AFF">
        <w:rPr>
          <w:rFonts w:ascii="Times New Roman" w:hAnsi="Times New Roman" w:cs="Times New Roman"/>
          <w:color w:val="000000" w:themeColor="text1"/>
          <w:sz w:val="28"/>
          <w:szCs w:val="28"/>
          <w:lang w:val="kk-KZ"/>
        </w:rPr>
        <w:t xml:space="preserve">] </w:t>
      </w:r>
      <w:r w:rsidR="00185143" w:rsidRPr="00D55AFF">
        <w:rPr>
          <w:rFonts w:ascii="Times New Roman" w:hAnsi="Times New Roman" w:cs="Times New Roman"/>
          <w:color w:val="000000" w:themeColor="text1"/>
          <w:sz w:val="28"/>
          <w:szCs w:val="28"/>
          <w:lang w:val="kk-KZ"/>
        </w:rPr>
        <w:t xml:space="preserve">ауруханаға жатқызылған </w:t>
      </w:r>
      <w:r w:rsidR="00BF4D50" w:rsidRPr="00D55AFF">
        <w:rPr>
          <w:rFonts w:ascii="Times New Roman" w:hAnsi="Times New Roman" w:cs="Times New Roman"/>
          <w:color w:val="000000" w:themeColor="text1"/>
          <w:sz w:val="28"/>
          <w:szCs w:val="28"/>
          <w:lang w:val="kk-KZ"/>
        </w:rPr>
        <w:t xml:space="preserve">нәрестелерге жүргізілген қос соқыр, плацебо-бақыланатын зерттеу өткізді. Нәрестелер стандартты нәресте қоспасын немесе сол қоспаға қосылған </w:t>
      </w:r>
      <w:r w:rsidR="00BF4D50" w:rsidRPr="00D55AFF">
        <w:rPr>
          <w:rFonts w:ascii="Times New Roman" w:hAnsi="Times New Roman" w:cs="Times New Roman"/>
          <w:i/>
          <w:color w:val="000000" w:themeColor="text1"/>
          <w:sz w:val="28"/>
          <w:szCs w:val="28"/>
          <w:lang w:val="kk-KZ"/>
        </w:rPr>
        <w:t>Bifidobacterium bifidum</w:t>
      </w:r>
      <w:r w:rsidR="00BF4D50" w:rsidRPr="00D55AFF">
        <w:rPr>
          <w:rFonts w:ascii="Times New Roman" w:hAnsi="Times New Roman" w:cs="Times New Roman"/>
          <w:color w:val="000000" w:themeColor="text1"/>
          <w:sz w:val="28"/>
          <w:szCs w:val="28"/>
          <w:lang w:val="kk-KZ"/>
        </w:rPr>
        <w:t xml:space="preserve"> (кейін </w:t>
      </w:r>
      <w:r w:rsidR="00BF4D50" w:rsidRPr="00D55AFF">
        <w:rPr>
          <w:rFonts w:ascii="Times New Roman" w:hAnsi="Times New Roman" w:cs="Times New Roman"/>
          <w:i/>
          <w:color w:val="000000" w:themeColor="text1"/>
          <w:sz w:val="28"/>
          <w:szCs w:val="28"/>
          <w:lang w:val="kk-KZ"/>
        </w:rPr>
        <w:t>Bifidobacterium lactis</w:t>
      </w:r>
      <w:r w:rsidR="00BF4D50" w:rsidRPr="00D55AFF">
        <w:rPr>
          <w:rFonts w:ascii="Times New Roman" w:hAnsi="Times New Roman" w:cs="Times New Roman"/>
          <w:color w:val="000000" w:themeColor="text1"/>
          <w:sz w:val="28"/>
          <w:szCs w:val="28"/>
          <w:lang w:val="kk-KZ"/>
        </w:rPr>
        <w:t xml:space="preserve"> деп өзгертілді) және </w:t>
      </w:r>
      <w:r w:rsidR="00BF4D50" w:rsidRPr="00D55AFF">
        <w:rPr>
          <w:rFonts w:ascii="Times New Roman" w:hAnsi="Times New Roman" w:cs="Times New Roman"/>
          <w:i/>
          <w:color w:val="000000" w:themeColor="text1"/>
          <w:sz w:val="28"/>
          <w:szCs w:val="28"/>
          <w:lang w:val="kk-KZ"/>
        </w:rPr>
        <w:t>Streptococcus thermophilus</w:t>
      </w:r>
      <w:r w:rsidR="009E48BE" w:rsidRPr="00D55AFF">
        <w:rPr>
          <w:rFonts w:ascii="Times New Roman" w:hAnsi="Times New Roman" w:cs="Times New Roman"/>
          <w:i/>
          <w:color w:val="000000" w:themeColor="text1"/>
          <w:sz w:val="28"/>
          <w:szCs w:val="28"/>
          <w:lang w:val="kk-KZ"/>
        </w:rPr>
        <w:t xml:space="preserve"> </w:t>
      </w:r>
      <w:r w:rsidR="00BF4D50" w:rsidRPr="00D55AFF">
        <w:rPr>
          <w:rFonts w:ascii="Times New Roman" w:hAnsi="Times New Roman" w:cs="Times New Roman"/>
          <w:color w:val="000000" w:themeColor="text1"/>
          <w:sz w:val="28"/>
          <w:szCs w:val="28"/>
          <w:lang w:val="kk-KZ"/>
        </w:rPr>
        <w:t>пробиотиктері бар қоспаны алу үшін рандомизацияланды. 17 айлық бақылау кезеңінде стандартты қоспаны алған пациенттердің 31%-ында диарея дамыған, ал пробиотик қосылған қоспаны алғандар арасында бұл көрсеткіш тек 7% болған; пробиотик қосылған қоспаны қабылдаған балаларда ротавирус бөлінуінің жиілігі айтарлықтай төмен болды</w:t>
      </w:r>
      <w:r w:rsidR="00F51CEC" w:rsidRPr="00D55AFF">
        <w:rPr>
          <w:rFonts w:ascii="Times New Roman" w:hAnsi="Times New Roman" w:cs="Times New Roman"/>
          <w:color w:val="000000" w:themeColor="text1"/>
          <w:sz w:val="28"/>
          <w:szCs w:val="28"/>
          <w:lang w:val="kk-KZ"/>
        </w:rPr>
        <w:t xml:space="preserve"> [171-173]</w:t>
      </w:r>
      <w:r w:rsidR="00BF4D50" w:rsidRPr="00D55AFF">
        <w:rPr>
          <w:rFonts w:ascii="Times New Roman" w:hAnsi="Times New Roman" w:cs="Times New Roman"/>
          <w:color w:val="000000" w:themeColor="text1"/>
          <w:sz w:val="28"/>
          <w:szCs w:val="28"/>
          <w:lang w:val="kk-KZ"/>
        </w:rPr>
        <w:t xml:space="preserve">.  </w:t>
      </w:r>
    </w:p>
    <w:p w:rsidR="00BF4D50"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Пробиотикалық қоспалар 15 ай бойы бақыланған тамақтануы нашар перу</w:t>
      </w:r>
      <w:r w:rsidR="00185143" w:rsidRPr="00D55AFF">
        <w:rPr>
          <w:rFonts w:ascii="Times New Roman" w:hAnsi="Times New Roman" w:cs="Times New Roman"/>
          <w:color w:val="000000" w:themeColor="text1"/>
          <w:sz w:val="28"/>
          <w:szCs w:val="28"/>
          <w:lang w:val="kk-KZ"/>
        </w:rPr>
        <w:t xml:space="preserve">андық </w:t>
      </w:r>
      <w:r w:rsidRPr="00D55AFF">
        <w:rPr>
          <w:rFonts w:ascii="Times New Roman" w:hAnsi="Times New Roman" w:cs="Times New Roman"/>
          <w:color w:val="000000" w:themeColor="text1"/>
          <w:sz w:val="28"/>
          <w:szCs w:val="28"/>
          <w:lang w:val="kk-KZ"/>
        </w:rPr>
        <w:t xml:space="preserve"> балаларының арасында диарея жиілігінің едәуір төмендеуіне әкелді. Алайда бұл әсер тек емшек сүтін алмаған балаларға ғана тән болды.  </w:t>
      </w:r>
    </w:p>
    <w:p w:rsidR="00BF4D50"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Жақында</w:t>
      </w:r>
      <w:r w:rsidR="009E48BE" w:rsidRPr="00D55AFF">
        <w:rPr>
          <w:rFonts w:ascii="Times New Roman" w:hAnsi="Times New Roman" w:cs="Times New Roman"/>
          <w:color w:val="000000" w:themeColor="text1"/>
          <w:sz w:val="28"/>
          <w:szCs w:val="28"/>
          <w:lang w:val="kk-KZ"/>
        </w:rPr>
        <w:t xml:space="preserve"> </w:t>
      </w:r>
      <w:r w:rsidR="00657C41" w:rsidRPr="00D55AFF">
        <w:rPr>
          <w:rFonts w:ascii="Times New Roman" w:hAnsi="Times New Roman" w:cs="Times New Roman"/>
          <w:color w:val="000000" w:themeColor="text1"/>
          <w:sz w:val="28"/>
          <w:szCs w:val="28"/>
          <w:lang w:val="kk-KZ"/>
        </w:rPr>
        <w:t>Х.</w:t>
      </w:r>
      <w:r w:rsidR="00880080"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 xml:space="preserve">Шаевская жетекшілігіндегі топ </w:t>
      </w:r>
      <w:r w:rsidRPr="00D55AFF">
        <w:rPr>
          <w:rFonts w:ascii="Times New Roman" w:hAnsi="Times New Roman" w:cs="Times New Roman"/>
          <w:i/>
          <w:color w:val="000000" w:themeColor="text1"/>
          <w:sz w:val="28"/>
          <w:szCs w:val="28"/>
          <w:lang w:val="kk-KZ"/>
        </w:rPr>
        <w:t>Lactobacillus GG</w:t>
      </w:r>
      <w:r w:rsidRPr="00D55AFF">
        <w:rPr>
          <w:rFonts w:ascii="Times New Roman" w:hAnsi="Times New Roman" w:cs="Times New Roman"/>
          <w:color w:val="000000" w:themeColor="text1"/>
          <w:sz w:val="28"/>
          <w:szCs w:val="28"/>
          <w:lang w:val="kk-KZ"/>
        </w:rPr>
        <w:t xml:space="preserve"> пробиотигінің нозокомиальды (аурухана</w:t>
      </w:r>
      <w:r w:rsidR="009E48BE"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ішілік) диареяның алдын алудағы тиімділігін бағалады [</w:t>
      </w:r>
      <w:r w:rsidR="00F51CEC" w:rsidRPr="00D55AFF">
        <w:rPr>
          <w:rFonts w:ascii="Times New Roman" w:hAnsi="Times New Roman" w:cs="Times New Roman"/>
          <w:color w:val="000000" w:themeColor="text1"/>
          <w:sz w:val="28"/>
          <w:szCs w:val="28"/>
          <w:lang w:val="kk-KZ"/>
        </w:rPr>
        <w:t>174</w:t>
      </w:r>
      <w:r w:rsidRPr="00D55AFF">
        <w:rPr>
          <w:rFonts w:ascii="Times New Roman" w:hAnsi="Times New Roman" w:cs="Times New Roman"/>
          <w:color w:val="000000" w:themeColor="text1"/>
          <w:sz w:val="28"/>
          <w:szCs w:val="28"/>
          <w:lang w:val="kk-KZ"/>
        </w:rPr>
        <w:t>].</w:t>
      </w:r>
      <w:r w:rsidR="00AA29EC"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 xml:space="preserve">Диареядан басқа себептермен ауруханаға жатқызылған 1 айдан 36 айға дейінгі 81 бала рандомизацияланған қос соқыр зерттеуге қатысып, ауруханаға жатқызу кезінде пробиотиктер немесе плацебо қабылдады. </w:t>
      </w:r>
      <w:r w:rsidRPr="00D55AFF">
        <w:rPr>
          <w:rFonts w:ascii="Times New Roman" w:hAnsi="Times New Roman" w:cs="Times New Roman"/>
          <w:i/>
          <w:color w:val="000000" w:themeColor="text1"/>
          <w:sz w:val="28"/>
          <w:szCs w:val="28"/>
          <w:lang w:val="kk-KZ"/>
        </w:rPr>
        <w:t>Lactobacillus GG</w:t>
      </w:r>
      <w:r w:rsidRPr="00D55AFF">
        <w:rPr>
          <w:rFonts w:ascii="Times New Roman" w:hAnsi="Times New Roman" w:cs="Times New Roman"/>
          <w:color w:val="000000" w:themeColor="text1"/>
          <w:sz w:val="28"/>
          <w:szCs w:val="28"/>
          <w:lang w:val="kk-KZ"/>
        </w:rPr>
        <w:t xml:space="preserve"> пробиотигі плацебомен салыстырғанда нозокомиальды диареяның жиілігін төмендетті (6,7% қарсы 33,3%; салыстырмалы қауіп 0,2, 95% СИ 0,06-0,6). Ротавирустық инфекцияның таралуы пробиотиктер мен плацебо қабылдаған топтарда бірдей болғанымен, пробиотиктерді қолдану ротавирустық гастроэнтерит қаупін едәуір төмендетті. </w:t>
      </w:r>
      <w:r w:rsidRPr="00D55AFF">
        <w:rPr>
          <w:rFonts w:ascii="Times New Roman" w:hAnsi="Times New Roman" w:cs="Times New Roman"/>
          <w:color w:val="000000" w:themeColor="text1"/>
          <w:sz w:val="28"/>
          <w:szCs w:val="28"/>
          <w:lang w:val="kk-KZ"/>
        </w:rPr>
        <w:lastRenderedPageBreak/>
        <w:t>Бұл нәрестелердегі нозокомиальды диарея қау</w:t>
      </w:r>
      <w:r w:rsidR="00185143" w:rsidRPr="00D55AFF">
        <w:rPr>
          <w:rFonts w:ascii="Times New Roman" w:hAnsi="Times New Roman" w:cs="Times New Roman"/>
          <w:color w:val="000000" w:themeColor="text1"/>
          <w:sz w:val="28"/>
          <w:szCs w:val="28"/>
          <w:lang w:val="kk-KZ"/>
        </w:rPr>
        <w:t>і</w:t>
      </w:r>
      <w:r w:rsidRPr="00D55AFF">
        <w:rPr>
          <w:rFonts w:ascii="Times New Roman" w:hAnsi="Times New Roman" w:cs="Times New Roman"/>
          <w:color w:val="000000" w:themeColor="text1"/>
          <w:sz w:val="28"/>
          <w:szCs w:val="28"/>
          <w:lang w:val="kk-KZ"/>
        </w:rPr>
        <w:t>пін азайтуда пробиотиктердің рөлін көрсетеді. Пробиотикалық бактерияларды қабылдау ішек шырышты қабығының иммунологиялық тосқауылын тұрақтандырып, жергілікті қабынуға қарсы цитокиндердің өндірісін төмендетуі мүмкін</w:t>
      </w:r>
      <w:r w:rsidR="00A6357F" w:rsidRPr="00D55AFF">
        <w:rPr>
          <w:rFonts w:ascii="Times New Roman" w:hAnsi="Times New Roman" w:cs="Times New Roman"/>
          <w:color w:val="000000" w:themeColor="text1"/>
          <w:sz w:val="28"/>
          <w:szCs w:val="28"/>
          <w:lang w:val="kk-KZ"/>
        </w:rPr>
        <w:t xml:space="preserve"> [175-177].</w:t>
      </w:r>
    </w:p>
    <w:p w:rsidR="00BF4D50"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Алдын ала есептер Крон ауруына тән кейбір иммунологиялық бұзылуларды жоюда клиникалық пайда бар екенін көрсетті [</w:t>
      </w:r>
      <w:r w:rsidR="00F51CEC" w:rsidRPr="00D55AFF">
        <w:rPr>
          <w:rFonts w:ascii="Times New Roman" w:hAnsi="Times New Roman" w:cs="Times New Roman"/>
          <w:color w:val="000000" w:themeColor="text1"/>
          <w:sz w:val="28"/>
          <w:szCs w:val="28"/>
          <w:lang w:val="kk-KZ"/>
        </w:rPr>
        <w:t>17</w:t>
      </w:r>
      <w:r w:rsidR="00A6357F" w:rsidRPr="00D55AFF">
        <w:rPr>
          <w:rFonts w:ascii="Times New Roman" w:hAnsi="Times New Roman" w:cs="Times New Roman"/>
          <w:color w:val="000000" w:themeColor="text1"/>
          <w:sz w:val="28"/>
          <w:szCs w:val="28"/>
          <w:lang w:val="kk-KZ"/>
        </w:rPr>
        <w:t>8</w:t>
      </w:r>
      <w:r w:rsidR="00F51CEC" w:rsidRPr="00D55AFF">
        <w:rPr>
          <w:rFonts w:ascii="Times New Roman" w:hAnsi="Times New Roman" w:cs="Times New Roman"/>
          <w:color w:val="000000" w:themeColor="text1"/>
          <w:sz w:val="28"/>
          <w:szCs w:val="28"/>
          <w:lang w:val="kk-KZ"/>
        </w:rPr>
        <w:t>-1</w:t>
      </w:r>
      <w:r w:rsidR="00A6357F" w:rsidRPr="00D55AFF">
        <w:rPr>
          <w:rFonts w:ascii="Times New Roman" w:hAnsi="Times New Roman" w:cs="Times New Roman"/>
          <w:color w:val="000000" w:themeColor="text1"/>
          <w:sz w:val="28"/>
          <w:szCs w:val="28"/>
          <w:lang w:val="kk-KZ"/>
        </w:rPr>
        <w:t>80</w:t>
      </w:r>
      <w:r w:rsidRPr="00D55AFF">
        <w:rPr>
          <w:rFonts w:ascii="Times New Roman" w:hAnsi="Times New Roman" w:cs="Times New Roman"/>
          <w:color w:val="000000" w:themeColor="text1"/>
          <w:sz w:val="28"/>
          <w:szCs w:val="28"/>
          <w:lang w:val="kk-KZ"/>
        </w:rPr>
        <w:t>]. Дегенмен, ішектің қабыну ауруындағы бұзылған микрофлораның рөлі көбінесе эксперименталды жануар үлгілерінде зерттелді.T-жасуша рецепторы (TCR α) мақсатты түрде жойылған трансгенді тышқандар ішек микрофлорасына жауап ретінде өздігінен колит дамытады. Егер жаңа туған кезде олардың ішекпен байланысты лимфоидты тіндері аппендэктомия арқылы алынса, кейінірек колит дамымайды, бұл бастапқы колонизацияның кейінгі иммунологиялық процестерді анықтайтынын көрсетеді.</w:t>
      </w:r>
      <w:r w:rsidR="009E48BE"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Көптеген эксперименттік зерттеулер ішек микрофлорасынан жетілу сигналдарының болмауы немесе жеткіліксіздігі мыналарға әкелетінін көрсетті:</w:t>
      </w:r>
    </w:p>
    <w:p w:rsidR="00BF4D50" w:rsidRPr="00D55AFF" w:rsidRDefault="00BF4D50" w:rsidP="00B632B6">
      <w:pPr>
        <w:tabs>
          <w:tab w:val="left" w:pos="7470"/>
        </w:tabs>
        <w:spacing w:after="0" w:line="240" w:lineRule="auto"/>
        <w:ind w:left="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 Ішек бетінің ауданының азаюы,  </w:t>
      </w:r>
      <w:r w:rsidR="005875A8" w:rsidRPr="00D55AFF">
        <w:rPr>
          <w:rFonts w:ascii="Times New Roman" w:hAnsi="Times New Roman" w:cs="Times New Roman"/>
          <w:color w:val="000000" w:themeColor="text1"/>
          <w:sz w:val="28"/>
          <w:szCs w:val="28"/>
          <w:lang w:val="kk-KZ"/>
        </w:rPr>
        <w:tab/>
      </w:r>
    </w:p>
    <w:p w:rsidR="00BF4D50" w:rsidRPr="00D55AFF" w:rsidRDefault="00BF4D50" w:rsidP="00B632B6">
      <w:pPr>
        <w:spacing w:after="0" w:line="240" w:lineRule="auto"/>
        <w:ind w:left="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 Шырышты қабық ферменттерінің үлгілерінің өзгеруі,  </w:t>
      </w:r>
    </w:p>
    <w:p w:rsidR="00BF4D50" w:rsidRPr="00D55AFF" w:rsidRDefault="00BF4D50" w:rsidP="00B632B6">
      <w:pPr>
        <w:spacing w:after="0" w:line="240" w:lineRule="auto"/>
        <w:ind w:left="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 Ішек тосқауылының ақаулары,  </w:t>
      </w:r>
    </w:p>
    <w:p w:rsidR="00BF4D50" w:rsidRPr="00D55AFF" w:rsidRDefault="00BF4D50" w:rsidP="00B632B6">
      <w:pPr>
        <w:spacing w:after="0" w:line="240" w:lineRule="auto"/>
        <w:ind w:left="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 Қабыну реакцияларының төмендеуі,  </w:t>
      </w:r>
    </w:p>
    <w:p w:rsidR="00BF4D50" w:rsidRPr="00D55AFF" w:rsidRDefault="00BF4D50" w:rsidP="00B632B6">
      <w:pPr>
        <w:spacing w:after="0" w:line="240" w:lineRule="auto"/>
        <w:ind w:left="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 Шырышты қабықтың IgA жүйесіндегі ақаулар,  </w:t>
      </w:r>
    </w:p>
    <w:p w:rsidR="00BF4D50" w:rsidRPr="00D55AFF" w:rsidRDefault="00BF4D50" w:rsidP="00B632B6">
      <w:pPr>
        <w:spacing w:after="0" w:line="240" w:lineRule="auto"/>
        <w:ind w:left="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Ауыз арқылы қабылданатын антигендерге төзімділіктің жоғалуы [</w:t>
      </w:r>
      <w:r w:rsidR="00A6357F" w:rsidRPr="00D55AFF">
        <w:rPr>
          <w:rFonts w:ascii="Times New Roman" w:hAnsi="Times New Roman" w:cs="Times New Roman"/>
          <w:color w:val="000000" w:themeColor="text1"/>
          <w:sz w:val="28"/>
          <w:szCs w:val="28"/>
          <w:lang w:val="kk-KZ"/>
        </w:rPr>
        <w:t>181</w:t>
      </w:r>
      <w:r w:rsidRPr="00D55AFF">
        <w:rPr>
          <w:rFonts w:ascii="Times New Roman" w:hAnsi="Times New Roman" w:cs="Times New Roman"/>
          <w:color w:val="000000" w:themeColor="text1"/>
          <w:sz w:val="28"/>
          <w:szCs w:val="28"/>
          <w:lang w:val="kk-KZ"/>
        </w:rPr>
        <w:t xml:space="preserve">].  </w:t>
      </w:r>
    </w:p>
    <w:p w:rsidR="00BF4D50"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Адамдарда ішектің қабыну ауруларына қатысты бақыланатын деректердің шектеулі</w:t>
      </w:r>
      <w:r w:rsidR="00BA56AD" w:rsidRPr="00D55AFF">
        <w:rPr>
          <w:rFonts w:ascii="Times New Roman" w:hAnsi="Times New Roman" w:cs="Times New Roman"/>
          <w:color w:val="000000" w:themeColor="text1"/>
          <w:sz w:val="28"/>
          <w:szCs w:val="28"/>
          <w:lang w:val="kk-KZ"/>
        </w:rPr>
        <w:t xml:space="preserve"> болуы нақты пробиотикалық штам</w:t>
      </w:r>
      <w:r w:rsidRPr="00D55AFF">
        <w:rPr>
          <w:rFonts w:ascii="Times New Roman" w:hAnsi="Times New Roman" w:cs="Times New Roman"/>
          <w:color w:val="000000" w:themeColor="text1"/>
          <w:sz w:val="28"/>
          <w:szCs w:val="28"/>
          <w:lang w:val="kk-KZ"/>
        </w:rPr>
        <w:t>дардың әртүрлі қабыну аурулары мен олардың асқынуларына әсерін қосымша зерттеуді талап етеді.</w:t>
      </w:r>
    </w:p>
    <w:p w:rsidR="00BF4D50"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Ішек инфекциялары кез</w:t>
      </w:r>
      <w:r w:rsidR="00BA56AD" w:rsidRPr="00D55AFF">
        <w:rPr>
          <w:rFonts w:ascii="Times New Roman" w:hAnsi="Times New Roman" w:cs="Times New Roman"/>
          <w:color w:val="000000" w:themeColor="text1"/>
          <w:sz w:val="28"/>
          <w:szCs w:val="28"/>
          <w:lang w:val="kk-KZ"/>
        </w:rPr>
        <w:t>інде пробиотиктерді клиникаға дейінгі</w:t>
      </w:r>
      <w:r w:rsidRPr="00D55AFF">
        <w:rPr>
          <w:rFonts w:ascii="Times New Roman" w:hAnsi="Times New Roman" w:cs="Times New Roman"/>
          <w:color w:val="000000" w:themeColor="text1"/>
          <w:sz w:val="28"/>
          <w:szCs w:val="28"/>
          <w:lang w:val="kk-KZ"/>
        </w:rPr>
        <w:t xml:space="preserve"> және клиникалық зерттеулерден өткізудің маңызы зор</w:t>
      </w:r>
      <w:r w:rsidR="009E48BE" w:rsidRPr="00D55AFF">
        <w:rPr>
          <w:rFonts w:ascii="Times New Roman" w:hAnsi="Times New Roman" w:cs="Times New Roman"/>
          <w:color w:val="000000" w:themeColor="text1"/>
          <w:sz w:val="28"/>
          <w:szCs w:val="28"/>
          <w:lang w:val="kk-KZ"/>
        </w:rPr>
        <w:t xml:space="preserve"> </w:t>
      </w:r>
      <w:r w:rsidR="00F51CEC" w:rsidRPr="00D55AFF">
        <w:rPr>
          <w:rFonts w:ascii="Times New Roman" w:hAnsi="Times New Roman" w:cs="Times New Roman"/>
          <w:color w:val="000000" w:themeColor="text1"/>
          <w:sz w:val="28"/>
          <w:szCs w:val="28"/>
          <w:lang w:val="kk-KZ"/>
        </w:rPr>
        <w:t>[</w:t>
      </w:r>
      <w:r w:rsidR="00A6357F" w:rsidRPr="00D55AFF">
        <w:rPr>
          <w:rFonts w:ascii="Times New Roman" w:hAnsi="Times New Roman" w:cs="Times New Roman"/>
          <w:color w:val="000000" w:themeColor="text1"/>
          <w:sz w:val="28"/>
          <w:szCs w:val="28"/>
          <w:lang w:val="kk-KZ"/>
        </w:rPr>
        <w:t>182</w:t>
      </w:r>
      <w:r w:rsidR="00F51CEC" w:rsidRPr="00D55AFF">
        <w:rPr>
          <w:rFonts w:ascii="Times New Roman" w:hAnsi="Times New Roman" w:cs="Times New Roman"/>
          <w:color w:val="000000" w:themeColor="text1"/>
          <w:sz w:val="28"/>
          <w:szCs w:val="28"/>
          <w:lang w:val="kk-KZ"/>
        </w:rPr>
        <w:t>, 18</w:t>
      </w:r>
      <w:r w:rsidR="00A6357F" w:rsidRPr="00D55AFF">
        <w:rPr>
          <w:rFonts w:ascii="Times New Roman" w:hAnsi="Times New Roman" w:cs="Times New Roman"/>
          <w:color w:val="000000" w:themeColor="text1"/>
          <w:sz w:val="28"/>
          <w:szCs w:val="28"/>
          <w:lang w:val="kk-KZ"/>
        </w:rPr>
        <w:t>3</w:t>
      </w:r>
      <w:r w:rsidR="00F51CEC" w:rsidRPr="00D55AFF">
        <w:rPr>
          <w:rFonts w:ascii="Times New Roman" w:hAnsi="Times New Roman" w:cs="Times New Roman"/>
          <w:color w:val="000000" w:themeColor="text1"/>
          <w:sz w:val="28"/>
          <w:szCs w:val="28"/>
          <w:lang w:val="kk-KZ"/>
        </w:rPr>
        <w:t>]</w:t>
      </w:r>
      <w:r w:rsidRPr="00D55AFF">
        <w:rPr>
          <w:rFonts w:ascii="Times New Roman" w:hAnsi="Times New Roman" w:cs="Times New Roman"/>
          <w:color w:val="000000" w:themeColor="text1"/>
          <w:sz w:val="28"/>
          <w:szCs w:val="28"/>
          <w:lang w:val="kk-KZ"/>
        </w:rPr>
        <w:t>. Бұл бірнеше себептерге байланысты:</w:t>
      </w:r>
    </w:p>
    <w:p w:rsidR="00BF4D50" w:rsidRPr="00D55AFF" w:rsidRDefault="00AA29EC"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1.</w:t>
      </w:r>
      <w:r w:rsidR="00A96577" w:rsidRPr="00D55AFF">
        <w:rPr>
          <w:rFonts w:ascii="Times New Roman" w:hAnsi="Times New Roman" w:cs="Times New Roman"/>
          <w:color w:val="000000" w:themeColor="text1"/>
          <w:sz w:val="28"/>
          <w:szCs w:val="28"/>
          <w:lang w:val="kk-KZ"/>
        </w:rPr>
        <w:t xml:space="preserve"> </w:t>
      </w:r>
      <w:r w:rsidR="00BF4D50" w:rsidRPr="00D55AFF">
        <w:rPr>
          <w:rFonts w:ascii="Times New Roman" w:hAnsi="Times New Roman" w:cs="Times New Roman"/>
          <w:color w:val="000000" w:themeColor="text1"/>
          <w:sz w:val="28"/>
          <w:szCs w:val="28"/>
          <w:lang w:val="kk-KZ"/>
        </w:rPr>
        <w:t>Ғылыми</w:t>
      </w:r>
      <w:r w:rsidRPr="00D55AFF">
        <w:rPr>
          <w:rFonts w:ascii="Times New Roman" w:hAnsi="Times New Roman" w:cs="Times New Roman"/>
          <w:color w:val="000000" w:themeColor="text1"/>
          <w:sz w:val="28"/>
          <w:szCs w:val="28"/>
          <w:lang w:val="kk-KZ"/>
        </w:rPr>
        <w:t xml:space="preserve"> </w:t>
      </w:r>
      <w:r w:rsidR="00BF4D50" w:rsidRPr="00D55AFF">
        <w:rPr>
          <w:rFonts w:ascii="Times New Roman" w:hAnsi="Times New Roman" w:cs="Times New Roman"/>
          <w:color w:val="000000" w:themeColor="text1"/>
          <w:sz w:val="28"/>
          <w:szCs w:val="28"/>
          <w:lang w:val="kk-KZ"/>
        </w:rPr>
        <w:t>негіздеме:</w:t>
      </w:r>
      <w:r w:rsidRPr="00D55AFF">
        <w:rPr>
          <w:rFonts w:ascii="Times New Roman" w:hAnsi="Times New Roman" w:cs="Times New Roman"/>
          <w:color w:val="000000" w:themeColor="text1"/>
          <w:sz w:val="28"/>
          <w:szCs w:val="28"/>
          <w:lang w:val="kk-KZ"/>
        </w:rPr>
        <w:t xml:space="preserve"> </w:t>
      </w:r>
      <w:r w:rsidR="005B51C5" w:rsidRPr="00D55AFF">
        <w:rPr>
          <w:rFonts w:ascii="Times New Roman" w:hAnsi="Times New Roman" w:cs="Times New Roman"/>
          <w:color w:val="000000" w:themeColor="text1"/>
          <w:sz w:val="28"/>
          <w:szCs w:val="28"/>
          <w:lang w:val="kk-KZ"/>
        </w:rPr>
        <w:t xml:space="preserve">Клиникаға дейінгі </w:t>
      </w:r>
      <w:r w:rsidR="00BF4D50" w:rsidRPr="00D55AFF">
        <w:rPr>
          <w:rFonts w:ascii="Times New Roman" w:hAnsi="Times New Roman" w:cs="Times New Roman"/>
          <w:color w:val="000000" w:themeColor="text1"/>
          <w:sz w:val="28"/>
          <w:szCs w:val="28"/>
          <w:lang w:val="kk-KZ"/>
        </w:rPr>
        <w:t xml:space="preserve"> зерттеулер (</w:t>
      </w:r>
      <w:r w:rsidR="005B51C5" w:rsidRPr="00D55AFF">
        <w:rPr>
          <w:rFonts w:ascii="Times New Roman" w:hAnsi="Times New Roman" w:cs="Times New Roman"/>
          <w:color w:val="000000" w:themeColor="text1"/>
          <w:sz w:val="28"/>
          <w:szCs w:val="28"/>
          <w:lang w:val="kk-KZ"/>
        </w:rPr>
        <w:t xml:space="preserve">жасуша </w:t>
      </w:r>
      <w:r w:rsidR="003E05C0" w:rsidRPr="00D55AFF">
        <w:rPr>
          <w:rFonts w:ascii="Times New Roman" w:hAnsi="Times New Roman" w:cs="Times New Roman"/>
          <w:sz w:val="28"/>
          <w:szCs w:val="28"/>
          <w:lang w:val="kk-KZ"/>
        </w:rPr>
        <w:t>дақылдар</w:t>
      </w:r>
      <w:r w:rsidR="00BF4D50" w:rsidRPr="00D55AFF">
        <w:rPr>
          <w:rFonts w:ascii="Times New Roman" w:hAnsi="Times New Roman" w:cs="Times New Roman"/>
          <w:color w:val="000000" w:themeColor="text1"/>
          <w:sz w:val="28"/>
          <w:szCs w:val="28"/>
          <w:lang w:val="kk-KZ"/>
        </w:rPr>
        <w:t xml:space="preserve">мен жануарлар үлгілеріне жүргізілген эксперименттер) пробиотиктердің әсер ету механизмдерін, патогендермен өзара әрекеттесуін және ішек микрофлорасына ықтимал пайдасын түсінуге мүмкіндік береді. Бұл пробиотиктерді қолдану бойынша ғылыми негізделген ұсыныстар жасауға көмектеседі.  </w:t>
      </w:r>
    </w:p>
    <w:p w:rsidR="00BF4D50" w:rsidRPr="00D55AFF" w:rsidRDefault="009E48BE"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2.</w:t>
      </w:r>
      <w:r w:rsidR="00880080" w:rsidRPr="00D55AFF">
        <w:rPr>
          <w:rFonts w:ascii="Times New Roman" w:hAnsi="Times New Roman" w:cs="Times New Roman"/>
          <w:color w:val="000000" w:themeColor="text1"/>
          <w:sz w:val="28"/>
          <w:szCs w:val="28"/>
          <w:lang w:val="kk-KZ"/>
        </w:rPr>
        <w:t xml:space="preserve"> </w:t>
      </w:r>
      <w:r w:rsidR="00BF4D50" w:rsidRPr="00D55AFF">
        <w:rPr>
          <w:rFonts w:ascii="Times New Roman" w:hAnsi="Times New Roman" w:cs="Times New Roman"/>
          <w:color w:val="000000" w:themeColor="text1"/>
          <w:sz w:val="28"/>
          <w:szCs w:val="28"/>
          <w:lang w:val="kk-KZ"/>
        </w:rPr>
        <w:t xml:space="preserve">Қауіпсіздік: Клиникалық зерттеулер пробиотиктердің адам денсаулығына қауіпсіздігін бағалауға мүмкіндік береді. Табиғи шығу тегіне қарамастан, пробиотиктер жанама әсерлер тудыруы немесе басқа дәрілік заттармен өзара әрекеттесуі мүмкін. Клиникалық сынақтар осы қауіптерді анықтап, қауіпсіздік деңгейлерін белгілеуге көмектеседі.  </w:t>
      </w:r>
    </w:p>
    <w:p w:rsidR="00BF4D50" w:rsidRPr="00D55AFF" w:rsidRDefault="0088008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3. </w:t>
      </w:r>
      <w:r w:rsidR="00BF4D50" w:rsidRPr="00D55AFF">
        <w:rPr>
          <w:rFonts w:ascii="Times New Roman" w:hAnsi="Times New Roman" w:cs="Times New Roman"/>
          <w:color w:val="000000" w:themeColor="text1"/>
          <w:sz w:val="28"/>
          <w:szCs w:val="28"/>
          <w:lang w:val="kk-KZ"/>
        </w:rPr>
        <w:t xml:space="preserve">Тиімділік: Клиникалық сынақтар пробиотиктердің ішек инфекцияларын емдеуде немесе алдын алуда қаншалықты тиімді екенін бағалауға мүмкіндік береді. Бұл мәліметтер дәрігерлер мен пациенттер үшін дұрыс емдеу әдісін таңдауда маңызды.  </w:t>
      </w:r>
    </w:p>
    <w:p w:rsidR="00BF4D50"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4.</w:t>
      </w:r>
      <w:r w:rsidR="00880080"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 xml:space="preserve">Дозалау мен форманы стандарттау: Зерттеулер пробиотиктердің оңтайлы дозасын, қолдану ұзақтығын және препарат формаларын (капсулалар, </w:t>
      </w:r>
      <w:r w:rsidRPr="00D55AFF">
        <w:rPr>
          <w:rFonts w:ascii="Times New Roman" w:hAnsi="Times New Roman" w:cs="Times New Roman"/>
          <w:color w:val="000000" w:themeColor="text1"/>
          <w:sz w:val="28"/>
          <w:szCs w:val="28"/>
          <w:lang w:val="kk-KZ"/>
        </w:rPr>
        <w:lastRenderedPageBreak/>
        <w:t xml:space="preserve">ұнтақтар, тағамдық қоспалар) анықтауға көмектеседі, бұл олардың тиімділігін арттыру үшін өте маңызды.  </w:t>
      </w:r>
    </w:p>
    <w:p w:rsidR="00BF4D50"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5.</w:t>
      </w:r>
      <w:r w:rsidR="00880080"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 xml:space="preserve">Реттеу және лицензиялау: Ғылыми зерттеулер нәтижесінде пробиотиктерді емдік құрал ретінде қолдануға рұқсат алу мүмкіндігі туады. Бұл пробиотиктердің клиникалық тәжірибеде кеңінен қолданылуына ықпал етеді.  </w:t>
      </w:r>
    </w:p>
    <w:p w:rsidR="00BF4D50" w:rsidRPr="00D55AFF" w:rsidRDefault="0088008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6. </w:t>
      </w:r>
      <w:r w:rsidR="00BF4D50" w:rsidRPr="00D55AFF">
        <w:rPr>
          <w:rFonts w:ascii="Times New Roman" w:hAnsi="Times New Roman" w:cs="Times New Roman"/>
          <w:color w:val="000000" w:themeColor="text1"/>
          <w:sz w:val="28"/>
          <w:szCs w:val="28"/>
          <w:lang w:val="kk-KZ"/>
        </w:rPr>
        <w:t xml:space="preserve">Әсер ету механизмдерін түсіну: Зерттеулер пробиотиктердің иммундық жауапқа, ішек микробиотасына және физиологиялық процестерге қалай әсер ететінін анықтауға көмектеседі. Бұл ішек инфекцияларын және басқа да ауруларды емдеуге арналған жаңа терапиялық әдістерді әзірлеуге жол ашады.  </w:t>
      </w:r>
    </w:p>
    <w:p w:rsidR="00BF4D50"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7.</w:t>
      </w:r>
      <w:r w:rsidR="00880080"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Жекелендірілген медицина: Зерттеу нәтижелері белгілі бір пациенттің микробиом ерекшеліктерін ескере отырып, емдеудің жекелендірілген әдістерін дамытуға ықпал етеді</w:t>
      </w:r>
      <w:r w:rsidR="009E48BE" w:rsidRPr="00D55AFF">
        <w:rPr>
          <w:rFonts w:ascii="Times New Roman" w:hAnsi="Times New Roman" w:cs="Times New Roman"/>
          <w:color w:val="000000" w:themeColor="text1"/>
          <w:sz w:val="28"/>
          <w:szCs w:val="28"/>
          <w:lang w:val="kk-KZ"/>
        </w:rPr>
        <w:t xml:space="preserve"> </w:t>
      </w:r>
      <w:r w:rsidR="00F51CEC" w:rsidRPr="00D55AFF">
        <w:rPr>
          <w:rFonts w:ascii="Times New Roman" w:hAnsi="Times New Roman" w:cs="Times New Roman"/>
          <w:color w:val="000000" w:themeColor="text1"/>
          <w:sz w:val="28"/>
          <w:szCs w:val="28"/>
          <w:lang w:val="kk-KZ"/>
        </w:rPr>
        <w:t>[</w:t>
      </w:r>
      <w:r w:rsidR="00A6357F" w:rsidRPr="00D55AFF">
        <w:rPr>
          <w:rFonts w:ascii="Times New Roman" w:hAnsi="Times New Roman" w:cs="Times New Roman"/>
          <w:color w:val="000000" w:themeColor="text1"/>
          <w:sz w:val="28"/>
          <w:szCs w:val="28"/>
          <w:lang w:val="kk-KZ"/>
        </w:rPr>
        <w:t>184</w:t>
      </w:r>
      <w:r w:rsidR="00F51CEC" w:rsidRPr="00D55AFF">
        <w:rPr>
          <w:rFonts w:ascii="Times New Roman" w:hAnsi="Times New Roman" w:cs="Times New Roman"/>
          <w:color w:val="000000" w:themeColor="text1"/>
          <w:sz w:val="28"/>
          <w:szCs w:val="28"/>
          <w:lang w:val="kk-KZ"/>
        </w:rPr>
        <w:t>]</w:t>
      </w:r>
      <w:r w:rsidRPr="00D55AFF">
        <w:rPr>
          <w:rFonts w:ascii="Times New Roman" w:hAnsi="Times New Roman" w:cs="Times New Roman"/>
          <w:color w:val="000000" w:themeColor="text1"/>
          <w:sz w:val="28"/>
          <w:szCs w:val="28"/>
          <w:lang w:val="kk-KZ"/>
        </w:rPr>
        <w:t xml:space="preserve">.  </w:t>
      </w:r>
    </w:p>
    <w:p w:rsidR="00BF4D50"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Осылайша, ішек инфекциялары контексінде пробиотиктерді жүйелі зерттеу олардың әсерін тереңірек түсінуге ғана емес, сонымен қатар медициналық тәжірибеде қауіпсіз және тиімді қолданылуын қамтамасыз етуге мүмкіндік береді</w:t>
      </w:r>
      <w:r w:rsidR="009E48BE" w:rsidRPr="00D55AFF">
        <w:rPr>
          <w:rFonts w:ascii="Times New Roman" w:hAnsi="Times New Roman" w:cs="Times New Roman"/>
          <w:color w:val="000000" w:themeColor="text1"/>
          <w:sz w:val="28"/>
          <w:szCs w:val="28"/>
          <w:lang w:val="kk-KZ"/>
        </w:rPr>
        <w:t xml:space="preserve"> </w:t>
      </w:r>
      <w:r w:rsidR="004E13DC" w:rsidRPr="00D55AFF">
        <w:rPr>
          <w:rFonts w:ascii="Times New Roman" w:hAnsi="Times New Roman" w:cs="Times New Roman"/>
          <w:color w:val="000000" w:themeColor="text1"/>
          <w:sz w:val="28"/>
          <w:szCs w:val="28"/>
          <w:lang w:val="kk-KZ"/>
        </w:rPr>
        <w:t>[185-187]</w:t>
      </w:r>
      <w:r w:rsidRPr="00D55AFF">
        <w:rPr>
          <w:rFonts w:ascii="Times New Roman" w:hAnsi="Times New Roman" w:cs="Times New Roman"/>
          <w:color w:val="000000" w:themeColor="text1"/>
          <w:sz w:val="28"/>
          <w:szCs w:val="28"/>
          <w:lang w:val="kk-KZ"/>
        </w:rPr>
        <w:t xml:space="preserve">.  </w:t>
      </w:r>
    </w:p>
    <w:p w:rsidR="00A96577" w:rsidRPr="00D55AFF" w:rsidRDefault="00BF4D50"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Жедел ішек инфекцияларымен (ЖІИ) күресуде кең ауқымды антимикробтық белсенділігі бар, дұрыс таңдалған микробтық құрамы мен өндіріс технологиясы оңтайландырылған отандық пробиотикалық дәрілік препараттарды енгізу жөніндегі зерттеулер өзекті болып табылады.</w:t>
      </w:r>
      <w:r w:rsidR="009E48BE"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Клиникалық зерттеулер жаңа дәрілік препараттарды әзірлеудің ажырамас бөлігі болып табылады, себебі олардың қауіпсіздігі мен тиімділігі</w:t>
      </w:r>
      <w:r w:rsidR="00657C41" w:rsidRPr="00D55AFF">
        <w:rPr>
          <w:rFonts w:ascii="Times New Roman" w:hAnsi="Times New Roman" w:cs="Times New Roman"/>
          <w:color w:val="000000" w:themeColor="text1"/>
          <w:sz w:val="28"/>
          <w:szCs w:val="28"/>
          <w:lang w:val="kk-KZ"/>
        </w:rPr>
        <w:t xml:space="preserve">н дәлелдеуге мүмкіндік береді </w:t>
      </w:r>
      <w:r w:rsidRPr="00D55AFF">
        <w:rPr>
          <w:rFonts w:ascii="Times New Roman" w:hAnsi="Times New Roman" w:cs="Times New Roman"/>
          <w:color w:val="000000" w:themeColor="text1"/>
          <w:sz w:val="28"/>
          <w:szCs w:val="28"/>
          <w:lang w:val="kk-KZ"/>
        </w:rPr>
        <w:t>[</w:t>
      </w:r>
      <w:r w:rsidR="004E13DC" w:rsidRPr="00D55AFF">
        <w:rPr>
          <w:rFonts w:ascii="Times New Roman" w:hAnsi="Times New Roman" w:cs="Times New Roman"/>
          <w:color w:val="000000" w:themeColor="text1"/>
          <w:sz w:val="28"/>
          <w:szCs w:val="28"/>
          <w:lang w:val="kk-KZ"/>
        </w:rPr>
        <w:t>188</w:t>
      </w:r>
      <w:r w:rsidRPr="00D55AFF">
        <w:rPr>
          <w:rFonts w:ascii="Times New Roman" w:hAnsi="Times New Roman" w:cs="Times New Roman"/>
          <w:color w:val="000000" w:themeColor="text1"/>
          <w:sz w:val="28"/>
          <w:szCs w:val="28"/>
          <w:lang w:val="kk-KZ"/>
        </w:rPr>
        <w:t>].</w:t>
      </w:r>
    </w:p>
    <w:p w:rsidR="00A96577" w:rsidRPr="00D55AFF" w:rsidRDefault="00A96577"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Сонымен </w:t>
      </w:r>
      <w:r w:rsidRPr="00D55AFF">
        <w:rPr>
          <w:rFonts w:ascii="Times New Roman" w:hAnsi="Times New Roman" w:cs="Times New Roman"/>
          <w:sz w:val="28"/>
          <w:szCs w:val="28"/>
          <w:lang w:val="kk-KZ"/>
        </w:rPr>
        <w:t>ЖІИ-мен күресте тиімді пробиотикалық препараттарды әзірлеу – маңызды ғылыми бағыт болып табылады. Пробиотикалық препараттардың қауіпсіздігі мен тиімділігін дәлелдеу үшін клиникалық зерттеулер шешуші рөл атқарады. Сондықтан отандық дәрілік пробиотиктерді жасау мен сынау қазіргі таңда өзекті міндет болып табылады.</w:t>
      </w:r>
    </w:p>
    <w:p w:rsidR="00BF4D50" w:rsidRPr="00D55AFF" w:rsidRDefault="00BF4D50" w:rsidP="00B632B6">
      <w:pPr>
        <w:spacing w:after="0" w:line="240" w:lineRule="auto"/>
        <w:jc w:val="both"/>
        <w:rPr>
          <w:rFonts w:ascii="Times New Roman" w:hAnsi="Times New Roman" w:cs="Times New Roman"/>
          <w:color w:val="000000" w:themeColor="text1"/>
          <w:sz w:val="28"/>
          <w:szCs w:val="28"/>
          <w:lang w:val="kk-KZ"/>
        </w:rPr>
      </w:pPr>
    </w:p>
    <w:p w:rsidR="00BF4D50" w:rsidRPr="00D55AFF" w:rsidRDefault="00BF4D50" w:rsidP="00B632B6">
      <w:pPr>
        <w:spacing w:after="0" w:line="240" w:lineRule="auto"/>
        <w:ind w:firstLine="360"/>
        <w:jc w:val="both"/>
        <w:rPr>
          <w:rFonts w:ascii="Times New Roman" w:hAnsi="Times New Roman" w:cs="Times New Roman"/>
          <w:color w:val="000000" w:themeColor="text1"/>
          <w:sz w:val="28"/>
          <w:szCs w:val="28"/>
          <w:lang w:val="kk-KZ"/>
        </w:rPr>
      </w:pPr>
    </w:p>
    <w:p w:rsidR="00BF4D50" w:rsidRPr="00D55AFF" w:rsidRDefault="00BF4D50" w:rsidP="00B632B6">
      <w:pPr>
        <w:spacing w:after="0" w:line="240" w:lineRule="auto"/>
        <w:ind w:firstLine="360"/>
        <w:jc w:val="both"/>
        <w:rPr>
          <w:rFonts w:ascii="Times New Roman" w:hAnsi="Times New Roman" w:cs="Times New Roman"/>
          <w:color w:val="000000" w:themeColor="text1"/>
          <w:sz w:val="28"/>
          <w:szCs w:val="28"/>
          <w:lang w:val="kk-KZ"/>
        </w:rPr>
      </w:pPr>
    </w:p>
    <w:p w:rsidR="005374C3" w:rsidRPr="00D55AFF" w:rsidRDefault="005374C3" w:rsidP="00B632B6">
      <w:pPr>
        <w:spacing w:after="0" w:line="240" w:lineRule="auto"/>
        <w:ind w:firstLine="360"/>
        <w:jc w:val="both"/>
        <w:rPr>
          <w:rFonts w:ascii="Times New Roman" w:hAnsi="Times New Roman" w:cs="Times New Roman"/>
          <w:color w:val="000000" w:themeColor="text1"/>
          <w:sz w:val="28"/>
          <w:szCs w:val="28"/>
          <w:lang w:val="kk-KZ"/>
        </w:rPr>
      </w:pPr>
    </w:p>
    <w:p w:rsidR="004E2457" w:rsidRPr="00D55AFF" w:rsidRDefault="004E2457"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br w:type="page"/>
      </w:r>
    </w:p>
    <w:p w:rsidR="0073582D" w:rsidRPr="00D55AFF" w:rsidRDefault="0073582D" w:rsidP="00B632B6">
      <w:pPr>
        <w:spacing w:after="0" w:line="240" w:lineRule="auto"/>
        <w:ind w:firstLine="708"/>
        <w:jc w:val="both"/>
        <w:rPr>
          <w:rFonts w:ascii="Times New Roman" w:hAnsi="Times New Roman" w:cs="Times New Roman"/>
          <w:b/>
          <w:color w:val="000000" w:themeColor="text1"/>
          <w:sz w:val="28"/>
          <w:szCs w:val="28"/>
          <w:lang w:val="kk-KZ"/>
        </w:rPr>
      </w:pPr>
      <w:r w:rsidRPr="00D55AFF">
        <w:rPr>
          <w:rFonts w:ascii="Times New Roman" w:hAnsi="Times New Roman" w:cs="Times New Roman"/>
          <w:b/>
          <w:color w:val="000000" w:themeColor="text1"/>
          <w:sz w:val="28"/>
          <w:szCs w:val="28"/>
          <w:lang w:val="kk-KZ"/>
        </w:rPr>
        <w:lastRenderedPageBreak/>
        <w:t>2 ЗЕРТТЕУ НЫСАНДАРЫ МЕН ӘДІСТЕРІ</w:t>
      </w:r>
    </w:p>
    <w:p w:rsidR="0073582D" w:rsidRPr="00D55AFF" w:rsidRDefault="0073582D" w:rsidP="00B632B6">
      <w:pPr>
        <w:spacing w:after="0" w:line="240" w:lineRule="auto"/>
        <w:jc w:val="both"/>
        <w:rPr>
          <w:rFonts w:ascii="Times New Roman" w:hAnsi="Times New Roman" w:cs="Times New Roman"/>
          <w:b/>
          <w:color w:val="000000" w:themeColor="text1"/>
          <w:sz w:val="28"/>
          <w:szCs w:val="28"/>
          <w:lang w:val="kk-KZ"/>
        </w:rPr>
      </w:pPr>
    </w:p>
    <w:p w:rsidR="0035791D" w:rsidRPr="00D55AFF" w:rsidRDefault="0073582D" w:rsidP="00B632B6">
      <w:pPr>
        <w:pStyle w:val="ac"/>
        <w:numPr>
          <w:ilvl w:val="1"/>
          <w:numId w:val="10"/>
        </w:numPr>
        <w:spacing w:before="0" w:beforeAutospacing="0" w:after="0" w:afterAutospacing="0"/>
        <w:ind w:hanging="101"/>
        <w:jc w:val="both"/>
        <w:rPr>
          <w:color w:val="000000" w:themeColor="text1"/>
          <w:sz w:val="28"/>
          <w:szCs w:val="28"/>
          <w:lang w:val="kk-KZ"/>
        </w:rPr>
      </w:pPr>
      <w:r w:rsidRPr="00D55AFF">
        <w:rPr>
          <w:b/>
          <w:color w:val="000000" w:themeColor="text1"/>
          <w:sz w:val="28"/>
          <w:szCs w:val="28"/>
          <w:lang w:val="kk-KZ"/>
        </w:rPr>
        <w:t xml:space="preserve">Зерттеу </w:t>
      </w:r>
      <w:r w:rsidR="00CB63F4" w:rsidRPr="00D55AFF">
        <w:rPr>
          <w:b/>
          <w:color w:val="000000" w:themeColor="text1"/>
          <w:sz w:val="28"/>
          <w:szCs w:val="28"/>
          <w:lang w:val="kk-KZ"/>
        </w:rPr>
        <w:t xml:space="preserve">обьектілері </w:t>
      </w:r>
    </w:p>
    <w:p w:rsidR="002F20B1" w:rsidRPr="00D55AFF" w:rsidRDefault="002F20B1"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БФС жасау үшін ішек ауруларының қоздырғыштарына қарсы жоғары антагонистік белсенділікке ие сүтқышқылды бактериялар-</w:t>
      </w:r>
      <w:r w:rsidRPr="00D55AFF">
        <w:rPr>
          <w:rFonts w:ascii="Times New Roman" w:hAnsi="Times New Roman" w:cs="Times New Roman"/>
          <w:i/>
          <w:sz w:val="28"/>
          <w:szCs w:val="28"/>
          <w:lang w:val="kk-KZ"/>
        </w:rPr>
        <w:t>Lactobacillus fermentum</w:t>
      </w:r>
      <w:r w:rsidRPr="00D55AFF">
        <w:rPr>
          <w:rFonts w:ascii="Times New Roman" w:hAnsi="Times New Roman" w:cs="Times New Roman"/>
          <w:sz w:val="28"/>
          <w:szCs w:val="28"/>
          <w:lang w:val="kk-KZ"/>
        </w:rPr>
        <w:t xml:space="preserve"> 30 және </w:t>
      </w:r>
      <w:r w:rsidRPr="00D55AFF">
        <w:rPr>
          <w:rFonts w:ascii="Times New Roman" w:hAnsi="Times New Roman" w:cs="Times New Roman"/>
          <w:i/>
          <w:sz w:val="28"/>
          <w:szCs w:val="28"/>
          <w:lang w:val="kk-KZ"/>
        </w:rPr>
        <w:t>Lactobacillus cellobiosus</w:t>
      </w:r>
      <w:r w:rsidRPr="00D55AFF">
        <w:rPr>
          <w:rFonts w:ascii="Times New Roman" w:hAnsi="Times New Roman" w:cs="Times New Roman"/>
          <w:sz w:val="28"/>
          <w:szCs w:val="28"/>
          <w:lang w:val="kk-KZ"/>
        </w:rPr>
        <w:t xml:space="preserve"> 36 қолданылды.</w:t>
      </w:r>
    </w:p>
    <w:p w:rsidR="002F20B1" w:rsidRPr="00D55AFF" w:rsidRDefault="002F20B1" w:rsidP="00B632B6">
      <w:pPr>
        <w:pStyle w:val="ac"/>
        <w:spacing w:before="0" w:beforeAutospacing="0" w:after="0" w:afterAutospacing="0"/>
        <w:ind w:firstLine="708"/>
        <w:jc w:val="both"/>
        <w:rPr>
          <w:sz w:val="28"/>
          <w:szCs w:val="28"/>
          <w:lang w:val="kk-KZ"/>
        </w:rPr>
      </w:pPr>
      <w:r w:rsidRPr="00D55AFF">
        <w:rPr>
          <w:sz w:val="28"/>
          <w:szCs w:val="28"/>
          <w:lang w:val="kk-KZ"/>
        </w:rPr>
        <w:t xml:space="preserve">Сүтқышқылды бактерияларының </w:t>
      </w:r>
      <w:r w:rsidRPr="00D55AFF">
        <w:rPr>
          <w:i/>
          <w:sz w:val="28"/>
          <w:szCs w:val="28"/>
          <w:lang w:val="kk-KZ"/>
        </w:rPr>
        <w:t>Lactobacillus fermentum 30</w:t>
      </w:r>
      <w:r w:rsidRPr="00D55AFF">
        <w:rPr>
          <w:sz w:val="28"/>
          <w:szCs w:val="28"/>
          <w:lang w:val="kk-KZ"/>
        </w:rPr>
        <w:t xml:space="preserve"> және </w:t>
      </w:r>
      <w:r w:rsidRPr="00D55AFF">
        <w:rPr>
          <w:i/>
          <w:sz w:val="28"/>
          <w:szCs w:val="28"/>
          <w:lang w:val="kk-KZ"/>
        </w:rPr>
        <w:t>Lactobacillus cellobiosus 36</w:t>
      </w:r>
      <w:r w:rsidRPr="00D55AFF">
        <w:rPr>
          <w:sz w:val="28"/>
          <w:szCs w:val="28"/>
          <w:lang w:val="kk-KZ"/>
        </w:rPr>
        <w:t xml:space="preserve"> негізіндегі «AС-Пробионорм» пробиотикалық дәрілік препараты болды.</w:t>
      </w:r>
    </w:p>
    <w:p w:rsidR="002F20B1" w:rsidRPr="00D55AFF" w:rsidRDefault="002F20B1" w:rsidP="00B632B6">
      <w:pPr>
        <w:pStyle w:val="ac"/>
        <w:spacing w:before="0" w:beforeAutospacing="0" w:after="0" w:afterAutospacing="0"/>
        <w:ind w:firstLine="708"/>
        <w:jc w:val="both"/>
        <w:rPr>
          <w:sz w:val="28"/>
          <w:szCs w:val="28"/>
          <w:lang w:val="kk-KZ"/>
        </w:rPr>
      </w:pPr>
      <w:r w:rsidRPr="00D55AFF">
        <w:rPr>
          <w:sz w:val="28"/>
          <w:szCs w:val="28"/>
          <w:lang w:val="kk-KZ"/>
        </w:rPr>
        <w:t>БФС жасау үшін ішек ауруларының қоздырғыштарына қарсы жоғары антагонистік белсенділікке ие сүтқышқылды бактериялар-</w:t>
      </w:r>
      <w:r w:rsidRPr="00D55AFF">
        <w:rPr>
          <w:i/>
          <w:sz w:val="28"/>
          <w:szCs w:val="28"/>
          <w:lang w:val="kk-KZ"/>
        </w:rPr>
        <w:t>Lactobacillus fermentum</w:t>
      </w:r>
      <w:r w:rsidRPr="00D55AFF">
        <w:rPr>
          <w:sz w:val="28"/>
          <w:szCs w:val="28"/>
          <w:lang w:val="kk-KZ"/>
        </w:rPr>
        <w:t xml:space="preserve"> 30 және </w:t>
      </w:r>
      <w:r w:rsidRPr="00D55AFF">
        <w:rPr>
          <w:i/>
          <w:sz w:val="28"/>
          <w:szCs w:val="28"/>
          <w:lang w:val="kk-KZ"/>
        </w:rPr>
        <w:t>Lactobacillus cellobiosus</w:t>
      </w:r>
      <w:r w:rsidRPr="00D55AFF">
        <w:rPr>
          <w:sz w:val="28"/>
          <w:szCs w:val="28"/>
          <w:lang w:val="kk-KZ"/>
        </w:rPr>
        <w:t xml:space="preserve"> 36 қолданылды.</w:t>
      </w:r>
    </w:p>
    <w:p w:rsidR="009E48BE" w:rsidRPr="00D55AFF" w:rsidRDefault="009E48BE" w:rsidP="00B632B6">
      <w:pPr>
        <w:pStyle w:val="ac"/>
        <w:spacing w:before="0" w:beforeAutospacing="0" w:after="0" w:afterAutospacing="0"/>
        <w:ind w:firstLine="708"/>
        <w:jc w:val="both"/>
        <w:rPr>
          <w:sz w:val="28"/>
          <w:szCs w:val="28"/>
          <w:lang w:val="kk-KZ"/>
        </w:rPr>
      </w:pPr>
      <w:r w:rsidRPr="00D55AFF">
        <w:rPr>
          <w:sz w:val="28"/>
          <w:szCs w:val="28"/>
          <w:lang w:val="kk-KZ"/>
        </w:rPr>
        <w:t>Зерттелген</w:t>
      </w:r>
      <w:r w:rsidR="007A20EF" w:rsidRPr="00D55AFF">
        <w:rPr>
          <w:sz w:val="28"/>
          <w:szCs w:val="28"/>
          <w:lang w:val="kk-KZ"/>
        </w:rPr>
        <w:t xml:space="preserve"> </w:t>
      </w:r>
      <w:r w:rsidR="007A20EF" w:rsidRPr="00D55AFF">
        <w:rPr>
          <w:i/>
          <w:sz w:val="28"/>
          <w:szCs w:val="28"/>
          <w:lang w:val="kk-KZ"/>
        </w:rPr>
        <w:t>L.</w:t>
      </w:r>
      <w:r w:rsidRPr="00D55AFF">
        <w:rPr>
          <w:i/>
          <w:sz w:val="28"/>
          <w:szCs w:val="28"/>
          <w:lang w:val="kk-KZ"/>
        </w:rPr>
        <w:t>fermentum</w:t>
      </w:r>
      <w:r w:rsidR="007A20EF" w:rsidRPr="00D55AFF">
        <w:rPr>
          <w:i/>
          <w:sz w:val="28"/>
          <w:szCs w:val="28"/>
          <w:lang w:val="kk-KZ"/>
        </w:rPr>
        <w:t xml:space="preserve"> 30</w:t>
      </w:r>
      <w:r w:rsidR="007A20EF" w:rsidRPr="00D55AFF">
        <w:rPr>
          <w:sz w:val="28"/>
          <w:szCs w:val="28"/>
          <w:lang w:val="kk-KZ"/>
        </w:rPr>
        <w:t>+</w:t>
      </w:r>
      <w:r w:rsidR="007A20EF" w:rsidRPr="00D55AFF">
        <w:rPr>
          <w:i/>
          <w:sz w:val="28"/>
          <w:szCs w:val="28"/>
          <w:lang w:val="kk-KZ"/>
        </w:rPr>
        <w:t>L.</w:t>
      </w:r>
      <w:r w:rsidRPr="00D55AFF">
        <w:rPr>
          <w:i/>
          <w:sz w:val="28"/>
          <w:szCs w:val="28"/>
          <w:lang w:val="kk-KZ"/>
        </w:rPr>
        <w:t>cellobiosus</w:t>
      </w:r>
      <w:r w:rsidR="007A20EF" w:rsidRPr="00D55AFF">
        <w:rPr>
          <w:sz w:val="28"/>
          <w:szCs w:val="28"/>
          <w:lang w:val="kk-KZ"/>
        </w:rPr>
        <w:t xml:space="preserve"> </w:t>
      </w:r>
      <w:r w:rsidR="007A20EF" w:rsidRPr="00D55AFF">
        <w:rPr>
          <w:i/>
          <w:sz w:val="28"/>
          <w:szCs w:val="28"/>
          <w:lang w:val="kk-KZ"/>
        </w:rPr>
        <w:t>36</w:t>
      </w:r>
      <w:r w:rsidR="007A20EF" w:rsidRPr="00D55AFF">
        <w:rPr>
          <w:sz w:val="28"/>
          <w:szCs w:val="28"/>
          <w:lang w:val="kk-KZ"/>
        </w:rPr>
        <w:t xml:space="preserve"> дақылдарының </w:t>
      </w:r>
      <w:r w:rsidRPr="00D55AFF">
        <w:rPr>
          <w:sz w:val="28"/>
          <w:szCs w:val="28"/>
          <w:lang w:val="kk-KZ"/>
        </w:rPr>
        <w:t xml:space="preserve">ассоциациясының антагонистік белсенділігі келесі тест-дақылдарға қатысты анықталды: </w:t>
      </w:r>
      <w:r w:rsidRPr="00D55AFF">
        <w:rPr>
          <w:i/>
          <w:sz w:val="28"/>
          <w:szCs w:val="28"/>
          <w:lang w:val="kk-KZ"/>
        </w:rPr>
        <w:t>Escherichia coli</w:t>
      </w:r>
      <w:r w:rsidRPr="00D55AFF">
        <w:rPr>
          <w:sz w:val="28"/>
          <w:szCs w:val="28"/>
          <w:lang w:val="kk-KZ"/>
        </w:rPr>
        <w:t xml:space="preserve"> ATCC: 8739тм, </w:t>
      </w:r>
      <w:r w:rsidRPr="00D55AFF">
        <w:rPr>
          <w:i/>
          <w:sz w:val="28"/>
          <w:szCs w:val="28"/>
          <w:lang w:val="kk-KZ"/>
        </w:rPr>
        <w:t>Escherichia coli</w:t>
      </w:r>
      <w:r w:rsidRPr="00D55AFF">
        <w:rPr>
          <w:sz w:val="28"/>
          <w:szCs w:val="28"/>
          <w:lang w:val="kk-KZ"/>
        </w:rPr>
        <w:t xml:space="preserve"> ATCC: 11229тм, </w:t>
      </w:r>
      <w:r w:rsidRPr="00D55AFF">
        <w:rPr>
          <w:i/>
          <w:sz w:val="28"/>
          <w:szCs w:val="28"/>
          <w:lang w:val="kk-KZ"/>
        </w:rPr>
        <w:t>Salmonella enterica subsp. Enterica serovar typhimurium</w:t>
      </w:r>
      <w:r w:rsidRPr="00D55AFF">
        <w:rPr>
          <w:sz w:val="28"/>
          <w:szCs w:val="28"/>
          <w:lang w:val="kk-KZ"/>
        </w:rPr>
        <w:t xml:space="preserve"> ATCC: 14028тм, </w:t>
      </w:r>
      <w:r w:rsidRPr="00D55AFF">
        <w:rPr>
          <w:i/>
          <w:sz w:val="28"/>
          <w:szCs w:val="28"/>
          <w:lang w:val="kk-KZ"/>
        </w:rPr>
        <w:t>Salmonella enterica subsp. enterica serovar typhimurium</w:t>
      </w:r>
      <w:r w:rsidRPr="00D55AFF">
        <w:rPr>
          <w:sz w:val="28"/>
          <w:szCs w:val="28"/>
          <w:lang w:val="kk-KZ"/>
        </w:rPr>
        <w:t xml:space="preserve"> ATCC: 29630тм, </w:t>
      </w:r>
      <w:r w:rsidRPr="00D55AFF">
        <w:rPr>
          <w:i/>
          <w:sz w:val="28"/>
          <w:szCs w:val="28"/>
          <w:lang w:val="kk-KZ"/>
        </w:rPr>
        <w:t>Staphylococcus aureus</w:t>
      </w:r>
      <w:r w:rsidRPr="00D55AFF">
        <w:rPr>
          <w:sz w:val="28"/>
          <w:szCs w:val="28"/>
          <w:lang w:val="kk-KZ"/>
        </w:rPr>
        <w:t xml:space="preserve"> ATCC 6538-р, </w:t>
      </w:r>
      <w:r w:rsidRPr="00D55AFF">
        <w:rPr>
          <w:i/>
          <w:sz w:val="28"/>
          <w:szCs w:val="28"/>
          <w:lang w:val="kk-KZ"/>
        </w:rPr>
        <w:t>Klebsiella pneumoniae subsp. pneumoniae</w:t>
      </w:r>
      <w:r w:rsidRPr="00D55AFF">
        <w:rPr>
          <w:sz w:val="28"/>
          <w:szCs w:val="28"/>
          <w:lang w:val="kk-KZ"/>
        </w:rPr>
        <w:t xml:space="preserve"> ATCC:10031тм, </w:t>
      </w:r>
      <w:r w:rsidRPr="00D55AFF">
        <w:rPr>
          <w:i/>
          <w:sz w:val="28"/>
          <w:szCs w:val="28"/>
          <w:lang w:val="kk-KZ"/>
        </w:rPr>
        <w:t xml:space="preserve">Pseudomonas aeruginosa </w:t>
      </w:r>
      <w:r w:rsidRPr="00D55AFF">
        <w:rPr>
          <w:sz w:val="28"/>
          <w:szCs w:val="28"/>
          <w:lang w:val="kk-KZ"/>
        </w:rPr>
        <w:t>ATCC:9027тм.</w:t>
      </w:r>
    </w:p>
    <w:p w:rsidR="009E48BE" w:rsidRPr="00D55AFF" w:rsidRDefault="009E48BE" w:rsidP="00B632B6">
      <w:pPr>
        <w:pStyle w:val="ac"/>
        <w:spacing w:before="0" w:beforeAutospacing="0" w:after="0" w:afterAutospacing="0"/>
        <w:ind w:firstLine="360"/>
        <w:jc w:val="both"/>
        <w:rPr>
          <w:sz w:val="28"/>
          <w:szCs w:val="28"/>
          <w:lang w:val="kk-KZ"/>
        </w:rPr>
      </w:pPr>
      <w:r w:rsidRPr="00D55AFF">
        <w:rPr>
          <w:sz w:val="28"/>
          <w:szCs w:val="28"/>
          <w:lang w:val="kk-KZ"/>
        </w:rPr>
        <w:t xml:space="preserve">«АС-Пробионорм» пробиотикалық дәрілік препаратының клиникаға дейінгі сынақтары зертханалық ақ </w:t>
      </w:r>
      <w:r w:rsidRPr="00D55AFF">
        <w:rPr>
          <w:color w:val="000000" w:themeColor="text1"/>
          <w:sz w:val="28"/>
          <w:szCs w:val="28"/>
          <w:lang w:val="kk-KZ"/>
        </w:rPr>
        <w:t>тышқандарда</w:t>
      </w:r>
      <w:r w:rsidRPr="00D55AFF">
        <w:rPr>
          <w:color w:val="000000" w:themeColor="text1"/>
          <w:sz w:val="28"/>
          <w:szCs w:val="28"/>
          <w:shd w:val="clear" w:color="auto" w:fill="FFFFFF"/>
          <w:lang w:val="kk-KZ"/>
        </w:rPr>
        <w:t xml:space="preserve"> , салмақтары 30-32 г  (лат. </w:t>
      </w:r>
      <w:r w:rsidRPr="00D55AFF">
        <w:rPr>
          <w:rStyle w:val="a9"/>
          <w:rFonts w:eastAsia="Arial"/>
          <w:b w:val="0"/>
          <w:i/>
          <w:color w:val="000000" w:themeColor="text1"/>
          <w:sz w:val="28"/>
          <w:szCs w:val="28"/>
          <w:shd w:val="clear" w:color="auto" w:fill="FFFFFF"/>
          <w:lang w:val="kk-KZ"/>
        </w:rPr>
        <w:t>Mus musculus)</w:t>
      </w:r>
      <w:r w:rsidRPr="00D55AFF">
        <w:rPr>
          <w:sz w:val="28"/>
          <w:szCs w:val="28"/>
          <w:lang w:val="kk-KZ"/>
        </w:rPr>
        <w:t xml:space="preserve"> мен егеуқұйрықтарда, салмағы 180-200 г (</w:t>
      </w:r>
      <w:r w:rsidRPr="00D55AFF">
        <w:rPr>
          <w:rFonts w:eastAsia="Arial"/>
          <w:color w:val="000000" w:themeColor="text1"/>
          <w:sz w:val="28"/>
          <w:szCs w:val="28"/>
          <w:shd w:val="clear" w:color="auto" w:fill="FFFFFF"/>
          <w:lang w:val="kk-KZ"/>
        </w:rPr>
        <w:t>лат.</w:t>
      </w:r>
      <w:r w:rsidRPr="00D55AFF">
        <w:rPr>
          <w:color w:val="000000" w:themeColor="text1"/>
          <w:sz w:val="28"/>
          <w:szCs w:val="28"/>
          <w:shd w:val="clear" w:color="auto" w:fill="FFFFFF"/>
          <w:lang w:val="kk-KZ"/>
        </w:rPr>
        <w:t xml:space="preserve"> </w:t>
      </w:r>
      <w:r w:rsidRPr="00D55AFF">
        <w:rPr>
          <w:i/>
          <w:iCs/>
          <w:color w:val="000000" w:themeColor="text1"/>
          <w:sz w:val="28"/>
          <w:szCs w:val="28"/>
          <w:shd w:val="clear" w:color="auto" w:fill="FFFFFF"/>
          <w:lang w:val="la-Latn"/>
        </w:rPr>
        <w:t>Rattus</w:t>
      </w:r>
      <w:r w:rsidRPr="00D55AFF">
        <w:rPr>
          <w:color w:val="202122"/>
          <w:sz w:val="28"/>
          <w:szCs w:val="28"/>
          <w:shd w:val="clear" w:color="auto" w:fill="FFFFFF"/>
          <w:lang w:val="kk-KZ"/>
        </w:rPr>
        <w:t>)</w:t>
      </w:r>
      <w:r w:rsidRPr="00D55AFF">
        <w:rPr>
          <w:sz w:val="28"/>
          <w:szCs w:val="28"/>
          <w:lang w:val="kk-KZ"/>
        </w:rPr>
        <w:t xml:space="preserve"> жүргізілді.</w:t>
      </w:r>
    </w:p>
    <w:p w:rsidR="005B51C5" w:rsidRPr="00D55AFF" w:rsidRDefault="009E48BE" w:rsidP="00B632B6">
      <w:pPr>
        <w:pStyle w:val="ac"/>
        <w:spacing w:before="0" w:beforeAutospacing="0" w:after="0" w:afterAutospacing="0"/>
        <w:ind w:firstLine="360"/>
        <w:jc w:val="both"/>
        <w:rPr>
          <w:sz w:val="28"/>
          <w:szCs w:val="28"/>
          <w:lang w:val="kk-KZ"/>
        </w:rPr>
      </w:pPr>
      <w:r w:rsidRPr="00D55AFF">
        <w:rPr>
          <w:sz w:val="28"/>
          <w:szCs w:val="28"/>
          <w:lang w:val="kk-KZ"/>
        </w:rPr>
        <w:t>«АС-Пробионорм» пробиотикалық дәрілік препаратының 1,2 клиникалық кезеңдерінде субъект ретінде адамдар қатысты.</w:t>
      </w:r>
    </w:p>
    <w:p w:rsidR="00670AFB" w:rsidRPr="00D55AFF" w:rsidRDefault="00E71354" w:rsidP="00B632B6">
      <w:pPr>
        <w:pStyle w:val="ae"/>
        <w:numPr>
          <w:ilvl w:val="1"/>
          <w:numId w:val="10"/>
        </w:numPr>
        <w:spacing w:after="0" w:line="240" w:lineRule="auto"/>
        <w:ind w:hanging="101"/>
        <w:jc w:val="both"/>
        <w:rPr>
          <w:rFonts w:ascii="Times New Roman" w:hAnsi="Times New Roman" w:cs="Times New Roman"/>
          <w:b/>
          <w:color w:val="000000" w:themeColor="text1"/>
          <w:sz w:val="28"/>
          <w:szCs w:val="28"/>
          <w:lang w:val="kk-KZ"/>
        </w:rPr>
      </w:pPr>
      <w:r w:rsidRPr="00D55AFF">
        <w:rPr>
          <w:rFonts w:ascii="Times New Roman" w:hAnsi="Times New Roman" w:cs="Times New Roman"/>
          <w:b/>
          <w:color w:val="000000" w:themeColor="text1"/>
          <w:sz w:val="28"/>
          <w:szCs w:val="28"/>
          <w:lang w:val="kk-KZ"/>
        </w:rPr>
        <w:t>Зерттеу материалдары</w:t>
      </w:r>
    </w:p>
    <w:p w:rsidR="004225D2" w:rsidRPr="00D55AFF" w:rsidRDefault="00670AFB" w:rsidP="00B632B6">
      <w:pPr>
        <w:pStyle w:val="ae"/>
        <w:numPr>
          <w:ilvl w:val="2"/>
          <w:numId w:val="10"/>
        </w:numPr>
        <w:spacing w:after="0" w:line="240" w:lineRule="auto"/>
        <w:ind w:hanging="371"/>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Микроорганизмдерді дақылдау үшін келесі  қоректік орталар қолданылды</w:t>
      </w:r>
    </w:p>
    <w:p w:rsidR="00346C49" w:rsidRPr="00D55AFF" w:rsidRDefault="008B30EB" w:rsidP="00B632B6">
      <w:pPr>
        <w:spacing w:after="0" w:line="240" w:lineRule="auto"/>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БФС дақылдарының микробиологиялық көрсеткішкерін анықтау үшін</w:t>
      </w:r>
    </w:p>
    <w:p w:rsidR="005F53FA" w:rsidRPr="00D55AFF" w:rsidRDefault="007A20EF" w:rsidP="00B632B6">
      <w:pPr>
        <w:spacing w:after="0" w:line="240" w:lineRule="auto"/>
        <w:ind w:firstLine="708"/>
        <w:jc w:val="both"/>
        <w:rPr>
          <w:rFonts w:ascii="Times New Roman" w:hAnsi="Times New Roman" w:cs="Times New Roman"/>
          <w:sz w:val="28"/>
          <w:szCs w:val="28"/>
          <w:lang w:val="kk-KZ"/>
        </w:rPr>
      </w:pPr>
      <w:r w:rsidRPr="00D55AFF">
        <w:rPr>
          <w:rFonts w:ascii="Times New Roman" w:eastAsia="Times New Roman" w:hAnsi="Times New Roman" w:cs="Times New Roman"/>
          <w:i/>
          <w:color w:val="000000" w:themeColor="text1"/>
          <w:sz w:val="28"/>
          <w:szCs w:val="28"/>
          <w:lang w:val="kk-KZ" w:eastAsia="ru-RU"/>
        </w:rPr>
        <w:t>L.</w:t>
      </w:r>
      <w:r w:rsidR="008B30EB" w:rsidRPr="00D55AFF">
        <w:rPr>
          <w:rFonts w:ascii="Times New Roman" w:eastAsia="Times New Roman" w:hAnsi="Times New Roman" w:cs="Times New Roman"/>
          <w:i/>
          <w:color w:val="000000" w:themeColor="text1"/>
          <w:sz w:val="28"/>
          <w:szCs w:val="28"/>
          <w:lang w:val="kk-KZ" w:eastAsia="ru-RU"/>
        </w:rPr>
        <w:t>fermentum 30</w:t>
      </w:r>
      <w:r w:rsidR="008B30EB" w:rsidRPr="00D55AFF">
        <w:rPr>
          <w:rFonts w:ascii="Times New Roman" w:eastAsia="Times New Roman" w:hAnsi="Times New Roman" w:cs="Times New Roman"/>
          <w:i/>
          <w:color w:val="000000" w:themeColor="text1"/>
          <w:sz w:val="28"/>
          <w:szCs w:val="28"/>
          <w:lang w:val="kk-KZ"/>
        </w:rPr>
        <w:t xml:space="preserve">+ </w:t>
      </w:r>
      <w:r w:rsidRPr="00D55AFF">
        <w:rPr>
          <w:rFonts w:ascii="Times New Roman" w:eastAsia="Times New Roman" w:hAnsi="Times New Roman" w:cs="Times New Roman"/>
          <w:i/>
          <w:color w:val="000000" w:themeColor="text1"/>
          <w:sz w:val="28"/>
          <w:szCs w:val="28"/>
          <w:lang w:val="kk-KZ" w:eastAsia="ru-RU"/>
        </w:rPr>
        <w:t>L.</w:t>
      </w:r>
      <w:r w:rsidR="008B30EB" w:rsidRPr="00D55AFF">
        <w:rPr>
          <w:rFonts w:ascii="Times New Roman" w:eastAsia="Times New Roman" w:hAnsi="Times New Roman" w:cs="Times New Roman"/>
          <w:i/>
          <w:color w:val="000000" w:themeColor="text1"/>
          <w:sz w:val="28"/>
          <w:szCs w:val="28"/>
          <w:lang w:val="kk-KZ" w:eastAsia="ru-RU"/>
        </w:rPr>
        <w:t>cellobiosus 36</w:t>
      </w:r>
      <w:r w:rsidRPr="00D55AFF">
        <w:rPr>
          <w:rFonts w:ascii="Times New Roman" w:eastAsia="Times New Roman" w:hAnsi="Times New Roman" w:cs="Times New Roman"/>
          <w:i/>
          <w:color w:val="000000" w:themeColor="text1"/>
          <w:sz w:val="28"/>
          <w:szCs w:val="28"/>
          <w:lang w:val="kk-KZ" w:eastAsia="ru-RU"/>
        </w:rPr>
        <w:t xml:space="preserve"> </w:t>
      </w:r>
      <w:r w:rsidR="008B30EB" w:rsidRPr="00D55AFF">
        <w:rPr>
          <w:rFonts w:ascii="Times New Roman" w:eastAsia="Times New Roman" w:hAnsi="Times New Roman" w:cs="Times New Roman"/>
          <w:color w:val="000000" w:themeColor="text1"/>
          <w:sz w:val="28"/>
          <w:szCs w:val="28"/>
          <w:lang w:val="kk-KZ"/>
        </w:rPr>
        <w:t>MRS құрамындағы қоректік ортада өсірілді (г/л): глюкоза- 20,0; ашытқы экстракты- 5,0; ет экстракты- 10,0; пептон- 10,0; лимон қышқылды аммоний- 2,0; сірке қышқылды натрий –5,0; екі негізді фосфор қышқылды калий- 2,0;</w:t>
      </w:r>
      <w:r w:rsidR="00346C49" w:rsidRPr="00D55AFF">
        <w:rPr>
          <w:rFonts w:ascii="Times New Roman" w:eastAsia="Times New Roman" w:hAnsi="Times New Roman" w:cs="Times New Roman"/>
          <w:color w:val="000000" w:themeColor="text1"/>
          <w:sz w:val="28"/>
          <w:szCs w:val="28"/>
          <w:lang w:val="kk-KZ"/>
        </w:rPr>
        <w:t xml:space="preserve"> күкірт қышқылды магний- 0,1; күкі</w:t>
      </w:r>
      <w:r w:rsidR="008B30EB" w:rsidRPr="00D55AFF">
        <w:rPr>
          <w:rFonts w:ascii="Times New Roman" w:eastAsia="Times New Roman" w:hAnsi="Times New Roman" w:cs="Times New Roman"/>
          <w:color w:val="000000" w:themeColor="text1"/>
          <w:sz w:val="28"/>
          <w:szCs w:val="28"/>
          <w:lang w:val="kk-KZ"/>
        </w:rPr>
        <w:t>рт қышқылды марганец- 0,05;  твин 80-1,0; рН- 6.5-7,0;</w:t>
      </w:r>
    </w:p>
    <w:p w:rsidR="006E046E" w:rsidRPr="00D55AFF" w:rsidRDefault="006E046E" w:rsidP="00B632B6">
      <w:pPr>
        <w:spacing w:after="0" w:line="240" w:lineRule="auto"/>
        <w:ind w:firstLine="708"/>
        <w:jc w:val="both"/>
        <w:rPr>
          <w:rFonts w:ascii="Times New Roman" w:hAnsi="Times New Roman" w:cs="Times New Roman"/>
          <w:sz w:val="28"/>
          <w:szCs w:val="28"/>
          <w:lang w:val="kk-KZ"/>
        </w:rPr>
      </w:pPr>
      <w:r w:rsidRPr="00D55AFF">
        <w:rPr>
          <w:rFonts w:ascii="Times New Roman" w:hAnsi="Times New Roman" w:cs="Times New Roman"/>
          <w:color w:val="000000" w:themeColor="text1"/>
          <w:sz w:val="28"/>
          <w:szCs w:val="28"/>
          <w:lang w:val="kk-KZ"/>
        </w:rPr>
        <w:t>Ет-пептонды агардың құрамы г/л: пептон- 5, натрий хлориді- 5, етті сығынды- 1,5, ашытқы сығындысы -1,5, агар- 15, рН- 6,5-7,0</w:t>
      </w:r>
    </w:p>
    <w:p w:rsidR="00346C49" w:rsidRPr="00D55AFF" w:rsidRDefault="00DB2D7A" w:rsidP="00B632B6">
      <w:pPr>
        <w:pStyle w:val="a3"/>
        <w:tabs>
          <w:tab w:val="left" w:pos="8647"/>
        </w:tabs>
        <w:spacing w:line="240" w:lineRule="auto"/>
        <w:ind w:right="-1" w:firstLine="708"/>
        <w:rPr>
          <w:rFonts w:ascii="Times New Roman" w:hAnsi="Times New Roman" w:cs="Times New Roman"/>
          <w:sz w:val="28"/>
          <w:szCs w:val="28"/>
          <w:lang w:val="kk-KZ"/>
        </w:rPr>
      </w:pPr>
      <w:r w:rsidRPr="00D55AFF">
        <w:rPr>
          <w:rFonts w:ascii="Times New Roman" w:hAnsi="Times New Roman" w:cs="Times New Roman"/>
          <w:sz w:val="28"/>
          <w:szCs w:val="28"/>
          <w:lang w:val="kk-KZ"/>
        </w:rPr>
        <w:t>Антагонистік</w:t>
      </w:r>
      <w:r w:rsidR="00AA29EC"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белсенділікті</w:t>
      </w:r>
      <w:r w:rsidR="00AA29EC"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анықтау</w:t>
      </w:r>
      <w:r w:rsidR="00AA29EC"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үшін</w:t>
      </w:r>
      <w:r w:rsidR="00AA29EC" w:rsidRPr="00D55AFF">
        <w:rPr>
          <w:rFonts w:ascii="Times New Roman" w:hAnsi="Times New Roman" w:cs="Times New Roman"/>
          <w:sz w:val="28"/>
          <w:szCs w:val="28"/>
          <w:lang w:val="kk-KZ"/>
        </w:rPr>
        <w:t xml:space="preserve"> </w:t>
      </w:r>
      <w:r w:rsidR="00E23403" w:rsidRPr="00D55AFF">
        <w:rPr>
          <w:rFonts w:ascii="Times New Roman" w:hAnsi="Times New Roman" w:cs="Times New Roman"/>
          <w:sz w:val="28"/>
          <w:szCs w:val="28"/>
          <w:lang w:val="kk-KZ"/>
        </w:rPr>
        <w:t xml:space="preserve">инкубацияланған қоректік </w:t>
      </w:r>
      <w:r w:rsidRPr="00D55AFF">
        <w:rPr>
          <w:rFonts w:ascii="Times New Roman" w:hAnsi="Times New Roman" w:cs="Times New Roman"/>
          <w:sz w:val="28"/>
          <w:szCs w:val="28"/>
          <w:lang w:val="kk-KZ"/>
        </w:rPr>
        <w:t>агар (TM Media, Үндістан), ашытқылар үшін</w:t>
      </w:r>
      <w:r w:rsidR="00AA29EC"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30°C температурада 48 сағат бойы инкубацияланған декстрозасы бар Сабуро</w:t>
      </w:r>
      <w:r w:rsidR="00AA29EC"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агары</w:t>
      </w:r>
      <w:r w:rsidR="00AA29EC"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қолданылды</w:t>
      </w:r>
      <w:r w:rsidR="00AA29EC" w:rsidRPr="00D55AFF">
        <w:rPr>
          <w:rFonts w:ascii="Times New Roman" w:hAnsi="Times New Roman" w:cs="Times New Roman"/>
          <w:sz w:val="28"/>
          <w:szCs w:val="28"/>
          <w:lang w:val="kk-KZ"/>
        </w:rPr>
        <w:t>.</w:t>
      </w:r>
    </w:p>
    <w:p w:rsidR="00DB2D7A" w:rsidRPr="00D55AFF" w:rsidRDefault="00346C49" w:rsidP="00B632B6">
      <w:pPr>
        <w:pStyle w:val="a3"/>
        <w:spacing w:line="240" w:lineRule="auto"/>
        <w:ind w:right="-1" w:firstLine="708"/>
        <w:rPr>
          <w:rFonts w:ascii="Times New Roman" w:hAnsi="Times New Roman" w:cs="Times New Roman"/>
          <w:sz w:val="28"/>
          <w:szCs w:val="28"/>
          <w:lang w:val="kk-KZ"/>
        </w:rPr>
      </w:pPr>
      <w:r w:rsidRPr="00D55AFF">
        <w:rPr>
          <w:rFonts w:ascii="Times New Roman" w:hAnsi="Times New Roman" w:cs="Times New Roman"/>
          <w:sz w:val="28"/>
          <w:szCs w:val="28"/>
          <w:lang w:val="kk-KZ"/>
        </w:rPr>
        <w:t>З</w:t>
      </w:r>
      <w:r w:rsidR="00DB2D7A" w:rsidRPr="00D55AFF">
        <w:rPr>
          <w:rFonts w:ascii="Times New Roman" w:hAnsi="Times New Roman" w:cs="Times New Roman"/>
          <w:sz w:val="28"/>
          <w:szCs w:val="28"/>
          <w:lang w:val="kk-KZ"/>
        </w:rPr>
        <w:t>ең</w:t>
      </w:r>
      <w:r w:rsidR="00AA29EC" w:rsidRPr="00D55AFF">
        <w:rPr>
          <w:rFonts w:ascii="Times New Roman" w:hAnsi="Times New Roman" w:cs="Times New Roman"/>
          <w:sz w:val="28"/>
          <w:szCs w:val="28"/>
          <w:lang w:val="kk-KZ"/>
        </w:rPr>
        <w:t xml:space="preserve"> </w:t>
      </w:r>
      <w:r w:rsidR="00DB2D7A" w:rsidRPr="00D55AFF">
        <w:rPr>
          <w:rFonts w:ascii="Times New Roman" w:hAnsi="Times New Roman" w:cs="Times New Roman"/>
          <w:sz w:val="28"/>
          <w:szCs w:val="28"/>
          <w:lang w:val="kk-KZ"/>
        </w:rPr>
        <w:t>саңырауқұлақтарына</w:t>
      </w:r>
      <w:r w:rsidR="00AA29EC" w:rsidRPr="00D55AFF">
        <w:rPr>
          <w:rFonts w:ascii="Times New Roman" w:hAnsi="Times New Roman" w:cs="Times New Roman"/>
          <w:sz w:val="28"/>
          <w:szCs w:val="28"/>
          <w:lang w:val="kk-KZ"/>
        </w:rPr>
        <w:t xml:space="preserve"> </w:t>
      </w:r>
      <w:r w:rsidR="00DB2D7A" w:rsidRPr="00D55AFF">
        <w:rPr>
          <w:rFonts w:ascii="Times New Roman" w:hAnsi="Times New Roman" w:cs="Times New Roman"/>
          <w:sz w:val="28"/>
          <w:szCs w:val="28"/>
          <w:lang w:val="kk-KZ"/>
        </w:rPr>
        <w:t>(сахароза,</w:t>
      </w:r>
      <w:r w:rsidR="00AA29EC" w:rsidRPr="00D55AFF">
        <w:rPr>
          <w:rFonts w:ascii="Times New Roman" w:hAnsi="Times New Roman" w:cs="Times New Roman"/>
          <w:sz w:val="28"/>
          <w:szCs w:val="28"/>
          <w:lang w:val="kk-KZ"/>
        </w:rPr>
        <w:t xml:space="preserve"> </w:t>
      </w:r>
      <w:r w:rsidR="00DB2D7A" w:rsidRPr="00D55AFF">
        <w:rPr>
          <w:rFonts w:ascii="Times New Roman" w:hAnsi="Times New Roman" w:cs="Times New Roman"/>
          <w:sz w:val="28"/>
          <w:szCs w:val="28"/>
          <w:lang w:val="kk-KZ"/>
        </w:rPr>
        <w:t>30</w:t>
      </w:r>
      <w:r w:rsidR="00AA29EC" w:rsidRPr="00D55AFF">
        <w:rPr>
          <w:rFonts w:ascii="Times New Roman" w:hAnsi="Times New Roman" w:cs="Times New Roman"/>
          <w:sz w:val="28"/>
          <w:szCs w:val="28"/>
          <w:lang w:val="kk-KZ"/>
        </w:rPr>
        <w:t xml:space="preserve"> </w:t>
      </w:r>
      <w:r w:rsidR="00DB2D7A" w:rsidRPr="00D55AFF">
        <w:rPr>
          <w:rFonts w:ascii="Times New Roman" w:hAnsi="Times New Roman" w:cs="Times New Roman"/>
          <w:sz w:val="28"/>
          <w:szCs w:val="28"/>
          <w:lang w:val="kk-KZ"/>
        </w:rPr>
        <w:t>г/л;</w:t>
      </w:r>
      <w:r w:rsidR="00AA29EC" w:rsidRPr="00D55AFF">
        <w:rPr>
          <w:rFonts w:ascii="Times New Roman" w:hAnsi="Times New Roman" w:cs="Times New Roman"/>
          <w:sz w:val="28"/>
          <w:szCs w:val="28"/>
          <w:lang w:val="kk-KZ"/>
        </w:rPr>
        <w:t xml:space="preserve"> </w:t>
      </w:r>
      <w:r w:rsidR="00DB2D7A" w:rsidRPr="00D55AFF">
        <w:rPr>
          <w:rFonts w:ascii="Times New Roman" w:hAnsi="Times New Roman" w:cs="Times New Roman"/>
          <w:sz w:val="28"/>
          <w:szCs w:val="28"/>
          <w:lang w:val="kk-KZ"/>
        </w:rPr>
        <w:t>NaNO</w:t>
      </w:r>
      <w:r w:rsidR="00DB2D7A" w:rsidRPr="00D55AFF">
        <w:rPr>
          <w:rFonts w:ascii="Times New Roman" w:hAnsi="Times New Roman" w:cs="Times New Roman"/>
          <w:sz w:val="28"/>
          <w:szCs w:val="28"/>
          <w:vertAlign w:val="subscript"/>
          <w:lang w:val="kk-KZ"/>
        </w:rPr>
        <w:t>3</w:t>
      </w:r>
      <w:r w:rsidR="00DB2D7A" w:rsidRPr="00D55AFF">
        <w:rPr>
          <w:rFonts w:ascii="Times New Roman" w:hAnsi="Times New Roman" w:cs="Times New Roman"/>
          <w:sz w:val="28"/>
          <w:szCs w:val="28"/>
          <w:lang w:val="kk-KZ"/>
        </w:rPr>
        <w:t>, 2 г / л; K</w:t>
      </w:r>
      <w:r w:rsidR="00DB2D7A" w:rsidRPr="00D55AFF">
        <w:rPr>
          <w:rFonts w:ascii="Times New Roman" w:hAnsi="Times New Roman" w:cs="Times New Roman"/>
          <w:sz w:val="28"/>
          <w:szCs w:val="28"/>
          <w:vertAlign w:val="subscript"/>
          <w:lang w:val="kk-KZ"/>
        </w:rPr>
        <w:t>2</w:t>
      </w:r>
      <w:r w:rsidR="00573A62" w:rsidRPr="00D55AFF">
        <w:rPr>
          <w:rFonts w:ascii="Times New Roman" w:hAnsi="Times New Roman" w:cs="Times New Roman"/>
          <w:sz w:val="28"/>
          <w:szCs w:val="28"/>
          <w:lang w:val="kk-KZ"/>
        </w:rPr>
        <w:t>HPO4, 1 г/</w:t>
      </w:r>
      <w:r w:rsidR="00DB2D7A" w:rsidRPr="00D55AFF">
        <w:rPr>
          <w:rFonts w:ascii="Times New Roman" w:hAnsi="Times New Roman" w:cs="Times New Roman"/>
          <w:sz w:val="28"/>
          <w:szCs w:val="28"/>
          <w:lang w:val="kk-KZ"/>
        </w:rPr>
        <w:t>л; MgSO</w:t>
      </w:r>
      <w:r w:rsidR="00DB2D7A" w:rsidRPr="00D55AFF">
        <w:rPr>
          <w:rFonts w:ascii="Times New Roman" w:hAnsi="Times New Roman" w:cs="Times New Roman"/>
          <w:sz w:val="28"/>
          <w:szCs w:val="28"/>
          <w:vertAlign w:val="subscript"/>
          <w:lang w:val="kk-KZ"/>
        </w:rPr>
        <w:t>4</w:t>
      </w:r>
      <w:r w:rsidR="00AA29EC" w:rsidRPr="00D55AFF">
        <w:rPr>
          <w:rFonts w:ascii="Times New Roman" w:hAnsi="Times New Roman" w:cs="Times New Roman"/>
          <w:sz w:val="28"/>
          <w:szCs w:val="28"/>
          <w:lang w:val="kk-KZ"/>
        </w:rPr>
        <w:t>, 0,5 г/л; KCl, 0,5 г/</w:t>
      </w:r>
      <w:r w:rsidR="00DB2D7A" w:rsidRPr="00D55AFF">
        <w:rPr>
          <w:rFonts w:ascii="Times New Roman" w:hAnsi="Times New Roman" w:cs="Times New Roman"/>
          <w:sz w:val="28"/>
          <w:szCs w:val="28"/>
          <w:lang w:val="kk-KZ"/>
        </w:rPr>
        <w:t>л) 72-120 сағат</w:t>
      </w:r>
      <w:r w:rsidR="00AA29EC" w:rsidRPr="00D55AFF">
        <w:rPr>
          <w:rFonts w:ascii="Times New Roman" w:hAnsi="Times New Roman" w:cs="Times New Roman"/>
          <w:sz w:val="28"/>
          <w:szCs w:val="28"/>
          <w:lang w:val="kk-KZ"/>
        </w:rPr>
        <w:t xml:space="preserve"> </w:t>
      </w:r>
      <w:r w:rsidR="00DB2D7A" w:rsidRPr="00D55AFF">
        <w:rPr>
          <w:rFonts w:ascii="Times New Roman" w:hAnsi="Times New Roman" w:cs="Times New Roman"/>
          <w:sz w:val="28"/>
          <w:szCs w:val="28"/>
          <w:lang w:val="kk-KZ"/>
        </w:rPr>
        <w:t xml:space="preserve">ішінде 30°C температурада инкубацияланған Чапек 7 ортасы </w:t>
      </w:r>
      <w:r w:rsidR="00AA29EC" w:rsidRPr="00D55AFF">
        <w:rPr>
          <w:rFonts w:ascii="Times New Roman" w:hAnsi="Times New Roman" w:cs="Times New Roman"/>
          <w:sz w:val="28"/>
          <w:szCs w:val="28"/>
          <w:lang w:val="kk-KZ"/>
        </w:rPr>
        <w:t>және а</w:t>
      </w:r>
      <w:r w:rsidR="00DB2D7A" w:rsidRPr="00D55AFF">
        <w:rPr>
          <w:rFonts w:ascii="Times New Roman" w:hAnsi="Times New Roman" w:cs="Times New Roman"/>
          <w:sz w:val="28"/>
          <w:szCs w:val="28"/>
          <w:lang w:val="kk-KZ"/>
        </w:rPr>
        <w:t>нтагонизмді тексеру</w:t>
      </w:r>
      <w:r w:rsidR="00AA29EC" w:rsidRPr="00D55AFF">
        <w:rPr>
          <w:rFonts w:ascii="Times New Roman" w:hAnsi="Times New Roman" w:cs="Times New Roman"/>
          <w:sz w:val="28"/>
          <w:szCs w:val="28"/>
          <w:lang w:val="kk-KZ"/>
        </w:rPr>
        <w:t xml:space="preserve"> </w:t>
      </w:r>
      <w:r w:rsidR="00DB2D7A" w:rsidRPr="00D55AFF">
        <w:rPr>
          <w:rFonts w:ascii="Times New Roman" w:hAnsi="Times New Roman" w:cs="Times New Roman"/>
          <w:sz w:val="28"/>
          <w:szCs w:val="28"/>
          <w:lang w:val="kk-KZ"/>
        </w:rPr>
        <w:t>үшін Чапек</w:t>
      </w:r>
      <w:r w:rsidR="00AA29EC" w:rsidRPr="00D55AFF">
        <w:rPr>
          <w:rFonts w:ascii="Times New Roman" w:hAnsi="Times New Roman" w:cs="Times New Roman"/>
          <w:sz w:val="28"/>
          <w:szCs w:val="28"/>
          <w:lang w:val="kk-KZ"/>
        </w:rPr>
        <w:t xml:space="preserve"> </w:t>
      </w:r>
      <w:r w:rsidR="00DB2D7A" w:rsidRPr="00D55AFF">
        <w:rPr>
          <w:rFonts w:ascii="Times New Roman" w:hAnsi="Times New Roman" w:cs="Times New Roman"/>
          <w:sz w:val="28"/>
          <w:szCs w:val="28"/>
          <w:lang w:val="kk-KZ"/>
        </w:rPr>
        <w:t>7 агар</w:t>
      </w:r>
      <w:r w:rsidR="00AA29EC" w:rsidRPr="00D55AFF">
        <w:rPr>
          <w:rFonts w:ascii="Times New Roman" w:hAnsi="Times New Roman" w:cs="Times New Roman"/>
          <w:sz w:val="28"/>
          <w:szCs w:val="28"/>
          <w:lang w:val="kk-KZ"/>
        </w:rPr>
        <w:t xml:space="preserve"> </w:t>
      </w:r>
      <w:r w:rsidR="00DB2D7A" w:rsidRPr="00D55AFF">
        <w:rPr>
          <w:rFonts w:ascii="Times New Roman" w:hAnsi="Times New Roman" w:cs="Times New Roman"/>
          <w:sz w:val="28"/>
          <w:szCs w:val="28"/>
          <w:lang w:val="kk-KZ"/>
        </w:rPr>
        <w:t>(агар-агар,</w:t>
      </w:r>
      <w:r w:rsidR="007E5B2F">
        <w:rPr>
          <w:rFonts w:ascii="Times New Roman" w:hAnsi="Times New Roman" w:cs="Times New Roman"/>
          <w:sz w:val="28"/>
          <w:szCs w:val="28"/>
          <w:lang w:val="kk-KZ"/>
        </w:rPr>
        <w:t xml:space="preserve"> </w:t>
      </w:r>
      <w:r w:rsidR="00DB2D7A" w:rsidRPr="00D55AFF">
        <w:rPr>
          <w:rFonts w:ascii="Times New Roman" w:hAnsi="Times New Roman" w:cs="Times New Roman"/>
          <w:sz w:val="28"/>
          <w:szCs w:val="28"/>
          <w:lang w:val="kk-KZ"/>
        </w:rPr>
        <w:t>20г/ л) қолданылды.</w:t>
      </w:r>
    </w:p>
    <w:p w:rsidR="005B51C5" w:rsidRPr="00D55AFF" w:rsidRDefault="005B51C5" w:rsidP="00B632B6">
      <w:pPr>
        <w:spacing w:after="0" w:line="240" w:lineRule="auto"/>
        <w:ind w:left="360"/>
        <w:jc w:val="both"/>
        <w:rPr>
          <w:rFonts w:ascii="Times New Roman" w:hAnsi="Times New Roman" w:cs="Times New Roman"/>
          <w:color w:val="000000" w:themeColor="text1"/>
          <w:sz w:val="28"/>
          <w:szCs w:val="28"/>
          <w:lang w:val="kk-KZ"/>
        </w:rPr>
      </w:pPr>
    </w:p>
    <w:p w:rsidR="007A20EF" w:rsidRPr="00D55AFF" w:rsidRDefault="007A20EF" w:rsidP="00B632B6">
      <w:pPr>
        <w:spacing w:after="0" w:line="240" w:lineRule="auto"/>
        <w:ind w:left="360"/>
        <w:jc w:val="both"/>
        <w:rPr>
          <w:rFonts w:ascii="Times New Roman" w:hAnsi="Times New Roman" w:cs="Times New Roman"/>
          <w:b/>
          <w:color w:val="000000" w:themeColor="text1"/>
          <w:sz w:val="28"/>
          <w:szCs w:val="28"/>
          <w:lang w:val="kk-KZ"/>
        </w:rPr>
      </w:pPr>
    </w:p>
    <w:p w:rsidR="00346C49" w:rsidRPr="00D55AFF" w:rsidRDefault="006E046E" w:rsidP="00B632B6">
      <w:pPr>
        <w:pStyle w:val="ae"/>
        <w:numPr>
          <w:ilvl w:val="1"/>
          <w:numId w:val="38"/>
        </w:numPr>
        <w:spacing w:after="0" w:line="240" w:lineRule="auto"/>
        <w:jc w:val="both"/>
        <w:rPr>
          <w:rFonts w:ascii="Times New Roman" w:hAnsi="Times New Roman" w:cs="Times New Roman"/>
          <w:b/>
          <w:color w:val="000000" w:themeColor="text1"/>
          <w:sz w:val="28"/>
          <w:szCs w:val="28"/>
          <w:lang w:val="kk-KZ"/>
        </w:rPr>
      </w:pPr>
      <w:r w:rsidRPr="00D55AFF">
        <w:rPr>
          <w:rFonts w:ascii="Times New Roman" w:hAnsi="Times New Roman" w:cs="Times New Roman"/>
          <w:b/>
          <w:color w:val="000000" w:themeColor="text1"/>
          <w:sz w:val="28"/>
          <w:szCs w:val="28"/>
          <w:lang w:val="kk-KZ"/>
        </w:rPr>
        <w:lastRenderedPageBreak/>
        <w:t>Зерттеу әдістері</w:t>
      </w:r>
    </w:p>
    <w:p w:rsidR="00BB480A" w:rsidRPr="00D55AFF" w:rsidRDefault="00BB480A" w:rsidP="00B632B6">
      <w:pPr>
        <w:spacing w:after="0" w:line="240" w:lineRule="auto"/>
        <w:ind w:firstLine="708"/>
        <w:jc w:val="both"/>
        <w:rPr>
          <w:rFonts w:ascii="Times New Roman" w:hAnsi="Times New Roman" w:cs="Times New Roman"/>
          <w:b/>
          <w:color w:val="000000" w:themeColor="text1"/>
          <w:sz w:val="28"/>
          <w:szCs w:val="28"/>
          <w:lang w:val="kk-KZ"/>
        </w:rPr>
      </w:pPr>
      <w:r w:rsidRPr="00D55AFF">
        <w:rPr>
          <w:rFonts w:ascii="Times New Roman" w:hAnsi="Times New Roman" w:cs="Times New Roman"/>
          <w:b/>
          <w:color w:val="000000" w:themeColor="text1"/>
          <w:sz w:val="28"/>
          <w:szCs w:val="28"/>
          <w:lang w:val="kk-KZ"/>
        </w:rPr>
        <w:t>2</w:t>
      </w:r>
      <w:r w:rsidR="007B663E" w:rsidRPr="00D55AFF">
        <w:rPr>
          <w:rFonts w:ascii="Times New Roman" w:hAnsi="Times New Roman" w:cs="Times New Roman"/>
          <w:b/>
          <w:color w:val="000000" w:themeColor="text1"/>
          <w:sz w:val="28"/>
          <w:szCs w:val="28"/>
          <w:lang w:val="kk-KZ"/>
        </w:rPr>
        <w:t>.3.1</w:t>
      </w:r>
      <w:r w:rsidR="002F20B1" w:rsidRPr="00D55AFF">
        <w:rPr>
          <w:rFonts w:ascii="Times New Roman" w:hAnsi="Times New Roman" w:cs="Times New Roman"/>
          <w:b/>
          <w:color w:val="000000" w:themeColor="text1"/>
          <w:sz w:val="28"/>
          <w:szCs w:val="28"/>
          <w:lang w:val="kk-KZ"/>
        </w:rPr>
        <w:t xml:space="preserve"> </w:t>
      </w:r>
      <w:r w:rsidR="00AA29EC" w:rsidRPr="00D55AFF">
        <w:rPr>
          <w:rFonts w:ascii="Times New Roman" w:hAnsi="Times New Roman" w:cs="Times New Roman"/>
          <w:b/>
          <w:color w:val="000000" w:themeColor="text1"/>
          <w:sz w:val="28"/>
          <w:szCs w:val="28"/>
          <w:lang w:val="kk-KZ"/>
        </w:rPr>
        <w:t>Лактобактер</w:t>
      </w:r>
      <w:r w:rsidR="002F20B1" w:rsidRPr="00D55AFF">
        <w:rPr>
          <w:rFonts w:ascii="Times New Roman" w:hAnsi="Times New Roman" w:cs="Times New Roman"/>
          <w:b/>
          <w:color w:val="000000" w:themeColor="text1"/>
          <w:sz w:val="28"/>
          <w:szCs w:val="28"/>
          <w:lang w:val="kk-KZ"/>
        </w:rPr>
        <w:t>иялардың морфологиялық, дақылды</w:t>
      </w:r>
      <w:r w:rsidR="00AA29EC" w:rsidRPr="00D55AFF">
        <w:rPr>
          <w:rFonts w:ascii="Times New Roman" w:hAnsi="Times New Roman" w:cs="Times New Roman"/>
          <w:b/>
          <w:color w:val="000000" w:themeColor="text1"/>
          <w:sz w:val="28"/>
          <w:szCs w:val="28"/>
          <w:lang w:val="kk-KZ"/>
        </w:rPr>
        <w:t>қ</w:t>
      </w:r>
      <w:r w:rsidR="002F20B1" w:rsidRPr="00D55AFF">
        <w:rPr>
          <w:rFonts w:ascii="Times New Roman" w:hAnsi="Times New Roman" w:cs="Times New Roman"/>
          <w:b/>
          <w:color w:val="000000" w:themeColor="text1"/>
          <w:sz w:val="28"/>
          <w:szCs w:val="28"/>
          <w:lang w:val="kk-KZ"/>
        </w:rPr>
        <w:t>, биохимиялық қасиеттерін зерттеу және идентификациялау әдісі.</w:t>
      </w:r>
    </w:p>
    <w:p w:rsidR="00BB480A" w:rsidRPr="00D55AFF" w:rsidRDefault="00BB480A" w:rsidP="00B632B6">
      <w:pPr>
        <w:spacing w:after="0" w:line="240" w:lineRule="auto"/>
        <w:ind w:firstLine="708"/>
        <w:jc w:val="both"/>
        <w:rPr>
          <w:rFonts w:ascii="Times New Roman" w:hAnsi="Times New Roman" w:cs="Times New Roman"/>
          <w:b/>
          <w:color w:val="000000" w:themeColor="text1"/>
          <w:sz w:val="28"/>
          <w:szCs w:val="28"/>
          <w:lang w:val="kk-KZ"/>
        </w:rPr>
      </w:pPr>
      <w:r w:rsidRPr="00D55AFF">
        <w:rPr>
          <w:rFonts w:ascii="Times New Roman" w:hAnsi="Times New Roman" w:cs="Times New Roman"/>
          <w:b/>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Лактобацилл өндірістік штамдарының морфологиялық, дақылдық және биохимиялық қасиеттерінің болуын анықтау.</w:t>
      </w:r>
    </w:p>
    <w:p w:rsidR="00BB480A" w:rsidRPr="00D55AFF" w:rsidRDefault="00BB480A"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Сэнгер әдісімен 16S rRNA генін секвенирлеу арқылы олардың молекулалық-генетикалық идентификациясымен анықтау</w:t>
      </w:r>
      <w:r w:rsidR="00AA29EC" w:rsidRPr="00D55AFF">
        <w:rPr>
          <w:rFonts w:ascii="Times New Roman" w:hAnsi="Times New Roman" w:cs="Times New Roman"/>
          <w:color w:val="000000" w:themeColor="text1"/>
          <w:sz w:val="28"/>
          <w:szCs w:val="28"/>
          <w:lang w:val="kk-KZ"/>
        </w:rPr>
        <w:t xml:space="preserve"> </w:t>
      </w:r>
      <w:r w:rsidR="007E6939" w:rsidRPr="00D55AFF">
        <w:rPr>
          <w:rFonts w:ascii="Times New Roman" w:hAnsi="Times New Roman" w:cs="Times New Roman"/>
          <w:color w:val="000000" w:themeColor="text1"/>
          <w:sz w:val="28"/>
          <w:szCs w:val="28"/>
          <w:lang w:val="kk-KZ"/>
        </w:rPr>
        <w:t>[189-193]</w:t>
      </w:r>
      <w:r w:rsidRPr="00D55AFF">
        <w:rPr>
          <w:rFonts w:ascii="Times New Roman" w:hAnsi="Times New Roman" w:cs="Times New Roman"/>
          <w:color w:val="000000" w:themeColor="text1"/>
          <w:sz w:val="28"/>
          <w:szCs w:val="28"/>
          <w:lang w:val="kk-KZ"/>
        </w:rPr>
        <w:t>.</w:t>
      </w:r>
    </w:p>
    <w:p w:rsidR="00BB480A" w:rsidRPr="00D55AFF" w:rsidRDefault="00BB480A" w:rsidP="00B632B6">
      <w:pPr>
        <w:spacing w:after="0" w:line="240" w:lineRule="auto"/>
        <w:ind w:firstLine="708"/>
        <w:jc w:val="both"/>
        <w:rPr>
          <w:rFonts w:ascii="Times New Roman" w:hAnsi="Times New Roman" w:cs="Times New Roman"/>
          <w:i/>
          <w:color w:val="000000" w:themeColor="text1"/>
          <w:sz w:val="28"/>
          <w:szCs w:val="28"/>
          <w:lang w:val="kk-KZ"/>
        </w:rPr>
      </w:pPr>
      <w:r w:rsidRPr="00D55AFF">
        <w:rPr>
          <w:rFonts w:ascii="Times New Roman" w:hAnsi="Times New Roman" w:cs="Times New Roman"/>
          <w:i/>
          <w:color w:val="000000" w:themeColor="text1"/>
          <w:sz w:val="28"/>
          <w:szCs w:val="28"/>
          <w:lang w:val="kk-KZ"/>
        </w:rPr>
        <w:t>ДНҚ бөліп алу</w:t>
      </w:r>
    </w:p>
    <w:p w:rsidR="00BB480A" w:rsidRPr="00D55AFF" w:rsidRDefault="00BB480A"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Promega (АҚШ) компаниясының «DNA Purification Kit» жинағына енгізілген стандартты хаттамаға сәйкес жүргізілді.</w:t>
      </w:r>
    </w:p>
    <w:p w:rsidR="00BB480A" w:rsidRPr="00D55AFF" w:rsidRDefault="00BB480A"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ЕПА ортасында өсірілген тәуліктік бактерия дақылы 480 мкл 50 мМ EDTA ерітіндісінде ресуспендирленді. Суспензияға 60 мкл лизоцим (10 мг/мл) қосылды. Үлгі 37°C температурада 30–60 минут бойы инкубацияланды. 13 000–16 000 айн/мин режимінде 2 минут бойы центрифугаланып, супернатант жойылды. 600 мкл Nuclei Lysis Solution ерітіндісі қосылды. Клеткалар толықтай ресуспендирленгенше абайлап жүргізілді.</w:t>
      </w:r>
    </w:p>
    <w:p w:rsidR="00BB480A" w:rsidRPr="00D55AFF" w:rsidRDefault="00BB480A"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Жасушаларды еріту үшін үлгі 80°C температурада 5 минут инкубацияланды; кейін бөлме температурасына дейін салқындатылды. Клеткалық лизатқа 3 мкл RNase Solution қосылып, пробирка 2–5 рет төңкеріліп араластырылды. 37°C температурада 15–60 минут бойы инкубацияланды. Үлгі бөлме температурасына дейін салқындатылды. RNase-пен өңделген жасушалық лизатқа 200 мкл Protein Precipitation Solution ерітіндісі қосылды.</w:t>
      </w:r>
    </w:p>
    <w:p w:rsidR="00BB480A" w:rsidRPr="00D55AFF" w:rsidRDefault="00BB480A"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Protein Precipitation Solution ерітіндісін клеткалық лизатпен араластыру үшін пробирка 20 секунд бойы қатты жүргізілді. Үлгі мұз үстінде 5 минут бойы инкубацияланды. Кейін 30–60 минут бойы минус 4°C температурада ұсталды. 13 000–16 000 айн/мин режимінде 3 минут бойы центрифугаланды. ДНҚ бар супернатант таза 1,5 мл микроцентрифуга пробиркасына ауыстырылып, оған бөлме температурасындағы 600 мкл изопропанол қосылды. ДНҚ жіпшелері көзге көрінетін массаға айналғанша абайлап төңкеріліп араластырылды, кейін 15–20 минут бойы минус 20°C температурада мұздатқышқа қойылды. 13 000–16 000 айн/мин режимінде 2 минут бойы центрифугаланды. Бөлме температурасындағы 600 мкл 70% этанол қосылып, ДНҚ қалдығын шаю үшін пробирка бірнеше рет төңкерілді. 13 000–16 000 айн/мин режимінде 2 минут бойы қайта центрифугаланды. 10–15 минут бойы кептірілді. Пробиркаға 100 мкл DNA Rehydration Solution ерітіндісі қосылып, 65°C температурада 1 сағат бойы инкубацияланды. ДНҚ минус 20°C температурада сақталды.</w:t>
      </w:r>
    </w:p>
    <w:p w:rsidR="00BB480A" w:rsidRPr="00D55AFF" w:rsidRDefault="00BB480A" w:rsidP="00B632B6">
      <w:pPr>
        <w:spacing w:after="0" w:line="240" w:lineRule="auto"/>
        <w:ind w:firstLine="708"/>
        <w:jc w:val="both"/>
        <w:rPr>
          <w:rFonts w:ascii="Times New Roman" w:hAnsi="Times New Roman" w:cs="Times New Roman"/>
          <w:i/>
          <w:color w:val="000000" w:themeColor="text1"/>
          <w:sz w:val="28"/>
          <w:szCs w:val="28"/>
          <w:lang w:val="kk-KZ"/>
        </w:rPr>
      </w:pPr>
      <w:r w:rsidRPr="00D55AFF">
        <w:rPr>
          <w:rFonts w:ascii="Times New Roman" w:hAnsi="Times New Roman" w:cs="Times New Roman"/>
          <w:i/>
          <w:color w:val="000000" w:themeColor="text1"/>
          <w:sz w:val="28"/>
          <w:szCs w:val="28"/>
          <w:lang w:val="kk-KZ"/>
        </w:rPr>
        <w:t>ДНҚ сандық және сапалық талдауы</w:t>
      </w:r>
    </w:p>
    <w:p w:rsidR="00BB480A" w:rsidRPr="00D55AFF" w:rsidRDefault="00BB480A"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NanoDrop ND 2000 спектрофотометрі арқылы 260 нм толқын ұзындығында жүргізілді, сондай-ақ ДНҚ-ның сапалық бағасы 1% агарозды гельде электрофорез әдісімен жүргізілді.</w:t>
      </w:r>
    </w:p>
    <w:p w:rsidR="00BB480A" w:rsidRPr="00D55AFF" w:rsidRDefault="00BB480A"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16S рРНҚ генінің нуклеотидтік тізбегін анықтау үшін әмбебап праймерлер қолданылды: тікелей 27F (5'-AGAGTTTGATCCTGGCTCAG-3') және кері 1492R (5'-TAC GGT TAC CTT GTT ACG ACT T-3') [194].</w:t>
      </w:r>
    </w:p>
    <w:p w:rsidR="00BB480A" w:rsidRPr="00D55AFF" w:rsidRDefault="00BB480A"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lastRenderedPageBreak/>
        <w:t>ПТР реакциясы жалпы көлемі 20 мкл болатын қоспада жүргізілді. ПТР қоспасы құрамында 50 нг ДНҚ, 5 бірлік Taq DNA Polymerase, әр dNTP-тен 0,2 мМ, Taq үшін 10х реакциялық буфер (ThermoFisher, АҚШ), 2,5 мМ MgCl₂, әр праймерден 10 пмоль болды. ПТР амплификациясы ProFlex амплификаторы (Applied Biosystems, АҚШ) арқылы жүргізілді. ПТР температуралық режимі: 1-кезең – 95°C-та 5 мин – 1 цикл; 2-кезең – 95°C-та 30 с, 55°C-та 40 с, 72°C-та 50 с – 30 цикл; 3-кезең – 72°C-та 10 мин – 1 цикл. ПТР өнімдерінің тиімділігін бағалау үшін амплификация өнімдері 1% агарозды гельде этидий бромидімен боялып, гель құжаттау жүйесімен (BioRad, АҚШ) талданды.</w:t>
      </w:r>
    </w:p>
    <w:p w:rsidR="00BB480A" w:rsidRPr="00D55AFF" w:rsidRDefault="00BB480A" w:rsidP="00B632B6">
      <w:pPr>
        <w:spacing w:after="0" w:line="240" w:lineRule="auto"/>
        <w:ind w:firstLine="708"/>
        <w:jc w:val="both"/>
        <w:rPr>
          <w:rFonts w:ascii="Times New Roman" w:hAnsi="Times New Roman" w:cs="Times New Roman"/>
          <w:i/>
          <w:color w:val="000000" w:themeColor="text1"/>
          <w:sz w:val="28"/>
          <w:szCs w:val="28"/>
          <w:lang w:val="kk-KZ"/>
        </w:rPr>
      </w:pPr>
      <w:r w:rsidRPr="00D55AFF">
        <w:rPr>
          <w:rFonts w:ascii="Times New Roman" w:hAnsi="Times New Roman" w:cs="Times New Roman"/>
          <w:i/>
          <w:color w:val="000000" w:themeColor="text1"/>
          <w:sz w:val="28"/>
          <w:szCs w:val="28"/>
          <w:lang w:val="kk-KZ"/>
        </w:rPr>
        <w:t>ПТР өнімдерін тазарту</w:t>
      </w:r>
    </w:p>
    <w:p w:rsidR="00BB480A" w:rsidRPr="00D55AFF" w:rsidRDefault="00BB480A"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Алынған өнім ферментативтік әдіспен тазартылды: ІР өнімдерін тазартуға арналған экспресс-реагент қолданылды, ол модификацияланған экзонуклеаза I және креветкалы сілтілік фосфатазасынан (SAP) тұратын екі гидролитикалық ферменттен және арнайы буферден тұрады. Реагент ПТР өніміне тікелей қосылып, 37°C-та 4 минуттық тазалау және кейін 80°C-та 1 минуттық инактивация жүргізілді [195, 196].</w:t>
      </w:r>
    </w:p>
    <w:p w:rsidR="00BB480A" w:rsidRPr="00D55AFF" w:rsidRDefault="00BB480A" w:rsidP="00B632B6">
      <w:pPr>
        <w:spacing w:after="0" w:line="240" w:lineRule="auto"/>
        <w:ind w:firstLine="708"/>
        <w:jc w:val="both"/>
        <w:rPr>
          <w:rFonts w:ascii="Times New Roman" w:hAnsi="Times New Roman" w:cs="Times New Roman"/>
          <w:i/>
          <w:color w:val="000000" w:themeColor="text1"/>
          <w:sz w:val="28"/>
          <w:szCs w:val="28"/>
          <w:lang w:val="kk-KZ"/>
        </w:rPr>
      </w:pPr>
      <w:r w:rsidRPr="00D55AFF">
        <w:rPr>
          <w:rFonts w:ascii="Times New Roman" w:hAnsi="Times New Roman" w:cs="Times New Roman"/>
          <w:i/>
          <w:color w:val="000000" w:themeColor="text1"/>
          <w:sz w:val="28"/>
          <w:szCs w:val="28"/>
          <w:lang w:val="kk-KZ"/>
        </w:rPr>
        <w:t>Секвенирлеу</w:t>
      </w:r>
    </w:p>
    <w:p w:rsidR="00BB480A" w:rsidRPr="00D55AFF" w:rsidRDefault="0079512B"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Секвенирлеу реакциясы BigDye® v 3.1 және праймерлер көмегімен жүргізілді. Реакциялық қоспадан байланыспаған компоненттерді ацетатты-спирттік қоспа арқылы тазартты. Ген фрагменттерінің бөлінуі автоматты генетикалық анализатор көмегімен жүзеге асырылды. Алынған нуклеотидтік тізбек GenBank халықаралық деректер базасындағы тізбектермен салыстырылды [197-199].</w:t>
      </w:r>
    </w:p>
    <w:p w:rsidR="006A6246" w:rsidRPr="00D55AFF" w:rsidRDefault="007B663E" w:rsidP="00B632B6">
      <w:pPr>
        <w:spacing w:after="0" w:line="240" w:lineRule="auto"/>
        <w:ind w:firstLine="708"/>
        <w:jc w:val="both"/>
        <w:rPr>
          <w:rFonts w:ascii="Times New Roman" w:hAnsi="Times New Roman" w:cs="Times New Roman"/>
          <w:b/>
          <w:color w:val="000000" w:themeColor="text1"/>
          <w:sz w:val="28"/>
          <w:szCs w:val="28"/>
          <w:lang w:val="kk-KZ"/>
        </w:rPr>
      </w:pPr>
      <w:r w:rsidRPr="00D55AFF">
        <w:rPr>
          <w:rFonts w:ascii="Times New Roman" w:hAnsi="Times New Roman" w:cs="Times New Roman"/>
          <w:b/>
          <w:color w:val="000000" w:themeColor="text1"/>
          <w:sz w:val="28"/>
          <w:szCs w:val="28"/>
          <w:lang w:val="kk-KZ"/>
        </w:rPr>
        <w:t>2.3.2</w:t>
      </w:r>
      <w:r w:rsidR="006A6246" w:rsidRPr="00D55AFF">
        <w:rPr>
          <w:rFonts w:ascii="Times New Roman" w:hAnsi="Times New Roman" w:cs="Times New Roman"/>
          <w:b/>
          <w:color w:val="000000" w:themeColor="text1"/>
          <w:sz w:val="28"/>
          <w:szCs w:val="28"/>
          <w:lang w:val="kk-KZ"/>
        </w:rPr>
        <w:t xml:space="preserve"> БФС </w:t>
      </w:r>
      <w:r w:rsidR="006C1097" w:rsidRPr="00D55AFF">
        <w:rPr>
          <w:rFonts w:ascii="Times New Roman" w:hAnsi="Times New Roman" w:cs="Times New Roman"/>
          <w:b/>
          <w:color w:val="000000" w:themeColor="text1"/>
          <w:sz w:val="28"/>
          <w:szCs w:val="28"/>
          <w:lang w:val="kk-KZ"/>
        </w:rPr>
        <w:t>лиофильді кептіру және микробиологиялық тазалықты анықтау әдісі.</w:t>
      </w:r>
    </w:p>
    <w:p w:rsidR="006C1097" w:rsidRPr="00D55AFF" w:rsidRDefault="006C1097"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Лактобактериялардың өндірістік штамдарын алу. Биомассаны дақылдық сұйықтықпен және протекторлармен бірге сублимациялық кептіру арқылы алу.</w:t>
      </w:r>
    </w:p>
    <w:p w:rsidR="0079512B" w:rsidRPr="00D55AFF" w:rsidRDefault="006A624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Өндірістік сызба-нұсқаларға сәйкес жүргізілді.</w:t>
      </w:r>
    </w:p>
    <w:p w:rsidR="006A6246" w:rsidRPr="00D55AFF" w:rsidRDefault="006A624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b/>
          <w:color w:val="000000" w:themeColor="text1"/>
          <w:sz w:val="28"/>
          <w:szCs w:val="28"/>
          <w:lang w:val="kk-KZ"/>
        </w:rPr>
        <w:t>«</w:t>
      </w:r>
      <w:r w:rsidRPr="00D55AFF">
        <w:rPr>
          <w:rFonts w:ascii="Times New Roman" w:hAnsi="Times New Roman" w:cs="Times New Roman"/>
          <w:color w:val="000000" w:themeColor="text1"/>
          <w:sz w:val="28"/>
          <w:szCs w:val="28"/>
          <w:lang w:val="kk-KZ"/>
        </w:rPr>
        <w:t>АС-Пробионорм» дәрілік препараты құрамындағы сүтқышқылды бактериялардың БФС-ін (лиофилизатын) алу</w:t>
      </w:r>
      <w:r w:rsidR="007E6939" w:rsidRPr="00D55AFF">
        <w:rPr>
          <w:rFonts w:ascii="Times New Roman" w:hAnsi="Times New Roman" w:cs="Times New Roman"/>
          <w:color w:val="000000" w:themeColor="text1"/>
          <w:sz w:val="28"/>
          <w:szCs w:val="28"/>
          <w:lang w:val="kk-KZ"/>
        </w:rPr>
        <w:t xml:space="preserve"> қ</w:t>
      </w:r>
      <w:r w:rsidRPr="00D55AFF">
        <w:rPr>
          <w:rFonts w:ascii="Times New Roman" w:hAnsi="Times New Roman" w:cs="Times New Roman"/>
          <w:color w:val="000000" w:themeColor="text1"/>
          <w:sz w:val="28"/>
          <w:szCs w:val="28"/>
          <w:lang w:val="kk-KZ"/>
        </w:rPr>
        <w:t>оректік ортада өсіру, биомассаны протекторлармен бірге лиофильді кептіру арқылы жүзеге асырылды.</w:t>
      </w:r>
    </w:p>
    <w:p w:rsidR="003923EE" w:rsidRPr="00D55AFF" w:rsidRDefault="003923EE"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БФС-тің микробиологиялық көрсеткіштерін анықтау үшін </w:t>
      </w:r>
      <w:r w:rsidRPr="00D55AFF">
        <w:rPr>
          <w:rFonts w:ascii="Times New Roman" w:hAnsi="Times New Roman" w:cs="Times New Roman"/>
          <w:i/>
          <w:color w:val="000000" w:themeColor="text1"/>
          <w:sz w:val="28"/>
          <w:szCs w:val="28"/>
          <w:lang w:val="kk-KZ"/>
        </w:rPr>
        <w:t xml:space="preserve">L. fermentum 30 </w:t>
      </w:r>
      <w:r w:rsidRPr="00D55AFF">
        <w:rPr>
          <w:rFonts w:ascii="Times New Roman" w:hAnsi="Times New Roman" w:cs="Times New Roman"/>
          <w:color w:val="000000" w:themeColor="text1"/>
          <w:sz w:val="28"/>
          <w:szCs w:val="28"/>
          <w:lang w:val="kk-KZ"/>
        </w:rPr>
        <w:t>және</w:t>
      </w:r>
      <w:r w:rsidRPr="00D55AFF">
        <w:rPr>
          <w:rFonts w:ascii="Times New Roman" w:hAnsi="Times New Roman" w:cs="Times New Roman"/>
          <w:i/>
          <w:color w:val="000000" w:themeColor="text1"/>
          <w:sz w:val="28"/>
          <w:szCs w:val="28"/>
          <w:lang w:val="kk-KZ"/>
        </w:rPr>
        <w:t xml:space="preserve"> L. cellobiosus 36 </w:t>
      </w:r>
      <w:r w:rsidRPr="00D55AFF">
        <w:rPr>
          <w:rFonts w:ascii="Times New Roman" w:hAnsi="Times New Roman" w:cs="Times New Roman"/>
          <w:color w:val="000000" w:themeColor="text1"/>
          <w:sz w:val="28"/>
          <w:szCs w:val="28"/>
          <w:lang w:val="kk-KZ"/>
        </w:rPr>
        <w:t xml:space="preserve">дақылдары әрқайсысы жеке-жеке 24 сағат бойы 35°С температурада келесі құрамдағы қоректік ортада өсірілді (г/л): глюкоза – 20,0; ашытқы экстракты – 5,0; ет экстракты – 10,0; пептон – 10,0; аммоний лимон қышқылы тұзы – 2,0; натрий сірке қышқылы тұзы – 5,0; калий фосфор қышқылының екі алмастырылған тұзы – 2,0; магний күкірт қышқылы тұзы – 0,1; марганец күкірт қышқылы тұзы – 0,05; твин-80 – 1,0. рН – 6,5-7,0; тазартылған су – 1 л дейін. </w:t>
      </w:r>
      <w:r w:rsidRPr="00D55AFF">
        <w:rPr>
          <w:rFonts w:ascii="Times New Roman" w:hAnsi="Times New Roman" w:cs="Times New Roman"/>
          <w:i/>
          <w:color w:val="000000" w:themeColor="text1"/>
          <w:sz w:val="28"/>
          <w:szCs w:val="28"/>
          <w:lang w:val="kk-KZ"/>
        </w:rPr>
        <w:t xml:space="preserve">L.fermentum 30 </w:t>
      </w:r>
      <w:r w:rsidRPr="00D55AFF">
        <w:rPr>
          <w:rFonts w:ascii="Times New Roman" w:hAnsi="Times New Roman" w:cs="Times New Roman"/>
          <w:color w:val="000000" w:themeColor="text1"/>
          <w:sz w:val="28"/>
          <w:szCs w:val="28"/>
          <w:lang w:val="kk-KZ"/>
        </w:rPr>
        <w:t xml:space="preserve">және </w:t>
      </w:r>
      <w:r w:rsidRPr="00D55AFF">
        <w:rPr>
          <w:rFonts w:ascii="Times New Roman" w:hAnsi="Times New Roman" w:cs="Times New Roman"/>
          <w:i/>
          <w:color w:val="000000" w:themeColor="text1"/>
          <w:sz w:val="28"/>
          <w:szCs w:val="28"/>
          <w:lang w:val="kk-KZ"/>
        </w:rPr>
        <w:t>L.cellobiosus 36</w:t>
      </w:r>
      <w:r w:rsidRPr="00D55AFF">
        <w:rPr>
          <w:rFonts w:ascii="Times New Roman" w:hAnsi="Times New Roman" w:cs="Times New Roman"/>
          <w:color w:val="000000" w:themeColor="text1"/>
          <w:sz w:val="28"/>
          <w:szCs w:val="28"/>
          <w:lang w:val="kk-KZ"/>
        </w:rPr>
        <w:t xml:space="preserve"> монодақылдарының ассоциациядағы қатынасы 1:1 құрады.</w:t>
      </w:r>
    </w:p>
    <w:p w:rsidR="007E6939" w:rsidRPr="00D55AFF" w:rsidRDefault="007E6939"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ҚР Фармакопеясы, Т.1, 2.6.12-бөлім және Т.2, 2.6.13-бөлім талаптарына сәйкес жүргізілді. Препараттың бір дозасында патогенді бактериялар, ішек таяқшасы тобы бактериялары, стафилококк пен ашытқылардың болуы жол берілмейді [200, 201].</w:t>
      </w:r>
    </w:p>
    <w:p w:rsidR="007E6939" w:rsidRPr="00D55AFF" w:rsidRDefault="006C1097" w:rsidP="00B632B6">
      <w:pPr>
        <w:spacing w:after="0" w:line="240" w:lineRule="auto"/>
        <w:ind w:firstLine="708"/>
        <w:jc w:val="both"/>
        <w:rPr>
          <w:rFonts w:ascii="Times New Roman" w:hAnsi="Times New Roman" w:cs="Times New Roman"/>
          <w:b/>
          <w:color w:val="000000" w:themeColor="text1"/>
          <w:sz w:val="28"/>
          <w:szCs w:val="28"/>
          <w:lang w:val="kk-KZ"/>
        </w:rPr>
      </w:pPr>
      <w:r w:rsidRPr="00D55AFF">
        <w:rPr>
          <w:rFonts w:ascii="Times New Roman" w:hAnsi="Times New Roman" w:cs="Times New Roman"/>
          <w:b/>
          <w:color w:val="000000" w:themeColor="text1"/>
          <w:sz w:val="28"/>
          <w:szCs w:val="28"/>
          <w:lang w:val="kk-KZ"/>
        </w:rPr>
        <w:lastRenderedPageBreak/>
        <w:t>2.3.</w:t>
      </w:r>
      <w:r w:rsidRPr="00E24FF0">
        <w:rPr>
          <w:rFonts w:ascii="Times New Roman" w:hAnsi="Times New Roman" w:cs="Times New Roman"/>
          <w:b/>
          <w:color w:val="000000" w:themeColor="text1"/>
          <w:sz w:val="28"/>
          <w:szCs w:val="28"/>
          <w:lang w:val="kk-KZ"/>
        </w:rPr>
        <w:t>3</w:t>
      </w:r>
      <w:r w:rsidR="007E6939" w:rsidRPr="00E24FF0">
        <w:rPr>
          <w:rFonts w:ascii="Times New Roman" w:hAnsi="Times New Roman" w:cs="Times New Roman"/>
          <w:b/>
          <w:color w:val="000000" w:themeColor="text1"/>
          <w:sz w:val="28"/>
          <w:szCs w:val="28"/>
          <w:lang w:val="kk-KZ"/>
        </w:rPr>
        <w:t xml:space="preserve"> </w:t>
      </w:r>
      <w:r w:rsidR="00E24FF0" w:rsidRPr="00E24FF0">
        <w:rPr>
          <w:rFonts w:ascii="Times New Roman" w:hAnsi="Times New Roman" w:cs="Times New Roman"/>
          <w:b/>
          <w:color w:val="000000" w:themeColor="text1"/>
          <w:sz w:val="28"/>
          <w:szCs w:val="28"/>
          <w:lang w:val="kk-KZ"/>
        </w:rPr>
        <w:t>БФС және «АС-Пробионорм</w:t>
      </w:r>
      <w:r w:rsidR="00E24FF0">
        <w:rPr>
          <w:rFonts w:ascii="Times New Roman" w:hAnsi="Times New Roman" w:cs="Times New Roman"/>
          <w:b/>
          <w:color w:val="000000" w:themeColor="text1"/>
          <w:sz w:val="28"/>
          <w:szCs w:val="28"/>
          <w:lang w:val="kk-KZ"/>
        </w:rPr>
        <w:t xml:space="preserve">» </w:t>
      </w:r>
      <w:r w:rsidR="00E24FF0" w:rsidRPr="00E24FF0">
        <w:rPr>
          <w:rFonts w:ascii="Times New Roman" w:hAnsi="Times New Roman" w:cs="Times New Roman"/>
          <w:b/>
          <w:color w:val="000000" w:themeColor="text1"/>
          <w:sz w:val="28"/>
          <w:szCs w:val="28"/>
          <w:lang w:val="kk-KZ"/>
        </w:rPr>
        <w:t>препаратының а</w:t>
      </w:r>
      <w:r w:rsidR="007E6939" w:rsidRPr="00E24FF0">
        <w:rPr>
          <w:rFonts w:ascii="Times New Roman" w:hAnsi="Times New Roman" w:cs="Times New Roman"/>
          <w:b/>
          <w:color w:val="000000" w:themeColor="text1"/>
          <w:sz w:val="28"/>
          <w:szCs w:val="28"/>
          <w:lang w:val="kk-KZ"/>
        </w:rPr>
        <w:t xml:space="preserve">нтагонистік </w:t>
      </w:r>
      <w:r w:rsidR="00E24FF0" w:rsidRPr="00E24FF0">
        <w:rPr>
          <w:rFonts w:ascii="Times New Roman" w:hAnsi="Times New Roman" w:cs="Times New Roman"/>
          <w:b/>
          <w:sz w:val="28"/>
          <w:szCs w:val="28"/>
          <w:lang w:val="kk-KZ" w:eastAsia="ru-RU"/>
        </w:rPr>
        <w:t xml:space="preserve">белсенділігін </w:t>
      </w:r>
      <w:r w:rsidR="007E6939" w:rsidRPr="00E24FF0">
        <w:rPr>
          <w:rFonts w:ascii="Times New Roman" w:hAnsi="Times New Roman" w:cs="Times New Roman"/>
          <w:b/>
          <w:sz w:val="28"/>
          <w:szCs w:val="28"/>
          <w:lang w:val="kk-KZ" w:eastAsia="ru-RU"/>
        </w:rPr>
        <w:t>анықтау</w:t>
      </w:r>
      <w:r w:rsidRPr="00E24FF0">
        <w:rPr>
          <w:rFonts w:ascii="Times New Roman" w:hAnsi="Times New Roman" w:cs="Times New Roman"/>
          <w:b/>
          <w:sz w:val="28"/>
          <w:szCs w:val="28"/>
          <w:lang w:val="kk-KZ" w:eastAsia="ru-RU"/>
        </w:rPr>
        <w:t xml:space="preserve"> әдісі</w:t>
      </w:r>
    </w:p>
    <w:p w:rsidR="007E6939" w:rsidRPr="00D55AFF" w:rsidRDefault="007E6939"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Арнайы белсенділік лактобактериялардың шартты және облигатты патогенді бактерияларға қатысты антагонистік белсенділігі, қышқыл түзу қабілеті және тірі лактобацилл жасушаларының саны арқылы анықталды. Препарат кем дегенде бір патогенді микроорганизм штамының дамуын тежеуі тиіс. Препараттың бір дозасында кем дегенде 2,0 миллиард тірі лактобацилл жасушасы болуы керек.</w:t>
      </w:r>
    </w:p>
    <w:p w:rsidR="007E6939" w:rsidRPr="00D55AFF" w:rsidRDefault="007E6939"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Препараттың антагонистік белсенділігі 0,9% натрий хлориді ерітіндісінде (1 мл – бір доза есебімен) суспензияланған күйде ҚР Фармакопеясы Т.1, 2.6.13-бөлім талаптарына сәйкес анықталды [200].</w:t>
      </w:r>
    </w:p>
    <w:p w:rsidR="007E6939" w:rsidRPr="00D55AFF" w:rsidRDefault="007E6939"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Тіршілікке қабілетті лактобацилл жасушаларының жалпы саны 0,9% натрий хлориді ерітіндісінде (1 мл – бір доза есебімен) суспензияланған күйде ҚР Фармакопеясы Т.1, 2.6.12-бөлім талаптарына сәйкес анықталды.</w:t>
      </w:r>
    </w:p>
    <w:p w:rsidR="007E6939" w:rsidRPr="00D55AFF" w:rsidRDefault="006C1097" w:rsidP="00B632B6">
      <w:pPr>
        <w:spacing w:after="0" w:line="240" w:lineRule="auto"/>
        <w:ind w:firstLine="708"/>
        <w:jc w:val="both"/>
        <w:rPr>
          <w:rFonts w:ascii="Times New Roman" w:hAnsi="Times New Roman" w:cs="Times New Roman"/>
          <w:b/>
          <w:color w:val="000000" w:themeColor="text1"/>
          <w:sz w:val="28"/>
          <w:szCs w:val="28"/>
          <w:lang w:val="kk-KZ"/>
        </w:rPr>
      </w:pPr>
      <w:r w:rsidRPr="00D55AFF">
        <w:rPr>
          <w:rFonts w:ascii="Times New Roman" w:hAnsi="Times New Roman" w:cs="Times New Roman"/>
          <w:b/>
          <w:color w:val="000000" w:themeColor="text1"/>
          <w:sz w:val="28"/>
          <w:szCs w:val="28"/>
          <w:lang w:val="kk-KZ"/>
        </w:rPr>
        <w:t>2.3.4</w:t>
      </w:r>
      <w:r w:rsidR="007E6939" w:rsidRPr="00D55AFF">
        <w:rPr>
          <w:rFonts w:ascii="Times New Roman" w:hAnsi="Times New Roman" w:cs="Times New Roman"/>
          <w:b/>
          <w:color w:val="000000" w:themeColor="text1"/>
          <w:sz w:val="28"/>
          <w:szCs w:val="28"/>
          <w:lang w:val="kk-KZ"/>
        </w:rPr>
        <w:t xml:space="preserve"> БФС және пробиотикалық препараттың сынамалық серияларын өндіру</w:t>
      </w:r>
      <w:r w:rsidRPr="00D55AFF">
        <w:rPr>
          <w:rFonts w:ascii="Times New Roman" w:hAnsi="Times New Roman" w:cs="Times New Roman"/>
          <w:b/>
          <w:color w:val="000000" w:themeColor="text1"/>
          <w:sz w:val="28"/>
          <w:szCs w:val="28"/>
          <w:lang w:val="kk-KZ"/>
        </w:rPr>
        <w:t xml:space="preserve"> әдісі</w:t>
      </w:r>
    </w:p>
    <w:p w:rsidR="007E6939" w:rsidRPr="00D55AFF" w:rsidRDefault="007E6939"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Құрғақ лиофилизаттың (БФС) қаптамасы мен орауы 2000 г ±10% мөлшерінде екі қабатты полиэтилен қалтаға салынып, қалтаның шеті дәнекерлену арқылы жүзеге асырылды. Қаптамаға БФС атауы, сериясы, шығарылған күні жазылып, 5 ± 2°C темпера</w:t>
      </w:r>
      <w:r w:rsidR="007B663E" w:rsidRPr="00D55AFF">
        <w:rPr>
          <w:rFonts w:ascii="Times New Roman" w:hAnsi="Times New Roman" w:cs="Times New Roman"/>
          <w:color w:val="000000" w:themeColor="text1"/>
          <w:sz w:val="28"/>
          <w:szCs w:val="28"/>
          <w:lang w:val="kk-KZ"/>
        </w:rPr>
        <w:t>турада тоңазытқышқа қойылады (НҚ</w:t>
      </w:r>
      <w:r w:rsidRPr="00D55AFF">
        <w:rPr>
          <w:rFonts w:ascii="Times New Roman" w:hAnsi="Times New Roman" w:cs="Times New Roman"/>
          <w:color w:val="000000" w:themeColor="text1"/>
          <w:sz w:val="28"/>
          <w:szCs w:val="28"/>
          <w:lang w:val="kk-KZ"/>
        </w:rPr>
        <w:t xml:space="preserve"> талаптарына сәйкес).</w:t>
      </w:r>
    </w:p>
    <w:p w:rsidR="007E6939" w:rsidRPr="00D55AFF" w:rsidRDefault="007E6939"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БФС мен дайын дәрілік препаратты тасымалдау ГОСТ 17768-90 сәйкес 8°C-тан аспайтын температурада жүргізілді. Препаратты 25°C-тан аспайтын температурада 10 тәуліктен аспайтын уақытқа тасымалдауға рұқсат етіледі. Төменгі температуралық шек шектелмеген.</w:t>
      </w:r>
    </w:p>
    <w:p w:rsidR="007E6939" w:rsidRPr="00D55AFF" w:rsidRDefault="007E6939"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Пробиотикалық препараттың сынамалық сериялары «КФК «МЕДСЕРВИС ПЛЮС» ЖШС өндірістік алаңында (Алматы облысы) GMP стандарттарына және өндірісте қабылданған технологиялық регламентке сәйкес өндірілді. Құрғақ препараттың 1 г көлемін саше пакетке салу бастапқы орама – ALU/PE буфлен (150x100 мм, D-76 мм) арқылы, DXDK40VI (УС18) саше-орау машинасында жүзеге асырылды. Бір сашенің өлшемі – 58×58 мм, қос саше – 116×58 мм.</w:t>
      </w:r>
    </w:p>
    <w:p w:rsidR="007E6939" w:rsidRPr="00D55AFF" w:rsidRDefault="007E6939"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БФС және пробиотикалық препараттың сынамалық серияларының сапасы Алматы қаласындағы «Инфекциялық ауруларға қарсы ғылыми орталығы» АҚ-да Қазақстан Республикасының Мемлекеттік Фармакопеясы Т.1, 2-бөлім (Астана, 2008 ж.), ОФС.1.7.2.0012.15 – Пробиотиктерді бақылауға арналған өндірі</w:t>
      </w:r>
      <w:r w:rsidR="007B663E" w:rsidRPr="00D55AFF">
        <w:rPr>
          <w:rFonts w:ascii="Times New Roman" w:hAnsi="Times New Roman" w:cs="Times New Roman"/>
          <w:color w:val="000000" w:themeColor="text1"/>
          <w:sz w:val="28"/>
          <w:szCs w:val="28"/>
          <w:lang w:val="kk-KZ"/>
        </w:rPr>
        <w:t>стік штамдар талаптарына және НҚ</w:t>
      </w:r>
      <w:r w:rsidRPr="00D55AFF">
        <w:rPr>
          <w:rFonts w:ascii="Times New Roman" w:hAnsi="Times New Roman" w:cs="Times New Roman"/>
          <w:color w:val="000000" w:themeColor="text1"/>
          <w:sz w:val="28"/>
          <w:szCs w:val="28"/>
          <w:lang w:val="kk-KZ"/>
        </w:rPr>
        <w:t xml:space="preserve"> талаптарына сәйкес бағаланды.</w:t>
      </w:r>
    </w:p>
    <w:p w:rsidR="007E6939" w:rsidRPr="00D55AFF" w:rsidRDefault="005F7A5B" w:rsidP="00B632B6">
      <w:pPr>
        <w:spacing w:after="0" w:line="240" w:lineRule="auto"/>
        <w:ind w:firstLine="708"/>
        <w:jc w:val="both"/>
        <w:rPr>
          <w:rFonts w:ascii="Times New Roman" w:hAnsi="Times New Roman" w:cs="Times New Roman"/>
          <w:b/>
          <w:color w:val="000000" w:themeColor="text1"/>
          <w:sz w:val="28"/>
          <w:szCs w:val="28"/>
          <w:lang w:val="kk-KZ"/>
        </w:rPr>
      </w:pPr>
      <w:r w:rsidRPr="00D55AFF">
        <w:rPr>
          <w:rFonts w:ascii="Times New Roman" w:hAnsi="Times New Roman" w:cs="Times New Roman"/>
          <w:b/>
          <w:color w:val="000000" w:themeColor="text1"/>
          <w:sz w:val="28"/>
          <w:szCs w:val="28"/>
          <w:lang w:val="kk-KZ"/>
        </w:rPr>
        <w:t>2.3.5</w:t>
      </w:r>
      <w:r w:rsidR="007E6939" w:rsidRPr="00D55AFF">
        <w:rPr>
          <w:rFonts w:ascii="Times New Roman" w:hAnsi="Times New Roman" w:cs="Times New Roman"/>
          <w:b/>
          <w:color w:val="000000" w:themeColor="text1"/>
          <w:sz w:val="28"/>
          <w:szCs w:val="28"/>
          <w:lang w:val="kk-KZ"/>
        </w:rPr>
        <w:t xml:space="preserve"> </w:t>
      </w:r>
      <w:r w:rsidR="00152422" w:rsidRPr="00D55AFF">
        <w:rPr>
          <w:rFonts w:ascii="Times New Roman" w:hAnsi="Times New Roman" w:cs="Times New Roman"/>
          <w:b/>
          <w:color w:val="000000" w:themeColor="text1"/>
          <w:sz w:val="28"/>
          <w:szCs w:val="28"/>
          <w:lang w:val="kk-KZ"/>
        </w:rPr>
        <w:t>Клиникаға дейінгі зерттеулерді жүргізу</w:t>
      </w:r>
      <w:r w:rsidRPr="00D55AFF">
        <w:rPr>
          <w:rFonts w:ascii="Times New Roman" w:hAnsi="Times New Roman" w:cs="Times New Roman"/>
          <w:b/>
          <w:color w:val="000000" w:themeColor="text1"/>
          <w:sz w:val="28"/>
          <w:szCs w:val="28"/>
          <w:lang w:val="kk-KZ"/>
        </w:rPr>
        <w:t xml:space="preserve"> әдісі</w:t>
      </w:r>
    </w:p>
    <w:p w:rsidR="00356007" w:rsidRPr="00D55AFF" w:rsidRDefault="00356007"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b/>
          <w:color w:val="000000" w:themeColor="text1"/>
          <w:sz w:val="28"/>
          <w:szCs w:val="28"/>
          <w:lang w:val="kk-KZ"/>
        </w:rPr>
        <w:t>-</w:t>
      </w:r>
      <w:r w:rsidRPr="00D55AFF">
        <w:rPr>
          <w:rFonts w:ascii="Times New Roman" w:hAnsi="Times New Roman" w:cs="Times New Roman"/>
          <w:color w:val="000000" w:themeColor="text1"/>
          <w:sz w:val="28"/>
          <w:szCs w:val="28"/>
          <w:lang w:val="kk-KZ"/>
        </w:rPr>
        <w:t>Өндірістік</w:t>
      </w:r>
      <w:r w:rsidR="005F7A5B" w:rsidRPr="00D55AFF">
        <w:rPr>
          <w:rFonts w:ascii="Times New Roman" w:hAnsi="Times New Roman" w:cs="Times New Roman"/>
          <w:color w:val="000000" w:themeColor="text1"/>
          <w:sz w:val="28"/>
          <w:szCs w:val="28"/>
          <w:lang w:val="kk-KZ"/>
        </w:rPr>
        <w:t xml:space="preserve"> пробиотикалық шта</w:t>
      </w:r>
      <w:r w:rsidRPr="00D55AFF">
        <w:rPr>
          <w:rFonts w:ascii="Times New Roman" w:hAnsi="Times New Roman" w:cs="Times New Roman"/>
          <w:color w:val="000000" w:themeColor="text1"/>
          <w:sz w:val="28"/>
          <w:szCs w:val="28"/>
          <w:lang w:val="kk-KZ"/>
        </w:rPr>
        <w:t xml:space="preserve">мның асқазан сөлінің және өт әсеріне төзімділігін анықтау. Пробиотиктердің тіршілігі адам ағзасындағы ас қорыту жағдайларын имитациялайтын </w:t>
      </w:r>
      <w:r w:rsidRPr="00D55AFF">
        <w:rPr>
          <w:rFonts w:ascii="Times New Roman" w:hAnsi="Times New Roman" w:cs="Times New Roman"/>
          <w:i/>
          <w:color w:val="000000" w:themeColor="text1"/>
          <w:sz w:val="28"/>
          <w:szCs w:val="28"/>
          <w:lang w:val="kk-KZ"/>
        </w:rPr>
        <w:t>in vitro</w:t>
      </w:r>
      <w:r w:rsidRPr="00D55AFF">
        <w:rPr>
          <w:rFonts w:ascii="Times New Roman" w:hAnsi="Times New Roman" w:cs="Times New Roman"/>
          <w:color w:val="000000" w:themeColor="text1"/>
          <w:sz w:val="28"/>
          <w:szCs w:val="28"/>
          <w:lang w:val="kk-KZ"/>
        </w:rPr>
        <w:t xml:space="preserve"> моделін қолдану арқылы зерттелді [</w:t>
      </w:r>
      <w:r w:rsidR="005337D2" w:rsidRPr="00D55AFF">
        <w:rPr>
          <w:rFonts w:ascii="Times New Roman" w:hAnsi="Times New Roman" w:cs="Times New Roman"/>
          <w:color w:val="000000" w:themeColor="text1"/>
          <w:sz w:val="28"/>
          <w:szCs w:val="28"/>
          <w:lang w:val="kk-KZ"/>
        </w:rPr>
        <w:t>202</w:t>
      </w:r>
      <w:r w:rsidRPr="00D55AFF">
        <w:rPr>
          <w:rFonts w:ascii="Times New Roman" w:hAnsi="Times New Roman" w:cs="Times New Roman"/>
          <w:color w:val="000000" w:themeColor="text1"/>
          <w:sz w:val="28"/>
          <w:szCs w:val="28"/>
          <w:lang w:val="kk-KZ"/>
        </w:rPr>
        <w:t xml:space="preserve">]. Модельдік орталар цитрат-фосфатты буфер ерітіндісі және ацидин-пепсин ферменттік препараттары (тіркеу нөмірі LS-001355; РУЕ Белмедпрепараты, </w:t>
      </w:r>
      <w:r w:rsidRPr="00D55AFF">
        <w:rPr>
          <w:rFonts w:ascii="Times New Roman" w:hAnsi="Times New Roman" w:cs="Times New Roman"/>
          <w:color w:val="000000" w:themeColor="text1"/>
          <w:sz w:val="28"/>
          <w:szCs w:val="28"/>
          <w:lang w:val="kk-KZ"/>
        </w:rPr>
        <w:lastRenderedPageBreak/>
        <w:t>Беларусь) және панзинорм форте 20000 (тіркеу нөмірі P № 014602/01; өндіруші Kloven, LLC) негізінде дайындалды.</w:t>
      </w:r>
    </w:p>
    <w:p w:rsidR="00356007" w:rsidRPr="00D55AFF" w:rsidRDefault="001B02E1"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Әдістің мәні микроорганизмдерді қышқылды ортада қышқылды-пепсинмен (рН 2,0) және</w:t>
      </w:r>
      <w:r w:rsidR="005F7A5B"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панзинорм форте 20000 форте (рН 7,2)сілтілі ортада аралас тағамның асқазан мен ішекте орташа тұру уақытында дәйекті инкубациялаудан тұрады, содан кейін қатты қоректік ортаға егу арқылы тірі қалған микроорганизмдердің бастапқы және жалпы суспензия санын анықтау.</w:t>
      </w:r>
    </w:p>
    <w:p w:rsidR="001B02E1" w:rsidRPr="00D55AFF" w:rsidRDefault="001B02E1"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Медициналық мақсаттағы пробиотиктерді өндіру үшін қолданылатын өндірістік штаммдарда фагтарды анықтау. Өндірістік штамм геномында фагтардың болуы екінші немесе үшінші өтудің зерттелетін культурасының суспензиясын ет-пептонды агарға 1 мл-ден аспайтын көлемде себу арқылы анықталды (1 мл-де 10</w:t>
      </w:r>
      <w:r w:rsidRPr="00D55AFF">
        <w:rPr>
          <w:rFonts w:ascii="Times New Roman" w:hAnsi="Times New Roman" w:cs="Times New Roman"/>
          <w:color w:val="000000" w:themeColor="text1"/>
          <w:sz w:val="28"/>
          <w:szCs w:val="28"/>
          <w:vertAlign w:val="superscript"/>
          <w:lang w:val="kk-KZ"/>
        </w:rPr>
        <w:t>-7</w:t>
      </w:r>
      <w:r w:rsidRPr="00D55AFF">
        <w:rPr>
          <w:rFonts w:ascii="Times New Roman" w:hAnsi="Times New Roman" w:cs="Times New Roman"/>
          <w:color w:val="000000" w:themeColor="text1"/>
          <w:sz w:val="28"/>
          <w:szCs w:val="28"/>
          <w:lang w:val="kk-KZ"/>
        </w:rPr>
        <w:t>-10</w:t>
      </w:r>
      <w:r w:rsidRPr="00D55AFF">
        <w:rPr>
          <w:rFonts w:ascii="Times New Roman" w:hAnsi="Times New Roman" w:cs="Times New Roman"/>
          <w:color w:val="000000" w:themeColor="text1"/>
          <w:sz w:val="28"/>
          <w:szCs w:val="28"/>
          <w:vertAlign w:val="superscript"/>
          <w:lang w:val="kk-KZ"/>
        </w:rPr>
        <w:t>-9</w:t>
      </w:r>
      <w:r w:rsidRPr="00D55AFF">
        <w:rPr>
          <w:rFonts w:ascii="Times New Roman" w:hAnsi="Times New Roman" w:cs="Times New Roman"/>
          <w:color w:val="000000" w:themeColor="text1"/>
          <w:sz w:val="28"/>
          <w:szCs w:val="28"/>
          <w:lang w:val="kk-KZ"/>
        </w:rPr>
        <w:t xml:space="preserve"> микроб жасушаларының концентрациясы). Егіс алдында қоректік ортасы бар Петри табақшалары конденсацияны кетіру үшін термостатта кептірілді. Үздіксіз көгал алу үшін шыныаяқтарды шайқау арқылы микробтық суспензия ортаның бетіне біркелкі таратылды. Қалған суспензия стерильді Пастер тамшуырымен жойылды. Дақылдары бар пластиналар 37+1</w:t>
      </w:r>
      <w:r w:rsidRPr="00D55AFF">
        <w:rPr>
          <w:rFonts w:ascii="Times New Roman" w:hAnsi="Times New Roman" w:cs="Times New Roman"/>
          <w:color w:val="000000" w:themeColor="text1"/>
          <w:sz w:val="28"/>
          <w:szCs w:val="28"/>
          <w:vertAlign w:val="superscript"/>
          <w:lang w:val="kk-KZ"/>
        </w:rPr>
        <w:t>0</w:t>
      </w:r>
      <w:r w:rsidRPr="00D55AFF">
        <w:rPr>
          <w:rFonts w:ascii="Times New Roman" w:hAnsi="Times New Roman" w:cs="Times New Roman"/>
          <w:color w:val="000000" w:themeColor="text1"/>
          <w:sz w:val="28"/>
          <w:szCs w:val="28"/>
          <w:lang w:val="kk-KZ"/>
        </w:rPr>
        <w:t>С температурада 18-36 сағат бойы инкубацияланды. Өсірілген дақылдың үздіксіз өсуінде фаголиз аймақтары болмауы керек.</w:t>
      </w:r>
    </w:p>
    <w:p w:rsidR="00152422" w:rsidRPr="00D55AFF" w:rsidRDefault="00152422"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Жануарларды ұстаудың негізгі әдістері мыналарға сәйкес жүзеге асырылды: SOP-PHT-001 Зертханалық жануарларды күту.</w:t>
      </w:r>
    </w:p>
    <w:p w:rsidR="00152422" w:rsidRPr="00D55AFF" w:rsidRDefault="00152422"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Тәжірибе үшін жануарларды іріктеу және оларды бақылау мыналар бойынша жүргізілді: SOP-PHT-005 Зертханалық жануарларды тәжірибеге жіберу; SOP-PHT-011 Жануарларды ветеринариялық бақылау; SOP-PHT-021 Зертханалық жануарларды бақылау.</w:t>
      </w:r>
    </w:p>
    <w:p w:rsidR="00152422" w:rsidRPr="00D55AFF" w:rsidRDefault="00152422"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Жануарларды таңбалау мыналарға сәйкес жүргізілді: SOP-PHT-004 Эксперименттік жануарларды таңбалау.</w:t>
      </w:r>
    </w:p>
    <w:p w:rsidR="00152422" w:rsidRPr="00D55AFF" w:rsidRDefault="00152422"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Зерттелетін заттарды енгізу мыналар бойынша жүргізілді: SOP-PHT-009 Зерттелетін заттарды енгізу.</w:t>
      </w:r>
    </w:p>
    <w:p w:rsidR="00152422" w:rsidRPr="00D55AFF" w:rsidRDefault="00152422"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Премедикация және эвтаназия келесідей орындалды: SOP-PHT-016 Ауырсынуды басу, анестезия және кеміргіштердің эвтаназиясы.</w:t>
      </w:r>
    </w:p>
    <w:p w:rsidR="00152422" w:rsidRPr="00D55AFF" w:rsidRDefault="00152422"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Тазалау және дезинфекциялау келесі ережелерге сәйкес жүргізілді: SOP-PHT-002 Зертханалық үй-жайларды және зертханалық жануарларды ұстауға арналған үй-жайларды тазалау және санитарлық өңдеу; SOP-PHT-007 Торлар мен жабдықтарды жуу, өңдеу және зарарсыздандыру; SOP-GE-021 Қалдық кластары. Жинау және жою ережелері.</w:t>
      </w:r>
    </w:p>
    <w:p w:rsidR="00E30056" w:rsidRPr="00D55AFF" w:rsidRDefault="00152422"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Емдік пробиотикалық заттың жедел</w:t>
      </w:r>
      <w:r w:rsidR="001C2FAF" w:rsidRPr="00D55AFF">
        <w:rPr>
          <w:rFonts w:ascii="Times New Roman" w:hAnsi="Times New Roman" w:cs="Times New Roman"/>
          <w:color w:val="000000" w:themeColor="text1"/>
          <w:sz w:val="28"/>
          <w:szCs w:val="28"/>
          <w:lang w:val="kk-KZ"/>
        </w:rPr>
        <w:t xml:space="preserve"> және өткір</w:t>
      </w:r>
      <w:r w:rsidRPr="00D55AFF">
        <w:rPr>
          <w:rFonts w:ascii="Times New Roman" w:hAnsi="Times New Roman" w:cs="Times New Roman"/>
          <w:color w:val="000000" w:themeColor="text1"/>
          <w:sz w:val="28"/>
          <w:szCs w:val="28"/>
          <w:lang w:val="kk-KZ"/>
        </w:rPr>
        <w:t xml:space="preserve"> уыттылығын </w:t>
      </w:r>
      <w:r w:rsidRPr="00D55AFF">
        <w:rPr>
          <w:rFonts w:ascii="Times New Roman" w:hAnsi="Times New Roman" w:cs="Times New Roman"/>
          <w:i/>
          <w:color w:val="000000" w:themeColor="text1"/>
          <w:sz w:val="28"/>
          <w:szCs w:val="28"/>
          <w:lang w:val="kk-KZ"/>
        </w:rPr>
        <w:t>in vivo</w:t>
      </w:r>
      <w:r w:rsidRPr="00D55AFF">
        <w:rPr>
          <w:rFonts w:ascii="Times New Roman" w:hAnsi="Times New Roman" w:cs="Times New Roman"/>
          <w:color w:val="000000" w:themeColor="text1"/>
          <w:sz w:val="28"/>
          <w:szCs w:val="28"/>
          <w:lang w:val="kk-KZ"/>
        </w:rPr>
        <w:t xml:space="preserve"> тәжірибелерінде анықтау</w:t>
      </w:r>
      <w:r w:rsidR="00E30056" w:rsidRPr="00D55AFF">
        <w:rPr>
          <w:rFonts w:ascii="Times New Roman" w:hAnsi="Times New Roman" w:cs="Times New Roman"/>
          <w:color w:val="000000" w:themeColor="text1"/>
          <w:sz w:val="28"/>
          <w:szCs w:val="28"/>
          <w:lang w:val="kk-KZ"/>
        </w:rPr>
        <w:t>. Өткір уыттылық Қазақстан Республикасының Тиісті зертханалық тәжірибе стандартының талаптарына сәйкес және жаңа фармакологиялық заттарды тәжірибелік (клин</w:t>
      </w:r>
      <w:r w:rsidR="005F7A5B" w:rsidRPr="00D55AFF">
        <w:rPr>
          <w:rFonts w:ascii="Times New Roman" w:hAnsi="Times New Roman" w:cs="Times New Roman"/>
          <w:color w:val="000000" w:themeColor="text1"/>
          <w:sz w:val="28"/>
          <w:szCs w:val="28"/>
          <w:lang w:val="kk-KZ"/>
        </w:rPr>
        <w:t>икаға дейінгі) зерттеу бойынша ә</w:t>
      </w:r>
      <w:r w:rsidR="00E30056" w:rsidRPr="00D55AFF">
        <w:rPr>
          <w:rFonts w:ascii="Times New Roman" w:hAnsi="Times New Roman" w:cs="Times New Roman"/>
          <w:color w:val="000000" w:themeColor="text1"/>
          <w:sz w:val="28"/>
          <w:szCs w:val="28"/>
          <w:lang w:val="kk-KZ"/>
        </w:rPr>
        <w:t>дістемелік нұсқаулар негізінде жүзеге асырылды.</w:t>
      </w:r>
      <w:r w:rsidR="005F7A5B" w:rsidRPr="00D55AFF">
        <w:rPr>
          <w:rFonts w:ascii="Times New Roman" w:hAnsi="Times New Roman" w:cs="Times New Roman"/>
          <w:color w:val="000000" w:themeColor="text1"/>
          <w:sz w:val="28"/>
          <w:szCs w:val="28"/>
          <w:lang w:val="kk-KZ"/>
        </w:rPr>
        <w:t xml:space="preserve"> </w:t>
      </w:r>
      <w:r w:rsidR="00356007" w:rsidRPr="00D55AFF">
        <w:rPr>
          <w:rFonts w:ascii="Times New Roman" w:hAnsi="Times New Roman" w:cs="Times New Roman"/>
          <w:color w:val="000000" w:themeColor="text1"/>
          <w:sz w:val="28"/>
          <w:szCs w:val="28"/>
          <w:lang w:val="kk-KZ"/>
        </w:rPr>
        <w:t xml:space="preserve">Зерттелетін препараттарды жануарларға аш қарынға асқазанға бірнеше рет, салмағы 180-200 г егеуқұйрықтар үшін максималды рұқсат етілген 3,0 мл көлемінде зәйтүн ұшымен дәнекерленген қисық инъекциялық инесі бар металл зондты пайдалана </w:t>
      </w:r>
      <w:r w:rsidR="00356007" w:rsidRPr="00D55AFF">
        <w:rPr>
          <w:rFonts w:ascii="Times New Roman" w:hAnsi="Times New Roman" w:cs="Times New Roman"/>
          <w:color w:val="000000" w:themeColor="text1"/>
          <w:sz w:val="28"/>
          <w:szCs w:val="28"/>
          <w:lang w:val="kk-KZ"/>
        </w:rPr>
        <w:lastRenderedPageBreak/>
        <w:t>отырып енгізді. Бақылау тобындағы жануарларға эквивалентті көлемде су берілді.</w:t>
      </w:r>
    </w:p>
    <w:p w:rsidR="00152422" w:rsidRPr="00D55AFF" w:rsidRDefault="00152422"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 </w:t>
      </w:r>
      <w:r w:rsidR="001C2FAF" w:rsidRPr="00D55AFF">
        <w:rPr>
          <w:rFonts w:ascii="Times New Roman" w:hAnsi="Times New Roman" w:cs="Times New Roman"/>
          <w:color w:val="000000" w:themeColor="text1"/>
          <w:sz w:val="28"/>
          <w:szCs w:val="28"/>
          <w:lang w:val="kk-KZ"/>
        </w:rPr>
        <w:t>Емдік</w:t>
      </w:r>
      <w:r w:rsidRPr="00D55AFF">
        <w:rPr>
          <w:rFonts w:ascii="Times New Roman" w:hAnsi="Times New Roman" w:cs="Times New Roman"/>
          <w:color w:val="000000" w:themeColor="text1"/>
          <w:sz w:val="28"/>
          <w:szCs w:val="28"/>
          <w:lang w:val="kk-KZ"/>
        </w:rPr>
        <w:t xml:space="preserve"> пробиотикалық </w:t>
      </w:r>
      <w:r w:rsidR="001C2FAF" w:rsidRPr="00D55AFF">
        <w:rPr>
          <w:rFonts w:ascii="Times New Roman" w:hAnsi="Times New Roman" w:cs="Times New Roman"/>
          <w:color w:val="000000" w:themeColor="text1"/>
          <w:sz w:val="28"/>
          <w:szCs w:val="28"/>
          <w:lang w:val="kk-KZ"/>
        </w:rPr>
        <w:t>заттың</w:t>
      </w:r>
      <w:r w:rsidRPr="00D55AFF">
        <w:rPr>
          <w:rFonts w:ascii="Times New Roman" w:hAnsi="Times New Roman" w:cs="Times New Roman"/>
          <w:color w:val="000000" w:themeColor="text1"/>
          <w:sz w:val="28"/>
          <w:szCs w:val="28"/>
          <w:lang w:val="kk-KZ"/>
        </w:rPr>
        <w:t xml:space="preserve"> ішке қабылдағанда </w:t>
      </w:r>
      <w:r w:rsidRPr="00D55AFF">
        <w:rPr>
          <w:rFonts w:ascii="Times New Roman" w:hAnsi="Times New Roman" w:cs="Times New Roman"/>
          <w:i/>
          <w:color w:val="000000" w:themeColor="text1"/>
          <w:sz w:val="28"/>
          <w:szCs w:val="28"/>
          <w:lang w:val="kk-KZ"/>
        </w:rPr>
        <w:t>in vivo</w:t>
      </w:r>
      <w:r w:rsidRPr="00D55AFF">
        <w:rPr>
          <w:rFonts w:ascii="Times New Roman" w:hAnsi="Times New Roman" w:cs="Times New Roman"/>
          <w:color w:val="000000" w:themeColor="text1"/>
          <w:sz w:val="28"/>
          <w:szCs w:val="28"/>
          <w:lang w:val="kk-KZ"/>
        </w:rPr>
        <w:t xml:space="preserve"> экспериментінде созылмалы (суб</w:t>
      </w:r>
      <w:r w:rsidR="001C2FAF" w:rsidRPr="00D55AFF">
        <w:rPr>
          <w:rFonts w:ascii="Times New Roman" w:hAnsi="Times New Roman" w:cs="Times New Roman"/>
          <w:color w:val="000000" w:themeColor="text1"/>
          <w:sz w:val="28"/>
          <w:szCs w:val="28"/>
          <w:lang w:val="kk-KZ"/>
        </w:rPr>
        <w:t>хроникалық, хроникалық) уыттылықтарын</w:t>
      </w:r>
      <w:r w:rsidRPr="00D55AFF">
        <w:rPr>
          <w:rFonts w:ascii="Times New Roman" w:hAnsi="Times New Roman" w:cs="Times New Roman"/>
          <w:color w:val="000000" w:themeColor="text1"/>
          <w:sz w:val="28"/>
          <w:szCs w:val="28"/>
          <w:lang w:val="kk-KZ"/>
        </w:rPr>
        <w:t xml:space="preserve"> анықтау</w:t>
      </w:r>
    </w:p>
    <w:p w:rsidR="001C2FAF" w:rsidRPr="00D55AFF" w:rsidRDefault="001C2FA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Зерттелетін пробиотикалық дәрілік препараттың сенсибилизаторлық әсерін анықтау</w:t>
      </w:r>
    </w:p>
    <w:p w:rsidR="001C2FAF" w:rsidRPr="00D55AFF" w:rsidRDefault="005F7A5B" w:rsidP="00B632B6">
      <w:pPr>
        <w:spacing w:after="0" w:line="240" w:lineRule="auto"/>
        <w:ind w:firstLine="708"/>
        <w:jc w:val="both"/>
        <w:rPr>
          <w:rFonts w:ascii="Times New Roman" w:hAnsi="Times New Roman" w:cs="Times New Roman"/>
          <w:b/>
          <w:color w:val="000000" w:themeColor="text1"/>
          <w:sz w:val="28"/>
          <w:szCs w:val="28"/>
          <w:lang w:val="kk-KZ"/>
        </w:rPr>
      </w:pPr>
      <w:r w:rsidRPr="00D55AFF">
        <w:rPr>
          <w:rFonts w:ascii="Times New Roman" w:hAnsi="Times New Roman" w:cs="Times New Roman"/>
          <w:b/>
          <w:color w:val="000000" w:themeColor="text1"/>
          <w:sz w:val="28"/>
          <w:szCs w:val="28"/>
          <w:lang w:val="kk-KZ"/>
        </w:rPr>
        <w:t>2.3.6</w:t>
      </w:r>
      <w:r w:rsidR="001C2FAF" w:rsidRPr="00D55AFF">
        <w:rPr>
          <w:rFonts w:ascii="Times New Roman" w:hAnsi="Times New Roman" w:cs="Times New Roman"/>
          <w:b/>
          <w:color w:val="000000" w:themeColor="text1"/>
          <w:sz w:val="28"/>
          <w:szCs w:val="28"/>
          <w:lang w:val="kk-KZ"/>
        </w:rPr>
        <w:t xml:space="preserve"> Клиникалық зерттеулерді жүргізу</w:t>
      </w:r>
      <w:r w:rsidRPr="00D55AFF">
        <w:rPr>
          <w:rFonts w:ascii="Times New Roman" w:hAnsi="Times New Roman" w:cs="Times New Roman"/>
          <w:b/>
          <w:color w:val="000000" w:themeColor="text1"/>
          <w:sz w:val="28"/>
          <w:szCs w:val="28"/>
          <w:lang w:val="kk-KZ"/>
        </w:rPr>
        <w:t xml:space="preserve"> әдісі</w:t>
      </w:r>
    </w:p>
    <w:p w:rsidR="001C2FAF" w:rsidRPr="00D55AFF" w:rsidRDefault="001C2FA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Клиникалық зерттеулер жүргізуге рұқсат алу үшін құжаттаманы әзірлеу және дайындау. Қазақстан Республикасының заңнамалық және нормативтік құжаттарына сәйкес жүргізілді: ҚР ДСМ 2020 жылғы 11 желтоқсандағы № ҚР ДСМ-248/2020 бұйрығы – дәрілік заттар мен медициналық бұйымдарды клиникалық зерттеу, зертханалық сынақтар жүргізу ережелері және клиникалық базаларға қойылатын талаптар туралы; ҚР ДСМ 2021 жылғы 4 ақпандағы №ҚР ДСМ-15 бұйрығы – тиісті фармацевтикалық тәжірибелерді бекіту туралы; ҚР 2020 жылғы 7 шілдедегі №360-VI Кодексі – халық денсаулығы және денсаулық сақтау жүйесі туралы (2022 жылғы 24 қарашадағы жағдай бойынша өзгерістермен); ҚР ДСМ 2021 жылғы 16 ақпандағы №ҚР ДСМ-19 бұйрығы – дәрілік заттар мен медициналық бұйымдарды сақтау және тасымалдау ережелерін бекіту туралы; ҚР ДСМ 2022 жылғы 30 мамырдағы №ҚР ДСМ-49 бұйрығы – дәрілік заттар мен медициналық бұйымдарды таңбалау ережелерін бекіту туралы бұйрыққа өзгерістер енгізу.</w:t>
      </w:r>
    </w:p>
    <w:p w:rsidR="001C2FAF" w:rsidRPr="00D55AFF" w:rsidRDefault="001C2FA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 </w:t>
      </w:r>
      <w:r w:rsidR="00E30056" w:rsidRPr="00D55AFF">
        <w:rPr>
          <w:rFonts w:ascii="Times New Roman" w:hAnsi="Times New Roman" w:cs="Times New Roman"/>
          <w:color w:val="000000" w:themeColor="text1"/>
          <w:sz w:val="28"/>
          <w:szCs w:val="28"/>
          <w:lang w:val="kk-KZ"/>
        </w:rPr>
        <w:t>Дүниежүзілік медициналық қауымдастықтың 18-ші Бас Ассамблеясында қабылданған Хельсинки декларациясына негізделген этикалық қағидаларға сәйкес жүргізілді. Сақтандыру қамтамасыз ету шеңберінде клиникалық зерттеуге қатысқан еріктілерге ұлттық заңнама талаптарына сәйкес медициналық сақтандыру рәсімделді; «NOMAD Insurance» компаниясымен сақтандыру шарттары жасалды: зерттеудің 1-фазасы – В-МЕД №002-23-11342229/656588ДС сақтандыру шарты, 2023 жылғы 2 маусым; зерттеудің 2-фазасы – В-МЕД №002-23-12009501/710939</w:t>
      </w:r>
      <w:r w:rsidR="005F7A5B" w:rsidRPr="00D55AFF">
        <w:rPr>
          <w:rFonts w:ascii="Times New Roman" w:hAnsi="Times New Roman" w:cs="Times New Roman"/>
          <w:color w:val="000000" w:themeColor="text1"/>
          <w:sz w:val="28"/>
          <w:szCs w:val="28"/>
          <w:lang w:val="kk-KZ"/>
        </w:rPr>
        <w:t xml:space="preserve"> </w:t>
      </w:r>
      <w:r w:rsidR="00E30056" w:rsidRPr="00D55AFF">
        <w:rPr>
          <w:rFonts w:ascii="Times New Roman" w:hAnsi="Times New Roman" w:cs="Times New Roman"/>
          <w:color w:val="000000" w:themeColor="text1"/>
          <w:sz w:val="28"/>
          <w:szCs w:val="28"/>
          <w:lang w:val="kk-KZ"/>
        </w:rPr>
        <w:t>ДС сақтандыру шарты, 2023 жылғы 22 желтоқсан.</w:t>
      </w:r>
    </w:p>
    <w:p w:rsidR="00E30056" w:rsidRPr="00D55AFF" w:rsidRDefault="00E3005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-1-кезең. Пробиотикалық препараттың клиникалық зерттеуінің 1-кезеңін ұйымдастыру және жүргізу «Халықаралық кейінгі білім беру институты клиникасы» ЖШС (Алматы қ.) медициналық мекемесінің (клиникалық база) негізінде, ПМ-001-23ж бекітілген хаттамаға сәйкес жүзеге асырылды: «Ішек инфекцияларына қарсы кең спектрлі әсер ететін «АС-Пробионорм» пробиотикалық  препаратының қауіпсіздігі мен жағымдылығын зерттеу, өндіруші – «Өнеркәсіптік микробиология» ЖШС, сау еріктілерде» (1-кезең). Зерттеу дизайны – ашық, бір орталықты, клиникалық зерттеу, 1-кезең.</w:t>
      </w:r>
    </w:p>
    <w:p w:rsidR="00E30056" w:rsidRPr="00D55AFF" w:rsidRDefault="00E3005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Зерттеу жоспары келесі кезеңдерді қамтыды:</w:t>
      </w:r>
    </w:p>
    <w:p w:rsidR="00E30056" w:rsidRPr="00D55AFF" w:rsidRDefault="00E3005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1-кезең (кіріспе кезең) – зерттеуге қатысатын сау еріктілерді іріктеу-скрининг, ақпараттандырылған келісімге қол қою, дәрігерлік тексеру және зертханалық зерттеулер жүргізу.</w:t>
      </w:r>
    </w:p>
    <w:p w:rsidR="00E30056" w:rsidRPr="00D55AFF" w:rsidRDefault="00E3005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lastRenderedPageBreak/>
        <w:t>2-кезең (бастапқы жағдайды бақылау кезеңі) – зерттеуге дейін әрбір қатысушының бастапқы жағдайын анықтау мақсатында клиникалық өлшемдер жүргізілді. Бұл бастапқы деректер кейін зерттеу аяқталғаннан кейін алынған нәтижелермен салыстырылды.</w:t>
      </w:r>
    </w:p>
    <w:p w:rsidR="00E30056" w:rsidRPr="00D55AFF" w:rsidRDefault="00E3005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3-кезең (емдеу әсерін және зерттеу аяқталғаннан кейінгі қауіпсіздікті динамикалық бақылау кезеңі) – зерттеу кезеңінде және соңғы қолданудан кейінгі бір апта бойы әрбір қатысушыға күнделікті клиникалық бақылау жүргізілді.</w:t>
      </w:r>
    </w:p>
    <w:p w:rsidR="00E30056" w:rsidRPr="00D55AFF" w:rsidRDefault="00E3005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Клиникалық зерттеу барысында зерттелген параметрлер: «АС-Пробионорм» препаратының жағымдылығы мен қауіпсіздігі, зерттеу субъектілерінің жалпы соматикалық жағдайының өзгеруі, дене қызуы, асқазан-ішек жолдарының реакциясы, қан формуласының реакциясы, АҚ, ЖЖЖ, аминотрансфераза деңгейі (АЛТ, АСТ), сарысу альбумині, қан глюкозасы, билирубин, зәр анализі, нәжістің микробиологиясы.</w:t>
      </w:r>
    </w:p>
    <w:p w:rsidR="00E30056" w:rsidRPr="00D55AFF" w:rsidRDefault="00E3005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Зерттеуге 18–50 жас аралығындағы екі жынысты 20 сау субъект енгізілді. Препаратты қабылдау ұзақтығы – 7 күн, күнделікті. Субъектілердің клиникалық зерттеуге жалпы қатысу ұзақтығы – 21±1 күн.</w:t>
      </w:r>
    </w:p>
    <w:p w:rsidR="00E30056" w:rsidRPr="00D55AFF" w:rsidRDefault="00E3005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Клиникалық зерттеулерде қолданылған статистикалық әдістер – зерттеуге қосу кезеңінде анамнездік, клиникалық, зертханалық және аспаптық зерттеулердің деректері жиналды. Сонымен қатар, кеңестер көлемі, тексерулер және зерттеуге дейінгі қатар жүретін ем тіркелді. Деректер жинағы бекітілген нысан – Жеке тіркеу картасы және өзіндік бақылау күнделіктері арқылы жүргізілді.</w:t>
      </w:r>
    </w:p>
    <w:p w:rsidR="00E30056" w:rsidRPr="00D55AFF" w:rsidRDefault="00E3005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ПМ-001-23г хаттамасына сәйкес клиникалық зерттеу келесі құжаттар негізінде жүргізілді: «Қазақ онкология және радиология ғылыми-зерттеу институты» АҚ жанындағы Жергілікті этикалық комитеттің №6-2023 хаттамасынан үзінді, 2023 ж. 21 тамыз; ҚР ДСМ МФК және КМ «Дәрілік заттар мен медициналық бұйымдарды сараптау ұлттық орталығы» ШЖҚ РМК қорытындысы, шығыс №19-04-11062/ОЗ-И, 2023 ж. 27 шілде; ҚР ДСМ Медициналық және фармацевтикалық қызметті бақылау комитетінің рұқсаты №KZ59VMX00000262, берілген күні: 2023 ж. 28 тамыз.</w:t>
      </w:r>
    </w:p>
    <w:p w:rsidR="005A7B62" w:rsidRPr="00D55AFF" w:rsidRDefault="005A7B62"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«АС-Пробионорм» препаратының төзімділігі, қауіпсіздігі (ұнтақ 1 г пакетте); сонымен қатар зерттелушілердің зерттеу кезеңінде жалпы соматикалық жағдайының өзгеруі, дене температурасы, асқазан-ішек жолдарынан реакциялар, қан формуласынан реакциялар, қан қысымы, жүрек соғу жиілігі, аминотрансферазалар деңгейін анықтау (АЛТ, АСТ), қан сарысуындағы альбумин, қант, қан билирубині, зәр анализі, нәжіс микробиологиясы.</w:t>
      </w:r>
    </w:p>
    <w:p w:rsidR="00E30056" w:rsidRPr="00D55AFF" w:rsidRDefault="00E3005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- 2-кезең клиникалық зерттеуін ұйымдастыру және жүргізу «Халықаралық кейінгі білім беру институты клиникасы» ЖШС (Алматы қ.) медициналық мекемесінде ПМ-003-23г хаттамасына сәйкес жүргізілді: «АС-Пробионорм» пробиотикалық препаратының тиімділігі мен қауіпсіздігін дисбактериозы бар пациенттердің қатысуымен зерттеу (2-кезең). Зерттеу дизайны – ашық, бірорталықты, 2-кезең клиникалық зерттеуі.</w:t>
      </w:r>
    </w:p>
    <w:p w:rsidR="00E30056" w:rsidRPr="00D55AFF" w:rsidRDefault="00E3005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lastRenderedPageBreak/>
        <w:t>Зерттеу жоспары келесі кезеңдерден тұрды:</w:t>
      </w:r>
    </w:p>
    <w:p w:rsidR="00E30056" w:rsidRPr="00D55AFF" w:rsidRDefault="00E3005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1-кезең – пациентті клиникалық тексеру, ақпараттандырылған келісімге қол қою, зертханалық зерттеулер, рандомизация.</w:t>
      </w:r>
    </w:p>
    <w:p w:rsidR="00E30056" w:rsidRPr="00D55AFF" w:rsidRDefault="00E3005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2-кезең – пробиотикалық препаратпен емдеу, пациенттердің жағдайын және жағымсыз құбылыстарды бағалау, зертханалық зерттеулер және статистикалық өңдеу.</w:t>
      </w:r>
    </w:p>
    <w:p w:rsidR="00E30056" w:rsidRPr="00D55AFF" w:rsidRDefault="00E3005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3-кезең – препаратты соңғы қолданудан кейін емнің тиімділігі мен жағымдылығын бағалау мақсатында бақылау тексерісі, визуалды бағалау, жалпы клиникалық және биохимиялық зерттеулер.</w:t>
      </w:r>
    </w:p>
    <w:p w:rsidR="00E30056" w:rsidRPr="00D55AFF" w:rsidRDefault="00E3005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Клиникалық зерттеу параметрлері: «АС-Пробионорм» препаратының тиімділігі мен қауіпсіздігі, жалпы соматикалық жағдай өзгерістері, дене температурасы, асқазан-ішек жолының реакциясы, қан формуласының реакциясы, АҚ, ЖЖЖ, аминотрансферазалар деңгейі (АЛТ, АСТ), сарысу альбумині, қант, билирубин, зәр анализі, нәжіс микробиологиясы, жағымсыз реакциялар болмауы.</w:t>
      </w:r>
    </w:p>
    <w:p w:rsidR="00E30056" w:rsidRPr="00D55AFF" w:rsidRDefault="00E3005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Дисбактериозы бар 18–50 жас аралығындағы екі жынысты 210 зерттеу субъектісі енгізілді. Емдеу ұзақтығы – 28 күн. Клиникалық зерттеуге жалпы қатысу ұзақтығы – 42±1 күннен аспайды.</w:t>
      </w:r>
    </w:p>
    <w:p w:rsidR="00E30056" w:rsidRPr="00D55AFF" w:rsidRDefault="00E3005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Қолданылған статистикалық әдістер: t-критерий Стьюдента (Student t test), параметрлік емес әдістер – Манн-Уитни U-критерийі, Краскел-Уоллис H-критерийі, хи-квадрат критерийі (Chi-squared test). Іріктеме көлемі 2-кезең жүргізуге және негізгі нәтижені объективті бағалауға жеткілікті субъектілер санына қарай анықталды. Негізгі талдау популяциясы – зерттеуге енгізілген барлық субъектілер. Қауіпсіздік бойынша талдау ем басталғаннан кейін пайда болған жағымсыз құбылыстардың саны мен пайыздық үлесін жүйелік органдар сыныптамасы, терминология, ауырлық дәрежесі және еммен себеп-салдар байланысы бойынша обобщалау арқылы жүргізілді. Деректер бекітілген Жеке тіркеу картасы және өзіндік бақылау күнделіктері арқылы жиналды. Сипаттамалық талдау нақты іріктеме бойынша жүргі</w:t>
      </w:r>
      <w:r w:rsidR="00653EBF" w:rsidRPr="00D55AFF">
        <w:rPr>
          <w:rFonts w:ascii="Times New Roman" w:hAnsi="Times New Roman" w:cs="Times New Roman"/>
          <w:color w:val="000000" w:themeColor="text1"/>
          <w:sz w:val="28"/>
          <w:szCs w:val="28"/>
          <w:lang w:val="kk-KZ"/>
        </w:rPr>
        <w:t>зілді[203</w:t>
      </w:r>
      <w:r w:rsidRPr="00D55AFF">
        <w:rPr>
          <w:rFonts w:ascii="Times New Roman" w:hAnsi="Times New Roman" w:cs="Times New Roman"/>
          <w:color w:val="000000" w:themeColor="text1"/>
          <w:sz w:val="28"/>
          <w:szCs w:val="28"/>
          <w:lang w:val="kk-KZ"/>
        </w:rPr>
        <w:t>].</w:t>
      </w:r>
    </w:p>
    <w:p w:rsidR="00E30056" w:rsidRPr="00D55AFF" w:rsidRDefault="00E30056"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ПМ-003-23г хаттамасы бойынша клиникалық зерттеу келесі құжаттар негізінде жүргізілді: «Қазақ онкология және радиология ғылыми-зерттеу институты» АҚ жанындағы Жергілікті этикалық комитеттің №14-2023 хаттамасынан үзінді, 2023 ж. 27 желтоқсан; ҚР ДСМ МФК және КМ «Дәрілік заттар мен медициналық бұйымдарды сараптау ұлттық орталығы» ШЖҚ РМК қорытындысы, шығыс №19-04-5450/ОЗ-И, 2024 ж. 28 мамыр; ҚР ДСМ Медициналық және фармацевтикалық қызметті бақылау комитетінің рұқсаты №KZ04VMX00000282, берілген күні: 2024 ж. 04 маусым.</w:t>
      </w:r>
    </w:p>
    <w:p w:rsidR="005A7B62" w:rsidRPr="00D55AFF" w:rsidRDefault="005A7B62"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 «АС-Пробионорм» препаратының бактерияға қарсы белсенділігін анықтау ішек таяқшасы, алтын стафилококк, </w:t>
      </w:r>
      <w:r w:rsidRPr="00D55AFF">
        <w:rPr>
          <w:rFonts w:ascii="Times New Roman" w:hAnsi="Times New Roman" w:cs="Times New Roman"/>
          <w:i/>
          <w:color w:val="000000" w:themeColor="text1"/>
          <w:sz w:val="28"/>
          <w:szCs w:val="28"/>
          <w:lang w:val="kk-KZ"/>
        </w:rPr>
        <w:t>Salmonella enteritidis</w:t>
      </w:r>
      <w:r w:rsidRPr="00D55AFF">
        <w:rPr>
          <w:rFonts w:ascii="Times New Roman" w:hAnsi="Times New Roman" w:cs="Times New Roman"/>
          <w:color w:val="000000" w:themeColor="text1"/>
          <w:sz w:val="28"/>
          <w:szCs w:val="28"/>
          <w:lang w:val="kk-KZ"/>
        </w:rPr>
        <w:t xml:space="preserve"> штаммдарында агар диффузиялық әдіспен жүргізілді.</w:t>
      </w:r>
    </w:p>
    <w:p w:rsidR="00C944C8" w:rsidRPr="00D55AFF" w:rsidRDefault="005A7B62" w:rsidP="00B632B6">
      <w:p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Қан мен нәжіс үлгілерінен биохимиялық көрсеткіштерді және қанның жалпы анализінің параметрлерін бағалау үшін лейкоциттер санын және нәжіс талдау.</w:t>
      </w:r>
    </w:p>
    <w:p w:rsidR="00C944C8" w:rsidRPr="00D55AFF" w:rsidRDefault="00C944C8" w:rsidP="00B632B6">
      <w:pPr>
        <w:spacing w:after="0" w:line="240" w:lineRule="auto"/>
        <w:jc w:val="both"/>
        <w:rPr>
          <w:rFonts w:ascii="Times New Roman" w:hAnsi="Times New Roman" w:cs="Times New Roman"/>
          <w:b/>
          <w:color w:val="000000" w:themeColor="text1"/>
          <w:sz w:val="28"/>
          <w:szCs w:val="28"/>
          <w:lang w:val="kk-KZ"/>
        </w:rPr>
      </w:pPr>
    </w:p>
    <w:p w:rsidR="00E24FF0" w:rsidRDefault="00E24FF0" w:rsidP="00E24FF0">
      <w:pPr>
        <w:pStyle w:val="aa"/>
        <w:jc w:val="both"/>
        <w:rPr>
          <w:rFonts w:ascii="Times New Roman" w:hAnsi="Times New Roman" w:cs="Times New Roman"/>
          <w:color w:val="000000" w:themeColor="text1"/>
          <w:sz w:val="28"/>
          <w:szCs w:val="28"/>
          <w:lang w:val="kk-KZ"/>
        </w:rPr>
      </w:pPr>
    </w:p>
    <w:p w:rsidR="001E3C1F" w:rsidRPr="00D55AFF" w:rsidRDefault="001E3C1F" w:rsidP="00E24FF0">
      <w:pPr>
        <w:pStyle w:val="aa"/>
        <w:numPr>
          <w:ilvl w:val="0"/>
          <w:numId w:val="38"/>
        </w:numPr>
        <w:jc w:val="center"/>
        <w:rPr>
          <w:rFonts w:ascii="Times New Roman" w:hAnsi="Times New Roman" w:cs="Times New Roman"/>
          <w:b/>
          <w:sz w:val="28"/>
          <w:szCs w:val="28"/>
          <w:lang w:val="kk-KZ"/>
        </w:rPr>
      </w:pPr>
      <w:r w:rsidRPr="00D55AFF">
        <w:rPr>
          <w:rFonts w:ascii="Times New Roman" w:hAnsi="Times New Roman" w:cs="Times New Roman"/>
          <w:b/>
          <w:sz w:val="28"/>
          <w:szCs w:val="28"/>
          <w:lang w:val="kk-KZ"/>
        </w:rPr>
        <w:lastRenderedPageBreak/>
        <w:t>ЗЕРТТЕУ</w:t>
      </w:r>
      <w:r w:rsidR="00E06A43" w:rsidRPr="00D55AFF">
        <w:rPr>
          <w:rFonts w:ascii="Times New Roman" w:hAnsi="Times New Roman" w:cs="Times New Roman"/>
          <w:b/>
          <w:sz w:val="28"/>
          <w:szCs w:val="28"/>
          <w:lang w:val="kk-KZ"/>
        </w:rPr>
        <w:t xml:space="preserve"> НӘТИЖЕЛЕРІ ЖӘНЕ </w:t>
      </w:r>
      <w:r w:rsidRPr="00D55AFF">
        <w:rPr>
          <w:rFonts w:ascii="Times New Roman" w:hAnsi="Times New Roman" w:cs="Times New Roman"/>
          <w:b/>
          <w:sz w:val="28"/>
          <w:szCs w:val="28"/>
          <w:lang w:val="kk-KZ"/>
        </w:rPr>
        <w:t xml:space="preserve"> ТАЛҚЫЛАУ</w:t>
      </w:r>
    </w:p>
    <w:p w:rsidR="001E3C1F" w:rsidRPr="00D55AFF" w:rsidRDefault="001E3C1F" w:rsidP="00B632B6">
      <w:pPr>
        <w:pStyle w:val="aa"/>
        <w:ind w:firstLine="708"/>
        <w:jc w:val="both"/>
        <w:rPr>
          <w:rFonts w:ascii="Times New Roman" w:hAnsi="Times New Roman" w:cs="Times New Roman"/>
          <w:b/>
          <w:sz w:val="28"/>
          <w:szCs w:val="28"/>
          <w:lang w:val="kk-KZ"/>
        </w:rPr>
      </w:pPr>
    </w:p>
    <w:p w:rsidR="00AB4EBA" w:rsidRPr="00D55AFF" w:rsidRDefault="001E3C1F" w:rsidP="00B632B6">
      <w:pPr>
        <w:spacing w:after="0" w:line="240" w:lineRule="auto"/>
        <w:ind w:firstLine="708"/>
        <w:jc w:val="both"/>
        <w:rPr>
          <w:rFonts w:ascii="Times New Roman" w:hAnsi="Times New Roman" w:cs="Times New Roman"/>
          <w:b/>
          <w:sz w:val="28"/>
          <w:szCs w:val="28"/>
          <w:lang w:val="kk-KZ"/>
        </w:rPr>
      </w:pPr>
      <w:r w:rsidRPr="00D55AFF">
        <w:rPr>
          <w:rFonts w:ascii="Times New Roman" w:hAnsi="Times New Roman" w:cs="Times New Roman"/>
          <w:b/>
          <w:sz w:val="28"/>
          <w:szCs w:val="28"/>
          <w:lang w:val="kk-KZ"/>
        </w:rPr>
        <w:t xml:space="preserve">3.1 </w:t>
      </w:r>
      <w:r w:rsidR="00AB4EBA" w:rsidRPr="00D55AFF">
        <w:rPr>
          <w:rFonts w:ascii="Times New Roman" w:hAnsi="Times New Roman" w:cs="Times New Roman"/>
          <w:b/>
          <w:sz w:val="28"/>
          <w:szCs w:val="28"/>
          <w:lang w:val="kk-KZ"/>
        </w:rPr>
        <w:t xml:space="preserve">Пробиотикалық дәрілік препараттың белсенді фармацевтикалық субстанциясын (БФС) жасау </w:t>
      </w:r>
    </w:p>
    <w:p w:rsidR="00AB4EBA" w:rsidRPr="00D55AFF" w:rsidRDefault="001E3C1F" w:rsidP="00B632B6">
      <w:pPr>
        <w:spacing w:after="0" w:line="240" w:lineRule="auto"/>
        <w:ind w:firstLine="708"/>
        <w:jc w:val="both"/>
        <w:rPr>
          <w:rFonts w:ascii="Times New Roman" w:hAnsi="Times New Roman" w:cs="Times New Roman"/>
          <w:b/>
          <w:sz w:val="28"/>
          <w:szCs w:val="28"/>
          <w:lang w:val="kk-KZ"/>
        </w:rPr>
      </w:pPr>
      <w:r w:rsidRPr="00D55AFF">
        <w:rPr>
          <w:rFonts w:ascii="Times New Roman" w:hAnsi="Times New Roman" w:cs="Times New Roman"/>
          <w:b/>
          <w:sz w:val="28"/>
          <w:szCs w:val="28"/>
          <w:lang w:val="kk-KZ"/>
        </w:rPr>
        <w:t xml:space="preserve">3.1.1 </w:t>
      </w:r>
      <w:r w:rsidR="00AB4EBA" w:rsidRPr="00D55AFF">
        <w:rPr>
          <w:rFonts w:ascii="Times New Roman" w:hAnsi="Times New Roman" w:cs="Times New Roman"/>
          <w:b/>
          <w:sz w:val="28"/>
          <w:szCs w:val="28"/>
          <w:lang w:val="kk-KZ"/>
        </w:rPr>
        <w:t>БФС құрамындағы сүтқышқылды бактериялардың  антагонистік белсенділігін анықтау</w:t>
      </w:r>
    </w:p>
    <w:p w:rsidR="000C7F74" w:rsidRPr="00D55AFF" w:rsidRDefault="000C7F74"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Дәрілік препараттарды өндіру технологиясын дамытудың алғашқы кезеңдерінің бірі-жоғары биологиялық белсенділігі расталған про</w:t>
      </w:r>
      <w:r w:rsidR="00A1095E" w:rsidRPr="00D55AFF">
        <w:rPr>
          <w:rFonts w:ascii="Times New Roman" w:hAnsi="Times New Roman" w:cs="Times New Roman"/>
          <w:color w:val="000000" w:themeColor="text1"/>
          <w:sz w:val="28"/>
          <w:szCs w:val="28"/>
          <w:lang w:val="kk-KZ"/>
        </w:rPr>
        <w:t>биотикалық микроорганизмдердің а</w:t>
      </w:r>
      <w:r w:rsidRPr="00D55AFF">
        <w:rPr>
          <w:rFonts w:ascii="Times New Roman" w:hAnsi="Times New Roman" w:cs="Times New Roman"/>
          <w:color w:val="000000" w:themeColor="text1"/>
          <w:sz w:val="28"/>
          <w:szCs w:val="28"/>
          <w:lang w:val="kk-KZ"/>
        </w:rPr>
        <w:t>ссоциациясы негізінде белсенді фармацевтикалық субстанцияны құру.</w:t>
      </w:r>
    </w:p>
    <w:p w:rsidR="001E3C1F" w:rsidRPr="00D55AFF" w:rsidRDefault="00E6702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Зерттелетін дәрілік препаратты жасау үшін жалпы және атап айтқанда БФС жасау үшін </w:t>
      </w:r>
      <w:r w:rsidR="001E3C1F" w:rsidRPr="00D55AFF">
        <w:rPr>
          <w:rFonts w:ascii="Times New Roman" w:hAnsi="Times New Roman" w:cs="Times New Roman"/>
          <w:sz w:val="28"/>
          <w:szCs w:val="28"/>
          <w:lang w:val="kk-KZ"/>
        </w:rPr>
        <w:t>ішек ауруларының қоздырғыштарына қарсы жоғары антагонистік белсенділікке ие сүтқышқылды бактериялар</w:t>
      </w:r>
      <w:r w:rsidR="005F7A5B" w:rsidRPr="00D55AFF">
        <w:rPr>
          <w:rFonts w:ascii="Times New Roman" w:hAnsi="Times New Roman" w:cs="Times New Roman"/>
          <w:sz w:val="28"/>
          <w:szCs w:val="28"/>
          <w:lang w:val="kk-KZ"/>
        </w:rPr>
        <w:t>-</w:t>
      </w:r>
      <w:r w:rsidR="001E3C1F" w:rsidRPr="00D55AFF">
        <w:rPr>
          <w:rFonts w:ascii="Times New Roman" w:hAnsi="Times New Roman" w:cs="Times New Roman"/>
          <w:i/>
          <w:sz w:val="28"/>
          <w:szCs w:val="28"/>
          <w:lang w:val="kk-KZ"/>
        </w:rPr>
        <w:t>Lactobacillus fermentum</w:t>
      </w:r>
      <w:r w:rsidR="001E3C1F" w:rsidRPr="00D55AFF">
        <w:rPr>
          <w:rFonts w:ascii="Times New Roman" w:hAnsi="Times New Roman" w:cs="Times New Roman"/>
          <w:sz w:val="28"/>
          <w:szCs w:val="28"/>
          <w:lang w:val="kk-KZ"/>
        </w:rPr>
        <w:t xml:space="preserve"> 30 және </w:t>
      </w:r>
      <w:r w:rsidR="001E3C1F" w:rsidRPr="00D55AFF">
        <w:rPr>
          <w:rFonts w:ascii="Times New Roman" w:hAnsi="Times New Roman" w:cs="Times New Roman"/>
          <w:i/>
          <w:sz w:val="28"/>
          <w:szCs w:val="28"/>
          <w:lang w:val="kk-KZ"/>
        </w:rPr>
        <w:t>Lactobacillus cellobiosus</w:t>
      </w:r>
      <w:r w:rsidR="001E3C1F" w:rsidRPr="00D55AFF">
        <w:rPr>
          <w:rFonts w:ascii="Times New Roman" w:hAnsi="Times New Roman" w:cs="Times New Roman"/>
          <w:sz w:val="28"/>
          <w:szCs w:val="28"/>
          <w:lang w:val="kk-KZ"/>
        </w:rPr>
        <w:t xml:space="preserve"> 36 қолданылды.</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Пробиотикалық сүтқышқылды бактериялардың морфологиялық және физиологиялық-биохимиялық қасиеттерін зерттеу кезінде олардың туыстық және түрлік сәйкестігі расталды.</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i/>
          <w:sz w:val="28"/>
          <w:szCs w:val="28"/>
          <w:lang w:val="kk-KZ"/>
        </w:rPr>
        <w:t>L. fermentum 30</w:t>
      </w:r>
      <w:r w:rsidRPr="00D55AFF">
        <w:rPr>
          <w:rFonts w:ascii="Times New Roman" w:hAnsi="Times New Roman" w:cs="Times New Roman"/>
          <w:sz w:val="28"/>
          <w:szCs w:val="28"/>
          <w:lang w:val="kk-KZ"/>
        </w:rPr>
        <w:t xml:space="preserve"> штаммы </w:t>
      </w:r>
      <w:r w:rsidRPr="00D55AFF">
        <w:rPr>
          <w:rFonts w:ascii="Times New Roman" w:hAnsi="Times New Roman" w:cs="Times New Roman"/>
          <w:i/>
          <w:sz w:val="28"/>
          <w:szCs w:val="28"/>
          <w:lang w:val="kk-KZ"/>
        </w:rPr>
        <w:t>L. fermentum 29</w:t>
      </w:r>
      <w:r w:rsidRPr="00D55AFF">
        <w:rPr>
          <w:rFonts w:ascii="Times New Roman" w:hAnsi="Times New Roman" w:cs="Times New Roman"/>
          <w:sz w:val="28"/>
          <w:szCs w:val="28"/>
          <w:lang w:val="kk-KZ"/>
        </w:rPr>
        <w:t xml:space="preserve"> лиофилизацияланған дақыл популяциясынан алынған, бұл штамм сау адамның ішегінен бөлініп алынған. Бактериялар грамоң, спора түзбейтін, қозғалм</w:t>
      </w:r>
      <w:r w:rsidR="00AA29EC" w:rsidRPr="00D55AFF">
        <w:rPr>
          <w:rFonts w:ascii="Times New Roman" w:hAnsi="Times New Roman" w:cs="Times New Roman"/>
          <w:sz w:val="28"/>
          <w:szCs w:val="28"/>
          <w:lang w:val="kk-KZ"/>
        </w:rPr>
        <w:t>айтын, ұштары доғал, өлшемі 0,5-</w:t>
      </w:r>
      <w:r w:rsidRPr="00D55AFF">
        <w:rPr>
          <w:rFonts w:ascii="Times New Roman" w:hAnsi="Times New Roman" w:cs="Times New Roman"/>
          <w:sz w:val="28"/>
          <w:szCs w:val="28"/>
          <w:lang w:val="kk-KZ"/>
        </w:rPr>
        <w:t>0,7х1,0–3,0 мкм, көбінесе дара, кейде қысқа тізбектер түрінде орналасқан таяқшалар түрінде көрінеді</w:t>
      </w:r>
      <w:r w:rsidR="00AA29EC" w:rsidRPr="00D55AFF">
        <w:rPr>
          <w:rFonts w:ascii="Times New Roman" w:hAnsi="Times New Roman" w:cs="Times New Roman"/>
          <w:sz w:val="28"/>
          <w:szCs w:val="28"/>
          <w:lang w:val="kk-KZ"/>
        </w:rPr>
        <w:t>. Қатты қоректік ортада -</w:t>
      </w:r>
      <w:r w:rsidRPr="00D55AFF">
        <w:rPr>
          <w:rFonts w:ascii="Times New Roman" w:hAnsi="Times New Roman" w:cs="Times New Roman"/>
          <w:sz w:val="28"/>
          <w:szCs w:val="28"/>
          <w:lang w:val="kk-KZ"/>
        </w:rPr>
        <w:t xml:space="preserve"> жалпақ, дөңгелек, кедір-бұд</w:t>
      </w:r>
      <w:r w:rsidR="00AA29EC" w:rsidRPr="00D55AFF">
        <w:rPr>
          <w:rFonts w:ascii="Times New Roman" w:hAnsi="Times New Roman" w:cs="Times New Roman"/>
          <w:sz w:val="28"/>
          <w:szCs w:val="28"/>
          <w:lang w:val="kk-KZ"/>
        </w:rPr>
        <w:t>ырлы колониялар; сұйық ортада-</w:t>
      </w:r>
      <w:r w:rsidRPr="00D55AFF">
        <w:rPr>
          <w:rFonts w:ascii="Times New Roman" w:hAnsi="Times New Roman" w:cs="Times New Roman"/>
          <w:sz w:val="28"/>
          <w:szCs w:val="28"/>
          <w:lang w:val="kk-KZ"/>
        </w:rPr>
        <w:t>біркелкі лайлану байқалады. Галактоза, лактоза, мальтоза, манноза, мелибиоза, раффиноза, сахарозаны ашытады. Целлобиоза, маннит, рамноза, ксилозаны пайдаланбайды немесе әлсіз ашытады. Нитраттарды тотықсыздандырады, аргининнен аммиак түзед</w:t>
      </w:r>
      <w:r w:rsidR="00AA29EC" w:rsidRPr="00D55AFF">
        <w:rPr>
          <w:rFonts w:ascii="Times New Roman" w:hAnsi="Times New Roman" w:cs="Times New Roman"/>
          <w:sz w:val="28"/>
          <w:szCs w:val="28"/>
          <w:lang w:val="kk-KZ"/>
        </w:rPr>
        <w:t xml:space="preserve">і. Сүтті әлсіз қышқылдандырады. </w:t>
      </w:r>
      <w:r w:rsidRPr="00D55AFF">
        <w:rPr>
          <w:rFonts w:ascii="Times New Roman" w:hAnsi="Times New Roman" w:cs="Times New Roman"/>
          <w:sz w:val="28"/>
          <w:szCs w:val="28"/>
          <w:lang w:val="kk-KZ"/>
        </w:rPr>
        <w:t>Крахмалды гидролизде</w:t>
      </w:r>
      <w:r w:rsidR="00AF5649" w:rsidRPr="00D55AFF">
        <w:rPr>
          <w:rFonts w:ascii="Times New Roman" w:hAnsi="Times New Roman" w:cs="Times New Roman"/>
          <w:sz w:val="28"/>
          <w:szCs w:val="28"/>
          <w:lang w:val="kk-KZ"/>
        </w:rPr>
        <w:t>йді. Өсуге оңтайлы температура-</w:t>
      </w:r>
      <w:r w:rsidRPr="00D55AFF">
        <w:rPr>
          <w:rFonts w:ascii="Times New Roman" w:hAnsi="Times New Roman" w:cs="Times New Roman"/>
          <w:sz w:val="28"/>
          <w:szCs w:val="28"/>
          <w:lang w:val="kk-KZ"/>
        </w:rPr>
        <w:t>37°C, жақсы өседі 45°C-та, ал 15°C-та өсу шектеулі. Азоттың органикалық көздерін (пептон, ашытқы автолизаты, ет экстракты, жүгері экстракты, солод өсінділерінің экстракты) пайдаланады. H₂S және индол түзбейді. Каталаза белсенділігі жоқ. Патогенді емес. Жоғары антагонистік белсенділікке және құрғақтыққа</w:t>
      </w:r>
      <w:r w:rsidR="0023688A" w:rsidRPr="00D55AFF">
        <w:rPr>
          <w:rFonts w:ascii="Times New Roman" w:hAnsi="Times New Roman" w:cs="Times New Roman"/>
          <w:sz w:val="28"/>
          <w:szCs w:val="28"/>
          <w:lang w:val="kk-KZ"/>
        </w:rPr>
        <w:t>,</w:t>
      </w:r>
      <w:r w:rsidR="00E8614D" w:rsidRPr="00D55AFF">
        <w:rPr>
          <w:rFonts w:ascii="Times New Roman" w:hAnsi="Times New Roman" w:cs="Times New Roman"/>
          <w:sz w:val="28"/>
          <w:szCs w:val="28"/>
          <w:lang w:val="kk-KZ"/>
        </w:rPr>
        <w:t xml:space="preserve"> төзімділікке ие.</w:t>
      </w:r>
    </w:p>
    <w:p w:rsidR="001E3C1F" w:rsidRPr="00D55AFF" w:rsidRDefault="005F7A5B"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i/>
          <w:sz w:val="28"/>
          <w:szCs w:val="28"/>
          <w:lang w:val="kk-KZ"/>
        </w:rPr>
        <w:t>L.</w:t>
      </w:r>
      <w:r w:rsidR="001E3C1F" w:rsidRPr="00D55AFF">
        <w:rPr>
          <w:rFonts w:ascii="Times New Roman" w:hAnsi="Times New Roman" w:cs="Times New Roman"/>
          <w:i/>
          <w:sz w:val="28"/>
          <w:szCs w:val="28"/>
          <w:lang w:val="kk-KZ"/>
        </w:rPr>
        <w:t>cellobiosus 36</w:t>
      </w:r>
      <w:r w:rsidR="0071050B" w:rsidRPr="00D55AFF">
        <w:rPr>
          <w:rFonts w:ascii="Times New Roman" w:hAnsi="Times New Roman" w:cs="Times New Roman"/>
          <w:sz w:val="28"/>
          <w:szCs w:val="28"/>
          <w:lang w:val="kk-KZ"/>
        </w:rPr>
        <w:t xml:space="preserve"> шта</w:t>
      </w:r>
      <w:r w:rsidR="001E3C1F" w:rsidRPr="00D55AFF">
        <w:rPr>
          <w:rFonts w:ascii="Times New Roman" w:hAnsi="Times New Roman" w:cs="Times New Roman"/>
          <w:sz w:val="28"/>
          <w:szCs w:val="28"/>
          <w:lang w:val="kk-KZ"/>
        </w:rPr>
        <w:t xml:space="preserve">мы </w:t>
      </w:r>
      <w:r w:rsidRPr="00D55AFF">
        <w:rPr>
          <w:rFonts w:ascii="Times New Roman" w:hAnsi="Times New Roman" w:cs="Times New Roman"/>
          <w:i/>
          <w:sz w:val="28"/>
          <w:szCs w:val="28"/>
          <w:lang w:val="kk-KZ"/>
        </w:rPr>
        <w:t>L.</w:t>
      </w:r>
      <w:r w:rsidR="001E3C1F" w:rsidRPr="00D55AFF">
        <w:rPr>
          <w:rFonts w:ascii="Times New Roman" w:hAnsi="Times New Roman" w:cs="Times New Roman"/>
          <w:i/>
          <w:sz w:val="28"/>
          <w:szCs w:val="28"/>
          <w:lang w:val="kk-KZ"/>
        </w:rPr>
        <w:t>cellobiosus 35</w:t>
      </w:r>
      <w:r w:rsidR="001E3C1F" w:rsidRPr="00D55AFF">
        <w:rPr>
          <w:rFonts w:ascii="Times New Roman" w:hAnsi="Times New Roman" w:cs="Times New Roman"/>
          <w:sz w:val="28"/>
          <w:szCs w:val="28"/>
          <w:lang w:val="kk-KZ"/>
        </w:rPr>
        <w:t xml:space="preserve"> лиофилизацияланған дақыл популяциясынан бөлініп алынған. Бұл штамм ұштары дөңгеленген</w:t>
      </w:r>
      <w:r w:rsidR="00AA29EC" w:rsidRPr="00D55AFF">
        <w:rPr>
          <w:rFonts w:ascii="Times New Roman" w:hAnsi="Times New Roman" w:cs="Times New Roman"/>
          <w:sz w:val="28"/>
          <w:szCs w:val="28"/>
          <w:lang w:val="kk-KZ"/>
        </w:rPr>
        <w:t>, әртүрлі өлшемді (0,5-0,7х1,5-</w:t>
      </w:r>
      <w:r w:rsidR="001E3C1F" w:rsidRPr="00D55AFF">
        <w:rPr>
          <w:rFonts w:ascii="Times New Roman" w:hAnsi="Times New Roman" w:cs="Times New Roman"/>
          <w:sz w:val="28"/>
          <w:szCs w:val="28"/>
          <w:lang w:val="kk-KZ"/>
        </w:rPr>
        <w:t>5,5 мкм) қозғалмайтын, спора түзбейтін, грамоң таяқшалардан тұрады. Таяқшалар</w:t>
      </w:r>
      <w:r w:rsidR="00AF5649" w:rsidRPr="00D55AFF">
        <w:rPr>
          <w:rFonts w:ascii="Times New Roman" w:hAnsi="Times New Roman" w:cs="Times New Roman"/>
          <w:sz w:val="28"/>
          <w:szCs w:val="28"/>
          <w:lang w:val="kk-KZ"/>
        </w:rPr>
        <w:t xml:space="preserve"> дара немесе қысқа тізбектер (3-</w:t>
      </w:r>
      <w:r w:rsidR="001E3C1F" w:rsidRPr="00D55AFF">
        <w:rPr>
          <w:rFonts w:ascii="Times New Roman" w:hAnsi="Times New Roman" w:cs="Times New Roman"/>
          <w:sz w:val="28"/>
          <w:szCs w:val="28"/>
          <w:lang w:val="kk-KZ"/>
        </w:rPr>
        <w:t>5 жасуша), кейде ұзын тізбектер түрінде орналасады. Сұйық ортада біркелкі лайлы суспензия және жоғарғы қабатта мөлдір сақина түзіледі. Қатты</w:t>
      </w:r>
      <w:r w:rsidR="00AF5649" w:rsidRPr="00D55AFF">
        <w:rPr>
          <w:rFonts w:ascii="Times New Roman" w:hAnsi="Times New Roman" w:cs="Times New Roman"/>
          <w:sz w:val="28"/>
          <w:szCs w:val="28"/>
          <w:lang w:val="kk-KZ"/>
        </w:rPr>
        <w:t xml:space="preserve"> ортада беткі колониялар-</w:t>
      </w:r>
      <w:r w:rsidR="001E3C1F" w:rsidRPr="00D55AFF">
        <w:rPr>
          <w:rFonts w:ascii="Times New Roman" w:hAnsi="Times New Roman" w:cs="Times New Roman"/>
          <w:sz w:val="28"/>
          <w:szCs w:val="28"/>
          <w:lang w:val="kk-KZ"/>
        </w:rPr>
        <w:t>жалп</w:t>
      </w:r>
      <w:r w:rsidR="00AF5649" w:rsidRPr="00D55AFF">
        <w:rPr>
          <w:rFonts w:ascii="Times New Roman" w:hAnsi="Times New Roman" w:cs="Times New Roman"/>
          <w:sz w:val="28"/>
          <w:szCs w:val="28"/>
          <w:lang w:val="kk-KZ"/>
        </w:rPr>
        <w:t>ақ, ризоидты; терең колониялар -</w:t>
      </w:r>
      <w:r w:rsidR="001E3C1F" w:rsidRPr="00D55AFF">
        <w:rPr>
          <w:rFonts w:ascii="Times New Roman" w:hAnsi="Times New Roman" w:cs="Times New Roman"/>
          <w:sz w:val="28"/>
          <w:szCs w:val="28"/>
          <w:lang w:val="kk-KZ"/>
        </w:rPr>
        <w:t xml:space="preserve">ашық сары, жасымық тәрізді. Арабиноза, рибоза, целлобиоза, галактоза, глюкоза, глюконат, раффиноза, мальтоза, мелибиоза, сахароза, ксилозаны ашытады. Лактоза, манноза, ксилозада әлсіз реакция байқалады. Глюкоза мен глюконатты ашытқанда СО₂ түзеді. Маннит пен рамнозаны ашытпайды. Аргининнен аммиак түзеді. Екі тәулік ішінде сүтті ашытпайды. 15°C-та өседі, бірақ 45°C-та өспейді. Өсуге </w:t>
      </w:r>
      <w:r w:rsidRPr="00D55AFF">
        <w:rPr>
          <w:rFonts w:ascii="Times New Roman" w:hAnsi="Times New Roman" w:cs="Times New Roman"/>
          <w:sz w:val="28"/>
          <w:szCs w:val="28"/>
          <w:lang w:val="kk-KZ"/>
        </w:rPr>
        <w:lastRenderedPageBreak/>
        <w:t>оңтайлы температура-</w:t>
      </w:r>
      <w:r w:rsidR="001E3C1F" w:rsidRPr="00D55AFF">
        <w:rPr>
          <w:rFonts w:ascii="Times New Roman" w:hAnsi="Times New Roman" w:cs="Times New Roman"/>
          <w:sz w:val="28"/>
          <w:szCs w:val="28"/>
          <w:lang w:val="kk-KZ"/>
        </w:rPr>
        <w:t>35°C. Органикалық азот көздерін (пептон, ашытқы автолизаты немесе экстракты, ет экстракты) пайдаланады. Индол және H₂S түзбейді. Патогенді емес. Антагонистік белсенділікке ие.</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П</w:t>
      </w:r>
      <w:r w:rsidR="00154DE1" w:rsidRPr="00D55AFF">
        <w:rPr>
          <w:rFonts w:ascii="Times New Roman" w:hAnsi="Times New Roman" w:cs="Times New Roman"/>
          <w:sz w:val="28"/>
          <w:szCs w:val="28"/>
          <w:lang w:val="kk-KZ"/>
        </w:rPr>
        <w:t>робиотикалық микроорганизм штам</w:t>
      </w:r>
      <w:r w:rsidRPr="00D55AFF">
        <w:rPr>
          <w:rFonts w:ascii="Times New Roman" w:hAnsi="Times New Roman" w:cs="Times New Roman"/>
          <w:sz w:val="28"/>
          <w:szCs w:val="28"/>
          <w:lang w:val="kk-KZ"/>
        </w:rPr>
        <w:t>дарының молекулалық-генетикалық сәйкестендіруі жүргізілді. Осы зерттеу нәтижесінде Сэнгер әдісімен 16S rRNA генінің учаскесін секвенирлеу</w:t>
      </w:r>
      <w:r w:rsidR="0023688A" w:rsidRPr="00D55AFF">
        <w:rPr>
          <w:rFonts w:ascii="Times New Roman" w:hAnsi="Times New Roman" w:cs="Times New Roman"/>
          <w:sz w:val="28"/>
          <w:szCs w:val="28"/>
          <w:lang w:val="kk-KZ"/>
        </w:rPr>
        <w:t xml:space="preserve"> негізінде келесі бактерия штам</w:t>
      </w:r>
      <w:r w:rsidRPr="00D55AFF">
        <w:rPr>
          <w:rFonts w:ascii="Times New Roman" w:hAnsi="Times New Roman" w:cs="Times New Roman"/>
          <w:sz w:val="28"/>
          <w:szCs w:val="28"/>
          <w:lang w:val="kk-KZ"/>
        </w:rPr>
        <w:t>дарының таксономиялық сәйкестігі расталды:</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1. №30 үлгі </w:t>
      </w:r>
      <w:r w:rsidRPr="00D55AFF">
        <w:rPr>
          <w:rFonts w:ascii="Times New Roman" w:hAnsi="Times New Roman" w:cs="Times New Roman"/>
          <w:i/>
          <w:sz w:val="28"/>
          <w:szCs w:val="28"/>
          <w:lang w:val="kk-KZ"/>
        </w:rPr>
        <w:t>— Lactobacillus fermentum</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2. №36 үлгі — </w:t>
      </w:r>
      <w:r w:rsidRPr="00D55AFF">
        <w:rPr>
          <w:rFonts w:ascii="Times New Roman" w:hAnsi="Times New Roman" w:cs="Times New Roman"/>
          <w:i/>
          <w:sz w:val="28"/>
          <w:szCs w:val="28"/>
          <w:lang w:val="kk-KZ"/>
        </w:rPr>
        <w:t>Lactobacillus cellobiosus (Lactobacillus fermentum Beijerinck</w:t>
      </w:r>
      <w:r w:rsidRPr="00D55AFF">
        <w:rPr>
          <w:rFonts w:ascii="Times New Roman" w:hAnsi="Times New Roman" w:cs="Times New Roman"/>
          <w:sz w:val="28"/>
          <w:szCs w:val="28"/>
          <w:lang w:val="kk-KZ"/>
        </w:rPr>
        <w:t xml:space="preserve"> 1901 синонимі)</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NCBI халықара</w:t>
      </w:r>
      <w:r w:rsidR="00154DE1" w:rsidRPr="00D55AFF">
        <w:rPr>
          <w:rFonts w:ascii="Times New Roman" w:hAnsi="Times New Roman" w:cs="Times New Roman"/>
          <w:sz w:val="28"/>
          <w:szCs w:val="28"/>
          <w:lang w:val="kk-KZ"/>
        </w:rPr>
        <w:t>лық дерекқорындағы ең жақын шта</w:t>
      </w:r>
      <w:r w:rsidRPr="00D55AFF">
        <w:rPr>
          <w:rFonts w:ascii="Times New Roman" w:hAnsi="Times New Roman" w:cs="Times New Roman"/>
          <w:sz w:val="28"/>
          <w:szCs w:val="28"/>
          <w:lang w:val="kk-KZ"/>
        </w:rPr>
        <w:t>мдармен гомология дәрежесі 98,6%-дан 100,0%-ға дейін болды. 16S rRNA генінің учаскесін секвенирлеу арқылы алынған нуклеотидтік тізбек және №30 үлгі (</w:t>
      </w:r>
      <w:r w:rsidRPr="00D55AFF">
        <w:rPr>
          <w:rFonts w:ascii="Times New Roman" w:hAnsi="Times New Roman" w:cs="Times New Roman"/>
          <w:i/>
          <w:sz w:val="28"/>
          <w:szCs w:val="28"/>
          <w:lang w:val="kk-KZ"/>
        </w:rPr>
        <w:t>Lactobacillus fermentum</w:t>
      </w:r>
      <w:r w:rsidRPr="00D55AFF">
        <w:rPr>
          <w:rFonts w:ascii="Times New Roman" w:hAnsi="Times New Roman" w:cs="Times New Roman"/>
          <w:sz w:val="28"/>
          <w:szCs w:val="28"/>
          <w:lang w:val="kk-KZ"/>
        </w:rPr>
        <w:t>) мен №36 үлгінің (</w:t>
      </w:r>
      <w:r w:rsidRPr="00D55AFF">
        <w:rPr>
          <w:rFonts w:ascii="Times New Roman" w:hAnsi="Times New Roman" w:cs="Times New Roman"/>
          <w:i/>
          <w:sz w:val="28"/>
          <w:szCs w:val="28"/>
          <w:lang w:val="kk-KZ"/>
        </w:rPr>
        <w:t>Lactobacillus cellobiosus</w:t>
      </w:r>
      <w:r w:rsidRPr="00D55AFF">
        <w:rPr>
          <w:rFonts w:ascii="Times New Roman" w:hAnsi="Times New Roman" w:cs="Times New Roman"/>
          <w:sz w:val="28"/>
          <w:szCs w:val="28"/>
          <w:lang w:val="kk-KZ"/>
        </w:rPr>
        <w:t>) 16S rRNA генінің учаскелерін NCBI халықаралық</w:t>
      </w:r>
      <w:r w:rsidR="00E8614D" w:rsidRPr="00D55AFF">
        <w:rPr>
          <w:rFonts w:ascii="Times New Roman" w:hAnsi="Times New Roman" w:cs="Times New Roman"/>
          <w:sz w:val="28"/>
          <w:szCs w:val="28"/>
          <w:lang w:val="kk-KZ"/>
        </w:rPr>
        <w:t xml:space="preserve"> дерекқорындағы референттік шта</w:t>
      </w:r>
      <w:r w:rsidRPr="00D55AFF">
        <w:rPr>
          <w:rFonts w:ascii="Times New Roman" w:hAnsi="Times New Roman" w:cs="Times New Roman"/>
          <w:sz w:val="28"/>
          <w:szCs w:val="28"/>
          <w:lang w:val="kk-KZ"/>
        </w:rPr>
        <w:t>мдармен салыстыру арқылы құрылған филогенетикалық ағаш төменде көрсетілген.</w:t>
      </w:r>
    </w:p>
    <w:p w:rsidR="001E3C1F" w:rsidRPr="00D55AFF" w:rsidRDefault="001E3C1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Филогенетикалық ағаш зерттеліп отырған үлг</w:t>
      </w:r>
      <w:r w:rsidR="00AF5649" w:rsidRPr="00D55AFF">
        <w:rPr>
          <w:rFonts w:ascii="Times New Roman" w:hAnsi="Times New Roman" w:cs="Times New Roman"/>
          <w:sz w:val="28"/>
          <w:szCs w:val="28"/>
          <w:lang w:val="kk-KZ"/>
        </w:rPr>
        <w:t xml:space="preserve">інің 16S rRNA генінің учаскесін Халықаралық дерекқор (NCBI) </w:t>
      </w:r>
      <w:r w:rsidR="00E8614D" w:rsidRPr="00D55AFF">
        <w:rPr>
          <w:rFonts w:ascii="Times New Roman" w:hAnsi="Times New Roman" w:cs="Times New Roman"/>
          <w:sz w:val="28"/>
          <w:szCs w:val="28"/>
          <w:lang w:val="kk-KZ"/>
        </w:rPr>
        <w:t>базасындағы референттік шта</w:t>
      </w:r>
      <w:r w:rsidRPr="00D55AFF">
        <w:rPr>
          <w:rFonts w:ascii="Times New Roman" w:hAnsi="Times New Roman" w:cs="Times New Roman"/>
          <w:sz w:val="28"/>
          <w:szCs w:val="28"/>
          <w:lang w:val="kk-KZ"/>
        </w:rPr>
        <w:t>мдардың нуклеотидтік тізбектерімен салыстыру арқылы құрылған (Сурет 1).</w:t>
      </w:r>
    </w:p>
    <w:p w:rsidR="001E3C1F" w:rsidRPr="00D55AFF" w:rsidRDefault="001E3C1F" w:rsidP="00B632B6">
      <w:pPr>
        <w:pStyle w:val="aa"/>
        <w:jc w:val="both"/>
        <w:rPr>
          <w:rFonts w:ascii="Times New Roman" w:hAnsi="Times New Roman" w:cs="Times New Roman"/>
          <w:b/>
          <w:sz w:val="28"/>
          <w:szCs w:val="28"/>
          <w:lang w:val="kk-KZ"/>
        </w:rPr>
      </w:pPr>
      <w:r w:rsidRPr="00D55AFF">
        <w:rPr>
          <w:rFonts w:ascii="Times New Roman" w:hAnsi="Times New Roman" w:cs="Times New Roman"/>
          <w:noProof/>
          <w:sz w:val="28"/>
          <w:szCs w:val="28"/>
          <w:lang w:eastAsia="ru-RU"/>
        </w:rPr>
        <w:drawing>
          <wp:inline distT="0" distB="0" distL="0" distR="0">
            <wp:extent cx="5762624" cy="23622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noChangeArrowheads="1"/>
                    </pic:cNvPicPr>
                  </pic:nvPicPr>
                  <pic:blipFill>
                    <a:blip r:embed="rId8" cstate="print"/>
                    <a:srcRect/>
                    <a:stretch>
                      <a:fillRect/>
                    </a:stretch>
                  </pic:blipFill>
                  <pic:spPr>
                    <a:xfrm>
                      <a:off x="0" y="0"/>
                      <a:ext cx="5802489" cy="2378541"/>
                    </a:xfrm>
                    <a:prstGeom prst="rect">
                      <a:avLst/>
                    </a:prstGeom>
                    <a:noFill/>
                    <a:ln w="9525">
                      <a:noFill/>
                      <a:miter lim="800000"/>
                      <a:headEnd/>
                      <a:tailEnd/>
                    </a:ln>
                  </pic:spPr>
                </pic:pic>
              </a:graphicData>
            </a:graphic>
          </wp:inline>
        </w:drawing>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Сурет 1</w:t>
      </w:r>
      <w:r w:rsidR="00D43435" w:rsidRPr="00D55AFF">
        <w:rPr>
          <w:rFonts w:ascii="Times New Roman" w:hAnsi="Times New Roman" w:cs="Times New Roman"/>
          <w:sz w:val="28"/>
          <w:szCs w:val="28"/>
          <w:lang w:val="kk-KZ"/>
        </w:rPr>
        <w:t xml:space="preserve">. </w:t>
      </w:r>
      <w:r w:rsidR="00594F42" w:rsidRPr="00D55AFF">
        <w:rPr>
          <w:rFonts w:ascii="Times New Roman" w:hAnsi="Times New Roman" w:cs="Times New Roman"/>
          <w:sz w:val="28"/>
          <w:szCs w:val="28"/>
          <w:lang w:val="kk-KZ"/>
        </w:rPr>
        <w:t xml:space="preserve">16SrRNA </w:t>
      </w:r>
      <w:r w:rsidR="0023688A" w:rsidRPr="00D55AFF">
        <w:rPr>
          <w:rFonts w:ascii="Times New Roman" w:hAnsi="Times New Roman" w:cs="Times New Roman"/>
          <w:sz w:val="28"/>
          <w:szCs w:val="28"/>
          <w:lang w:val="kk-KZ"/>
        </w:rPr>
        <w:t xml:space="preserve">генінің </w:t>
      </w:r>
      <w:r w:rsidR="00594F42" w:rsidRPr="00D55AFF">
        <w:rPr>
          <w:rFonts w:ascii="Times New Roman" w:hAnsi="Times New Roman" w:cs="Times New Roman"/>
          <w:sz w:val="28"/>
          <w:szCs w:val="28"/>
          <w:lang w:val="kk-KZ"/>
        </w:rPr>
        <w:t>аймағын NCBI халықаралық дерекқор</w:t>
      </w:r>
      <w:r w:rsidR="00154DE1" w:rsidRPr="00D55AFF">
        <w:rPr>
          <w:rFonts w:ascii="Times New Roman" w:hAnsi="Times New Roman" w:cs="Times New Roman"/>
          <w:sz w:val="28"/>
          <w:szCs w:val="28"/>
          <w:lang w:val="kk-KZ"/>
        </w:rPr>
        <w:t>ында орналасқан анықтамалық шта</w:t>
      </w:r>
      <w:r w:rsidR="00594F42" w:rsidRPr="00D55AFF">
        <w:rPr>
          <w:rFonts w:ascii="Times New Roman" w:hAnsi="Times New Roman" w:cs="Times New Roman"/>
          <w:sz w:val="28"/>
          <w:szCs w:val="28"/>
          <w:lang w:val="kk-KZ"/>
        </w:rPr>
        <w:t>мдар тізбегімен салыстыру арқылы құрылған филогенетикалық ағаш</w:t>
      </w:r>
    </w:p>
    <w:p w:rsidR="00706104" w:rsidRPr="00D55AFF" w:rsidRDefault="00706104" w:rsidP="00B632B6">
      <w:pPr>
        <w:pStyle w:val="aa"/>
        <w:ind w:firstLine="708"/>
        <w:jc w:val="both"/>
        <w:rPr>
          <w:rFonts w:ascii="Times New Roman" w:hAnsi="Times New Roman" w:cs="Times New Roman"/>
          <w:sz w:val="28"/>
          <w:szCs w:val="28"/>
          <w:lang w:val="kk-KZ"/>
        </w:rPr>
      </w:pPr>
    </w:p>
    <w:p w:rsidR="001E3C1F" w:rsidRPr="00D55AFF" w:rsidRDefault="00154DE1"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Жақын шта</w:t>
      </w:r>
      <w:r w:rsidR="00E8614D" w:rsidRPr="00D55AFF">
        <w:rPr>
          <w:rFonts w:ascii="Times New Roman" w:hAnsi="Times New Roman" w:cs="Times New Roman"/>
          <w:sz w:val="28"/>
          <w:szCs w:val="28"/>
          <w:lang w:val="kk-KZ"/>
        </w:rPr>
        <w:t>м</w:t>
      </w:r>
      <w:r w:rsidR="00AF5649" w:rsidRPr="00D55AFF">
        <w:rPr>
          <w:rFonts w:ascii="Times New Roman" w:hAnsi="Times New Roman" w:cs="Times New Roman"/>
          <w:sz w:val="28"/>
          <w:szCs w:val="28"/>
          <w:lang w:val="kk-KZ"/>
        </w:rPr>
        <w:t>мен-</w:t>
      </w:r>
      <w:r w:rsidR="001E3C1F" w:rsidRPr="00D55AFF">
        <w:rPr>
          <w:rFonts w:ascii="Times New Roman" w:hAnsi="Times New Roman" w:cs="Times New Roman"/>
          <w:sz w:val="28"/>
          <w:szCs w:val="28"/>
          <w:lang w:val="kk-KZ"/>
        </w:rPr>
        <w:t xml:space="preserve"> </w:t>
      </w:r>
      <w:r w:rsidR="001E3C1F" w:rsidRPr="00D55AFF">
        <w:rPr>
          <w:rFonts w:ascii="Times New Roman" w:hAnsi="Times New Roman" w:cs="Times New Roman"/>
          <w:i/>
          <w:sz w:val="28"/>
          <w:szCs w:val="28"/>
          <w:lang w:val="kk-KZ"/>
        </w:rPr>
        <w:t>Lactobacillus fermentum</w:t>
      </w:r>
      <w:r w:rsidR="001E3C1F" w:rsidRPr="00D55AFF">
        <w:rPr>
          <w:rFonts w:ascii="Times New Roman" w:hAnsi="Times New Roman" w:cs="Times New Roman"/>
          <w:sz w:val="28"/>
          <w:szCs w:val="28"/>
          <w:lang w:val="kk-KZ"/>
        </w:rPr>
        <w:t xml:space="preserve"> C</w:t>
      </w:r>
      <w:r w:rsidR="00AF5649" w:rsidRPr="00D55AFF">
        <w:rPr>
          <w:rFonts w:ascii="Times New Roman" w:hAnsi="Times New Roman" w:cs="Times New Roman"/>
          <w:sz w:val="28"/>
          <w:szCs w:val="28"/>
          <w:lang w:val="kk-KZ"/>
        </w:rPr>
        <w:t>IP 102980 (NR 104927.1:55-784) -</w:t>
      </w:r>
      <w:r w:rsidR="001E3C1F" w:rsidRPr="00D55AFF">
        <w:rPr>
          <w:rFonts w:ascii="Times New Roman" w:hAnsi="Times New Roman" w:cs="Times New Roman"/>
          <w:sz w:val="28"/>
          <w:szCs w:val="28"/>
          <w:lang w:val="kk-KZ"/>
        </w:rPr>
        <w:t xml:space="preserve"> гомология дәрежесі 100,00% құрады. Бұл зерттелген үлгіні </w:t>
      </w:r>
      <w:r w:rsidR="001E3C1F" w:rsidRPr="00D55AFF">
        <w:rPr>
          <w:rFonts w:ascii="Times New Roman" w:hAnsi="Times New Roman" w:cs="Times New Roman"/>
          <w:i/>
          <w:sz w:val="28"/>
          <w:szCs w:val="28"/>
          <w:lang w:val="kk-KZ"/>
        </w:rPr>
        <w:t>Lactobacillus fermentum</w:t>
      </w:r>
      <w:r w:rsidR="001E3C1F" w:rsidRPr="00D55AFF">
        <w:rPr>
          <w:rFonts w:ascii="Times New Roman" w:hAnsi="Times New Roman" w:cs="Times New Roman"/>
          <w:sz w:val="28"/>
          <w:szCs w:val="28"/>
          <w:lang w:val="kk-KZ"/>
        </w:rPr>
        <w:t xml:space="preserve"> түріне жатқызуға мүмкіндік береді.</w:t>
      </w:r>
    </w:p>
    <w:p w:rsidR="001E3C1F" w:rsidRPr="00D55AFF" w:rsidRDefault="001E3C1F" w:rsidP="00B632B6">
      <w:pPr>
        <w:pStyle w:val="aa"/>
        <w:ind w:firstLine="708"/>
        <w:jc w:val="both"/>
        <w:rPr>
          <w:rFonts w:ascii="Times New Roman" w:hAnsi="Times New Roman" w:cs="Times New Roman"/>
          <w:sz w:val="28"/>
          <w:szCs w:val="28"/>
          <w:lang w:val="kk-KZ"/>
        </w:rPr>
      </w:pPr>
    </w:p>
    <w:p w:rsidR="001E3C1F" w:rsidRPr="00D55AFF" w:rsidRDefault="001E3C1F" w:rsidP="00B632B6">
      <w:pPr>
        <w:pStyle w:val="aa"/>
        <w:jc w:val="both"/>
        <w:rPr>
          <w:rFonts w:ascii="Times New Roman" w:hAnsi="Times New Roman" w:cs="Times New Roman"/>
          <w:sz w:val="28"/>
          <w:szCs w:val="28"/>
          <w:lang w:val="kk-KZ"/>
        </w:rPr>
      </w:pPr>
      <w:r w:rsidRPr="00D55AFF">
        <w:rPr>
          <w:rFonts w:ascii="Times New Roman" w:hAnsi="Times New Roman" w:cs="Times New Roman"/>
          <w:noProof/>
          <w:sz w:val="28"/>
          <w:szCs w:val="28"/>
          <w:lang w:eastAsia="ru-RU"/>
        </w:rPr>
        <w:lastRenderedPageBreak/>
        <w:drawing>
          <wp:inline distT="0" distB="0" distL="0" distR="0">
            <wp:extent cx="5705473" cy="2266950"/>
            <wp:effectExtent l="0" t="0" r="0"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2"/>
                    <pic:cNvPicPr>
                      <a:picLocks noChangeAspect="1" noChangeArrowheads="1"/>
                    </pic:cNvPicPr>
                  </pic:nvPicPr>
                  <pic:blipFill>
                    <a:blip r:embed="rId9" cstate="print"/>
                    <a:srcRect/>
                    <a:stretch>
                      <a:fillRect/>
                    </a:stretch>
                  </pic:blipFill>
                  <pic:spPr>
                    <a:xfrm>
                      <a:off x="0" y="0"/>
                      <a:ext cx="5765875" cy="2290950"/>
                    </a:xfrm>
                    <a:prstGeom prst="rect">
                      <a:avLst/>
                    </a:prstGeom>
                    <a:noFill/>
                    <a:ln w="9525">
                      <a:noFill/>
                      <a:miter lim="800000"/>
                      <a:headEnd/>
                      <a:tailEnd/>
                    </a:ln>
                  </pic:spPr>
                </pic:pic>
              </a:graphicData>
            </a:graphic>
          </wp:inline>
        </w:drawing>
      </w:r>
    </w:p>
    <w:p w:rsidR="001E3C1F" w:rsidRPr="00D55AFF" w:rsidRDefault="001E3C1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Сурет 2</w:t>
      </w:r>
      <w:r w:rsidR="00D43435" w:rsidRPr="00D55AFF">
        <w:rPr>
          <w:rFonts w:ascii="Times New Roman" w:hAnsi="Times New Roman" w:cs="Times New Roman"/>
          <w:sz w:val="28"/>
          <w:szCs w:val="28"/>
          <w:lang w:val="kk-KZ"/>
        </w:rPr>
        <w:t xml:space="preserve">. </w:t>
      </w:r>
      <w:r w:rsidR="00594F42" w:rsidRPr="00D55AFF">
        <w:rPr>
          <w:rFonts w:ascii="Times New Roman" w:hAnsi="Times New Roman" w:cs="Times New Roman"/>
          <w:sz w:val="28"/>
          <w:szCs w:val="28"/>
          <w:lang w:val="kk-KZ"/>
        </w:rPr>
        <w:t>16SrRNA ген аймағын NCBI халықаралық дерекқор</w:t>
      </w:r>
      <w:r w:rsidR="00154DE1" w:rsidRPr="00D55AFF">
        <w:rPr>
          <w:rFonts w:ascii="Times New Roman" w:hAnsi="Times New Roman" w:cs="Times New Roman"/>
          <w:sz w:val="28"/>
          <w:szCs w:val="28"/>
          <w:lang w:val="kk-KZ"/>
        </w:rPr>
        <w:t>ында сақталған анықтамалық штам</w:t>
      </w:r>
      <w:r w:rsidR="00594F42" w:rsidRPr="00D55AFF">
        <w:rPr>
          <w:rFonts w:ascii="Times New Roman" w:hAnsi="Times New Roman" w:cs="Times New Roman"/>
          <w:sz w:val="28"/>
          <w:szCs w:val="28"/>
          <w:lang w:val="kk-KZ"/>
        </w:rPr>
        <w:t>дар тізбегімен салыстыру арқылы құрылған филогенетикалық ағаш</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Филогенет</w:t>
      </w:r>
      <w:r w:rsidR="0023688A" w:rsidRPr="00D55AFF">
        <w:rPr>
          <w:rFonts w:ascii="Times New Roman" w:hAnsi="Times New Roman" w:cs="Times New Roman"/>
          <w:sz w:val="28"/>
          <w:szCs w:val="28"/>
          <w:lang w:val="kk-KZ"/>
        </w:rPr>
        <w:t xml:space="preserve">икалық ағаш, </w:t>
      </w:r>
      <w:r w:rsidRPr="00D55AFF">
        <w:rPr>
          <w:rFonts w:ascii="Times New Roman" w:hAnsi="Times New Roman" w:cs="Times New Roman"/>
          <w:sz w:val="28"/>
          <w:szCs w:val="28"/>
          <w:lang w:val="kk-KZ"/>
        </w:rPr>
        <w:t xml:space="preserve"> 16S rRNA генінің учаскесін Халықаралық NCBI деректер базасында о</w:t>
      </w:r>
      <w:r w:rsidR="0023688A" w:rsidRPr="00D55AFF">
        <w:rPr>
          <w:rFonts w:ascii="Times New Roman" w:hAnsi="Times New Roman" w:cs="Times New Roman"/>
          <w:sz w:val="28"/>
          <w:szCs w:val="28"/>
          <w:lang w:val="kk-KZ"/>
        </w:rPr>
        <w:t>рналастырылған референттік штам</w:t>
      </w:r>
      <w:r w:rsidRPr="00D55AFF">
        <w:rPr>
          <w:rFonts w:ascii="Times New Roman" w:hAnsi="Times New Roman" w:cs="Times New Roman"/>
          <w:sz w:val="28"/>
          <w:szCs w:val="28"/>
          <w:lang w:val="kk-KZ"/>
        </w:rPr>
        <w:t xml:space="preserve">дардың тізбектерімен салыстыру арқылы құрылды (https://blast.ncbi.nlm.nih.gov). Ең жақын штамм NR 104927.1:84-780 </w:t>
      </w:r>
      <w:r w:rsidRPr="00D55AFF">
        <w:rPr>
          <w:rFonts w:ascii="Times New Roman" w:hAnsi="Times New Roman" w:cs="Times New Roman"/>
          <w:i/>
          <w:sz w:val="28"/>
          <w:szCs w:val="28"/>
          <w:lang w:val="kk-KZ"/>
        </w:rPr>
        <w:t>Lactobacillus fermentum</w:t>
      </w:r>
      <w:r w:rsidRPr="00D55AFF">
        <w:rPr>
          <w:rFonts w:ascii="Times New Roman" w:hAnsi="Times New Roman" w:cs="Times New Roman"/>
          <w:sz w:val="28"/>
          <w:szCs w:val="28"/>
          <w:lang w:val="kk-KZ"/>
        </w:rPr>
        <w:t xml:space="preserve"> CIP 102980 16S рибосомалық РНҚ-ның жартылай тізбегінің гомология дәрежесі </w:t>
      </w:r>
      <w:r w:rsidR="00EA357B"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 xml:space="preserve">99,86% құрады, бұл зерттелетін үлгіні </w:t>
      </w:r>
      <w:r w:rsidRPr="00D55AFF">
        <w:rPr>
          <w:rFonts w:ascii="Times New Roman" w:hAnsi="Times New Roman" w:cs="Times New Roman"/>
          <w:i/>
          <w:sz w:val="28"/>
          <w:szCs w:val="28"/>
          <w:lang w:val="kk-KZ"/>
        </w:rPr>
        <w:t>Lactobacillus cellobiosus</w:t>
      </w:r>
      <w:r w:rsidRPr="00D55AFF">
        <w:rPr>
          <w:rFonts w:ascii="Times New Roman" w:hAnsi="Times New Roman" w:cs="Times New Roman"/>
          <w:sz w:val="28"/>
          <w:szCs w:val="28"/>
          <w:lang w:val="kk-KZ"/>
        </w:rPr>
        <w:t xml:space="preserve"> түріне жатқызуға мүмкіндік береді (</w:t>
      </w:r>
      <w:r w:rsidRPr="00D55AFF">
        <w:rPr>
          <w:rFonts w:ascii="Times New Roman" w:hAnsi="Times New Roman" w:cs="Times New Roman"/>
          <w:i/>
          <w:sz w:val="28"/>
          <w:szCs w:val="28"/>
          <w:lang w:val="kk-KZ"/>
        </w:rPr>
        <w:t>Lactobacillus fermentum Beijerinck</w:t>
      </w:r>
      <w:r w:rsidRPr="00D55AFF">
        <w:rPr>
          <w:rFonts w:ascii="Times New Roman" w:hAnsi="Times New Roman" w:cs="Times New Roman"/>
          <w:sz w:val="28"/>
          <w:szCs w:val="28"/>
          <w:lang w:val="kk-KZ"/>
        </w:rPr>
        <w:t xml:space="preserve"> 1901 синонимі)</w:t>
      </w:r>
      <w:r w:rsidR="005F7A5B"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w:t>
      </w:r>
      <w:r w:rsidR="00653EBF" w:rsidRPr="00D55AFF">
        <w:rPr>
          <w:rFonts w:ascii="Times New Roman" w:hAnsi="Times New Roman" w:cs="Times New Roman"/>
          <w:sz w:val="28"/>
          <w:szCs w:val="28"/>
          <w:lang w:val="kk-KZ"/>
        </w:rPr>
        <w:t>204</w:t>
      </w:r>
      <w:r w:rsidRPr="00D55AFF">
        <w:rPr>
          <w:rFonts w:ascii="Times New Roman" w:hAnsi="Times New Roman" w:cs="Times New Roman"/>
          <w:sz w:val="28"/>
          <w:szCs w:val="28"/>
          <w:lang w:val="kk-KZ"/>
        </w:rPr>
        <w:t xml:space="preserve">]. </w:t>
      </w:r>
    </w:p>
    <w:p w:rsidR="003534B1" w:rsidRPr="00D55AFF" w:rsidRDefault="001E3C1F" w:rsidP="00B632B6">
      <w:pPr>
        <w:pStyle w:val="aa"/>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БФС</w:t>
      </w:r>
      <w:r w:rsidR="005F7A5B" w:rsidRPr="00D55AFF">
        <w:rPr>
          <w:rFonts w:ascii="Times New Roman" w:hAnsi="Times New Roman" w:cs="Times New Roman"/>
          <w:color w:val="000000" w:themeColor="text1"/>
          <w:sz w:val="28"/>
          <w:szCs w:val="28"/>
          <w:lang w:val="kk-KZ"/>
        </w:rPr>
        <w:t>-</w:t>
      </w:r>
      <w:r w:rsidRPr="00D55AFF">
        <w:rPr>
          <w:rFonts w:ascii="Times New Roman" w:hAnsi="Times New Roman" w:cs="Times New Roman"/>
          <w:sz w:val="28"/>
          <w:szCs w:val="28"/>
          <w:lang w:val="kk-KZ"/>
        </w:rPr>
        <w:t xml:space="preserve">бұл </w:t>
      </w:r>
      <w:r w:rsidRPr="00D55AFF">
        <w:rPr>
          <w:rFonts w:ascii="Times New Roman" w:hAnsi="Times New Roman" w:cs="Times New Roman"/>
          <w:i/>
          <w:sz w:val="28"/>
          <w:szCs w:val="28"/>
          <w:lang w:val="kk-KZ"/>
        </w:rPr>
        <w:t>Lactobacillus fermentum</w:t>
      </w:r>
      <w:r w:rsidRPr="00D55AFF">
        <w:rPr>
          <w:rFonts w:ascii="Times New Roman" w:hAnsi="Times New Roman" w:cs="Times New Roman"/>
          <w:sz w:val="28"/>
          <w:szCs w:val="28"/>
          <w:lang w:val="kk-KZ"/>
        </w:rPr>
        <w:t xml:space="preserve"> 30 және </w:t>
      </w:r>
      <w:r w:rsidRPr="00D55AFF">
        <w:rPr>
          <w:rFonts w:ascii="Times New Roman" w:hAnsi="Times New Roman" w:cs="Times New Roman"/>
          <w:i/>
          <w:sz w:val="28"/>
          <w:szCs w:val="28"/>
          <w:lang w:val="kk-KZ"/>
        </w:rPr>
        <w:t>Lactobacillus cellobiosus</w:t>
      </w:r>
      <w:r w:rsidR="00ED49AF" w:rsidRPr="00D55AFF">
        <w:rPr>
          <w:rFonts w:ascii="Times New Roman" w:hAnsi="Times New Roman" w:cs="Times New Roman"/>
          <w:sz w:val="28"/>
          <w:szCs w:val="28"/>
          <w:lang w:val="kk-KZ"/>
        </w:rPr>
        <w:t xml:space="preserve"> 36 сүтқышқылды </w:t>
      </w:r>
      <w:r w:rsidRPr="00D55AFF">
        <w:rPr>
          <w:rFonts w:ascii="Times New Roman" w:hAnsi="Times New Roman" w:cs="Times New Roman"/>
          <w:sz w:val="28"/>
          <w:szCs w:val="28"/>
          <w:lang w:val="kk-KZ"/>
        </w:rPr>
        <w:t xml:space="preserve">бактерияларының лиофилизаттары, құрғату қорғаныш ортасының компоненттерімен бірге. </w:t>
      </w:r>
      <w:r w:rsidRPr="00D55AFF">
        <w:rPr>
          <w:rFonts w:ascii="Times New Roman" w:hAnsi="Times New Roman" w:cs="Times New Roman"/>
          <w:color w:val="000000" w:themeColor="text1"/>
          <w:sz w:val="28"/>
          <w:szCs w:val="28"/>
          <w:lang w:val="kk-KZ"/>
        </w:rPr>
        <w:t>БФС-тің органолептикалық, физика-химиялық қасиеттері және микробиологиялық көрсеткіштері</w:t>
      </w:r>
      <w:r w:rsidR="00AF5649" w:rsidRPr="00D55AFF">
        <w:rPr>
          <w:rFonts w:ascii="Times New Roman" w:hAnsi="Times New Roman" w:cs="Times New Roman"/>
          <w:color w:val="000000" w:themeColor="text1"/>
          <w:sz w:val="28"/>
          <w:szCs w:val="28"/>
          <w:lang w:val="kk-KZ"/>
        </w:rPr>
        <w:t xml:space="preserve"> зерттелді. Мәліметтер 1-</w:t>
      </w:r>
      <w:r w:rsidRPr="00D55AFF">
        <w:rPr>
          <w:rFonts w:ascii="Times New Roman" w:hAnsi="Times New Roman" w:cs="Times New Roman"/>
          <w:color w:val="000000" w:themeColor="text1"/>
          <w:sz w:val="28"/>
          <w:szCs w:val="28"/>
          <w:lang w:val="kk-KZ"/>
        </w:rPr>
        <w:t>кестелерде берілген.</w:t>
      </w:r>
    </w:p>
    <w:p w:rsidR="00954FED" w:rsidRPr="00D55AFF" w:rsidRDefault="00954FED" w:rsidP="00B632B6">
      <w:pPr>
        <w:pStyle w:val="aa"/>
        <w:ind w:firstLine="708"/>
        <w:jc w:val="both"/>
        <w:rPr>
          <w:rFonts w:ascii="Times New Roman" w:hAnsi="Times New Roman" w:cs="Times New Roman"/>
          <w:color w:val="000000" w:themeColor="text1"/>
          <w:sz w:val="28"/>
          <w:szCs w:val="28"/>
          <w:lang w:val="kk-KZ"/>
        </w:rPr>
      </w:pPr>
    </w:p>
    <w:p w:rsidR="00653EBF" w:rsidRPr="00D55AFF" w:rsidRDefault="00E14FC6" w:rsidP="00B632B6">
      <w:p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Кесте 1- </w:t>
      </w:r>
      <w:r w:rsidR="001E3C1F" w:rsidRPr="00D55AFF">
        <w:rPr>
          <w:rFonts w:ascii="Times New Roman" w:hAnsi="Times New Roman" w:cs="Times New Roman"/>
          <w:color w:val="000000" w:themeColor="text1"/>
          <w:sz w:val="28"/>
          <w:szCs w:val="28"/>
          <w:lang w:val="kk-KZ"/>
        </w:rPr>
        <w:t xml:space="preserve"> </w:t>
      </w:r>
      <w:r w:rsidR="00594F42" w:rsidRPr="00D55AFF">
        <w:rPr>
          <w:rFonts w:ascii="Times New Roman" w:hAnsi="Times New Roman" w:cs="Times New Roman"/>
          <w:color w:val="000000" w:themeColor="text1"/>
          <w:sz w:val="28"/>
          <w:szCs w:val="28"/>
          <w:lang w:val="kk-KZ"/>
        </w:rPr>
        <w:t>Б</w:t>
      </w:r>
      <w:r w:rsidR="001E3C1F" w:rsidRPr="00D55AFF">
        <w:rPr>
          <w:rFonts w:ascii="Times New Roman" w:hAnsi="Times New Roman" w:cs="Times New Roman"/>
          <w:color w:val="000000" w:themeColor="text1"/>
          <w:sz w:val="28"/>
          <w:szCs w:val="28"/>
          <w:lang w:val="kk-KZ"/>
        </w:rPr>
        <w:t xml:space="preserve">ФС-тің органолептикалық </w:t>
      </w:r>
      <w:r w:rsidR="00AF5649" w:rsidRPr="00D55AFF">
        <w:rPr>
          <w:rFonts w:ascii="Times New Roman" w:hAnsi="Times New Roman" w:cs="Times New Roman"/>
          <w:color w:val="000000" w:themeColor="text1"/>
          <w:sz w:val="28"/>
          <w:szCs w:val="28"/>
          <w:lang w:val="kk-KZ"/>
        </w:rPr>
        <w:t xml:space="preserve">және физико-химиялық </w:t>
      </w:r>
      <w:r w:rsidR="001E3C1F" w:rsidRPr="00D55AFF">
        <w:rPr>
          <w:rFonts w:ascii="Times New Roman" w:hAnsi="Times New Roman" w:cs="Times New Roman"/>
          <w:color w:val="000000" w:themeColor="text1"/>
          <w:sz w:val="28"/>
          <w:szCs w:val="28"/>
          <w:lang w:val="kk-KZ"/>
        </w:rPr>
        <w:t>көрсеткіштері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61"/>
        <w:gridCol w:w="5210"/>
      </w:tblGrid>
      <w:tr w:rsidR="001E3C1F" w:rsidRPr="00D55AFF" w:rsidTr="003E05C0">
        <w:tc>
          <w:tcPr>
            <w:tcW w:w="4361"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Көрсеткіштің атауы</w:t>
            </w:r>
          </w:p>
        </w:tc>
        <w:tc>
          <w:tcPr>
            <w:tcW w:w="5210"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Сипаттамасы</w:t>
            </w:r>
          </w:p>
        </w:tc>
      </w:tr>
      <w:tr w:rsidR="00D43435" w:rsidRPr="00D55AFF" w:rsidTr="00D43435">
        <w:trPr>
          <w:trHeight w:val="313"/>
        </w:trPr>
        <w:tc>
          <w:tcPr>
            <w:tcW w:w="4361" w:type="dxa"/>
            <w:vAlign w:val="center"/>
          </w:tcPr>
          <w:p w:rsidR="00D43435" w:rsidRPr="00D55AFF" w:rsidRDefault="00D43435"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w:t>
            </w:r>
          </w:p>
        </w:tc>
        <w:tc>
          <w:tcPr>
            <w:tcW w:w="5210" w:type="dxa"/>
            <w:vAlign w:val="center"/>
          </w:tcPr>
          <w:p w:rsidR="00D43435" w:rsidRPr="00D55AFF" w:rsidRDefault="00D43435"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w:t>
            </w:r>
          </w:p>
        </w:tc>
      </w:tr>
      <w:tr w:rsidR="001E3C1F" w:rsidRPr="00D55AFF" w:rsidTr="003E05C0">
        <w:tc>
          <w:tcPr>
            <w:tcW w:w="4361"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Сыртқы түрі мен консистенциясы</w:t>
            </w:r>
          </w:p>
        </w:tc>
        <w:tc>
          <w:tcPr>
            <w:tcW w:w="5210" w:type="dxa"/>
            <w:shd w:val="clear" w:color="auto" w:fill="auto"/>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Кристалды ұнтақ немесе кеуекті масса</w:t>
            </w:r>
          </w:p>
        </w:tc>
      </w:tr>
      <w:tr w:rsidR="001E3C1F" w:rsidRPr="00D55AFF" w:rsidTr="003E05C0">
        <w:tc>
          <w:tcPr>
            <w:tcW w:w="4361" w:type="dxa"/>
          </w:tcPr>
          <w:p w:rsidR="001E3C1F" w:rsidRPr="00D55AFF" w:rsidRDefault="001E3C1F" w:rsidP="00B632B6">
            <w:pPr>
              <w:pStyle w:val="aa"/>
              <w:jc w:val="both"/>
              <w:rPr>
                <w:rFonts w:ascii="Times New Roman" w:hAnsi="Times New Roman" w:cs="Times New Roman"/>
                <w:b/>
                <w:sz w:val="28"/>
                <w:szCs w:val="28"/>
              </w:rPr>
            </w:pPr>
            <w:r w:rsidRPr="00D55AFF">
              <w:rPr>
                <w:rFonts w:ascii="Times New Roman" w:hAnsi="Times New Roman" w:cs="Times New Roman"/>
                <w:sz w:val="28"/>
                <w:szCs w:val="28"/>
              </w:rPr>
              <w:t>Иісі</w:t>
            </w:r>
          </w:p>
        </w:tc>
        <w:tc>
          <w:tcPr>
            <w:tcW w:w="5210"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Ашыған сүт</w:t>
            </w:r>
          </w:p>
        </w:tc>
      </w:tr>
      <w:tr w:rsidR="001E3C1F" w:rsidRPr="00D55AFF" w:rsidTr="003E05C0">
        <w:tc>
          <w:tcPr>
            <w:tcW w:w="4361" w:type="dxa"/>
          </w:tcPr>
          <w:p w:rsidR="001E3C1F" w:rsidRPr="00D55AFF" w:rsidRDefault="001E3C1F" w:rsidP="00B632B6">
            <w:pPr>
              <w:pStyle w:val="aa"/>
              <w:jc w:val="both"/>
              <w:rPr>
                <w:rFonts w:ascii="Times New Roman" w:hAnsi="Times New Roman" w:cs="Times New Roman"/>
                <w:b/>
                <w:sz w:val="28"/>
                <w:szCs w:val="28"/>
              </w:rPr>
            </w:pPr>
            <w:r w:rsidRPr="00D55AFF">
              <w:rPr>
                <w:rFonts w:ascii="Times New Roman" w:hAnsi="Times New Roman" w:cs="Times New Roman"/>
                <w:sz w:val="28"/>
                <w:szCs w:val="28"/>
              </w:rPr>
              <w:t>Түсі</w:t>
            </w:r>
          </w:p>
        </w:tc>
        <w:tc>
          <w:tcPr>
            <w:tcW w:w="5210"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Кремді</w:t>
            </w:r>
          </w:p>
        </w:tc>
      </w:tr>
      <w:tr w:rsidR="00AF5649" w:rsidRPr="00D55AFF" w:rsidTr="003E05C0">
        <w:tc>
          <w:tcPr>
            <w:tcW w:w="4361" w:type="dxa"/>
          </w:tcPr>
          <w:p w:rsidR="00AF5649" w:rsidRPr="00D55AFF" w:rsidRDefault="00AF5649"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Құрғақ заттардың массалық үлесі, %</w:t>
            </w:r>
          </w:p>
        </w:tc>
        <w:tc>
          <w:tcPr>
            <w:tcW w:w="5210" w:type="dxa"/>
          </w:tcPr>
          <w:p w:rsidR="00AF5649" w:rsidRPr="00D55AFF" w:rsidRDefault="00AF5649"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90</w:t>
            </w:r>
          </w:p>
        </w:tc>
      </w:tr>
      <w:tr w:rsidR="00AF5649" w:rsidRPr="00D55AFF" w:rsidTr="003E05C0">
        <w:tc>
          <w:tcPr>
            <w:tcW w:w="4361" w:type="dxa"/>
          </w:tcPr>
          <w:p w:rsidR="00AF5649" w:rsidRPr="00D55AFF" w:rsidRDefault="00AF5649"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Ылғалдың массалық үлесі,%</w:t>
            </w:r>
          </w:p>
        </w:tc>
        <w:tc>
          <w:tcPr>
            <w:tcW w:w="5210" w:type="dxa"/>
          </w:tcPr>
          <w:p w:rsidR="00AF5649" w:rsidRPr="00D55AFF" w:rsidRDefault="00AF5649"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10%</w:t>
            </w:r>
          </w:p>
        </w:tc>
      </w:tr>
      <w:tr w:rsidR="00AF5649" w:rsidRPr="00D55AFF" w:rsidTr="003E05C0">
        <w:tc>
          <w:tcPr>
            <w:tcW w:w="4361" w:type="dxa"/>
          </w:tcPr>
          <w:p w:rsidR="00AF5649" w:rsidRPr="00D55AFF" w:rsidRDefault="00AF5649"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Бөгде қоспалар</w:t>
            </w:r>
          </w:p>
        </w:tc>
        <w:tc>
          <w:tcPr>
            <w:tcW w:w="5210" w:type="dxa"/>
          </w:tcPr>
          <w:p w:rsidR="00AF5649" w:rsidRPr="00D55AFF" w:rsidRDefault="00AF5649"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жоқ</w:t>
            </w:r>
          </w:p>
        </w:tc>
      </w:tr>
    </w:tbl>
    <w:p w:rsidR="00653EBF" w:rsidRPr="00D55AFF" w:rsidRDefault="00653EBF" w:rsidP="00B632B6">
      <w:pPr>
        <w:spacing w:after="0" w:line="240" w:lineRule="auto"/>
        <w:jc w:val="both"/>
        <w:rPr>
          <w:rFonts w:ascii="Times New Roman" w:hAnsi="Times New Roman" w:cs="Times New Roman"/>
          <w:color w:val="000000" w:themeColor="text1"/>
          <w:sz w:val="28"/>
          <w:szCs w:val="28"/>
          <w:lang w:val="kk-KZ"/>
        </w:rPr>
      </w:pPr>
    </w:p>
    <w:p w:rsidR="003923EE" w:rsidRPr="00D55AFF" w:rsidRDefault="003923EE" w:rsidP="00B632B6">
      <w:pPr>
        <w:spacing w:after="0" w:line="240" w:lineRule="auto"/>
        <w:ind w:firstLine="708"/>
        <w:jc w:val="both"/>
        <w:rPr>
          <w:rFonts w:ascii="Times New Roman" w:hAnsi="Times New Roman" w:cs="Times New Roman"/>
          <w:sz w:val="28"/>
          <w:szCs w:val="28"/>
          <w:lang w:val="kk-KZ"/>
        </w:rPr>
      </w:pPr>
      <w:r w:rsidRPr="00D55AFF">
        <w:rPr>
          <w:rFonts w:ascii="Times New Roman" w:hAnsi="Times New Roman" w:cs="Times New Roman"/>
          <w:color w:val="000000" w:themeColor="text1"/>
          <w:sz w:val="28"/>
          <w:szCs w:val="28"/>
          <w:lang w:val="kk-KZ"/>
        </w:rPr>
        <w:t xml:space="preserve">Кесте-1 БФС түсі кремді, иісі ашыған сүтке ұқсайды,  кристалды ұнтақ немесе кеуекті масса болып келеді. Құрғақ заттардың массалық үлесі 90 </w:t>
      </w:r>
      <w:r w:rsidRPr="00D55AFF">
        <w:rPr>
          <w:rFonts w:ascii="Times New Roman" w:hAnsi="Times New Roman" w:cs="Times New Roman"/>
          <w:sz w:val="28"/>
          <w:szCs w:val="28"/>
          <w:lang w:val="kk-KZ"/>
        </w:rPr>
        <w:t>%, ылғалдылық массалық үлесі 10% және бөгде қоспалар жоқ.</w:t>
      </w:r>
    </w:p>
    <w:p w:rsidR="001E3C1F" w:rsidRPr="00D55AFF" w:rsidRDefault="003923EE"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sz w:val="28"/>
          <w:szCs w:val="28"/>
          <w:lang w:val="kk-KZ"/>
        </w:rPr>
        <w:t xml:space="preserve"> </w:t>
      </w:r>
      <w:r w:rsidR="001E3C1F" w:rsidRPr="00D55AFF">
        <w:rPr>
          <w:rFonts w:ascii="Times New Roman" w:hAnsi="Times New Roman" w:cs="Times New Roman"/>
          <w:i/>
          <w:color w:val="000000" w:themeColor="text1"/>
          <w:sz w:val="28"/>
          <w:szCs w:val="28"/>
          <w:lang w:val="kk-KZ"/>
        </w:rPr>
        <w:t>L. fermentum 30 + L. cellobiosus 36</w:t>
      </w:r>
      <w:r w:rsidR="001E3C1F" w:rsidRPr="00D55AFF">
        <w:rPr>
          <w:rFonts w:ascii="Times New Roman" w:hAnsi="Times New Roman" w:cs="Times New Roman"/>
          <w:color w:val="000000" w:themeColor="text1"/>
          <w:sz w:val="28"/>
          <w:szCs w:val="28"/>
          <w:lang w:val="kk-KZ"/>
        </w:rPr>
        <w:t xml:space="preserve"> дақылдарының ассоциациясының антагонистік белсен</w:t>
      </w:r>
      <w:r w:rsidR="0023688A" w:rsidRPr="00D55AFF">
        <w:rPr>
          <w:rFonts w:ascii="Times New Roman" w:hAnsi="Times New Roman" w:cs="Times New Roman"/>
          <w:color w:val="000000" w:themeColor="text1"/>
          <w:sz w:val="28"/>
          <w:szCs w:val="28"/>
          <w:lang w:val="kk-KZ"/>
        </w:rPr>
        <w:t>ділігі келесі тест-дақылдарға</w:t>
      </w:r>
      <w:r w:rsidR="001E3C1F" w:rsidRPr="00D55AFF">
        <w:rPr>
          <w:rFonts w:ascii="Times New Roman" w:hAnsi="Times New Roman" w:cs="Times New Roman"/>
          <w:color w:val="000000" w:themeColor="text1"/>
          <w:sz w:val="28"/>
          <w:szCs w:val="28"/>
          <w:lang w:val="kk-KZ"/>
        </w:rPr>
        <w:t xml:space="preserve"> қатысты анықталды: </w:t>
      </w:r>
      <w:r w:rsidR="001E3C1F" w:rsidRPr="00D55AFF">
        <w:rPr>
          <w:rFonts w:ascii="Times New Roman" w:hAnsi="Times New Roman" w:cs="Times New Roman"/>
          <w:i/>
          <w:color w:val="000000" w:themeColor="text1"/>
          <w:sz w:val="28"/>
          <w:szCs w:val="28"/>
          <w:lang w:val="kk-KZ"/>
        </w:rPr>
        <w:t>Escherichia coli</w:t>
      </w:r>
      <w:r w:rsidR="001E3C1F" w:rsidRPr="00D55AFF">
        <w:rPr>
          <w:rFonts w:ascii="Times New Roman" w:hAnsi="Times New Roman" w:cs="Times New Roman"/>
          <w:color w:val="000000" w:themeColor="text1"/>
          <w:sz w:val="28"/>
          <w:szCs w:val="28"/>
          <w:lang w:val="kk-KZ"/>
        </w:rPr>
        <w:t xml:space="preserve"> ATCC: 8739тм, </w:t>
      </w:r>
      <w:r w:rsidR="001E3C1F" w:rsidRPr="00D55AFF">
        <w:rPr>
          <w:rFonts w:ascii="Times New Roman" w:hAnsi="Times New Roman" w:cs="Times New Roman"/>
          <w:i/>
          <w:color w:val="000000" w:themeColor="text1"/>
          <w:sz w:val="28"/>
          <w:szCs w:val="28"/>
          <w:lang w:val="kk-KZ"/>
        </w:rPr>
        <w:t>Escherichia coli</w:t>
      </w:r>
      <w:r w:rsidR="001E3C1F" w:rsidRPr="00D55AFF">
        <w:rPr>
          <w:rFonts w:ascii="Times New Roman" w:hAnsi="Times New Roman" w:cs="Times New Roman"/>
          <w:color w:val="000000" w:themeColor="text1"/>
          <w:sz w:val="28"/>
          <w:szCs w:val="28"/>
          <w:lang w:val="kk-KZ"/>
        </w:rPr>
        <w:t xml:space="preserve"> ATCC: 11229тм, </w:t>
      </w:r>
      <w:r w:rsidR="001E3C1F" w:rsidRPr="00D55AFF">
        <w:rPr>
          <w:rFonts w:ascii="Times New Roman" w:hAnsi="Times New Roman" w:cs="Times New Roman"/>
          <w:i/>
          <w:color w:val="000000" w:themeColor="text1"/>
          <w:sz w:val="28"/>
          <w:szCs w:val="28"/>
          <w:lang w:val="kk-KZ"/>
        </w:rPr>
        <w:t xml:space="preserve">Salmonella </w:t>
      </w:r>
      <w:r w:rsidR="001E3C1F" w:rsidRPr="00D55AFF">
        <w:rPr>
          <w:rFonts w:ascii="Times New Roman" w:hAnsi="Times New Roman" w:cs="Times New Roman"/>
          <w:i/>
          <w:color w:val="000000" w:themeColor="text1"/>
          <w:sz w:val="28"/>
          <w:szCs w:val="28"/>
          <w:lang w:val="kk-KZ"/>
        </w:rPr>
        <w:lastRenderedPageBreak/>
        <w:t xml:space="preserve">enterica subsp. </w:t>
      </w:r>
      <w:r w:rsidR="00EA357B" w:rsidRPr="00D55AFF">
        <w:rPr>
          <w:rFonts w:ascii="Times New Roman" w:hAnsi="Times New Roman" w:cs="Times New Roman"/>
          <w:i/>
          <w:color w:val="000000" w:themeColor="text1"/>
          <w:sz w:val="28"/>
          <w:szCs w:val="28"/>
          <w:lang w:val="kk-KZ"/>
        </w:rPr>
        <w:t>e</w:t>
      </w:r>
      <w:r w:rsidR="001E3C1F" w:rsidRPr="00D55AFF">
        <w:rPr>
          <w:rFonts w:ascii="Times New Roman" w:hAnsi="Times New Roman" w:cs="Times New Roman"/>
          <w:i/>
          <w:color w:val="000000" w:themeColor="text1"/>
          <w:sz w:val="28"/>
          <w:szCs w:val="28"/>
          <w:lang w:val="kk-KZ"/>
        </w:rPr>
        <w:t>nterica</w:t>
      </w:r>
      <w:r w:rsidR="00AF5649" w:rsidRPr="00D55AFF">
        <w:rPr>
          <w:rFonts w:ascii="Times New Roman" w:hAnsi="Times New Roman" w:cs="Times New Roman"/>
          <w:i/>
          <w:color w:val="000000" w:themeColor="text1"/>
          <w:sz w:val="28"/>
          <w:szCs w:val="28"/>
          <w:lang w:val="kk-KZ"/>
        </w:rPr>
        <w:t xml:space="preserve"> </w:t>
      </w:r>
      <w:r w:rsidR="0023688A" w:rsidRPr="00D55AFF">
        <w:rPr>
          <w:rFonts w:ascii="Times New Roman" w:hAnsi="Times New Roman" w:cs="Times New Roman"/>
          <w:i/>
          <w:color w:val="000000" w:themeColor="text1"/>
          <w:sz w:val="28"/>
          <w:szCs w:val="28"/>
          <w:lang w:val="kk-KZ"/>
        </w:rPr>
        <w:t>serovar</w:t>
      </w:r>
      <w:r w:rsidR="00AF5649" w:rsidRPr="00D55AFF">
        <w:rPr>
          <w:rFonts w:ascii="Times New Roman" w:hAnsi="Times New Roman" w:cs="Times New Roman"/>
          <w:i/>
          <w:color w:val="000000" w:themeColor="text1"/>
          <w:sz w:val="28"/>
          <w:szCs w:val="28"/>
          <w:lang w:val="kk-KZ"/>
        </w:rPr>
        <w:t xml:space="preserve"> t</w:t>
      </w:r>
      <w:r w:rsidR="001E3C1F" w:rsidRPr="00D55AFF">
        <w:rPr>
          <w:rFonts w:ascii="Times New Roman" w:hAnsi="Times New Roman" w:cs="Times New Roman"/>
          <w:i/>
          <w:color w:val="000000" w:themeColor="text1"/>
          <w:sz w:val="28"/>
          <w:szCs w:val="28"/>
          <w:lang w:val="kk-KZ"/>
        </w:rPr>
        <w:t>yphimurium</w:t>
      </w:r>
      <w:r w:rsidR="001E3C1F" w:rsidRPr="00D55AFF">
        <w:rPr>
          <w:rFonts w:ascii="Times New Roman" w:hAnsi="Times New Roman" w:cs="Times New Roman"/>
          <w:color w:val="000000" w:themeColor="text1"/>
          <w:sz w:val="28"/>
          <w:szCs w:val="28"/>
          <w:lang w:val="kk-KZ"/>
        </w:rPr>
        <w:t xml:space="preserve"> ATCC: 14028тм, </w:t>
      </w:r>
      <w:r w:rsidR="001E3C1F" w:rsidRPr="00D55AFF">
        <w:rPr>
          <w:rFonts w:ascii="Times New Roman" w:hAnsi="Times New Roman" w:cs="Times New Roman"/>
          <w:i/>
          <w:color w:val="000000" w:themeColor="text1"/>
          <w:sz w:val="28"/>
          <w:szCs w:val="28"/>
          <w:lang w:val="kk-KZ"/>
        </w:rPr>
        <w:t>Salmonella enterica</w:t>
      </w:r>
      <w:r w:rsidR="0023688A" w:rsidRPr="00D55AFF">
        <w:rPr>
          <w:rFonts w:ascii="Times New Roman" w:hAnsi="Times New Roman" w:cs="Times New Roman"/>
          <w:color w:val="000000" w:themeColor="text1"/>
          <w:sz w:val="28"/>
          <w:szCs w:val="28"/>
          <w:lang w:val="kk-KZ"/>
        </w:rPr>
        <w:t xml:space="preserve"> </w:t>
      </w:r>
      <w:r w:rsidR="0023688A" w:rsidRPr="00D55AFF">
        <w:rPr>
          <w:rFonts w:ascii="Times New Roman" w:hAnsi="Times New Roman" w:cs="Times New Roman"/>
          <w:i/>
          <w:color w:val="000000" w:themeColor="text1"/>
          <w:sz w:val="28"/>
          <w:szCs w:val="28"/>
          <w:lang w:val="kk-KZ"/>
        </w:rPr>
        <w:t>subsp.</w:t>
      </w:r>
      <w:r w:rsidR="0023688A" w:rsidRPr="00D55AFF">
        <w:rPr>
          <w:rFonts w:ascii="Times New Roman" w:hAnsi="Times New Roman" w:cs="Times New Roman"/>
          <w:color w:val="000000" w:themeColor="text1"/>
          <w:sz w:val="28"/>
          <w:szCs w:val="28"/>
          <w:lang w:val="kk-KZ"/>
        </w:rPr>
        <w:t xml:space="preserve"> </w:t>
      </w:r>
      <w:r w:rsidR="0023688A" w:rsidRPr="00D55AFF">
        <w:rPr>
          <w:rFonts w:ascii="Times New Roman" w:hAnsi="Times New Roman" w:cs="Times New Roman"/>
          <w:i/>
          <w:color w:val="000000" w:themeColor="text1"/>
          <w:sz w:val="28"/>
          <w:szCs w:val="28"/>
          <w:lang w:val="kk-KZ"/>
        </w:rPr>
        <w:t>enterica serovar</w:t>
      </w:r>
      <w:r w:rsidR="00AF5649" w:rsidRPr="00D55AFF">
        <w:rPr>
          <w:rFonts w:ascii="Times New Roman" w:hAnsi="Times New Roman" w:cs="Times New Roman"/>
          <w:i/>
          <w:color w:val="000000" w:themeColor="text1"/>
          <w:sz w:val="28"/>
          <w:szCs w:val="28"/>
          <w:lang w:val="kk-KZ"/>
        </w:rPr>
        <w:t xml:space="preserve"> t</w:t>
      </w:r>
      <w:r w:rsidR="001E3C1F" w:rsidRPr="00D55AFF">
        <w:rPr>
          <w:rFonts w:ascii="Times New Roman" w:hAnsi="Times New Roman" w:cs="Times New Roman"/>
          <w:i/>
          <w:color w:val="000000" w:themeColor="text1"/>
          <w:sz w:val="28"/>
          <w:szCs w:val="28"/>
          <w:lang w:val="kk-KZ"/>
        </w:rPr>
        <w:t xml:space="preserve">yphimurium </w:t>
      </w:r>
      <w:r w:rsidR="001E3C1F" w:rsidRPr="00D55AFF">
        <w:rPr>
          <w:rFonts w:ascii="Times New Roman" w:hAnsi="Times New Roman" w:cs="Times New Roman"/>
          <w:color w:val="000000" w:themeColor="text1"/>
          <w:sz w:val="28"/>
          <w:szCs w:val="28"/>
          <w:lang w:val="kk-KZ"/>
        </w:rPr>
        <w:t xml:space="preserve">ATCC: 29630тм, </w:t>
      </w:r>
      <w:r w:rsidR="001E3C1F" w:rsidRPr="00D55AFF">
        <w:rPr>
          <w:rFonts w:ascii="Times New Roman" w:hAnsi="Times New Roman" w:cs="Times New Roman"/>
          <w:i/>
          <w:color w:val="000000" w:themeColor="text1"/>
          <w:sz w:val="28"/>
          <w:szCs w:val="28"/>
          <w:lang w:val="kk-KZ"/>
        </w:rPr>
        <w:t>Staphylococcus aureus</w:t>
      </w:r>
      <w:r w:rsidR="001E3C1F" w:rsidRPr="00D55AFF">
        <w:rPr>
          <w:rFonts w:ascii="Times New Roman" w:hAnsi="Times New Roman" w:cs="Times New Roman"/>
          <w:color w:val="000000" w:themeColor="text1"/>
          <w:sz w:val="28"/>
          <w:szCs w:val="28"/>
          <w:lang w:val="kk-KZ"/>
        </w:rPr>
        <w:t xml:space="preserve"> ATCC 6538-р, </w:t>
      </w:r>
      <w:r w:rsidR="001E3C1F" w:rsidRPr="00D55AFF">
        <w:rPr>
          <w:rFonts w:ascii="Times New Roman" w:hAnsi="Times New Roman" w:cs="Times New Roman"/>
          <w:i/>
          <w:color w:val="000000" w:themeColor="text1"/>
          <w:sz w:val="28"/>
          <w:szCs w:val="28"/>
          <w:lang w:val="kk-KZ"/>
        </w:rPr>
        <w:t>Klebsiella pneumoniae subsp. pneumoniae</w:t>
      </w:r>
      <w:r w:rsidR="001E3C1F" w:rsidRPr="00D55AFF">
        <w:rPr>
          <w:rFonts w:ascii="Times New Roman" w:hAnsi="Times New Roman" w:cs="Times New Roman"/>
          <w:color w:val="000000" w:themeColor="text1"/>
          <w:sz w:val="28"/>
          <w:szCs w:val="28"/>
          <w:lang w:val="kk-KZ"/>
        </w:rPr>
        <w:t xml:space="preserve"> ATCC:10031тм, </w:t>
      </w:r>
      <w:r w:rsidR="001E3C1F" w:rsidRPr="00D55AFF">
        <w:rPr>
          <w:rFonts w:ascii="Times New Roman" w:hAnsi="Times New Roman" w:cs="Times New Roman"/>
          <w:i/>
          <w:color w:val="000000" w:themeColor="text1"/>
          <w:sz w:val="28"/>
          <w:szCs w:val="28"/>
          <w:lang w:val="kk-KZ"/>
        </w:rPr>
        <w:t>Pseudomonas aeruginosa</w:t>
      </w:r>
      <w:r w:rsidR="001E3C1F" w:rsidRPr="00D55AFF">
        <w:rPr>
          <w:rFonts w:ascii="Times New Roman" w:hAnsi="Times New Roman" w:cs="Times New Roman"/>
          <w:color w:val="000000" w:themeColor="text1"/>
          <w:sz w:val="28"/>
          <w:szCs w:val="28"/>
          <w:lang w:val="kk-KZ"/>
        </w:rPr>
        <w:t xml:space="preserve"> ATCC:9027тм.</w:t>
      </w:r>
      <w:r w:rsidR="00AF5649" w:rsidRPr="00D55AFF">
        <w:rPr>
          <w:rFonts w:ascii="Times New Roman" w:hAnsi="Times New Roman" w:cs="Times New Roman"/>
          <w:color w:val="000000" w:themeColor="text1"/>
          <w:sz w:val="28"/>
          <w:szCs w:val="28"/>
          <w:lang w:val="kk-KZ"/>
        </w:rPr>
        <w:t xml:space="preserve"> </w:t>
      </w:r>
      <w:r w:rsidR="00706104" w:rsidRPr="00D55AFF">
        <w:rPr>
          <w:rFonts w:ascii="Times New Roman" w:hAnsi="Times New Roman" w:cs="Times New Roman"/>
          <w:color w:val="000000" w:themeColor="text1"/>
          <w:sz w:val="28"/>
          <w:szCs w:val="28"/>
          <w:lang w:val="kk-KZ"/>
        </w:rPr>
        <w:t>Сүтқышқылды бактериялардың</w:t>
      </w:r>
      <w:r w:rsidR="00706104" w:rsidRPr="00D55AFF">
        <w:rPr>
          <w:rFonts w:ascii="Times New Roman" w:hAnsi="Times New Roman" w:cs="Times New Roman"/>
          <w:i/>
          <w:color w:val="000000" w:themeColor="text1"/>
          <w:sz w:val="28"/>
          <w:szCs w:val="28"/>
          <w:lang w:val="kk-KZ"/>
        </w:rPr>
        <w:t xml:space="preserve"> Lactobacillus fermentum 30 + Lactobacillus cellobiosus 36</w:t>
      </w:r>
      <w:r w:rsidR="00706104" w:rsidRPr="00D55AFF">
        <w:rPr>
          <w:rFonts w:ascii="Times New Roman" w:hAnsi="Times New Roman" w:cs="Times New Roman"/>
          <w:color w:val="000000" w:themeColor="text1"/>
          <w:sz w:val="28"/>
          <w:szCs w:val="28"/>
          <w:lang w:val="kk-KZ"/>
        </w:rPr>
        <w:t xml:space="preserve">  моно және ассоцациясы негізінде антогонистік қасиеттері анықталды. </w:t>
      </w:r>
    </w:p>
    <w:p w:rsidR="00706104" w:rsidRPr="00D55AFF" w:rsidRDefault="00706104"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Ассоциация: </w:t>
      </w:r>
      <w:r w:rsidRPr="00D55AFF">
        <w:rPr>
          <w:rFonts w:ascii="Times New Roman" w:hAnsi="Times New Roman" w:cs="Times New Roman"/>
          <w:i/>
          <w:sz w:val="28"/>
          <w:szCs w:val="28"/>
          <w:lang w:val="kk-KZ"/>
        </w:rPr>
        <w:t>L.fermentum</w:t>
      </w:r>
      <w:r w:rsidRPr="00D55AFF">
        <w:rPr>
          <w:rFonts w:ascii="Times New Roman" w:hAnsi="Times New Roman" w:cs="Times New Roman"/>
          <w:sz w:val="28"/>
          <w:szCs w:val="28"/>
          <w:lang w:val="kk-KZ"/>
        </w:rPr>
        <w:t xml:space="preserve"> 30+ </w:t>
      </w:r>
      <w:r w:rsidRPr="00D55AFF">
        <w:rPr>
          <w:rFonts w:ascii="Times New Roman" w:hAnsi="Times New Roman" w:cs="Times New Roman"/>
          <w:i/>
          <w:sz w:val="28"/>
          <w:szCs w:val="28"/>
          <w:lang w:val="kk-KZ"/>
        </w:rPr>
        <w:t xml:space="preserve">L.cellobiosus </w:t>
      </w:r>
      <w:r w:rsidRPr="00D55AFF">
        <w:rPr>
          <w:rFonts w:ascii="Times New Roman" w:hAnsi="Times New Roman" w:cs="Times New Roman"/>
          <w:sz w:val="28"/>
          <w:szCs w:val="28"/>
          <w:lang w:val="kk-KZ"/>
        </w:rPr>
        <w:t xml:space="preserve">36 </w:t>
      </w:r>
      <w:r w:rsidRPr="00D55AFF">
        <w:rPr>
          <w:rFonts w:ascii="Times New Roman" w:hAnsi="Times New Roman" w:cs="Times New Roman"/>
          <w:i/>
          <w:sz w:val="28"/>
          <w:szCs w:val="28"/>
          <w:lang w:val="kk-KZ"/>
        </w:rPr>
        <w:t>Pseudomonas aeruginosa</w:t>
      </w:r>
      <w:r w:rsidRPr="00D55AFF">
        <w:rPr>
          <w:rFonts w:ascii="Times New Roman" w:hAnsi="Times New Roman" w:cs="Times New Roman"/>
          <w:sz w:val="28"/>
          <w:szCs w:val="28"/>
          <w:lang w:val="kk-KZ"/>
        </w:rPr>
        <w:t xml:space="preserve"> АТСС: 9027</w:t>
      </w:r>
      <w:r w:rsidRPr="00D55AFF">
        <w:rPr>
          <w:rFonts w:ascii="Times New Roman" w:hAnsi="Times New Roman" w:cs="Times New Roman"/>
          <w:sz w:val="28"/>
          <w:szCs w:val="28"/>
          <w:vertAlign w:val="superscript"/>
          <w:lang w:val="kk-KZ"/>
        </w:rPr>
        <w:t xml:space="preserve">тм </w:t>
      </w:r>
      <w:r w:rsidRPr="00D55AFF">
        <w:rPr>
          <w:rFonts w:ascii="Times New Roman" w:hAnsi="Times New Roman" w:cs="Times New Roman"/>
          <w:sz w:val="28"/>
          <w:szCs w:val="28"/>
          <w:lang w:val="kk-KZ"/>
        </w:rPr>
        <w:t xml:space="preserve"> тест штамында антогонистік қасиеттері 25,0±0,2 мм </w:t>
      </w:r>
      <w:r w:rsidR="00155638" w:rsidRPr="00D55AFF">
        <w:rPr>
          <w:rFonts w:ascii="Times New Roman" w:hAnsi="Times New Roman" w:cs="Times New Roman"/>
          <w:sz w:val="28"/>
          <w:szCs w:val="28"/>
          <w:lang w:val="kk-KZ"/>
        </w:rPr>
        <w:t xml:space="preserve"> ең жоғары </w:t>
      </w:r>
      <w:r w:rsidRPr="00D55AFF">
        <w:rPr>
          <w:rFonts w:ascii="Times New Roman" w:hAnsi="Times New Roman" w:cs="Times New Roman"/>
          <w:sz w:val="28"/>
          <w:szCs w:val="28"/>
          <w:lang w:val="kk-KZ"/>
        </w:rPr>
        <w:t>көрсеткіш көрсетті</w:t>
      </w:r>
      <w:r w:rsidR="00155638" w:rsidRPr="00D55AFF">
        <w:rPr>
          <w:rFonts w:ascii="Times New Roman" w:hAnsi="Times New Roman" w:cs="Times New Roman"/>
          <w:sz w:val="28"/>
          <w:szCs w:val="28"/>
          <w:lang w:val="kk-KZ"/>
        </w:rPr>
        <w:t xml:space="preserve">. </w:t>
      </w:r>
      <w:r w:rsidR="00155638" w:rsidRPr="00D55AFF">
        <w:rPr>
          <w:rFonts w:ascii="Times New Roman" w:hAnsi="Times New Roman" w:cs="Times New Roman"/>
          <w:i/>
          <w:sz w:val="28"/>
          <w:szCs w:val="28"/>
          <w:lang w:val="kk-KZ"/>
        </w:rPr>
        <w:t>Escherichia coli</w:t>
      </w:r>
      <w:r w:rsidR="00155638" w:rsidRPr="00D55AFF">
        <w:rPr>
          <w:rFonts w:ascii="Times New Roman" w:hAnsi="Times New Roman" w:cs="Times New Roman"/>
          <w:sz w:val="28"/>
          <w:szCs w:val="28"/>
          <w:lang w:val="kk-KZ"/>
        </w:rPr>
        <w:t xml:space="preserve"> АТСС: 8739</w:t>
      </w:r>
      <w:r w:rsidR="00155638" w:rsidRPr="00D55AFF">
        <w:rPr>
          <w:rFonts w:ascii="Times New Roman" w:hAnsi="Times New Roman" w:cs="Times New Roman"/>
          <w:sz w:val="28"/>
          <w:szCs w:val="28"/>
          <w:vertAlign w:val="superscript"/>
          <w:lang w:val="kk-KZ"/>
        </w:rPr>
        <w:t xml:space="preserve">тм </w:t>
      </w:r>
      <w:r w:rsidR="00155638" w:rsidRPr="00D55AFF">
        <w:rPr>
          <w:rFonts w:ascii="Times New Roman" w:hAnsi="Times New Roman" w:cs="Times New Roman"/>
          <w:sz w:val="28"/>
          <w:szCs w:val="28"/>
          <w:lang w:val="kk-KZ"/>
        </w:rPr>
        <w:t xml:space="preserve"> штамында </w:t>
      </w:r>
      <w:r w:rsidR="00D04A78" w:rsidRPr="00D55AFF">
        <w:rPr>
          <w:rFonts w:ascii="Times New Roman" w:hAnsi="Times New Roman" w:cs="Times New Roman"/>
          <w:sz w:val="28"/>
          <w:szCs w:val="28"/>
          <w:lang w:val="kk-KZ"/>
        </w:rPr>
        <w:t>24,0±1,0 мм нәтиже көрсетті.</w:t>
      </w:r>
    </w:p>
    <w:p w:rsidR="00D04A78" w:rsidRPr="00D55AFF" w:rsidRDefault="00D04A78"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Моно штамдарға қарағанда  зерттеулер ассоциация негізіндегі штамдар  жоғары антогонистік көрсеткіш көрсетті</w:t>
      </w:r>
      <w:r w:rsidRPr="00D55AFF">
        <w:rPr>
          <w:rFonts w:ascii="Times New Roman" w:hAnsi="Times New Roman" w:cs="Times New Roman"/>
          <w:color w:val="000000" w:themeColor="text1"/>
          <w:sz w:val="28"/>
          <w:szCs w:val="28"/>
          <w:lang w:val="kk-KZ"/>
        </w:rPr>
        <w:t>. Нәтижелер кесте 2-те берілген.</w:t>
      </w:r>
    </w:p>
    <w:p w:rsidR="00706104" w:rsidRPr="00D55AFF" w:rsidRDefault="00706104" w:rsidP="00B632B6">
      <w:pPr>
        <w:spacing w:after="0" w:line="240" w:lineRule="auto"/>
        <w:jc w:val="both"/>
        <w:rPr>
          <w:rFonts w:ascii="Times New Roman" w:hAnsi="Times New Roman" w:cs="Times New Roman"/>
          <w:color w:val="000000" w:themeColor="text1"/>
          <w:sz w:val="28"/>
          <w:szCs w:val="28"/>
          <w:lang w:val="kk-KZ"/>
        </w:rPr>
      </w:pPr>
    </w:p>
    <w:p w:rsidR="00ED49AF" w:rsidRPr="00D55AFF" w:rsidRDefault="00D04A78" w:rsidP="00B632B6">
      <w:p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Кесте 2</w:t>
      </w:r>
      <w:r w:rsidR="00706104" w:rsidRPr="00D55AFF">
        <w:rPr>
          <w:rFonts w:ascii="Times New Roman" w:hAnsi="Times New Roman" w:cs="Times New Roman"/>
          <w:color w:val="000000" w:themeColor="text1"/>
          <w:sz w:val="28"/>
          <w:szCs w:val="28"/>
          <w:lang w:val="kk-KZ"/>
        </w:rPr>
        <w:t xml:space="preserve">- </w:t>
      </w:r>
      <w:r w:rsidR="00706104" w:rsidRPr="00D55AFF">
        <w:rPr>
          <w:rFonts w:ascii="Times New Roman" w:hAnsi="Times New Roman" w:cs="Times New Roman"/>
          <w:i/>
          <w:color w:val="000000" w:themeColor="text1"/>
          <w:sz w:val="28"/>
          <w:szCs w:val="28"/>
          <w:lang w:val="kk-KZ"/>
        </w:rPr>
        <w:t>Lactobacillus fermentum 30+</w:t>
      </w:r>
      <w:r w:rsidR="001E3C1F" w:rsidRPr="00D55AFF">
        <w:rPr>
          <w:rFonts w:ascii="Times New Roman" w:hAnsi="Times New Roman" w:cs="Times New Roman"/>
          <w:i/>
          <w:color w:val="000000" w:themeColor="text1"/>
          <w:sz w:val="28"/>
          <w:szCs w:val="28"/>
          <w:lang w:val="kk-KZ"/>
        </w:rPr>
        <w:t>Lactobacillus cellobiosus 36</w:t>
      </w:r>
      <w:r w:rsidR="001E3C1F" w:rsidRPr="00D55AFF">
        <w:rPr>
          <w:rFonts w:ascii="Times New Roman" w:hAnsi="Times New Roman" w:cs="Times New Roman"/>
          <w:color w:val="000000" w:themeColor="text1"/>
          <w:sz w:val="28"/>
          <w:szCs w:val="28"/>
          <w:lang w:val="kk-KZ"/>
        </w:rPr>
        <w:t xml:space="preserve"> а</w:t>
      </w:r>
      <w:r w:rsidR="00AF5649" w:rsidRPr="00D55AFF">
        <w:rPr>
          <w:rFonts w:ascii="Times New Roman" w:hAnsi="Times New Roman" w:cs="Times New Roman"/>
          <w:color w:val="000000" w:themeColor="text1"/>
          <w:sz w:val="28"/>
          <w:szCs w:val="28"/>
          <w:lang w:val="kk-KZ"/>
        </w:rPr>
        <w:t>ссоциациясының және оның моно</w:t>
      </w:r>
      <w:r w:rsidR="001E3C1F" w:rsidRPr="00D55AFF">
        <w:rPr>
          <w:rFonts w:ascii="Times New Roman" w:hAnsi="Times New Roman" w:cs="Times New Roman"/>
          <w:color w:val="000000" w:themeColor="text1"/>
          <w:sz w:val="28"/>
          <w:szCs w:val="28"/>
          <w:lang w:val="kk-KZ"/>
        </w:rPr>
        <w:t xml:space="preserve"> </w:t>
      </w:r>
      <w:r w:rsidR="009B24C6" w:rsidRPr="00D55AFF">
        <w:rPr>
          <w:rFonts w:ascii="Times New Roman" w:hAnsi="Times New Roman" w:cs="Times New Roman"/>
          <w:color w:val="000000" w:themeColor="text1"/>
          <w:sz w:val="28"/>
          <w:szCs w:val="28"/>
          <w:lang w:val="kk-KZ"/>
        </w:rPr>
        <w:t>шта</w:t>
      </w:r>
      <w:r w:rsidR="001E3C1F" w:rsidRPr="00D55AFF">
        <w:rPr>
          <w:rFonts w:ascii="Times New Roman" w:hAnsi="Times New Roman" w:cs="Times New Roman"/>
          <w:color w:val="000000" w:themeColor="text1"/>
          <w:sz w:val="28"/>
          <w:szCs w:val="28"/>
          <w:lang w:val="kk-KZ"/>
        </w:rPr>
        <w:t xml:space="preserve">мдарының </w:t>
      </w:r>
      <w:r w:rsidR="00110805" w:rsidRPr="00D55AFF">
        <w:rPr>
          <w:rFonts w:ascii="Times New Roman" w:hAnsi="Times New Roman" w:cs="Times New Roman"/>
          <w:color w:val="000000" w:themeColor="text1"/>
          <w:sz w:val="28"/>
          <w:szCs w:val="28"/>
          <w:lang w:val="kk-KZ"/>
        </w:rPr>
        <w:t>антагонистік белсенділігі</w:t>
      </w:r>
    </w:p>
    <w:tbl>
      <w:tblPr>
        <w:tblW w:w="10060" w:type="dxa"/>
        <w:jc w:val="center"/>
        <w:tblLayout w:type="fixed"/>
        <w:tblLook w:val="04A0"/>
      </w:tblPr>
      <w:tblGrid>
        <w:gridCol w:w="1696"/>
        <w:gridCol w:w="1134"/>
        <w:gridCol w:w="1134"/>
        <w:gridCol w:w="1276"/>
        <w:gridCol w:w="1276"/>
        <w:gridCol w:w="1134"/>
        <w:gridCol w:w="1134"/>
        <w:gridCol w:w="1276"/>
      </w:tblGrid>
      <w:tr w:rsidR="001E3C1F" w:rsidRPr="00A304BE" w:rsidTr="00D43435">
        <w:trPr>
          <w:jc w:val="center"/>
        </w:trPr>
        <w:tc>
          <w:tcPr>
            <w:tcW w:w="1696" w:type="dxa"/>
            <w:vMerge w:val="restart"/>
            <w:tcBorders>
              <w:top w:val="single" w:sz="4" w:space="0" w:color="auto"/>
              <w:left w:val="single" w:sz="4" w:space="0" w:color="auto"/>
              <w:bottom w:val="single" w:sz="4" w:space="0" w:color="auto"/>
              <w:right w:val="single" w:sz="4" w:space="0" w:color="auto"/>
            </w:tcBorders>
            <w:textDirection w:val="btLr"/>
          </w:tcPr>
          <w:p w:rsidR="001E3C1F" w:rsidRPr="00A304BE" w:rsidRDefault="001E3C1F" w:rsidP="00B632B6">
            <w:pPr>
              <w:pStyle w:val="aa"/>
              <w:jc w:val="both"/>
              <w:rPr>
                <w:rFonts w:ascii="Times New Roman" w:hAnsi="Times New Roman" w:cs="Times New Roman"/>
                <w:sz w:val="24"/>
                <w:szCs w:val="24"/>
                <w:lang w:val="kk-KZ"/>
              </w:rPr>
            </w:pPr>
          </w:p>
          <w:p w:rsidR="001E3C1F" w:rsidRPr="00A304BE" w:rsidRDefault="001E3C1F"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Микроорганизмдер</w:t>
            </w:r>
          </w:p>
        </w:tc>
        <w:tc>
          <w:tcPr>
            <w:tcW w:w="8364" w:type="dxa"/>
            <w:gridSpan w:val="7"/>
            <w:tcBorders>
              <w:top w:val="single" w:sz="4" w:space="0" w:color="auto"/>
              <w:left w:val="single" w:sz="4" w:space="0" w:color="auto"/>
              <w:bottom w:val="single" w:sz="4" w:space="0" w:color="auto"/>
              <w:right w:val="single" w:sz="4" w:space="0" w:color="auto"/>
            </w:tcBorders>
            <w:hideMark/>
          </w:tcPr>
          <w:p w:rsidR="001E3C1F" w:rsidRPr="00A304BE" w:rsidRDefault="001E3C1F"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 xml:space="preserve">Тест дақылдарының </w:t>
            </w:r>
            <w:r w:rsidR="00AF5649" w:rsidRPr="00A304BE">
              <w:rPr>
                <w:rFonts w:ascii="Times New Roman" w:hAnsi="Times New Roman" w:cs="Times New Roman"/>
                <w:sz w:val="24"/>
                <w:szCs w:val="24"/>
                <w:lang w:val="kk-KZ"/>
              </w:rPr>
              <w:t xml:space="preserve">тежелу </w:t>
            </w:r>
            <w:r w:rsidRPr="00A304BE">
              <w:rPr>
                <w:rFonts w:ascii="Times New Roman" w:hAnsi="Times New Roman" w:cs="Times New Roman"/>
                <w:sz w:val="24"/>
                <w:szCs w:val="24"/>
              </w:rPr>
              <w:t>аймақтары, мм</w:t>
            </w:r>
          </w:p>
        </w:tc>
      </w:tr>
      <w:tr w:rsidR="00D43435" w:rsidRPr="00A304BE" w:rsidTr="00A304BE">
        <w:trPr>
          <w:cantSplit/>
          <w:trHeight w:val="2047"/>
          <w:jc w:val="center"/>
        </w:trPr>
        <w:tc>
          <w:tcPr>
            <w:tcW w:w="1696" w:type="dxa"/>
            <w:vMerge/>
            <w:tcBorders>
              <w:top w:val="single" w:sz="4" w:space="0" w:color="auto"/>
              <w:left w:val="single" w:sz="4" w:space="0" w:color="auto"/>
              <w:bottom w:val="single" w:sz="4" w:space="0" w:color="auto"/>
              <w:right w:val="single" w:sz="4" w:space="0" w:color="auto"/>
            </w:tcBorders>
            <w:vAlign w:val="center"/>
            <w:hideMark/>
          </w:tcPr>
          <w:p w:rsidR="00D43435" w:rsidRPr="00A304BE" w:rsidRDefault="00D43435" w:rsidP="00B632B6">
            <w:pPr>
              <w:pStyle w:val="aa"/>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vAlign w:val="center"/>
          </w:tcPr>
          <w:p w:rsidR="00D43435" w:rsidRPr="00A304BE" w:rsidRDefault="00D43435"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rsidR="00D43435" w:rsidRPr="00A304BE" w:rsidRDefault="00D43435"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2</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3435" w:rsidRPr="00A304BE" w:rsidRDefault="00D43435"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3435" w:rsidRPr="00A304BE" w:rsidRDefault="00D43435"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4</w:t>
            </w:r>
          </w:p>
        </w:tc>
        <w:tc>
          <w:tcPr>
            <w:tcW w:w="1134" w:type="dxa"/>
            <w:tcBorders>
              <w:top w:val="single" w:sz="4" w:space="0" w:color="auto"/>
              <w:left w:val="single" w:sz="4" w:space="0" w:color="auto"/>
              <w:bottom w:val="single" w:sz="4" w:space="0" w:color="auto"/>
              <w:right w:val="single" w:sz="4" w:space="0" w:color="auto"/>
            </w:tcBorders>
            <w:vAlign w:val="center"/>
            <w:hideMark/>
          </w:tcPr>
          <w:p w:rsidR="00D43435" w:rsidRPr="00A304BE" w:rsidRDefault="00D43435"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5</w:t>
            </w:r>
          </w:p>
        </w:tc>
        <w:tc>
          <w:tcPr>
            <w:tcW w:w="1134" w:type="dxa"/>
            <w:tcBorders>
              <w:top w:val="single" w:sz="4" w:space="0" w:color="auto"/>
              <w:left w:val="single" w:sz="4" w:space="0" w:color="auto"/>
              <w:bottom w:val="single" w:sz="4" w:space="0" w:color="auto"/>
              <w:right w:val="single" w:sz="4" w:space="0" w:color="auto"/>
            </w:tcBorders>
            <w:vAlign w:val="center"/>
          </w:tcPr>
          <w:p w:rsidR="00D43435" w:rsidRPr="00A304BE" w:rsidRDefault="00D43435"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6</w:t>
            </w:r>
          </w:p>
        </w:tc>
        <w:tc>
          <w:tcPr>
            <w:tcW w:w="1276" w:type="dxa"/>
            <w:tcBorders>
              <w:top w:val="single" w:sz="4" w:space="0" w:color="auto"/>
              <w:left w:val="single" w:sz="4" w:space="0" w:color="auto"/>
              <w:bottom w:val="single" w:sz="4" w:space="0" w:color="auto"/>
              <w:right w:val="single" w:sz="4" w:space="0" w:color="auto"/>
            </w:tcBorders>
            <w:vAlign w:val="center"/>
            <w:hideMark/>
          </w:tcPr>
          <w:p w:rsidR="00D43435" w:rsidRPr="00A304BE" w:rsidRDefault="00D43435"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7</w:t>
            </w:r>
          </w:p>
        </w:tc>
      </w:tr>
      <w:tr w:rsidR="00ED49AF" w:rsidRPr="00A304BE" w:rsidTr="00ED49AF">
        <w:trPr>
          <w:cantSplit/>
          <w:trHeight w:val="534"/>
          <w:jc w:val="center"/>
        </w:trPr>
        <w:tc>
          <w:tcPr>
            <w:tcW w:w="1696" w:type="dxa"/>
            <w:tcBorders>
              <w:top w:val="single" w:sz="4" w:space="0" w:color="auto"/>
              <w:left w:val="single" w:sz="4" w:space="0" w:color="auto"/>
              <w:bottom w:val="single" w:sz="4" w:space="0" w:color="auto"/>
              <w:right w:val="single" w:sz="4" w:space="0" w:color="auto"/>
            </w:tcBorders>
            <w:vAlign w:val="center"/>
            <w:hideMark/>
          </w:tcPr>
          <w:p w:rsidR="00ED49AF" w:rsidRPr="00A304BE" w:rsidRDefault="00ED49AF" w:rsidP="00B632B6">
            <w:pPr>
              <w:pStyle w:val="aa"/>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extDirection w:val="btLr"/>
            <w:vAlign w:val="center"/>
          </w:tcPr>
          <w:p w:rsidR="00ED49AF" w:rsidRPr="00A304BE" w:rsidRDefault="00ED49AF" w:rsidP="00B632B6">
            <w:pPr>
              <w:pStyle w:val="aa"/>
              <w:jc w:val="both"/>
              <w:rPr>
                <w:rFonts w:ascii="Times New Roman" w:hAnsi="Times New Roman" w:cs="Times New Roman"/>
                <w:i/>
                <w:sz w:val="24"/>
                <w:szCs w:val="24"/>
              </w:rPr>
            </w:pPr>
          </w:p>
        </w:tc>
        <w:tc>
          <w:tcPr>
            <w:tcW w:w="1134" w:type="dxa"/>
            <w:tcBorders>
              <w:top w:val="single" w:sz="4" w:space="0" w:color="auto"/>
              <w:left w:val="single" w:sz="4" w:space="0" w:color="auto"/>
              <w:bottom w:val="single" w:sz="4" w:space="0" w:color="auto"/>
              <w:right w:val="single" w:sz="4" w:space="0" w:color="auto"/>
            </w:tcBorders>
            <w:textDirection w:val="btLr"/>
            <w:vAlign w:val="center"/>
            <w:hideMark/>
          </w:tcPr>
          <w:p w:rsidR="00ED49AF" w:rsidRPr="00A304BE" w:rsidRDefault="00ED49AF" w:rsidP="00B632B6">
            <w:pPr>
              <w:pStyle w:val="aa"/>
              <w:jc w:val="both"/>
              <w:rPr>
                <w:rFonts w:ascii="Times New Roman" w:hAnsi="Times New Roman" w:cs="Times New Roman"/>
                <w:i/>
                <w:sz w:val="24"/>
                <w:szCs w:val="24"/>
              </w:rPr>
            </w:pPr>
          </w:p>
        </w:tc>
        <w:tc>
          <w:tcPr>
            <w:tcW w:w="1276" w:type="dxa"/>
            <w:tcBorders>
              <w:top w:val="single" w:sz="4" w:space="0" w:color="auto"/>
              <w:left w:val="single" w:sz="4" w:space="0" w:color="auto"/>
              <w:bottom w:val="single" w:sz="4" w:space="0" w:color="auto"/>
              <w:right w:val="single" w:sz="4" w:space="0" w:color="auto"/>
            </w:tcBorders>
            <w:textDirection w:val="btLr"/>
            <w:hideMark/>
          </w:tcPr>
          <w:p w:rsidR="00ED49AF" w:rsidRPr="00A304BE" w:rsidRDefault="00ED49AF" w:rsidP="00B632B6">
            <w:pPr>
              <w:pStyle w:val="aa"/>
              <w:jc w:val="both"/>
              <w:rPr>
                <w:rFonts w:ascii="Times New Roman" w:hAnsi="Times New Roman" w:cs="Times New Roman"/>
                <w:i/>
                <w:sz w:val="24"/>
                <w:szCs w:val="24"/>
                <w:lang w:val="en-US"/>
              </w:rPr>
            </w:pPr>
          </w:p>
        </w:tc>
        <w:tc>
          <w:tcPr>
            <w:tcW w:w="1276" w:type="dxa"/>
            <w:tcBorders>
              <w:top w:val="single" w:sz="4" w:space="0" w:color="auto"/>
              <w:left w:val="single" w:sz="4" w:space="0" w:color="auto"/>
              <w:bottom w:val="single" w:sz="4" w:space="0" w:color="auto"/>
              <w:right w:val="single" w:sz="4" w:space="0" w:color="auto"/>
            </w:tcBorders>
            <w:textDirection w:val="btLr"/>
            <w:hideMark/>
          </w:tcPr>
          <w:p w:rsidR="00ED49AF" w:rsidRPr="00A304BE" w:rsidRDefault="00ED49AF" w:rsidP="00B632B6">
            <w:pPr>
              <w:pStyle w:val="aa"/>
              <w:jc w:val="both"/>
              <w:rPr>
                <w:rFonts w:ascii="Times New Roman" w:hAnsi="Times New Roman" w:cs="Times New Roman"/>
                <w:i/>
                <w:sz w:val="24"/>
                <w:szCs w:val="24"/>
                <w:lang w:val="en-US"/>
              </w:rPr>
            </w:pPr>
          </w:p>
        </w:tc>
        <w:tc>
          <w:tcPr>
            <w:tcW w:w="1134" w:type="dxa"/>
            <w:tcBorders>
              <w:top w:val="single" w:sz="4" w:space="0" w:color="auto"/>
              <w:left w:val="single" w:sz="4" w:space="0" w:color="auto"/>
              <w:bottom w:val="single" w:sz="4" w:space="0" w:color="auto"/>
              <w:right w:val="single" w:sz="4" w:space="0" w:color="auto"/>
            </w:tcBorders>
            <w:textDirection w:val="btLr"/>
            <w:vAlign w:val="center"/>
            <w:hideMark/>
          </w:tcPr>
          <w:p w:rsidR="00ED49AF" w:rsidRPr="00A304BE" w:rsidRDefault="00ED49AF" w:rsidP="00B632B6">
            <w:pPr>
              <w:pStyle w:val="aa"/>
              <w:jc w:val="both"/>
              <w:rPr>
                <w:rFonts w:ascii="Times New Roman" w:hAnsi="Times New Roman" w:cs="Times New Roman"/>
                <w:i/>
                <w:sz w:val="24"/>
                <w:szCs w:val="24"/>
              </w:rPr>
            </w:pPr>
          </w:p>
        </w:tc>
        <w:tc>
          <w:tcPr>
            <w:tcW w:w="1134" w:type="dxa"/>
            <w:tcBorders>
              <w:top w:val="single" w:sz="4" w:space="0" w:color="auto"/>
              <w:left w:val="single" w:sz="4" w:space="0" w:color="auto"/>
              <w:bottom w:val="single" w:sz="4" w:space="0" w:color="auto"/>
              <w:right w:val="single" w:sz="4" w:space="0" w:color="auto"/>
            </w:tcBorders>
            <w:textDirection w:val="btLr"/>
          </w:tcPr>
          <w:p w:rsidR="00ED49AF" w:rsidRPr="00A304BE" w:rsidRDefault="00ED49AF" w:rsidP="00B632B6">
            <w:pPr>
              <w:pStyle w:val="aa"/>
              <w:jc w:val="both"/>
              <w:rPr>
                <w:rFonts w:ascii="Times New Roman" w:hAnsi="Times New Roman" w:cs="Times New Roman"/>
                <w:i/>
                <w:sz w:val="24"/>
                <w:szCs w:val="24"/>
                <w:lang w:val="en-US"/>
              </w:rPr>
            </w:pPr>
          </w:p>
        </w:tc>
        <w:tc>
          <w:tcPr>
            <w:tcW w:w="1276" w:type="dxa"/>
            <w:tcBorders>
              <w:top w:val="single" w:sz="4" w:space="0" w:color="auto"/>
              <w:left w:val="single" w:sz="4" w:space="0" w:color="auto"/>
              <w:bottom w:val="single" w:sz="4" w:space="0" w:color="auto"/>
              <w:right w:val="single" w:sz="4" w:space="0" w:color="auto"/>
            </w:tcBorders>
            <w:textDirection w:val="btLr"/>
            <w:hideMark/>
          </w:tcPr>
          <w:p w:rsidR="00ED49AF" w:rsidRPr="00A304BE" w:rsidRDefault="00ED49AF" w:rsidP="00B632B6">
            <w:pPr>
              <w:pStyle w:val="aa"/>
              <w:jc w:val="both"/>
              <w:rPr>
                <w:rFonts w:ascii="Times New Roman" w:hAnsi="Times New Roman" w:cs="Times New Roman"/>
                <w:i/>
                <w:sz w:val="24"/>
                <w:szCs w:val="24"/>
              </w:rPr>
            </w:pPr>
          </w:p>
        </w:tc>
      </w:tr>
      <w:tr w:rsidR="001E3C1F" w:rsidRPr="00A304BE" w:rsidTr="001E3C1F">
        <w:trPr>
          <w:cantSplit/>
          <w:trHeight w:val="2498"/>
          <w:jc w:val="center"/>
        </w:trPr>
        <w:tc>
          <w:tcPr>
            <w:tcW w:w="1696" w:type="dxa"/>
            <w:tcBorders>
              <w:top w:val="single" w:sz="4" w:space="0" w:color="auto"/>
              <w:left w:val="single" w:sz="4" w:space="0" w:color="auto"/>
              <w:bottom w:val="single" w:sz="4" w:space="0" w:color="auto"/>
              <w:right w:val="single" w:sz="4" w:space="0" w:color="auto"/>
            </w:tcBorders>
            <w:vAlign w:val="center"/>
            <w:hideMark/>
          </w:tcPr>
          <w:p w:rsidR="001E3C1F" w:rsidRPr="00A304BE" w:rsidRDefault="001E3C1F" w:rsidP="00B632B6">
            <w:pPr>
              <w:pStyle w:val="aa"/>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extDirection w:val="btLr"/>
            <w:vAlign w:val="center"/>
          </w:tcPr>
          <w:p w:rsidR="001E3C1F" w:rsidRPr="00A304BE" w:rsidRDefault="001E3C1F" w:rsidP="00B632B6">
            <w:pPr>
              <w:pStyle w:val="aa"/>
              <w:jc w:val="both"/>
              <w:rPr>
                <w:rFonts w:ascii="Times New Roman" w:hAnsi="Times New Roman" w:cs="Times New Roman"/>
                <w:sz w:val="24"/>
                <w:szCs w:val="24"/>
                <w:vertAlign w:val="superscript"/>
              </w:rPr>
            </w:pPr>
            <w:r w:rsidRPr="00A304BE">
              <w:rPr>
                <w:rFonts w:ascii="Times New Roman" w:hAnsi="Times New Roman" w:cs="Times New Roman"/>
                <w:i/>
                <w:sz w:val="24"/>
                <w:szCs w:val="24"/>
              </w:rPr>
              <w:t>Escherichia coli</w:t>
            </w:r>
            <w:r w:rsidRPr="00A304BE">
              <w:rPr>
                <w:rFonts w:ascii="Times New Roman" w:hAnsi="Times New Roman" w:cs="Times New Roman"/>
                <w:sz w:val="24"/>
                <w:szCs w:val="24"/>
              </w:rPr>
              <w:t xml:space="preserve"> АТСС: 8739</w:t>
            </w:r>
            <w:r w:rsidRPr="00A304BE">
              <w:rPr>
                <w:rFonts w:ascii="Times New Roman" w:hAnsi="Times New Roman" w:cs="Times New Roman"/>
                <w:sz w:val="24"/>
                <w:szCs w:val="24"/>
                <w:vertAlign w:val="superscript"/>
              </w:rPr>
              <w:t>тм</w:t>
            </w:r>
          </w:p>
        </w:tc>
        <w:tc>
          <w:tcPr>
            <w:tcW w:w="1134" w:type="dxa"/>
            <w:tcBorders>
              <w:top w:val="single" w:sz="4" w:space="0" w:color="auto"/>
              <w:left w:val="single" w:sz="4" w:space="0" w:color="auto"/>
              <w:bottom w:val="single" w:sz="4" w:space="0" w:color="auto"/>
              <w:right w:val="single" w:sz="4" w:space="0" w:color="auto"/>
            </w:tcBorders>
            <w:textDirection w:val="btLr"/>
            <w:vAlign w:val="center"/>
            <w:hideMark/>
          </w:tcPr>
          <w:p w:rsidR="001E3C1F" w:rsidRPr="00A304BE" w:rsidRDefault="001E3C1F" w:rsidP="00B632B6">
            <w:pPr>
              <w:pStyle w:val="aa"/>
              <w:jc w:val="both"/>
              <w:rPr>
                <w:rFonts w:ascii="Times New Roman" w:hAnsi="Times New Roman" w:cs="Times New Roman"/>
                <w:sz w:val="24"/>
                <w:szCs w:val="24"/>
              </w:rPr>
            </w:pPr>
            <w:r w:rsidRPr="00A304BE">
              <w:rPr>
                <w:rFonts w:ascii="Times New Roman" w:hAnsi="Times New Roman" w:cs="Times New Roman"/>
                <w:i/>
                <w:sz w:val="24"/>
                <w:szCs w:val="24"/>
              </w:rPr>
              <w:t xml:space="preserve">Escherichia coli </w:t>
            </w:r>
            <w:r w:rsidRPr="00A304BE">
              <w:rPr>
                <w:rFonts w:ascii="Times New Roman" w:hAnsi="Times New Roman" w:cs="Times New Roman"/>
                <w:sz w:val="24"/>
                <w:szCs w:val="24"/>
              </w:rPr>
              <w:t>АТСС: 11229</w:t>
            </w:r>
            <w:r w:rsidRPr="00A304BE">
              <w:rPr>
                <w:rFonts w:ascii="Times New Roman" w:hAnsi="Times New Roman" w:cs="Times New Roman"/>
                <w:sz w:val="24"/>
                <w:szCs w:val="24"/>
                <w:vertAlign w:val="superscript"/>
              </w:rPr>
              <w:t>тм</w:t>
            </w:r>
          </w:p>
        </w:tc>
        <w:tc>
          <w:tcPr>
            <w:tcW w:w="1276" w:type="dxa"/>
            <w:tcBorders>
              <w:top w:val="single" w:sz="4" w:space="0" w:color="auto"/>
              <w:left w:val="single" w:sz="4" w:space="0" w:color="auto"/>
              <w:bottom w:val="single" w:sz="4" w:space="0" w:color="auto"/>
              <w:right w:val="single" w:sz="4" w:space="0" w:color="auto"/>
            </w:tcBorders>
            <w:textDirection w:val="btLr"/>
            <w:hideMark/>
          </w:tcPr>
          <w:p w:rsidR="001E3C1F" w:rsidRPr="00A304BE" w:rsidRDefault="001E3C1F" w:rsidP="00B632B6">
            <w:pPr>
              <w:pStyle w:val="aa"/>
              <w:jc w:val="both"/>
              <w:rPr>
                <w:rFonts w:ascii="Times New Roman" w:hAnsi="Times New Roman" w:cs="Times New Roman"/>
                <w:sz w:val="24"/>
                <w:szCs w:val="24"/>
                <w:lang w:val="en-US"/>
              </w:rPr>
            </w:pPr>
            <w:r w:rsidRPr="00A304BE">
              <w:rPr>
                <w:rFonts w:ascii="Times New Roman" w:hAnsi="Times New Roman" w:cs="Times New Roman"/>
                <w:i/>
                <w:sz w:val="24"/>
                <w:szCs w:val="24"/>
                <w:lang w:val="en-US"/>
              </w:rPr>
              <w:t>Salmonella enterica</w:t>
            </w:r>
            <w:r w:rsidRPr="00A304BE">
              <w:rPr>
                <w:rFonts w:ascii="Times New Roman" w:hAnsi="Times New Roman" w:cs="Times New Roman"/>
                <w:sz w:val="24"/>
                <w:szCs w:val="24"/>
                <w:lang w:val="en-US"/>
              </w:rPr>
              <w:t xml:space="preserve"> subsp. </w:t>
            </w:r>
            <w:r w:rsidRPr="00A304BE">
              <w:rPr>
                <w:rFonts w:ascii="Times New Roman" w:hAnsi="Times New Roman" w:cs="Times New Roman"/>
                <w:i/>
                <w:sz w:val="24"/>
                <w:szCs w:val="24"/>
                <w:lang w:val="en-US"/>
              </w:rPr>
              <w:t>enterica</w:t>
            </w:r>
            <w:r w:rsidRPr="00A304BE">
              <w:rPr>
                <w:rFonts w:ascii="Times New Roman" w:hAnsi="Times New Roman" w:cs="Times New Roman"/>
                <w:sz w:val="24"/>
                <w:szCs w:val="24"/>
                <w:lang w:val="en-US"/>
              </w:rPr>
              <w:t xml:space="preserve"> serovar Typhimurium </w:t>
            </w:r>
            <w:r w:rsidRPr="00A304BE">
              <w:rPr>
                <w:rFonts w:ascii="Times New Roman" w:hAnsi="Times New Roman" w:cs="Times New Roman"/>
                <w:sz w:val="24"/>
                <w:szCs w:val="24"/>
              </w:rPr>
              <w:t>АТСС</w:t>
            </w:r>
            <w:r w:rsidRPr="00A304BE">
              <w:rPr>
                <w:rFonts w:ascii="Times New Roman" w:hAnsi="Times New Roman" w:cs="Times New Roman"/>
                <w:sz w:val="24"/>
                <w:szCs w:val="24"/>
                <w:lang w:val="en-US"/>
              </w:rPr>
              <w:t>: 14028</w:t>
            </w:r>
            <w:r w:rsidRPr="00A304BE">
              <w:rPr>
                <w:rFonts w:ascii="Times New Roman" w:hAnsi="Times New Roman" w:cs="Times New Roman"/>
                <w:sz w:val="24"/>
                <w:szCs w:val="24"/>
                <w:vertAlign w:val="superscript"/>
              </w:rPr>
              <w:t>тм</w:t>
            </w:r>
          </w:p>
        </w:tc>
        <w:tc>
          <w:tcPr>
            <w:tcW w:w="1276" w:type="dxa"/>
            <w:tcBorders>
              <w:top w:val="single" w:sz="4" w:space="0" w:color="auto"/>
              <w:left w:val="single" w:sz="4" w:space="0" w:color="auto"/>
              <w:bottom w:val="single" w:sz="4" w:space="0" w:color="auto"/>
              <w:right w:val="single" w:sz="4" w:space="0" w:color="auto"/>
            </w:tcBorders>
            <w:textDirection w:val="btLr"/>
            <w:hideMark/>
          </w:tcPr>
          <w:p w:rsidR="001E3C1F" w:rsidRPr="00A304BE" w:rsidRDefault="001E3C1F" w:rsidP="00B632B6">
            <w:pPr>
              <w:pStyle w:val="aa"/>
              <w:jc w:val="both"/>
              <w:rPr>
                <w:rFonts w:ascii="Times New Roman" w:hAnsi="Times New Roman" w:cs="Times New Roman"/>
                <w:sz w:val="24"/>
                <w:szCs w:val="24"/>
                <w:lang w:val="en-US"/>
              </w:rPr>
            </w:pPr>
            <w:r w:rsidRPr="00A304BE">
              <w:rPr>
                <w:rFonts w:ascii="Times New Roman" w:hAnsi="Times New Roman" w:cs="Times New Roman"/>
                <w:i/>
                <w:sz w:val="24"/>
                <w:szCs w:val="24"/>
                <w:lang w:val="en-US"/>
              </w:rPr>
              <w:t xml:space="preserve">Salmonella enterica </w:t>
            </w:r>
            <w:r w:rsidRPr="00A304BE">
              <w:rPr>
                <w:rFonts w:ascii="Times New Roman" w:hAnsi="Times New Roman" w:cs="Times New Roman"/>
                <w:sz w:val="24"/>
                <w:szCs w:val="24"/>
                <w:lang w:val="en-US"/>
              </w:rPr>
              <w:t>subsp.</w:t>
            </w:r>
            <w:r w:rsidRPr="00A304BE">
              <w:rPr>
                <w:rFonts w:ascii="Times New Roman" w:hAnsi="Times New Roman" w:cs="Times New Roman"/>
                <w:i/>
                <w:sz w:val="24"/>
                <w:szCs w:val="24"/>
                <w:lang w:val="en-US"/>
              </w:rPr>
              <w:t xml:space="preserve"> enterica </w:t>
            </w:r>
            <w:r w:rsidRPr="00A304BE">
              <w:rPr>
                <w:rFonts w:ascii="Times New Roman" w:hAnsi="Times New Roman" w:cs="Times New Roman"/>
                <w:sz w:val="24"/>
                <w:szCs w:val="24"/>
                <w:lang w:val="en-US"/>
              </w:rPr>
              <w:t xml:space="preserve">serovar Typhimurium </w:t>
            </w:r>
            <w:r w:rsidRPr="00A304BE">
              <w:rPr>
                <w:rFonts w:ascii="Times New Roman" w:hAnsi="Times New Roman" w:cs="Times New Roman"/>
                <w:sz w:val="24"/>
                <w:szCs w:val="24"/>
              </w:rPr>
              <w:t>АТСС</w:t>
            </w:r>
            <w:r w:rsidRPr="00A304BE">
              <w:rPr>
                <w:rFonts w:ascii="Times New Roman" w:hAnsi="Times New Roman" w:cs="Times New Roman"/>
                <w:sz w:val="24"/>
                <w:szCs w:val="24"/>
                <w:lang w:val="en-US"/>
              </w:rPr>
              <w:t>: 29630</w:t>
            </w:r>
            <w:r w:rsidRPr="00A304BE">
              <w:rPr>
                <w:rFonts w:ascii="Times New Roman" w:hAnsi="Times New Roman" w:cs="Times New Roman"/>
                <w:sz w:val="24"/>
                <w:szCs w:val="24"/>
                <w:vertAlign w:val="superscript"/>
              </w:rPr>
              <w:t>тм</w:t>
            </w:r>
          </w:p>
        </w:tc>
        <w:tc>
          <w:tcPr>
            <w:tcW w:w="1134" w:type="dxa"/>
            <w:tcBorders>
              <w:top w:val="single" w:sz="4" w:space="0" w:color="auto"/>
              <w:left w:val="single" w:sz="4" w:space="0" w:color="auto"/>
              <w:bottom w:val="single" w:sz="4" w:space="0" w:color="auto"/>
              <w:right w:val="single" w:sz="4" w:space="0" w:color="auto"/>
            </w:tcBorders>
            <w:textDirection w:val="btLr"/>
            <w:vAlign w:val="center"/>
            <w:hideMark/>
          </w:tcPr>
          <w:p w:rsidR="001E3C1F" w:rsidRPr="00A304BE" w:rsidRDefault="001E3C1F" w:rsidP="00B632B6">
            <w:pPr>
              <w:pStyle w:val="aa"/>
              <w:jc w:val="both"/>
              <w:rPr>
                <w:rFonts w:ascii="Times New Roman" w:hAnsi="Times New Roman" w:cs="Times New Roman"/>
                <w:sz w:val="24"/>
                <w:szCs w:val="24"/>
              </w:rPr>
            </w:pPr>
            <w:r w:rsidRPr="00A304BE">
              <w:rPr>
                <w:rFonts w:ascii="Times New Roman" w:hAnsi="Times New Roman" w:cs="Times New Roman"/>
                <w:i/>
                <w:sz w:val="24"/>
                <w:szCs w:val="24"/>
              </w:rPr>
              <w:t>Staphylococcus aureus ATCC 6538-р</w:t>
            </w:r>
          </w:p>
        </w:tc>
        <w:tc>
          <w:tcPr>
            <w:tcW w:w="1134" w:type="dxa"/>
            <w:tcBorders>
              <w:top w:val="single" w:sz="4" w:space="0" w:color="auto"/>
              <w:left w:val="single" w:sz="4" w:space="0" w:color="auto"/>
              <w:bottom w:val="single" w:sz="4" w:space="0" w:color="auto"/>
              <w:right w:val="single" w:sz="4" w:space="0" w:color="auto"/>
            </w:tcBorders>
            <w:textDirection w:val="btLr"/>
          </w:tcPr>
          <w:p w:rsidR="001E3C1F" w:rsidRPr="00A304BE" w:rsidRDefault="001E3C1F" w:rsidP="00B632B6">
            <w:pPr>
              <w:pStyle w:val="aa"/>
              <w:jc w:val="both"/>
              <w:rPr>
                <w:rFonts w:ascii="Times New Roman" w:hAnsi="Times New Roman" w:cs="Times New Roman"/>
                <w:i/>
                <w:sz w:val="24"/>
                <w:szCs w:val="24"/>
                <w:lang w:val="en-US"/>
              </w:rPr>
            </w:pPr>
            <w:r w:rsidRPr="00A304BE">
              <w:rPr>
                <w:rFonts w:ascii="Times New Roman" w:hAnsi="Times New Roman" w:cs="Times New Roman"/>
                <w:i/>
                <w:sz w:val="24"/>
                <w:szCs w:val="24"/>
                <w:lang w:val="en-US"/>
              </w:rPr>
              <w:t>Klebsiellapneumoniaesub</w:t>
            </w:r>
          </w:p>
        </w:tc>
        <w:tc>
          <w:tcPr>
            <w:tcW w:w="1276" w:type="dxa"/>
            <w:tcBorders>
              <w:top w:val="single" w:sz="4" w:space="0" w:color="auto"/>
              <w:left w:val="single" w:sz="4" w:space="0" w:color="auto"/>
              <w:bottom w:val="single" w:sz="4" w:space="0" w:color="auto"/>
              <w:right w:val="single" w:sz="4" w:space="0" w:color="auto"/>
            </w:tcBorders>
            <w:textDirection w:val="btLr"/>
            <w:hideMark/>
          </w:tcPr>
          <w:p w:rsidR="001E3C1F" w:rsidRPr="00A304BE" w:rsidRDefault="001E3C1F" w:rsidP="00B632B6">
            <w:pPr>
              <w:pStyle w:val="aa"/>
              <w:jc w:val="both"/>
              <w:rPr>
                <w:rFonts w:ascii="Times New Roman" w:hAnsi="Times New Roman" w:cs="Times New Roman"/>
                <w:sz w:val="24"/>
                <w:szCs w:val="24"/>
              </w:rPr>
            </w:pPr>
            <w:r w:rsidRPr="00A304BE">
              <w:rPr>
                <w:rFonts w:ascii="Times New Roman" w:hAnsi="Times New Roman" w:cs="Times New Roman"/>
                <w:i/>
                <w:sz w:val="24"/>
                <w:szCs w:val="24"/>
              </w:rPr>
              <w:t>Pseudomonas aeruginosa</w:t>
            </w:r>
            <w:r w:rsidRPr="00A304BE">
              <w:rPr>
                <w:rFonts w:ascii="Times New Roman" w:hAnsi="Times New Roman" w:cs="Times New Roman"/>
                <w:sz w:val="24"/>
                <w:szCs w:val="24"/>
              </w:rPr>
              <w:t xml:space="preserve"> АТСС: 9027</w:t>
            </w:r>
            <w:r w:rsidRPr="00A304BE">
              <w:rPr>
                <w:rFonts w:ascii="Times New Roman" w:hAnsi="Times New Roman" w:cs="Times New Roman"/>
                <w:sz w:val="24"/>
                <w:szCs w:val="24"/>
                <w:vertAlign w:val="superscript"/>
              </w:rPr>
              <w:t>тм</w:t>
            </w:r>
          </w:p>
        </w:tc>
      </w:tr>
      <w:tr w:rsidR="00D43435" w:rsidRPr="00A304BE" w:rsidTr="001E3C1F">
        <w:trPr>
          <w:jc w:val="center"/>
        </w:trPr>
        <w:tc>
          <w:tcPr>
            <w:tcW w:w="1696" w:type="dxa"/>
            <w:tcBorders>
              <w:top w:val="single" w:sz="4" w:space="0" w:color="auto"/>
              <w:left w:val="single" w:sz="4" w:space="0" w:color="auto"/>
              <w:bottom w:val="single" w:sz="4" w:space="0" w:color="auto"/>
              <w:right w:val="single" w:sz="4" w:space="0" w:color="auto"/>
            </w:tcBorders>
            <w:hideMark/>
          </w:tcPr>
          <w:p w:rsidR="00D43435" w:rsidRPr="00A304BE" w:rsidRDefault="00D43435" w:rsidP="00B632B6">
            <w:pPr>
              <w:pStyle w:val="aa"/>
              <w:jc w:val="both"/>
              <w:rPr>
                <w:rFonts w:ascii="Times New Roman" w:hAnsi="Times New Roman" w:cs="Times New Roman"/>
                <w:i/>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rsidR="00D43435" w:rsidRPr="00A304BE" w:rsidRDefault="00D43435"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rsidR="00D43435" w:rsidRPr="00A304BE" w:rsidRDefault="00D43435"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2</w:t>
            </w:r>
          </w:p>
        </w:tc>
        <w:tc>
          <w:tcPr>
            <w:tcW w:w="1276" w:type="dxa"/>
            <w:tcBorders>
              <w:top w:val="single" w:sz="4" w:space="0" w:color="auto"/>
              <w:left w:val="single" w:sz="4" w:space="0" w:color="auto"/>
              <w:bottom w:val="single" w:sz="4" w:space="0" w:color="auto"/>
              <w:right w:val="single" w:sz="4" w:space="0" w:color="auto"/>
            </w:tcBorders>
            <w:hideMark/>
          </w:tcPr>
          <w:p w:rsidR="00D43435" w:rsidRPr="00A304BE" w:rsidRDefault="00D43435"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3</w:t>
            </w:r>
          </w:p>
        </w:tc>
        <w:tc>
          <w:tcPr>
            <w:tcW w:w="1276" w:type="dxa"/>
            <w:tcBorders>
              <w:top w:val="single" w:sz="4" w:space="0" w:color="auto"/>
              <w:left w:val="single" w:sz="4" w:space="0" w:color="auto"/>
              <w:bottom w:val="single" w:sz="4" w:space="0" w:color="auto"/>
              <w:right w:val="single" w:sz="4" w:space="0" w:color="auto"/>
            </w:tcBorders>
            <w:hideMark/>
          </w:tcPr>
          <w:p w:rsidR="00D43435" w:rsidRPr="00A304BE" w:rsidRDefault="00D43435"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rsidR="00D43435" w:rsidRPr="00A304BE" w:rsidRDefault="00D43435"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5</w:t>
            </w:r>
          </w:p>
        </w:tc>
        <w:tc>
          <w:tcPr>
            <w:tcW w:w="1134" w:type="dxa"/>
            <w:tcBorders>
              <w:top w:val="single" w:sz="4" w:space="0" w:color="auto"/>
              <w:left w:val="single" w:sz="4" w:space="0" w:color="auto"/>
              <w:bottom w:val="single" w:sz="4" w:space="0" w:color="auto"/>
              <w:right w:val="single" w:sz="4" w:space="0" w:color="auto"/>
            </w:tcBorders>
            <w:hideMark/>
          </w:tcPr>
          <w:p w:rsidR="00D43435" w:rsidRPr="00A304BE" w:rsidRDefault="00D43435"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6</w:t>
            </w:r>
          </w:p>
        </w:tc>
        <w:tc>
          <w:tcPr>
            <w:tcW w:w="1276" w:type="dxa"/>
            <w:tcBorders>
              <w:top w:val="single" w:sz="4" w:space="0" w:color="auto"/>
              <w:left w:val="single" w:sz="4" w:space="0" w:color="auto"/>
              <w:bottom w:val="single" w:sz="4" w:space="0" w:color="auto"/>
              <w:right w:val="single" w:sz="4" w:space="0" w:color="auto"/>
            </w:tcBorders>
            <w:hideMark/>
          </w:tcPr>
          <w:p w:rsidR="00D43435" w:rsidRPr="00A304BE" w:rsidRDefault="00D43435"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7</w:t>
            </w:r>
          </w:p>
        </w:tc>
      </w:tr>
      <w:tr w:rsidR="001E3C1F" w:rsidRPr="00A304BE" w:rsidTr="00D43435">
        <w:trPr>
          <w:jc w:val="center"/>
        </w:trPr>
        <w:tc>
          <w:tcPr>
            <w:tcW w:w="1696" w:type="dxa"/>
            <w:tcBorders>
              <w:top w:val="single" w:sz="4" w:space="0" w:color="auto"/>
              <w:left w:val="single" w:sz="4" w:space="0" w:color="auto"/>
              <w:bottom w:val="single" w:sz="4" w:space="0" w:color="auto"/>
              <w:right w:val="single" w:sz="4" w:space="0" w:color="auto"/>
            </w:tcBorders>
            <w:hideMark/>
          </w:tcPr>
          <w:p w:rsidR="001E3C1F" w:rsidRPr="00A304BE" w:rsidRDefault="001E3C1F" w:rsidP="00B632B6">
            <w:pPr>
              <w:pStyle w:val="aa"/>
              <w:jc w:val="both"/>
              <w:rPr>
                <w:rFonts w:ascii="Times New Roman" w:hAnsi="Times New Roman" w:cs="Times New Roman"/>
                <w:sz w:val="24"/>
                <w:szCs w:val="24"/>
              </w:rPr>
            </w:pPr>
            <w:r w:rsidRPr="00A304BE">
              <w:rPr>
                <w:rFonts w:ascii="Times New Roman" w:hAnsi="Times New Roman" w:cs="Times New Roman"/>
                <w:i/>
                <w:sz w:val="24"/>
                <w:szCs w:val="24"/>
              </w:rPr>
              <w:t>L. fermentum</w:t>
            </w:r>
            <w:r w:rsidRPr="00A304BE">
              <w:rPr>
                <w:rFonts w:ascii="Times New Roman" w:hAnsi="Times New Roman" w:cs="Times New Roman"/>
                <w:sz w:val="24"/>
                <w:szCs w:val="24"/>
              </w:rPr>
              <w:t xml:space="preserve"> 30</w:t>
            </w:r>
          </w:p>
        </w:tc>
        <w:tc>
          <w:tcPr>
            <w:tcW w:w="1134" w:type="dxa"/>
            <w:tcBorders>
              <w:top w:val="single" w:sz="4" w:space="0" w:color="auto"/>
              <w:left w:val="single" w:sz="4" w:space="0" w:color="auto"/>
              <w:bottom w:val="single" w:sz="4" w:space="0" w:color="auto"/>
              <w:right w:val="single" w:sz="4" w:space="0" w:color="auto"/>
            </w:tcBorders>
            <w:vAlign w:val="center"/>
            <w:hideMark/>
          </w:tcPr>
          <w:p w:rsidR="001E3C1F" w:rsidRPr="00A304BE" w:rsidRDefault="001E3C1F"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14,0±0,5</w:t>
            </w:r>
          </w:p>
        </w:tc>
        <w:tc>
          <w:tcPr>
            <w:tcW w:w="1134" w:type="dxa"/>
            <w:tcBorders>
              <w:top w:val="single" w:sz="4" w:space="0" w:color="auto"/>
              <w:left w:val="single" w:sz="4" w:space="0" w:color="auto"/>
              <w:bottom w:val="single" w:sz="4" w:space="0" w:color="auto"/>
              <w:right w:val="single" w:sz="4" w:space="0" w:color="auto"/>
            </w:tcBorders>
            <w:vAlign w:val="center"/>
            <w:hideMark/>
          </w:tcPr>
          <w:p w:rsidR="001E3C1F" w:rsidRPr="00A304BE" w:rsidRDefault="001E3C1F"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15,0±0,5</w:t>
            </w:r>
          </w:p>
        </w:tc>
        <w:tc>
          <w:tcPr>
            <w:tcW w:w="1276" w:type="dxa"/>
            <w:tcBorders>
              <w:top w:val="single" w:sz="4" w:space="0" w:color="auto"/>
              <w:left w:val="single" w:sz="4" w:space="0" w:color="auto"/>
              <w:bottom w:val="single" w:sz="4" w:space="0" w:color="auto"/>
              <w:right w:val="single" w:sz="4" w:space="0" w:color="auto"/>
            </w:tcBorders>
            <w:vAlign w:val="center"/>
            <w:hideMark/>
          </w:tcPr>
          <w:p w:rsidR="001E3C1F" w:rsidRPr="00A304BE" w:rsidRDefault="001E3C1F"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17±0,5</w:t>
            </w:r>
          </w:p>
        </w:tc>
        <w:tc>
          <w:tcPr>
            <w:tcW w:w="1276" w:type="dxa"/>
            <w:tcBorders>
              <w:top w:val="single" w:sz="4" w:space="0" w:color="auto"/>
              <w:left w:val="single" w:sz="4" w:space="0" w:color="auto"/>
              <w:bottom w:val="single" w:sz="4" w:space="0" w:color="auto"/>
              <w:right w:val="single" w:sz="4" w:space="0" w:color="auto"/>
            </w:tcBorders>
            <w:vAlign w:val="center"/>
            <w:hideMark/>
          </w:tcPr>
          <w:p w:rsidR="001E3C1F" w:rsidRPr="00A304BE" w:rsidRDefault="001E3C1F"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14,0±0,5</w:t>
            </w:r>
          </w:p>
        </w:tc>
        <w:tc>
          <w:tcPr>
            <w:tcW w:w="1134" w:type="dxa"/>
            <w:tcBorders>
              <w:top w:val="single" w:sz="4" w:space="0" w:color="auto"/>
              <w:left w:val="single" w:sz="4" w:space="0" w:color="auto"/>
              <w:bottom w:val="single" w:sz="4" w:space="0" w:color="auto"/>
              <w:right w:val="single" w:sz="4" w:space="0" w:color="auto"/>
            </w:tcBorders>
            <w:vAlign w:val="center"/>
            <w:hideMark/>
          </w:tcPr>
          <w:p w:rsidR="001E3C1F" w:rsidRPr="00A304BE" w:rsidRDefault="001E3C1F"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15,0±0,5</w:t>
            </w:r>
          </w:p>
        </w:tc>
        <w:tc>
          <w:tcPr>
            <w:tcW w:w="1134" w:type="dxa"/>
            <w:tcBorders>
              <w:top w:val="single" w:sz="4" w:space="0" w:color="auto"/>
              <w:left w:val="single" w:sz="4" w:space="0" w:color="auto"/>
              <w:bottom w:val="single" w:sz="4" w:space="0" w:color="auto"/>
              <w:right w:val="single" w:sz="4" w:space="0" w:color="auto"/>
            </w:tcBorders>
            <w:vAlign w:val="center"/>
            <w:hideMark/>
          </w:tcPr>
          <w:p w:rsidR="001E3C1F" w:rsidRPr="00A304BE" w:rsidRDefault="001E3C1F"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15,0±0,5</w:t>
            </w:r>
          </w:p>
        </w:tc>
        <w:tc>
          <w:tcPr>
            <w:tcW w:w="1276" w:type="dxa"/>
            <w:tcBorders>
              <w:top w:val="single" w:sz="4" w:space="0" w:color="auto"/>
              <w:left w:val="single" w:sz="4" w:space="0" w:color="auto"/>
              <w:bottom w:val="single" w:sz="4" w:space="0" w:color="auto"/>
              <w:right w:val="single" w:sz="4" w:space="0" w:color="auto"/>
            </w:tcBorders>
            <w:vAlign w:val="center"/>
            <w:hideMark/>
          </w:tcPr>
          <w:p w:rsidR="001E3C1F" w:rsidRPr="00A304BE" w:rsidRDefault="001E3C1F"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18,0±0,6</w:t>
            </w:r>
          </w:p>
        </w:tc>
      </w:tr>
      <w:tr w:rsidR="001E3C1F" w:rsidRPr="00A304BE" w:rsidTr="00D43435">
        <w:trPr>
          <w:jc w:val="center"/>
        </w:trPr>
        <w:tc>
          <w:tcPr>
            <w:tcW w:w="1696" w:type="dxa"/>
            <w:tcBorders>
              <w:top w:val="single" w:sz="4" w:space="0" w:color="auto"/>
              <w:left w:val="single" w:sz="4" w:space="0" w:color="auto"/>
              <w:bottom w:val="single" w:sz="4" w:space="0" w:color="auto"/>
              <w:right w:val="single" w:sz="4" w:space="0" w:color="auto"/>
            </w:tcBorders>
          </w:tcPr>
          <w:p w:rsidR="001E3C1F" w:rsidRPr="00A304BE" w:rsidRDefault="001E3C1F" w:rsidP="00B632B6">
            <w:pPr>
              <w:pStyle w:val="aa"/>
              <w:jc w:val="both"/>
              <w:rPr>
                <w:rFonts w:ascii="Times New Roman" w:hAnsi="Times New Roman" w:cs="Times New Roman"/>
                <w:sz w:val="24"/>
                <w:szCs w:val="24"/>
              </w:rPr>
            </w:pPr>
            <w:r w:rsidRPr="00A304BE">
              <w:rPr>
                <w:rFonts w:ascii="Times New Roman" w:hAnsi="Times New Roman" w:cs="Times New Roman"/>
                <w:i/>
                <w:sz w:val="24"/>
                <w:szCs w:val="24"/>
              </w:rPr>
              <w:t>L. cellobiosus</w:t>
            </w:r>
            <w:r w:rsidRPr="00A304BE">
              <w:rPr>
                <w:rFonts w:ascii="Times New Roman" w:hAnsi="Times New Roman" w:cs="Times New Roman"/>
                <w:sz w:val="24"/>
                <w:szCs w:val="24"/>
              </w:rPr>
              <w:t xml:space="preserve"> 36</w:t>
            </w:r>
          </w:p>
        </w:tc>
        <w:tc>
          <w:tcPr>
            <w:tcW w:w="1134" w:type="dxa"/>
            <w:tcBorders>
              <w:top w:val="single" w:sz="4" w:space="0" w:color="auto"/>
              <w:left w:val="single" w:sz="4" w:space="0" w:color="auto"/>
              <w:bottom w:val="single" w:sz="4" w:space="0" w:color="auto"/>
              <w:right w:val="single" w:sz="4" w:space="0" w:color="auto"/>
            </w:tcBorders>
            <w:vAlign w:val="center"/>
            <w:hideMark/>
          </w:tcPr>
          <w:p w:rsidR="001E3C1F" w:rsidRPr="00A304BE" w:rsidRDefault="001E3C1F"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16,0±0,5</w:t>
            </w:r>
          </w:p>
        </w:tc>
        <w:tc>
          <w:tcPr>
            <w:tcW w:w="1134" w:type="dxa"/>
            <w:tcBorders>
              <w:top w:val="single" w:sz="4" w:space="0" w:color="auto"/>
              <w:left w:val="single" w:sz="4" w:space="0" w:color="auto"/>
              <w:bottom w:val="single" w:sz="4" w:space="0" w:color="auto"/>
              <w:right w:val="single" w:sz="4" w:space="0" w:color="auto"/>
            </w:tcBorders>
            <w:vAlign w:val="center"/>
            <w:hideMark/>
          </w:tcPr>
          <w:p w:rsidR="001E3C1F" w:rsidRPr="00A304BE" w:rsidRDefault="001E3C1F"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16,0±0,5</w:t>
            </w:r>
          </w:p>
        </w:tc>
        <w:tc>
          <w:tcPr>
            <w:tcW w:w="1276" w:type="dxa"/>
            <w:tcBorders>
              <w:top w:val="single" w:sz="4" w:space="0" w:color="auto"/>
              <w:left w:val="single" w:sz="4" w:space="0" w:color="auto"/>
              <w:bottom w:val="single" w:sz="4" w:space="0" w:color="auto"/>
              <w:right w:val="single" w:sz="4" w:space="0" w:color="auto"/>
            </w:tcBorders>
            <w:vAlign w:val="center"/>
            <w:hideMark/>
          </w:tcPr>
          <w:p w:rsidR="001E3C1F" w:rsidRPr="00A304BE" w:rsidRDefault="001E3C1F"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18,0±0,6</w:t>
            </w:r>
          </w:p>
        </w:tc>
        <w:tc>
          <w:tcPr>
            <w:tcW w:w="1276" w:type="dxa"/>
            <w:tcBorders>
              <w:top w:val="single" w:sz="4" w:space="0" w:color="auto"/>
              <w:left w:val="single" w:sz="4" w:space="0" w:color="auto"/>
              <w:bottom w:val="single" w:sz="4" w:space="0" w:color="auto"/>
              <w:right w:val="single" w:sz="4" w:space="0" w:color="auto"/>
            </w:tcBorders>
            <w:vAlign w:val="center"/>
            <w:hideMark/>
          </w:tcPr>
          <w:p w:rsidR="001E3C1F" w:rsidRPr="00A304BE" w:rsidRDefault="001E3C1F"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18,0±0,6</w:t>
            </w:r>
          </w:p>
        </w:tc>
        <w:tc>
          <w:tcPr>
            <w:tcW w:w="1134" w:type="dxa"/>
            <w:tcBorders>
              <w:top w:val="single" w:sz="4" w:space="0" w:color="auto"/>
              <w:left w:val="single" w:sz="4" w:space="0" w:color="auto"/>
              <w:bottom w:val="single" w:sz="4" w:space="0" w:color="auto"/>
              <w:right w:val="single" w:sz="4" w:space="0" w:color="auto"/>
            </w:tcBorders>
            <w:vAlign w:val="center"/>
            <w:hideMark/>
          </w:tcPr>
          <w:p w:rsidR="001E3C1F" w:rsidRPr="00A304BE" w:rsidRDefault="001E3C1F"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18,0±0,6</w:t>
            </w:r>
          </w:p>
        </w:tc>
        <w:tc>
          <w:tcPr>
            <w:tcW w:w="1134" w:type="dxa"/>
            <w:tcBorders>
              <w:top w:val="single" w:sz="4" w:space="0" w:color="auto"/>
              <w:left w:val="single" w:sz="4" w:space="0" w:color="auto"/>
              <w:bottom w:val="single" w:sz="4" w:space="0" w:color="auto"/>
              <w:right w:val="single" w:sz="4" w:space="0" w:color="auto"/>
            </w:tcBorders>
            <w:vAlign w:val="center"/>
            <w:hideMark/>
          </w:tcPr>
          <w:p w:rsidR="001E3C1F" w:rsidRPr="00A304BE" w:rsidRDefault="001E3C1F"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18,0±0,6</w:t>
            </w:r>
          </w:p>
        </w:tc>
        <w:tc>
          <w:tcPr>
            <w:tcW w:w="1276" w:type="dxa"/>
            <w:tcBorders>
              <w:top w:val="single" w:sz="4" w:space="0" w:color="auto"/>
              <w:left w:val="single" w:sz="4" w:space="0" w:color="auto"/>
              <w:bottom w:val="single" w:sz="4" w:space="0" w:color="auto"/>
              <w:right w:val="single" w:sz="4" w:space="0" w:color="auto"/>
            </w:tcBorders>
            <w:vAlign w:val="center"/>
            <w:hideMark/>
          </w:tcPr>
          <w:p w:rsidR="001E3C1F" w:rsidRPr="00A304BE" w:rsidRDefault="001E3C1F"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20,0±0,3</w:t>
            </w:r>
          </w:p>
        </w:tc>
      </w:tr>
      <w:tr w:rsidR="003923EE" w:rsidRPr="00A304BE" w:rsidTr="00D43435">
        <w:trPr>
          <w:jc w:val="center"/>
        </w:trPr>
        <w:tc>
          <w:tcPr>
            <w:tcW w:w="1696" w:type="dxa"/>
            <w:tcBorders>
              <w:top w:val="single" w:sz="4" w:space="0" w:color="auto"/>
              <w:left w:val="single" w:sz="4" w:space="0" w:color="auto"/>
              <w:bottom w:val="single" w:sz="4" w:space="0" w:color="auto"/>
              <w:right w:val="single" w:sz="4" w:space="0" w:color="auto"/>
            </w:tcBorders>
          </w:tcPr>
          <w:p w:rsidR="003923EE" w:rsidRPr="00A304BE" w:rsidRDefault="003923EE" w:rsidP="00B632B6">
            <w:pPr>
              <w:pStyle w:val="aa"/>
              <w:jc w:val="both"/>
              <w:rPr>
                <w:rFonts w:ascii="Times New Roman" w:hAnsi="Times New Roman" w:cs="Times New Roman"/>
                <w:sz w:val="24"/>
                <w:szCs w:val="24"/>
                <w:lang w:val="en-US"/>
              </w:rPr>
            </w:pPr>
            <w:r w:rsidRPr="00A304BE">
              <w:rPr>
                <w:rFonts w:ascii="Times New Roman" w:hAnsi="Times New Roman" w:cs="Times New Roman"/>
                <w:sz w:val="24"/>
                <w:szCs w:val="24"/>
              </w:rPr>
              <w:t>Ассоциация</w:t>
            </w:r>
            <w:r w:rsidRPr="00A304BE">
              <w:rPr>
                <w:rFonts w:ascii="Times New Roman" w:hAnsi="Times New Roman" w:cs="Times New Roman"/>
                <w:sz w:val="24"/>
                <w:szCs w:val="24"/>
                <w:lang w:val="en-US"/>
              </w:rPr>
              <w:t>:</w:t>
            </w:r>
          </w:p>
          <w:p w:rsidR="003923EE" w:rsidRPr="00A304BE" w:rsidRDefault="003923EE" w:rsidP="00B632B6">
            <w:pPr>
              <w:pStyle w:val="aa"/>
              <w:jc w:val="both"/>
              <w:rPr>
                <w:rFonts w:ascii="Times New Roman" w:hAnsi="Times New Roman" w:cs="Times New Roman"/>
                <w:sz w:val="24"/>
                <w:szCs w:val="24"/>
                <w:lang w:val="en-US"/>
              </w:rPr>
            </w:pPr>
            <w:r w:rsidRPr="00A304BE">
              <w:rPr>
                <w:rFonts w:ascii="Times New Roman" w:hAnsi="Times New Roman" w:cs="Times New Roman"/>
                <w:i/>
                <w:sz w:val="24"/>
                <w:szCs w:val="24"/>
                <w:lang w:val="en-US"/>
              </w:rPr>
              <w:t>L.fermentum</w:t>
            </w:r>
            <w:r w:rsidRPr="00A304BE">
              <w:rPr>
                <w:rFonts w:ascii="Times New Roman" w:hAnsi="Times New Roman" w:cs="Times New Roman"/>
                <w:sz w:val="24"/>
                <w:szCs w:val="24"/>
                <w:lang w:val="en-US"/>
              </w:rPr>
              <w:t xml:space="preserve"> 30</w:t>
            </w:r>
            <w:r w:rsidR="00A304BE" w:rsidRPr="00AA551D">
              <w:rPr>
                <w:rFonts w:ascii="Times New Roman" w:hAnsi="Times New Roman" w:cs="Times New Roman"/>
                <w:sz w:val="24"/>
                <w:szCs w:val="24"/>
                <w:lang w:val="en-US"/>
              </w:rPr>
              <w:t xml:space="preserve"> </w:t>
            </w:r>
            <w:r w:rsidRPr="00A304BE">
              <w:rPr>
                <w:rFonts w:ascii="Times New Roman" w:hAnsi="Times New Roman" w:cs="Times New Roman"/>
                <w:i/>
                <w:sz w:val="24"/>
                <w:szCs w:val="24"/>
                <w:lang w:val="en-US"/>
              </w:rPr>
              <w:t>L.cellobiosus</w:t>
            </w:r>
            <w:r w:rsidRPr="00A304BE">
              <w:rPr>
                <w:rFonts w:ascii="Times New Roman" w:hAnsi="Times New Roman" w:cs="Times New Roman"/>
                <w:sz w:val="24"/>
                <w:szCs w:val="24"/>
                <w:lang w:val="en-US"/>
              </w:rPr>
              <w:t>36</w:t>
            </w:r>
          </w:p>
        </w:tc>
        <w:tc>
          <w:tcPr>
            <w:tcW w:w="1134" w:type="dxa"/>
            <w:tcBorders>
              <w:top w:val="single" w:sz="4" w:space="0" w:color="auto"/>
              <w:left w:val="single" w:sz="4" w:space="0" w:color="auto"/>
              <w:bottom w:val="single" w:sz="4" w:space="0" w:color="auto"/>
              <w:right w:val="single" w:sz="4" w:space="0" w:color="auto"/>
            </w:tcBorders>
            <w:vAlign w:val="center"/>
            <w:hideMark/>
          </w:tcPr>
          <w:p w:rsidR="003923EE" w:rsidRPr="00A304BE" w:rsidRDefault="003923EE"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24,0±1,0</w:t>
            </w:r>
          </w:p>
        </w:tc>
        <w:tc>
          <w:tcPr>
            <w:tcW w:w="1134" w:type="dxa"/>
            <w:tcBorders>
              <w:top w:val="single" w:sz="4" w:space="0" w:color="auto"/>
              <w:left w:val="single" w:sz="4" w:space="0" w:color="auto"/>
              <w:bottom w:val="single" w:sz="4" w:space="0" w:color="auto"/>
              <w:right w:val="single" w:sz="4" w:space="0" w:color="auto"/>
            </w:tcBorders>
            <w:vAlign w:val="center"/>
            <w:hideMark/>
          </w:tcPr>
          <w:p w:rsidR="003923EE" w:rsidRPr="00A304BE" w:rsidRDefault="003923EE"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22,0±0,3</w:t>
            </w:r>
          </w:p>
        </w:tc>
        <w:tc>
          <w:tcPr>
            <w:tcW w:w="1276" w:type="dxa"/>
            <w:tcBorders>
              <w:top w:val="single" w:sz="4" w:space="0" w:color="auto"/>
              <w:left w:val="single" w:sz="4" w:space="0" w:color="auto"/>
              <w:bottom w:val="single" w:sz="4" w:space="0" w:color="auto"/>
              <w:right w:val="single" w:sz="4" w:space="0" w:color="auto"/>
            </w:tcBorders>
            <w:vAlign w:val="center"/>
            <w:hideMark/>
          </w:tcPr>
          <w:p w:rsidR="003923EE" w:rsidRPr="00A304BE" w:rsidRDefault="003923EE"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24,0±1,0</w:t>
            </w:r>
          </w:p>
        </w:tc>
        <w:tc>
          <w:tcPr>
            <w:tcW w:w="1276" w:type="dxa"/>
            <w:tcBorders>
              <w:top w:val="single" w:sz="4" w:space="0" w:color="auto"/>
              <w:left w:val="single" w:sz="4" w:space="0" w:color="auto"/>
              <w:bottom w:val="single" w:sz="4" w:space="0" w:color="auto"/>
              <w:right w:val="single" w:sz="4" w:space="0" w:color="auto"/>
            </w:tcBorders>
            <w:vAlign w:val="center"/>
            <w:hideMark/>
          </w:tcPr>
          <w:p w:rsidR="003923EE" w:rsidRPr="00A304BE" w:rsidRDefault="003923EE"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23,0±0,3</w:t>
            </w:r>
          </w:p>
        </w:tc>
        <w:tc>
          <w:tcPr>
            <w:tcW w:w="1134" w:type="dxa"/>
            <w:tcBorders>
              <w:top w:val="single" w:sz="4" w:space="0" w:color="auto"/>
              <w:left w:val="single" w:sz="4" w:space="0" w:color="auto"/>
              <w:bottom w:val="single" w:sz="4" w:space="0" w:color="auto"/>
              <w:right w:val="single" w:sz="4" w:space="0" w:color="auto"/>
            </w:tcBorders>
            <w:vAlign w:val="center"/>
            <w:hideMark/>
          </w:tcPr>
          <w:p w:rsidR="003923EE" w:rsidRPr="00A304BE" w:rsidRDefault="003923EE"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23,0±0,3</w:t>
            </w:r>
          </w:p>
        </w:tc>
        <w:tc>
          <w:tcPr>
            <w:tcW w:w="1134" w:type="dxa"/>
            <w:tcBorders>
              <w:top w:val="single" w:sz="4" w:space="0" w:color="auto"/>
              <w:left w:val="single" w:sz="4" w:space="0" w:color="auto"/>
              <w:bottom w:val="single" w:sz="4" w:space="0" w:color="auto"/>
              <w:right w:val="single" w:sz="4" w:space="0" w:color="auto"/>
            </w:tcBorders>
            <w:vAlign w:val="center"/>
            <w:hideMark/>
          </w:tcPr>
          <w:p w:rsidR="003923EE" w:rsidRPr="00A304BE" w:rsidRDefault="003923EE"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22,0±0,3</w:t>
            </w:r>
          </w:p>
        </w:tc>
        <w:tc>
          <w:tcPr>
            <w:tcW w:w="1276" w:type="dxa"/>
            <w:tcBorders>
              <w:top w:val="single" w:sz="4" w:space="0" w:color="auto"/>
              <w:left w:val="single" w:sz="4" w:space="0" w:color="auto"/>
              <w:bottom w:val="single" w:sz="4" w:space="0" w:color="auto"/>
              <w:right w:val="single" w:sz="4" w:space="0" w:color="auto"/>
            </w:tcBorders>
            <w:vAlign w:val="center"/>
            <w:hideMark/>
          </w:tcPr>
          <w:p w:rsidR="003923EE" w:rsidRPr="00A304BE" w:rsidRDefault="003923EE" w:rsidP="00B632B6">
            <w:pPr>
              <w:pStyle w:val="aa"/>
              <w:jc w:val="both"/>
              <w:rPr>
                <w:rFonts w:ascii="Times New Roman" w:hAnsi="Times New Roman" w:cs="Times New Roman"/>
                <w:sz w:val="24"/>
                <w:szCs w:val="24"/>
              </w:rPr>
            </w:pPr>
            <w:r w:rsidRPr="00A304BE">
              <w:rPr>
                <w:rFonts w:ascii="Times New Roman" w:hAnsi="Times New Roman" w:cs="Times New Roman"/>
                <w:sz w:val="24"/>
                <w:szCs w:val="24"/>
              </w:rPr>
              <w:t>25,0±0,2</w:t>
            </w:r>
          </w:p>
        </w:tc>
      </w:tr>
    </w:tbl>
    <w:p w:rsidR="001E3C1F" w:rsidRPr="00A304BE" w:rsidRDefault="001E3C1F" w:rsidP="00B632B6">
      <w:pPr>
        <w:spacing w:after="0" w:line="240" w:lineRule="auto"/>
        <w:jc w:val="both"/>
        <w:rPr>
          <w:rFonts w:ascii="Times New Roman" w:hAnsi="Times New Roman" w:cs="Times New Roman"/>
          <w:color w:val="000000" w:themeColor="text1"/>
          <w:sz w:val="24"/>
          <w:szCs w:val="24"/>
          <w:lang w:val="kk-KZ"/>
        </w:rPr>
      </w:pPr>
    </w:p>
    <w:p w:rsidR="001E3C1F" w:rsidRPr="00D55AFF" w:rsidRDefault="001E3C1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Осы ас</w:t>
      </w:r>
      <w:r w:rsidR="009B24C6" w:rsidRPr="00D55AFF">
        <w:rPr>
          <w:rFonts w:ascii="Times New Roman" w:hAnsi="Times New Roman" w:cs="Times New Roman"/>
          <w:color w:val="000000" w:themeColor="text1"/>
          <w:sz w:val="28"/>
          <w:szCs w:val="28"/>
          <w:lang w:val="kk-KZ"/>
        </w:rPr>
        <w:t>социация мен жеке бактерия штам</w:t>
      </w:r>
      <w:r w:rsidRPr="00D55AFF">
        <w:rPr>
          <w:rFonts w:ascii="Times New Roman" w:hAnsi="Times New Roman" w:cs="Times New Roman"/>
          <w:color w:val="000000" w:themeColor="text1"/>
          <w:sz w:val="28"/>
          <w:szCs w:val="28"/>
          <w:lang w:val="kk-KZ"/>
        </w:rPr>
        <w:t>дары 24 сағат бойы 35°С температурада MRS сұйық қоректік ортада өсірілді. Содан кейін антагонистік белсенділік келесі тест-</w:t>
      </w:r>
      <w:r w:rsidR="00594F42" w:rsidRPr="00D55AFF">
        <w:rPr>
          <w:rFonts w:ascii="Times New Roman" w:hAnsi="Times New Roman" w:cs="Times New Roman"/>
          <w:color w:val="000000" w:themeColor="text1"/>
          <w:sz w:val="28"/>
          <w:szCs w:val="28"/>
          <w:lang w:val="kk-KZ"/>
        </w:rPr>
        <w:t>дақылдарға</w:t>
      </w:r>
      <w:r w:rsidR="003923EE"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 xml:space="preserve">қатысты анықталды:  </w:t>
      </w:r>
    </w:p>
    <w:p w:rsidR="003923EE" w:rsidRPr="00D55AFF" w:rsidRDefault="001E3C1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i/>
          <w:color w:val="000000" w:themeColor="text1"/>
          <w:sz w:val="28"/>
          <w:szCs w:val="28"/>
          <w:lang w:val="kk-KZ"/>
        </w:rPr>
        <w:lastRenderedPageBreak/>
        <w:t>Escherichia coli</w:t>
      </w:r>
      <w:r w:rsidRPr="00D55AFF">
        <w:rPr>
          <w:rFonts w:ascii="Times New Roman" w:hAnsi="Times New Roman" w:cs="Times New Roman"/>
          <w:color w:val="000000" w:themeColor="text1"/>
          <w:sz w:val="28"/>
          <w:szCs w:val="28"/>
          <w:lang w:val="kk-KZ"/>
        </w:rPr>
        <w:t xml:space="preserve"> ATCC 8739тм,  </w:t>
      </w:r>
      <w:r w:rsidRPr="00D55AFF">
        <w:rPr>
          <w:rFonts w:ascii="Times New Roman" w:hAnsi="Times New Roman" w:cs="Times New Roman"/>
          <w:i/>
          <w:color w:val="000000" w:themeColor="text1"/>
          <w:sz w:val="28"/>
          <w:szCs w:val="28"/>
          <w:lang w:val="kk-KZ"/>
        </w:rPr>
        <w:t>Escherichia coli</w:t>
      </w:r>
      <w:r w:rsidRPr="00D55AFF">
        <w:rPr>
          <w:rFonts w:ascii="Times New Roman" w:hAnsi="Times New Roman" w:cs="Times New Roman"/>
          <w:color w:val="000000" w:themeColor="text1"/>
          <w:sz w:val="28"/>
          <w:szCs w:val="28"/>
          <w:lang w:val="kk-KZ"/>
        </w:rPr>
        <w:t xml:space="preserve"> ATCC 11229тм,  </w:t>
      </w:r>
      <w:r w:rsidRPr="00D55AFF">
        <w:rPr>
          <w:rFonts w:ascii="Times New Roman" w:hAnsi="Times New Roman" w:cs="Times New Roman"/>
          <w:i/>
          <w:color w:val="000000" w:themeColor="text1"/>
          <w:sz w:val="28"/>
          <w:szCs w:val="28"/>
          <w:lang w:val="kk-KZ"/>
        </w:rPr>
        <w:t xml:space="preserve">Salmonella enterica subsp. enterica </w:t>
      </w:r>
      <w:r w:rsidR="009B24C6" w:rsidRPr="00D55AFF">
        <w:rPr>
          <w:rFonts w:ascii="Times New Roman" w:hAnsi="Times New Roman" w:cs="Times New Roman"/>
          <w:i/>
          <w:color w:val="000000" w:themeColor="text1"/>
          <w:sz w:val="28"/>
          <w:szCs w:val="28"/>
          <w:lang w:val="kk-KZ"/>
        </w:rPr>
        <w:t xml:space="preserve">serovar </w:t>
      </w:r>
      <w:r w:rsidR="003923EE" w:rsidRPr="00D55AFF">
        <w:rPr>
          <w:rFonts w:ascii="Times New Roman" w:hAnsi="Times New Roman" w:cs="Times New Roman"/>
          <w:i/>
          <w:color w:val="000000" w:themeColor="text1"/>
          <w:sz w:val="28"/>
          <w:szCs w:val="28"/>
          <w:lang w:val="kk-KZ"/>
        </w:rPr>
        <w:t>t</w:t>
      </w:r>
      <w:r w:rsidR="007E5B2F">
        <w:rPr>
          <w:rFonts w:ascii="Times New Roman" w:hAnsi="Times New Roman" w:cs="Times New Roman"/>
          <w:i/>
          <w:color w:val="000000" w:themeColor="text1"/>
          <w:sz w:val="28"/>
          <w:szCs w:val="28"/>
          <w:lang w:val="kk-KZ"/>
        </w:rPr>
        <w:t>yphimurium ATCC 14028</w:t>
      </w:r>
      <w:r w:rsidR="007E5B2F" w:rsidRPr="00D55AFF">
        <w:rPr>
          <w:rFonts w:ascii="Times New Roman" w:hAnsi="Times New Roman" w:cs="Times New Roman"/>
          <w:color w:val="000000" w:themeColor="text1"/>
          <w:sz w:val="28"/>
          <w:szCs w:val="28"/>
          <w:lang w:val="kk-KZ"/>
        </w:rPr>
        <w:t xml:space="preserve">тм,  </w:t>
      </w:r>
      <w:r w:rsidRPr="00D55AFF">
        <w:rPr>
          <w:rFonts w:ascii="Times New Roman" w:hAnsi="Times New Roman" w:cs="Times New Roman"/>
          <w:i/>
          <w:color w:val="000000" w:themeColor="text1"/>
          <w:sz w:val="28"/>
          <w:szCs w:val="28"/>
          <w:lang w:val="kk-KZ"/>
        </w:rPr>
        <w:t xml:space="preserve"> Salmonella enterica subsp. enterica</w:t>
      </w:r>
      <w:r w:rsidR="009B24C6" w:rsidRPr="00D55AFF">
        <w:rPr>
          <w:rFonts w:ascii="Times New Roman" w:hAnsi="Times New Roman" w:cs="Times New Roman"/>
          <w:i/>
          <w:color w:val="000000" w:themeColor="text1"/>
          <w:sz w:val="28"/>
          <w:szCs w:val="28"/>
          <w:lang w:val="kk-KZ"/>
        </w:rPr>
        <w:t xml:space="preserve"> serovar</w:t>
      </w:r>
      <w:r w:rsidR="003923EE" w:rsidRPr="00D55AFF">
        <w:rPr>
          <w:rFonts w:ascii="Times New Roman" w:hAnsi="Times New Roman" w:cs="Times New Roman"/>
          <w:i/>
          <w:color w:val="000000" w:themeColor="text1"/>
          <w:sz w:val="28"/>
          <w:szCs w:val="28"/>
          <w:lang w:val="kk-KZ"/>
        </w:rPr>
        <w:t xml:space="preserve"> t</w:t>
      </w:r>
      <w:r w:rsidRPr="00D55AFF">
        <w:rPr>
          <w:rFonts w:ascii="Times New Roman" w:hAnsi="Times New Roman" w:cs="Times New Roman"/>
          <w:i/>
          <w:color w:val="000000" w:themeColor="text1"/>
          <w:sz w:val="28"/>
          <w:szCs w:val="28"/>
          <w:lang w:val="kk-KZ"/>
        </w:rPr>
        <w:t>yphimurium</w:t>
      </w:r>
      <w:r w:rsidRPr="00D55AFF">
        <w:rPr>
          <w:rFonts w:ascii="Times New Roman" w:hAnsi="Times New Roman" w:cs="Times New Roman"/>
          <w:color w:val="000000" w:themeColor="text1"/>
          <w:sz w:val="28"/>
          <w:szCs w:val="28"/>
          <w:lang w:val="kk-KZ"/>
        </w:rPr>
        <w:t xml:space="preserve"> ATCC 29630тм,  </w:t>
      </w:r>
      <w:r w:rsidRPr="00D55AFF">
        <w:rPr>
          <w:rFonts w:ascii="Times New Roman" w:hAnsi="Times New Roman" w:cs="Times New Roman"/>
          <w:i/>
          <w:color w:val="000000" w:themeColor="text1"/>
          <w:sz w:val="28"/>
          <w:szCs w:val="28"/>
          <w:lang w:val="kk-KZ"/>
        </w:rPr>
        <w:t>Staphylococcus aureus</w:t>
      </w:r>
      <w:r w:rsidRPr="00D55AFF">
        <w:rPr>
          <w:rFonts w:ascii="Times New Roman" w:hAnsi="Times New Roman" w:cs="Times New Roman"/>
          <w:color w:val="000000" w:themeColor="text1"/>
          <w:sz w:val="28"/>
          <w:szCs w:val="28"/>
          <w:lang w:val="kk-KZ"/>
        </w:rPr>
        <w:t xml:space="preserve"> ATCC 6538-р</w:t>
      </w:r>
      <w:r w:rsidRPr="00D55AFF">
        <w:rPr>
          <w:rFonts w:ascii="Times New Roman" w:hAnsi="Times New Roman" w:cs="Times New Roman"/>
          <w:i/>
          <w:color w:val="000000" w:themeColor="text1"/>
          <w:sz w:val="28"/>
          <w:szCs w:val="28"/>
          <w:lang w:val="kk-KZ"/>
        </w:rPr>
        <w:t>,  Klebsiella pneumoniae subsp. pneumoniae</w:t>
      </w:r>
      <w:r w:rsidRPr="00D55AFF">
        <w:rPr>
          <w:rFonts w:ascii="Times New Roman" w:hAnsi="Times New Roman" w:cs="Times New Roman"/>
          <w:color w:val="000000" w:themeColor="text1"/>
          <w:sz w:val="28"/>
          <w:szCs w:val="28"/>
          <w:lang w:val="kk-KZ"/>
        </w:rPr>
        <w:t xml:space="preserve"> ATCC 10031тм, </w:t>
      </w:r>
      <w:r w:rsidRPr="00D55AFF">
        <w:rPr>
          <w:rFonts w:ascii="Times New Roman" w:hAnsi="Times New Roman" w:cs="Times New Roman"/>
          <w:i/>
          <w:color w:val="000000" w:themeColor="text1"/>
          <w:sz w:val="28"/>
          <w:szCs w:val="28"/>
          <w:lang w:val="kk-KZ"/>
        </w:rPr>
        <w:t>Pseudomonas aeruginosa</w:t>
      </w:r>
      <w:r w:rsidRPr="00D55AFF">
        <w:rPr>
          <w:rFonts w:ascii="Times New Roman" w:hAnsi="Times New Roman" w:cs="Times New Roman"/>
          <w:color w:val="000000" w:themeColor="text1"/>
          <w:sz w:val="28"/>
          <w:szCs w:val="28"/>
          <w:lang w:val="kk-KZ"/>
        </w:rPr>
        <w:t xml:space="preserve"> ATCC 9027тм, агардағы диффузия әдісімен.</w:t>
      </w:r>
    </w:p>
    <w:p w:rsidR="001E3C1F" w:rsidRPr="00D55AFF" w:rsidRDefault="001E3C1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Тест-дақылдарының өсуін тежейтін аймақтардың өлшемдерін зерттеу нәтижесінде зерттелген ассоциаци</w:t>
      </w:r>
      <w:r w:rsidR="009B24C6" w:rsidRPr="00D55AFF">
        <w:rPr>
          <w:rFonts w:ascii="Times New Roman" w:hAnsi="Times New Roman" w:cs="Times New Roman"/>
          <w:color w:val="000000" w:themeColor="text1"/>
          <w:sz w:val="28"/>
          <w:szCs w:val="28"/>
          <w:lang w:val="kk-KZ"/>
        </w:rPr>
        <w:t>я мен жеке бактерия шта</w:t>
      </w:r>
      <w:r w:rsidRPr="00D55AFF">
        <w:rPr>
          <w:rFonts w:ascii="Times New Roman" w:hAnsi="Times New Roman" w:cs="Times New Roman"/>
          <w:color w:val="000000" w:themeColor="text1"/>
          <w:sz w:val="28"/>
          <w:szCs w:val="28"/>
          <w:lang w:val="kk-KZ"/>
        </w:rPr>
        <w:t xml:space="preserve">мдарының жоғарыда аталған барлық </w:t>
      </w:r>
      <w:r w:rsidR="00594F42" w:rsidRPr="00D55AFF">
        <w:rPr>
          <w:rFonts w:ascii="Times New Roman" w:hAnsi="Times New Roman" w:cs="Times New Roman"/>
          <w:color w:val="000000" w:themeColor="text1"/>
          <w:sz w:val="28"/>
          <w:szCs w:val="28"/>
          <w:lang w:val="kk-KZ"/>
        </w:rPr>
        <w:t>тест-дақылдарға</w:t>
      </w:r>
      <w:r w:rsidR="003923EE"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белсенді екені анықталды. Өсуін тежейтін аймақтардың диаметрі 14,0±0,5 мм-ден 25,0±0,2 мм-ге дейін болды.</w:t>
      </w:r>
    </w:p>
    <w:p w:rsidR="001E3C1F" w:rsidRPr="00D55AFF" w:rsidRDefault="001E3C1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i/>
          <w:color w:val="000000" w:themeColor="text1"/>
          <w:sz w:val="28"/>
          <w:szCs w:val="28"/>
          <w:lang w:val="kk-KZ"/>
        </w:rPr>
        <w:t>L. fermentum 30</w:t>
      </w:r>
      <w:r w:rsidR="0071050B" w:rsidRPr="00D55AFF">
        <w:rPr>
          <w:rFonts w:ascii="Times New Roman" w:hAnsi="Times New Roman" w:cs="Times New Roman"/>
          <w:color w:val="000000" w:themeColor="text1"/>
          <w:sz w:val="28"/>
          <w:szCs w:val="28"/>
          <w:lang w:val="kk-KZ"/>
        </w:rPr>
        <w:t xml:space="preserve"> штам</w:t>
      </w:r>
      <w:r w:rsidRPr="00D55AFF">
        <w:rPr>
          <w:rFonts w:ascii="Times New Roman" w:hAnsi="Times New Roman" w:cs="Times New Roman"/>
          <w:color w:val="000000" w:themeColor="text1"/>
          <w:sz w:val="28"/>
          <w:szCs w:val="28"/>
          <w:lang w:val="kk-KZ"/>
        </w:rPr>
        <w:t xml:space="preserve">ының тежелу аймақтарының диаметрі (мм):  </w:t>
      </w:r>
    </w:p>
    <w:p w:rsidR="001E3C1F" w:rsidRPr="00D55AFF" w:rsidRDefault="001E3C1F" w:rsidP="00B632B6">
      <w:p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i/>
          <w:color w:val="000000" w:themeColor="text1"/>
          <w:sz w:val="28"/>
          <w:szCs w:val="28"/>
          <w:lang w:val="kk-KZ"/>
        </w:rPr>
        <w:t>Escherichia coli</w:t>
      </w:r>
      <w:r w:rsidRPr="00D55AFF">
        <w:rPr>
          <w:rFonts w:ascii="Times New Roman" w:hAnsi="Times New Roman" w:cs="Times New Roman"/>
          <w:color w:val="000000" w:themeColor="text1"/>
          <w:sz w:val="28"/>
          <w:szCs w:val="28"/>
          <w:lang w:val="kk-KZ"/>
        </w:rPr>
        <w:t xml:space="preserve"> ATCC 8739тм – 14,0±0,5</w:t>
      </w:r>
      <w:r w:rsidRPr="00D55AFF">
        <w:rPr>
          <w:rFonts w:ascii="Times New Roman" w:hAnsi="Times New Roman" w:cs="Times New Roman"/>
          <w:i/>
          <w:color w:val="000000" w:themeColor="text1"/>
          <w:sz w:val="28"/>
          <w:szCs w:val="28"/>
          <w:lang w:val="kk-KZ"/>
        </w:rPr>
        <w:t>;  Escherichia coli</w:t>
      </w:r>
      <w:r w:rsidRPr="00D55AFF">
        <w:rPr>
          <w:rFonts w:ascii="Times New Roman" w:hAnsi="Times New Roman" w:cs="Times New Roman"/>
          <w:color w:val="000000" w:themeColor="text1"/>
          <w:sz w:val="28"/>
          <w:szCs w:val="28"/>
          <w:lang w:val="kk-KZ"/>
        </w:rPr>
        <w:t xml:space="preserve"> ATCC 11229тм – 15,0±0,5;  </w:t>
      </w:r>
      <w:r w:rsidRPr="00D55AFF">
        <w:rPr>
          <w:rFonts w:ascii="Times New Roman" w:hAnsi="Times New Roman" w:cs="Times New Roman"/>
          <w:i/>
          <w:color w:val="000000" w:themeColor="text1"/>
          <w:sz w:val="28"/>
          <w:szCs w:val="28"/>
          <w:lang w:val="kk-KZ"/>
        </w:rPr>
        <w:t xml:space="preserve">Salmonella enterica subsp. </w:t>
      </w:r>
      <w:r w:rsidR="00EA357B" w:rsidRPr="00D55AFF">
        <w:rPr>
          <w:rFonts w:ascii="Times New Roman" w:hAnsi="Times New Roman" w:cs="Times New Roman"/>
          <w:i/>
          <w:color w:val="000000" w:themeColor="text1"/>
          <w:sz w:val="28"/>
          <w:szCs w:val="28"/>
          <w:lang w:val="kk-KZ"/>
        </w:rPr>
        <w:t>e</w:t>
      </w:r>
      <w:r w:rsidRPr="00D55AFF">
        <w:rPr>
          <w:rFonts w:ascii="Times New Roman" w:hAnsi="Times New Roman" w:cs="Times New Roman"/>
          <w:i/>
          <w:color w:val="000000" w:themeColor="text1"/>
          <w:sz w:val="28"/>
          <w:szCs w:val="28"/>
          <w:lang w:val="kk-KZ"/>
        </w:rPr>
        <w:t>nterica</w:t>
      </w:r>
      <w:r w:rsidR="003923EE" w:rsidRPr="00D55AFF">
        <w:rPr>
          <w:rFonts w:ascii="Times New Roman" w:hAnsi="Times New Roman" w:cs="Times New Roman"/>
          <w:i/>
          <w:color w:val="000000" w:themeColor="text1"/>
          <w:sz w:val="28"/>
          <w:szCs w:val="28"/>
          <w:lang w:val="kk-KZ"/>
        </w:rPr>
        <w:t xml:space="preserve"> serovar t</w:t>
      </w:r>
      <w:r w:rsidRPr="00D55AFF">
        <w:rPr>
          <w:rFonts w:ascii="Times New Roman" w:hAnsi="Times New Roman" w:cs="Times New Roman"/>
          <w:i/>
          <w:color w:val="000000" w:themeColor="text1"/>
          <w:sz w:val="28"/>
          <w:szCs w:val="28"/>
          <w:lang w:val="kk-KZ"/>
        </w:rPr>
        <w:t>yphimurium</w:t>
      </w:r>
      <w:r w:rsidRPr="00D55AFF">
        <w:rPr>
          <w:rFonts w:ascii="Times New Roman" w:hAnsi="Times New Roman" w:cs="Times New Roman"/>
          <w:color w:val="000000" w:themeColor="text1"/>
          <w:sz w:val="28"/>
          <w:szCs w:val="28"/>
          <w:lang w:val="kk-KZ"/>
        </w:rPr>
        <w:t xml:space="preserve"> ATCC 14028тм –17±0,5;  </w:t>
      </w:r>
      <w:r w:rsidRPr="00D55AFF">
        <w:rPr>
          <w:rFonts w:ascii="Times New Roman" w:hAnsi="Times New Roman" w:cs="Times New Roman"/>
          <w:i/>
          <w:color w:val="000000" w:themeColor="text1"/>
          <w:sz w:val="28"/>
          <w:szCs w:val="28"/>
          <w:lang w:val="kk-KZ"/>
        </w:rPr>
        <w:t xml:space="preserve">Salmonella enterica subsp. </w:t>
      </w:r>
      <w:r w:rsidR="00EA357B" w:rsidRPr="00D55AFF">
        <w:rPr>
          <w:rFonts w:ascii="Times New Roman" w:hAnsi="Times New Roman" w:cs="Times New Roman"/>
          <w:i/>
          <w:color w:val="000000" w:themeColor="text1"/>
          <w:sz w:val="28"/>
          <w:szCs w:val="28"/>
          <w:lang w:val="kk-KZ"/>
        </w:rPr>
        <w:t>e</w:t>
      </w:r>
      <w:r w:rsidRPr="00D55AFF">
        <w:rPr>
          <w:rFonts w:ascii="Times New Roman" w:hAnsi="Times New Roman" w:cs="Times New Roman"/>
          <w:i/>
          <w:color w:val="000000" w:themeColor="text1"/>
          <w:sz w:val="28"/>
          <w:szCs w:val="28"/>
          <w:lang w:val="kk-KZ"/>
        </w:rPr>
        <w:t>nterica</w:t>
      </w:r>
      <w:r w:rsidR="00EA357B" w:rsidRPr="00D55AFF">
        <w:rPr>
          <w:rFonts w:ascii="Times New Roman" w:hAnsi="Times New Roman" w:cs="Times New Roman"/>
          <w:i/>
          <w:color w:val="000000" w:themeColor="text1"/>
          <w:sz w:val="28"/>
          <w:szCs w:val="28"/>
          <w:lang w:val="kk-KZ"/>
        </w:rPr>
        <w:t xml:space="preserve"> </w:t>
      </w:r>
      <w:r w:rsidR="003923EE" w:rsidRPr="00D55AFF">
        <w:rPr>
          <w:rFonts w:ascii="Times New Roman" w:hAnsi="Times New Roman" w:cs="Times New Roman"/>
          <w:i/>
          <w:color w:val="000000" w:themeColor="text1"/>
          <w:sz w:val="28"/>
          <w:szCs w:val="28"/>
          <w:lang w:val="kk-KZ"/>
        </w:rPr>
        <w:t>serovar t</w:t>
      </w:r>
      <w:r w:rsidRPr="00D55AFF">
        <w:rPr>
          <w:rFonts w:ascii="Times New Roman" w:hAnsi="Times New Roman" w:cs="Times New Roman"/>
          <w:i/>
          <w:color w:val="000000" w:themeColor="text1"/>
          <w:sz w:val="28"/>
          <w:szCs w:val="28"/>
          <w:lang w:val="kk-KZ"/>
        </w:rPr>
        <w:t>yphimurium</w:t>
      </w:r>
      <w:r w:rsidRPr="00D55AFF">
        <w:rPr>
          <w:rFonts w:ascii="Times New Roman" w:hAnsi="Times New Roman" w:cs="Times New Roman"/>
          <w:color w:val="000000" w:themeColor="text1"/>
          <w:sz w:val="28"/>
          <w:szCs w:val="28"/>
          <w:lang w:val="kk-KZ"/>
        </w:rPr>
        <w:t xml:space="preserve"> ATCC 29630тм –14,0±0,5;  </w:t>
      </w:r>
      <w:r w:rsidRPr="00D55AFF">
        <w:rPr>
          <w:rFonts w:ascii="Times New Roman" w:hAnsi="Times New Roman" w:cs="Times New Roman"/>
          <w:i/>
          <w:color w:val="000000" w:themeColor="text1"/>
          <w:sz w:val="28"/>
          <w:szCs w:val="28"/>
          <w:lang w:val="kk-KZ"/>
        </w:rPr>
        <w:t>Staphylococcus aureus</w:t>
      </w:r>
      <w:r w:rsidRPr="00D55AFF">
        <w:rPr>
          <w:rFonts w:ascii="Times New Roman" w:hAnsi="Times New Roman" w:cs="Times New Roman"/>
          <w:color w:val="000000" w:themeColor="text1"/>
          <w:sz w:val="28"/>
          <w:szCs w:val="28"/>
          <w:lang w:val="kk-KZ"/>
        </w:rPr>
        <w:t xml:space="preserve"> ATCC 6538-р –15,0±0,5;  </w:t>
      </w:r>
      <w:r w:rsidRPr="00D55AFF">
        <w:rPr>
          <w:rFonts w:ascii="Times New Roman" w:hAnsi="Times New Roman" w:cs="Times New Roman"/>
          <w:i/>
          <w:color w:val="000000" w:themeColor="text1"/>
          <w:sz w:val="28"/>
          <w:szCs w:val="28"/>
          <w:lang w:val="kk-KZ"/>
        </w:rPr>
        <w:t xml:space="preserve">Klebsiella pneumoniae subsp. pneumoniae </w:t>
      </w:r>
      <w:r w:rsidRPr="00D55AFF">
        <w:rPr>
          <w:rFonts w:ascii="Times New Roman" w:hAnsi="Times New Roman" w:cs="Times New Roman"/>
          <w:color w:val="000000" w:themeColor="text1"/>
          <w:sz w:val="28"/>
          <w:szCs w:val="28"/>
          <w:lang w:val="kk-KZ"/>
        </w:rPr>
        <w:t xml:space="preserve">ATCC 10031тм –15,0±0,5;  </w:t>
      </w:r>
      <w:r w:rsidRPr="00D55AFF">
        <w:rPr>
          <w:rFonts w:ascii="Times New Roman" w:hAnsi="Times New Roman" w:cs="Times New Roman"/>
          <w:i/>
          <w:color w:val="000000" w:themeColor="text1"/>
          <w:sz w:val="28"/>
          <w:szCs w:val="28"/>
          <w:lang w:val="kk-KZ"/>
        </w:rPr>
        <w:t>Pseudomonas aeruginosa</w:t>
      </w:r>
      <w:r w:rsidRPr="00D55AFF">
        <w:rPr>
          <w:rFonts w:ascii="Times New Roman" w:hAnsi="Times New Roman" w:cs="Times New Roman"/>
          <w:color w:val="000000" w:themeColor="text1"/>
          <w:sz w:val="28"/>
          <w:szCs w:val="28"/>
          <w:lang w:val="kk-KZ"/>
        </w:rPr>
        <w:t xml:space="preserve"> ATCC 9027тм –18,0</w:t>
      </w:r>
      <w:r w:rsidR="00E32A64">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w:t>
      </w:r>
      <w:r w:rsidR="00E32A64">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0,6.</w:t>
      </w:r>
    </w:p>
    <w:p w:rsidR="001E3C1F" w:rsidRPr="00D55AFF" w:rsidRDefault="001E3C1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i/>
          <w:color w:val="000000" w:themeColor="text1"/>
          <w:sz w:val="28"/>
          <w:szCs w:val="28"/>
          <w:lang w:val="kk-KZ"/>
        </w:rPr>
        <w:t>L. cellobiosus</w:t>
      </w:r>
      <w:r w:rsidR="00157EB3" w:rsidRPr="00D55AFF">
        <w:rPr>
          <w:rFonts w:ascii="Times New Roman" w:hAnsi="Times New Roman" w:cs="Times New Roman"/>
          <w:color w:val="000000" w:themeColor="text1"/>
          <w:sz w:val="28"/>
          <w:szCs w:val="28"/>
          <w:lang w:val="kk-KZ"/>
        </w:rPr>
        <w:t xml:space="preserve"> 36 штам</w:t>
      </w:r>
      <w:r w:rsidRPr="00D55AFF">
        <w:rPr>
          <w:rFonts w:ascii="Times New Roman" w:hAnsi="Times New Roman" w:cs="Times New Roman"/>
          <w:color w:val="000000" w:themeColor="text1"/>
          <w:sz w:val="28"/>
          <w:szCs w:val="28"/>
          <w:lang w:val="kk-KZ"/>
        </w:rPr>
        <w:t xml:space="preserve">ының тежелу аймақтарының диаметрі (мм):  </w:t>
      </w:r>
      <w:r w:rsidRPr="00D55AFF">
        <w:rPr>
          <w:rFonts w:ascii="Times New Roman" w:hAnsi="Times New Roman" w:cs="Times New Roman"/>
          <w:i/>
          <w:color w:val="000000" w:themeColor="text1"/>
          <w:sz w:val="28"/>
          <w:szCs w:val="28"/>
          <w:lang w:val="kk-KZ"/>
        </w:rPr>
        <w:t>Escherichia coli</w:t>
      </w:r>
      <w:r w:rsidRPr="00D55AFF">
        <w:rPr>
          <w:rFonts w:ascii="Times New Roman" w:hAnsi="Times New Roman" w:cs="Times New Roman"/>
          <w:color w:val="000000" w:themeColor="text1"/>
          <w:sz w:val="28"/>
          <w:szCs w:val="28"/>
          <w:lang w:val="kk-KZ"/>
        </w:rPr>
        <w:t xml:space="preserve"> ATCC 8739тм –16,0±0,5;  </w:t>
      </w:r>
      <w:r w:rsidRPr="00D55AFF">
        <w:rPr>
          <w:rFonts w:ascii="Times New Roman" w:hAnsi="Times New Roman" w:cs="Times New Roman"/>
          <w:i/>
          <w:color w:val="000000" w:themeColor="text1"/>
          <w:sz w:val="28"/>
          <w:szCs w:val="28"/>
          <w:lang w:val="kk-KZ"/>
        </w:rPr>
        <w:t>Escherichia coli</w:t>
      </w:r>
      <w:r w:rsidRPr="00D55AFF">
        <w:rPr>
          <w:rFonts w:ascii="Times New Roman" w:hAnsi="Times New Roman" w:cs="Times New Roman"/>
          <w:color w:val="000000" w:themeColor="text1"/>
          <w:sz w:val="28"/>
          <w:szCs w:val="28"/>
          <w:lang w:val="kk-KZ"/>
        </w:rPr>
        <w:t xml:space="preserve"> ATCC 11229тм –16,0±0,5;  </w:t>
      </w:r>
    </w:p>
    <w:p w:rsidR="001E3C1F" w:rsidRPr="00D55AFF" w:rsidRDefault="001E3C1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i/>
          <w:color w:val="000000" w:themeColor="text1"/>
          <w:sz w:val="28"/>
          <w:szCs w:val="28"/>
          <w:lang w:val="kk-KZ"/>
        </w:rPr>
        <w:t xml:space="preserve">Salmonella enterica subsp. </w:t>
      </w:r>
      <w:r w:rsidR="00EA357B" w:rsidRPr="00D55AFF">
        <w:rPr>
          <w:rFonts w:ascii="Times New Roman" w:hAnsi="Times New Roman" w:cs="Times New Roman"/>
          <w:i/>
          <w:color w:val="000000" w:themeColor="text1"/>
          <w:sz w:val="28"/>
          <w:szCs w:val="28"/>
          <w:lang w:val="kk-KZ"/>
        </w:rPr>
        <w:t>e</w:t>
      </w:r>
      <w:r w:rsidRPr="00D55AFF">
        <w:rPr>
          <w:rFonts w:ascii="Times New Roman" w:hAnsi="Times New Roman" w:cs="Times New Roman"/>
          <w:i/>
          <w:color w:val="000000" w:themeColor="text1"/>
          <w:sz w:val="28"/>
          <w:szCs w:val="28"/>
          <w:lang w:val="kk-KZ"/>
        </w:rPr>
        <w:t>nterica</w:t>
      </w:r>
      <w:r w:rsidR="00EA357B" w:rsidRPr="00D55AFF">
        <w:rPr>
          <w:rFonts w:ascii="Times New Roman" w:hAnsi="Times New Roman" w:cs="Times New Roman"/>
          <w:i/>
          <w:color w:val="000000" w:themeColor="text1"/>
          <w:sz w:val="28"/>
          <w:szCs w:val="28"/>
          <w:lang w:val="kk-KZ"/>
        </w:rPr>
        <w:t xml:space="preserve"> </w:t>
      </w:r>
      <w:r w:rsidRPr="00D55AFF">
        <w:rPr>
          <w:rFonts w:ascii="Times New Roman" w:hAnsi="Times New Roman" w:cs="Times New Roman"/>
          <w:i/>
          <w:color w:val="000000" w:themeColor="text1"/>
          <w:sz w:val="28"/>
          <w:szCs w:val="28"/>
          <w:lang w:val="kk-KZ"/>
        </w:rPr>
        <w:t>serovar</w:t>
      </w:r>
      <w:r w:rsidR="00594F42"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i/>
          <w:color w:val="000000" w:themeColor="text1"/>
          <w:sz w:val="28"/>
          <w:szCs w:val="28"/>
          <w:lang w:val="kk-KZ"/>
        </w:rPr>
        <w:t xml:space="preserve">Typhimurium </w:t>
      </w:r>
      <w:r w:rsidRPr="00D55AFF">
        <w:rPr>
          <w:rFonts w:ascii="Times New Roman" w:hAnsi="Times New Roman" w:cs="Times New Roman"/>
          <w:color w:val="000000" w:themeColor="text1"/>
          <w:sz w:val="28"/>
          <w:szCs w:val="28"/>
          <w:lang w:val="kk-KZ"/>
        </w:rPr>
        <w:t xml:space="preserve">ATCC 14028тм –18,0±0,6;  </w:t>
      </w:r>
      <w:r w:rsidRPr="00D55AFF">
        <w:rPr>
          <w:rFonts w:ascii="Times New Roman" w:hAnsi="Times New Roman" w:cs="Times New Roman"/>
          <w:i/>
          <w:color w:val="000000" w:themeColor="text1"/>
          <w:sz w:val="28"/>
          <w:szCs w:val="28"/>
          <w:lang w:val="kk-KZ"/>
        </w:rPr>
        <w:t>Salmonella enterica subsp. enterica</w:t>
      </w:r>
      <w:r w:rsidR="00594F42" w:rsidRPr="00D55AFF">
        <w:rPr>
          <w:rFonts w:ascii="Times New Roman" w:hAnsi="Times New Roman" w:cs="Times New Roman"/>
          <w:i/>
          <w:color w:val="000000" w:themeColor="text1"/>
          <w:sz w:val="28"/>
          <w:szCs w:val="28"/>
          <w:lang w:val="kk-KZ"/>
        </w:rPr>
        <w:t xml:space="preserve"> serovar,</w:t>
      </w:r>
      <w:r w:rsidRPr="00D55AFF">
        <w:rPr>
          <w:rFonts w:ascii="Times New Roman" w:hAnsi="Times New Roman" w:cs="Times New Roman"/>
          <w:i/>
          <w:color w:val="000000" w:themeColor="text1"/>
          <w:sz w:val="28"/>
          <w:szCs w:val="28"/>
          <w:lang w:val="kk-KZ"/>
        </w:rPr>
        <w:t xml:space="preserve"> Typhimurium</w:t>
      </w:r>
      <w:r w:rsidRPr="00D55AFF">
        <w:rPr>
          <w:rFonts w:ascii="Times New Roman" w:hAnsi="Times New Roman" w:cs="Times New Roman"/>
          <w:color w:val="000000" w:themeColor="text1"/>
          <w:sz w:val="28"/>
          <w:szCs w:val="28"/>
          <w:lang w:val="kk-KZ"/>
        </w:rPr>
        <w:t xml:space="preserve"> ATCC 29630тм –18,0±0,6;  </w:t>
      </w:r>
      <w:r w:rsidRPr="00D55AFF">
        <w:rPr>
          <w:rFonts w:ascii="Times New Roman" w:hAnsi="Times New Roman" w:cs="Times New Roman"/>
          <w:i/>
          <w:color w:val="000000" w:themeColor="text1"/>
          <w:sz w:val="28"/>
          <w:szCs w:val="28"/>
          <w:lang w:val="kk-KZ"/>
        </w:rPr>
        <w:t>Staphylococcus aureus</w:t>
      </w:r>
      <w:r w:rsidRPr="00D55AFF">
        <w:rPr>
          <w:rFonts w:ascii="Times New Roman" w:hAnsi="Times New Roman" w:cs="Times New Roman"/>
          <w:color w:val="000000" w:themeColor="text1"/>
          <w:sz w:val="28"/>
          <w:szCs w:val="28"/>
          <w:lang w:val="kk-KZ"/>
        </w:rPr>
        <w:t xml:space="preserve"> ATCC 6538-р –18,0±0,6;  </w:t>
      </w:r>
      <w:r w:rsidRPr="00D55AFF">
        <w:rPr>
          <w:rFonts w:ascii="Times New Roman" w:hAnsi="Times New Roman" w:cs="Times New Roman"/>
          <w:i/>
          <w:color w:val="000000" w:themeColor="text1"/>
          <w:sz w:val="28"/>
          <w:szCs w:val="28"/>
          <w:lang w:val="kk-KZ"/>
        </w:rPr>
        <w:t>Klebsiella pneumoniae subsp. pneumoniae</w:t>
      </w:r>
      <w:r w:rsidRPr="00D55AFF">
        <w:rPr>
          <w:rFonts w:ascii="Times New Roman" w:hAnsi="Times New Roman" w:cs="Times New Roman"/>
          <w:color w:val="000000" w:themeColor="text1"/>
          <w:sz w:val="28"/>
          <w:szCs w:val="28"/>
          <w:lang w:val="kk-KZ"/>
        </w:rPr>
        <w:t xml:space="preserve"> ATCC 10031тм –18,0±0,6;  </w:t>
      </w:r>
      <w:r w:rsidRPr="00D55AFF">
        <w:rPr>
          <w:rFonts w:ascii="Times New Roman" w:hAnsi="Times New Roman" w:cs="Times New Roman"/>
          <w:i/>
          <w:color w:val="000000" w:themeColor="text1"/>
          <w:sz w:val="28"/>
          <w:szCs w:val="28"/>
          <w:lang w:val="kk-KZ"/>
        </w:rPr>
        <w:t>Pseudomonas aeruginosa</w:t>
      </w:r>
      <w:r w:rsidRPr="00D55AFF">
        <w:rPr>
          <w:rFonts w:ascii="Times New Roman" w:hAnsi="Times New Roman" w:cs="Times New Roman"/>
          <w:color w:val="000000" w:themeColor="text1"/>
          <w:sz w:val="28"/>
          <w:szCs w:val="28"/>
          <w:lang w:val="kk-KZ"/>
        </w:rPr>
        <w:t xml:space="preserve"> ATCC 9027тм –20,0±0,3.</w:t>
      </w:r>
    </w:p>
    <w:p w:rsidR="001E3C1F" w:rsidRPr="00D55AFF" w:rsidRDefault="001E3C1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Ассоциацияның тежелу аймақтарының диаметрі (мм):  </w:t>
      </w:r>
    </w:p>
    <w:p w:rsidR="001E3C1F" w:rsidRPr="00D55AFF" w:rsidRDefault="001E3C1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i/>
          <w:color w:val="000000" w:themeColor="text1"/>
          <w:sz w:val="28"/>
          <w:szCs w:val="28"/>
          <w:lang w:val="kk-KZ"/>
        </w:rPr>
        <w:t>Escherichia coli</w:t>
      </w:r>
      <w:r w:rsidRPr="00D55AFF">
        <w:rPr>
          <w:rFonts w:ascii="Times New Roman" w:hAnsi="Times New Roman" w:cs="Times New Roman"/>
          <w:color w:val="000000" w:themeColor="text1"/>
          <w:sz w:val="28"/>
          <w:szCs w:val="28"/>
          <w:lang w:val="kk-KZ"/>
        </w:rPr>
        <w:t xml:space="preserve"> ATCC 8739тм –24,0±1,0;  </w:t>
      </w:r>
      <w:r w:rsidRPr="00D55AFF">
        <w:rPr>
          <w:rFonts w:ascii="Times New Roman" w:hAnsi="Times New Roman" w:cs="Times New Roman"/>
          <w:i/>
          <w:color w:val="000000" w:themeColor="text1"/>
          <w:sz w:val="28"/>
          <w:szCs w:val="28"/>
          <w:lang w:val="kk-KZ"/>
        </w:rPr>
        <w:t>Escherichia coli</w:t>
      </w:r>
      <w:r w:rsidR="003923EE" w:rsidRPr="00D55AFF">
        <w:rPr>
          <w:rFonts w:ascii="Times New Roman" w:hAnsi="Times New Roman" w:cs="Times New Roman"/>
          <w:color w:val="000000" w:themeColor="text1"/>
          <w:sz w:val="28"/>
          <w:szCs w:val="28"/>
          <w:lang w:val="kk-KZ"/>
        </w:rPr>
        <w:t xml:space="preserve"> ATCC 11229тм -</w:t>
      </w:r>
      <w:r w:rsidRPr="00D55AFF">
        <w:rPr>
          <w:rFonts w:ascii="Times New Roman" w:hAnsi="Times New Roman" w:cs="Times New Roman"/>
          <w:color w:val="000000" w:themeColor="text1"/>
          <w:sz w:val="28"/>
          <w:szCs w:val="28"/>
          <w:lang w:val="kk-KZ"/>
        </w:rPr>
        <w:t xml:space="preserve">22,0±0,3;  </w:t>
      </w:r>
      <w:r w:rsidRPr="00D55AFF">
        <w:rPr>
          <w:rFonts w:ascii="Times New Roman" w:hAnsi="Times New Roman" w:cs="Times New Roman"/>
          <w:i/>
          <w:color w:val="000000" w:themeColor="text1"/>
          <w:sz w:val="28"/>
          <w:szCs w:val="28"/>
          <w:lang w:val="kk-KZ"/>
        </w:rPr>
        <w:t xml:space="preserve">Salmonella enterica subsp. </w:t>
      </w:r>
      <w:r w:rsidR="00EA357B" w:rsidRPr="00D55AFF">
        <w:rPr>
          <w:rFonts w:ascii="Times New Roman" w:hAnsi="Times New Roman" w:cs="Times New Roman"/>
          <w:i/>
          <w:color w:val="000000" w:themeColor="text1"/>
          <w:sz w:val="28"/>
          <w:szCs w:val="28"/>
          <w:lang w:val="kk-KZ"/>
        </w:rPr>
        <w:t>e</w:t>
      </w:r>
      <w:r w:rsidRPr="00D55AFF">
        <w:rPr>
          <w:rFonts w:ascii="Times New Roman" w:hAnsi="Times New Roman" w:cs="Times New Roman"/>
          <w:i/>
          <w:color w:val="000000" w:themeColor="text1"/>
          <w:sz w:val="28"/>
          <w:szCs w:val="28"/>
          <w:lang w:val="kk-KZ"/>
        </w:rPr>
        <w:t>nterica</w:t>
      </w:r>
      <w:r w:rsidR="003923EE" w:rsidRPr="00D55AFF">
        <w:rPr>
          <w:rFonts w:ascii="Times New Roman" w:hAnsi="Times New Roman" w:cs="Times New Roman"/>
          <w:i/>
          <w:color w:val="000000" w:themeColor="text1"/>
          <w:sz w:val="28"/>
          <w:szCs w:val="28"/>
          <w:lang w:val="kk-KZ"/>
        </w:rPr>
        <w:t xml:space="preserve"> </w:t>
      </w:r>
      <w:r w:rsidR="00594F42" w:rsidRPr="00D55AFF">
        <w:rPr>
          <w:rFonts w:ascii="Times New Roman" w:hAnsi="Times New Roman" w:cs="Times New Roman"/>
          <w:i/>
          <w:color w:val="000000" w:themeColor="text1"/>
          <w:sz w:val="28"/>
          <w:szCs w:val="28"/>
          <w:lang w:val="kk-KZ"/>
        </w:rPr>
        <w:t>serovar</w:t>
      </w:r>
      <w:r w:rsidR="00E8614D" w:rsidRPr="00D55AFF">
        <w:rPr>
          <w:rFonts w:ascii="Times New Roman" w:hAnsi="Times New Roman" w:cs="Times New Roman"/>
          <w:i/>
          <w:color w:val="000000" w:themeColor="text1"/>
          <w:sz w:val="28"/>
          <w:szCs w:val="28"/>
          <w:lang w:val="kk-KZ"/>
        </w:rPr>
        <w:t xml:space="preserve"> t</w:t>
      </w:r>
      <w:r w:rsidRPr="00D55AFF">
        <w:rPr>
          <w:rFonts w:ascii="Times New Roman" w:hAnsi="Times New Roman" w:cs="Times New Roman"/>
          <w:i/>
          <w:color w:val="000000" w:themeColor="text1"/>
          <w:sz w:val="28"/>
          <w:szCs w:val="28"/>
          <w:lang w:val="kk-KZ"/>
        </w:rPr>
        <w:t>yphimurium</w:t>
      </w:r>
      <w:r w:rsidR="003923EE" w:rsidRPr="00D55AFF">
        <w:rPr>
          <w:rFonts w:ascii="Times New Roman" w:hAnsi="Times New Roman" w:cs="Times New Roman"/>
          <w:color w:val="000000" w:themeColor="text1"/>
          <w:sz w:val="28"/>
          <w:szCs w:val="28"/>
          <w:lang w:val="kk-KZ"/>
        </w:rPr>
        <w:t xml:space="preserve"> ATCC14028тм -</w:t>
      </w:r>
      <w:r w:rsidRPr="00D55AFF">
        <w:rPr>
          <w:rFonts w:ascii="Times New Roman" w:hAnsi="Times New Roman" w:cs="Times New Roman"/>
          <w:color w:val="000000" w:themeColor="text1"/>
          <w:sz w:val="28"/>
          <w:szCs w:val="28"/>
          <w:lang w:val="kk-KZ"/>
        </w:rPr>
        <w:t xml:space="preserve">24,0±1,0; </w:t>
      </w:r>
      <w:r w:rsidRPr="00D55AFF">
        <w:rPr>
          <w:rFonts w:ascii="Times New Roman" w:hAnsi="Times New Roman" w:cs="Times New Roman"/>
          <w:i/>
          <w:color w:val="000000" w:themeColor="text1"/>
          <w:sz w:val="28"/>
          <w:szCs w:val="28"/>
          <w:lang w:val="kk-KZ"/>
        </w:rPr>
        <w:t xml:space="preserve">Salmonella enterica subsp. </w:t>
      </w:r>
      <w:r w:rsidR="00EA357B" w:rsidRPr="00D55AFF">
        <w:rPr>
          <w:rFonts w:ascii="Times New Roman" w:hAnsi="Times New Roman" w:cs="Times New Roman"/>
          <w:i/>
          <w:color w:val="000000" w:themeColor="text1"/>
          <w:sz w:val="28"/>
          <w:szCs w:val="28"/>
          <w:lang w:val="kk-KZ"/>
        </w:rPr>
        <w:t>e</w:t>
      </w:r>
      <w:r w:rsidR="00594F42" w:rsidRPr="00D55AFF">
        <w:rPr>
          <w:rFonts w:ascii="Times New Roman" w:hAnsi="Times New Roman" w:cs="Times New Roman"/>
          <w:i/>
          <w:color w:val="000000" w:themeColor="text1"/>
          <w:sz w:val="28"/>
          <w:szCs w:val="28"/>
          <w:lang w:val="kk-KZ"/>
        </w:rPr>
        <w:t xml:space="preserve">nterica </w:t>
      </w:r>
      <w:r w:rsidRPr="00D55AFF">
        <w:rPr>
          <w:rFonts w:ascii="Times New Roman" w:hAnsi="Times New Roman" w:cs="Times New Roman"/>
          <w:i/>
          <w:color w:val="000000" w:themeColor="text1"/>
          <w:sz w:val="28"/>
          <w:szCs w:val="28"/>
          <w:lang w:val="kk-KZ"/>
        </w:rPr>
        <w:t>serovar</w:t>
      </w:r>
      <w:r w:rsidR="00E8614D" w:rsidRPr="00D55AFF">
        <w:rPr>
          <w:rFonts w:ascii="Times New Roman" w:hAnsi="Times New Roman" w:cs="Times New Roman"/>
          <w:i/>
          <w:color w:val="000000" w:themeColor="text1"/>
          <w:sz w:val="28"/>
          <w:szCs w:val="28"/>
          <w:lang w:val="kk-KZ"/>
        </w:rPr>
        <w:t xml:space="preserve"> t</w:t>
      </w:r>
      <w:r w:rsidRPr="00D55AFF">
        <w:rPr>
          <w:rFonts w:ascii="Times New Roman" w:hAnsi="Times New Roman" w:cs="Times New Roman"/>
          <w:i/>
          <w:color w:val="000000" w:themeColor="text1"/>
          <w:sz w:val="28"/>
          <w:szCs w:val="28"/>
          <w:lang w:val="kk-KZ"/>
        </w:rPr>
        <w:t>yphimurium</w:t>
      </w:r>
      <w:r w:rsidR="003923EE" w:rsidRPr="00D55AFF">
        <w:rPr>
          <w:rFonts w:ascii="Times New Roman" w:hAnsi="Times New Roman" w:cs="Times New Roman"/>
          <w:color w:val="000000" w:themeColor="text1"/>
          <w:sz w:val="28"/>
          <w:szCs w:val="28"/>
          <w:lang w:val="kk-KZ"/>
        </w:rPr>
        <w:t xml:space="preserve"> ATCC29630тм -</w:t>
      </w:r>
      <w:r w:rsidRPr="00D55AFF">
        <w:rPr>
          <w:rFonts w:ascii="Times New Roman" w:hAnsi="Times New Roman" w:cs="Times New Roman"/>
          <w:color w:val="000000" w:themeColor="text1"/>
          <w:sz w:val="28"/>
          <w:szCs w:val="28"/>
          <w:lang w:val="kk-KZ"/>
        </w:rPr>
        <w:t>23,0±0,3;</w:t>
      </w:r>
      <w:r w:rsidR="00EA357B"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i/>
          <w:color w:val="000000" w:themeColor="text1"/>
          <w:sz w:val="28"/>
          <w:szCs w:val="28"/>
          <w:lang w:val="kk-KZ"/>
        </w:rPr>
        <w:t>Staphylococcus aureus</w:t>
      </w:r>
      <w:r w:rsidR="003923EE" w:rsidRPr="00D55AFF">
        <w:rPr>
          <w:rFonts w:ascii="Times New Roman" w:hAnsi="Times New Roman" w:cs="Times New Roman"/>
          <w:color w:val="000000" w:themeColor="text1"/>
          <w:sz w:val="28"/>
          <w:szCs w:val="28"/>
          <w:lang w:val="kk-KZ"/>
        </w:rPr>
        <w:t xml:space="preserve"> ATCC6538-р -</w:t>
      </w:r>
      <w:r w:rsidRPr="00D55AFF">
        <w:rPr>
          <w:rFonts w:ascii="Times New Roman" w:hAnsi="Times New Roman" w:cs="Times New Roman"/>
          <w:color w:val="000000" w:themeColor="text1"/>
          <w:sz w:val="28"/>
          <w:szCs w:val="28"/>
          <w:lang w:val="kk-KZ"/>
        </w:rPr>
        <w:t xml:space="preserve">23,0±0,3;  </w:t>
      </w:r>
      <w:r w:rsidRPr="00D55AFF">
        <w:rPr>
          <w:rFonts w:ascii="Times New Roman" w:hAnsi="Times New Roman" w:cs="Times New Roman"/>
          <w:i/>
          <w:color w:val="000000" w:themeColor="text1"/>
          <w:sz w:val="28"/>
          <w:szCs w:val="28"/>
          <w:lang w:val="kk-KZ"/>
        </w:rPr>
        <w:t>Klebsiella pneumoniae subsp. pneumoniae</w:t>
      </w:r>
      <w:r w:rsidR="003923EE" w:rsidRPr="00D55AFF">
        <w:rPr>
          <w:rFonts w:ascii="Times New Roman" w:hAnsi="Times New Roman" w:cs="Times New Roman"/>
          <w:color w:val="000000" w:themeColor="text1"/>
          <w:sz w:val="28"/>
          <w:szCs w:val="28"/>
          <w:lang w:val="kk-KZ"/>
        </w:rPr>
        <w:t xml:space="preserve"> ATCC10031тм -</w:t>
      </w:r>
      <w:r w:rsidRPr="00D55AFF">
        <w:rPr>
          <w:rFonts w:ascii="Times New Roman" w:hAnsi="Times New Roman" w:cs="Times New Roman"/>
          <w:color w:val="000000" w:themeColor="text1"/>
          <w:sz w:val="28"/>
          <w:szCs w:val="28"/>
          <w:lang w:val="kk-KZ"/>
        </w:rPr>
        <w:t>22,0±0,3;</w:t>
      </w:r>
      <w:r w:rsidR="003923EE"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i/>
          <w:color w:val="000000" w:themeColor="text1"/>
          <w:sz w:val="28"/>
          <w:szCs w:val="28"/>
          <w:lang w:val="kk-KZ"/>
        </w:rPr>
        <w:t>Pseudomonas aeruginosa</w:t>
      </w:r>
      <w:r w:rsidR="003923EE" w:rsidRPr="00D55AFF">
        <w:rPr>
          <w:rFonts w:ascii="Times New Roman" w:hAnsi="Times New Roman" w:cs="Times New Roman"/>
          <w:color w:val="000000" w:themeColor="text1"/>
          <w:sz w:val="28"/>
          <w:szCs w:val="28"/>
          <w:lang w:val="kk-KZ"/>
        </w:rPr>
        <w:t xml:space="preserve"> ATCC9027тм -</w:t>
      </w:r>
      <w:r w:rsidRPr="00D55AFF">
        <w:rPr>
          <w:rFonts w:ascii="Times New Roman" w:hAnsi="Times New Roman" w:cs="Times New Roman"/>
          <w:color w:val="000000" w:themeColor="text1"/>
          <w:sz w:val="28"/>
          <w:szCs w:val="28"/>
          <w:lang w:val="kk-KZ"/>
        </w:rPr>
        <w:t>25,0±0,2.</w:t>
      </w:r>
    </w:p>
    <w:p w:rsidR="001E3C1F" w:rsidRPr="00D55AFF" w:rsidRDefault="001E3C1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Жеке алынған </w:t>
      </w:r>
      <w:r w:rsidRPr="00D55AFF">
        <w:rPr>
          <w:rFonts w:ascii="Times New Roman" w:hAnsi="Times New Roman" w:cs="Times New Roman"/>
          <w:i/>
          <w:color w:val="000000" w:themeColor="text1"/>
          <w:sz w:val="28"/>
          <w:szCs w:val="28"/>
          <w:lang w:val="kk-KZ"/>
        </w:rPr>
        <w:t xml:space="preserve">L. fermentum 30 </w:t>
      </w:r>
      <w:r w:rsidRPr="00D55AFF">
        <w:rPr>
          <w:rFonts w:ascii="Times New Roman" w:hAnsi="Times New Roman" w:cs="Times New Roman"/>
          <w:color w:val="000000" w:themeColor="text1"/>
          <w:sz w:val="28"/>
          <w:szCs w:val="28"/>
          <w:lang w:val="kk-KZ"/>
        </w:rPr>
        <w:t xml:space="preserve">және </w:t>
      </w:r>
      <w:r w:rsidR="00E8614D" w:rsidRPr="00D55AFF">
        <w:rPr>
          <w:rFonts w:ascii="Times New Roman" w:hAnsi="Times New Roman" w:cs="Times New Roman"/>
          <w:i/>
          <w:color w:val="000000" w:themeColor="text1"/>
          <w:sz w:val="28"/>
          <w:szCs w:val="28"/>
          <w:lang w:val="kk-KZ"/>
        </w:rPr>
        <w:t>L.C</w:t>
      </w:r>
      <w:r w:rsidRPr="00D55AFF">
        <w:rPr>
          <w:rFonts w:ascii="Times New Roman" w:hAnsi="Times New Roman" w:cs="Times New Roman"/>
          <w:i/>
          <w:color w:val="000000" w:themeColor="text1"/>
          <w:sz w:val="28"/>
          <w:szCs w:val="28"/>
          <w:lang w:val="kk-KZ"/>
        </w:rPr>
        <w:t>ellobiosus</w:t>
      </w:r>
      <w:r w:rsidR="002B0EFB" w:rsidRPr="00D55AFF">
        <w:rPr>
          <w:rFonts w:ascii="Times New Roman" w:hAnsi="Times New Roman" w:cs="Times New Roman"/>
          <w:i/>
          <w:color w:val="000000" w:themeColor="text1"/>
          <w:sz w:val="28"/>
          <w:szCs w:val="28"/>
          <w:lang w:val="kk-KZ"/>
        </w:rPr>
        <w:t xml:space="preserve"> </w:t>
      </w:r>
      <w:r w:rsidRPr="00D55AFF">
        <w:rPr>
          <w:rFonts w:ascii="Times New Roman" w:hAnsi="Times New Roman" w:cs="Times New Roman"/>
          <w:i/>
          <w:color w:val="000000" w:themeColor="text1"/>
          <w:sz w:val="28"/>
          <w:szCs w:val="28"/>
          <w:lang w:val="kk-KZ"/>
        </w:rPr>
        <w:t xml:space="preserve">36 </w:t>
      </w:r>
      <w:r w:rsidR="00157EB3" w:rsidRPr="00D55AFF">
        <w:rPr>
          <w:rFonts w:ascii="Times New Roman" w:hAnsi="Times New Roman" w:cs="Times New Roman"/>
          <w:color w:val="000000" w:themeColor="text1"/>
          <w:sz w:val="28"/>
          <w:szCs w:val="28"/>
          <w:lang w:val="kk-KZ"/>
        </w:rPr>
        <w:t>бактерия шта</w:t>
      </w:r>
      <w:r w:rsidRPr="00D55AFF">
        <w:rPr>
          <w:rFonts w:ascii="Times New Roman" w:hAnsi="Times New Roman" w:cs="Times New Roman"/>
          <w:color w:val="000000" w:themeColor="text1"/>
          <w:sz w:val="28"/>
          <w:szCs w:val="28"/>
          <w:lang w:val="kk-KZ"/>
        </w:rPr>
        <w:t>мдары жоғары антагонистік белсенділікке ие болды.</w:t>
      </w:r>
      <w:r w:rsidR="00AF5649" w:rsidRPr="00D55AFF">
        <w:rPr>
          <w:rFonts w:ascii="Times New Roman" w:hAnsi="Times New Roman" w:cs="Times New Roman"/>
          <w:color w:val="000000" w:themeColor="text1"/>
          <w:sz w:val="28"/>
          <w:szCs w:val="28"/>
          <w:lang w:val="kk-KZ"/>
        </w:rPr>
        <w:t xml:space="preserve"> </w:t>
      </w:r>
      <w:r w:rsidR="00E8614D" w:rsidRPr="00D55AFF">
        <w:rPr>
          <w:rFonts w:ascii="Times New Roman" w:hAnsi="Times New Roman" w:cs="Times New Roman"/>
          <w:i/>
          <w:color w:val="000000" w:themeColor="text1"/>
          <w:sz w:val="28"/>
          <w:szCs w:val="28"/>
          <w:lang w:val="kk-KZ"/>
        </w:rPr>
        <w:t>L.</w:t>
      </w:r>
      <w:r w:rsidRPr="00D55AFF">
        <w:rPr>
          <w:rFonts w:ascii="Times New Roman" w:hAnsi="Times New Roman" w:cs="Times New Roman"/>
          <w:i/>
          <w:color w:val="000000" w:themeColor="text1"/>
          <w:sz w:val="28"/>
          <w:szCs w:val="28"/>
          <w:lang w:val="kk-KZ"/>
        </w:rPr>
        <w:t>fermentum</w:t>
      </w:r>
      <w:r w:rsidR="00AF5649" w:rsidRPr="00D55AFF">
        <w:rPr>
          <w:rFonts w:ascii="Times New Roman" w:hAnsi="Times New Roman" w:cs="Times New Roman"/>
          <w:i/>
          <w:color w:val="000000" w:themeColor="text1"/>
          <w:sz w:val="28"/>
          <w:szCs w:val="28"/>
          <w:lang w:val="kk-KZ"/>
        </w:rPr>
        <w:t xml:space="preserve"> </w:t>
      </w:r>
      <w:r w:rsidRPr="00D55AFF">
        <w:rPr>
          <w:rFonts w:ascii="Times New Roman" w:hAnsi="Times New Roman" w:cs="Times New Roman"/>
          <w:i/>
          <w:color w:val="000000" w:themeColor="text1"/>
          <w:sz w:val="28"/>
          <w:szCs w:val="28"/>
          <w:lang w:val="kk-KZ"/>
        </w:rPr>
        <w:t xml:space="preserve">30 </w:t>
      </w:r>
      <w:r w:rsidRPr="00D55AFF">
        <w:rPr>
          <w:rFonts w:ascii="Times New Roman" w:hAnsi="Times New Roman" w:cs="Times New Roman"/>
          <w:color w:val="000000" w:themeColor="text1"/>
          <w:sz w:val="28"/>
          <w:szCs w:val="28"/>
          <w:lang w:val="kk-KZ"/>
        </w:rPr>
        <w:t>және</w:t>
      </w:r>
      <w:r w:rsidRPr="00D55AFF">
        <w:rPr>
          <w:rFonts w:ascii="Times New Roman" w:hAnsi="Times New Roman" w:cs="Times New Roman"/>
          <w:i/>
          <w:color w:val="000000" w:themeColor="text1"/>
          <w:sz w:val="28"/>
          <w:szCs w:val="28"/>
          <w:lang w:val="kk-KZ"/>
        </w:rPr>
        <w:t xml:space="preserve"> L.cellobiosus</w:t>
      </w:r>
      <w:r w:rsidR="00AF5649" w:rsidRPr="00D55AFF">
        <w:rPr>
          <w:rFonts w:ascii="Times New Roman" w:hAnsi="Times New Roman" w:cs="Times New Roman"/>
          <w:i/>
          <w:color w:val="000000" w:themeColor="text1"/>
          <w:sz w:val="28"/>
          <w:szCs w:val="28"/>
          <w:lang w:val="kk-KZ"/>
        </w:rPr>
        <w:t xml:space="preserve"> </w:t>
      </w:r>
      <w:r w:rsidRPr="00D55AFF">
        <w:rPr>
          <w:rFonts w:ascii="Times New Roman" w:hAnsi="Times New Roman" w:cs="Times New Roman"/>
          <w:i/>
          <w:color w:val="000000" w:themeColor="text1"/>
          <w:sz w:val="28"/>
          <w:szCs w:val="28"/>
          <w:lang w:val="kk-KZ"/>
        </w:rPr>
        <w:t>36</w:t>
      </w:r>
      <w:r w:rsidRPr="00D55AFF">
        <w:rPr>
          <w:rFonts w:ascii="Times New Roman" w:hAnsi="Times New Roman" w:cs="Times New Roman"/>
          <w:color w:val="000000" w:themeColor="text1"/>
          <w:sz w:val="28"/>
          <w:szCs w:val="28"/>
          <w:lang w:val="kk-KZ"/>
        </w:rPr>
        <w:t xml:space="preserve"> ми</w:t>
      </w:r>
      <w:r w:rsidR="00AF5649" w:rsidRPr="00D55AFF">
        <w:rPr>
          <w:rFonts w:ascii="Times New Roman" w:hAnsi="Times New Roman" w:cs="Times New Roman"/>
          <w:color w:val="000000" w:themeColor="text1"/>
          <w:sz w:val="28"/>
          <w:szCs w:val="28"/>
          <w:lang w:val="kk-KZ"/>
        </w:rPr>
        <w:t>кроорганизмдерінің ассоциациясы-</w:t>
      </w:r>
      <w:r w:rsidR="003923EE" w:rsidRPr="00D55AFF">
        <w:rPr>
          <w:rFonts w:ascii="Times New Roman" w:hAnsi="Times New Roman" w:cs="Times New Roman"/>
          <w:color w:val="000000" w:themeColor="text1"/>
          <w:sz w:val="28"/>
          <w:szCs w:val="28"/>
          <w:lang w:val="kk-KZ"/>
        </w:rPr>
        <w:t>белсенді</w:t>
      </w:r>
      <w:r w:rsidR="002B0EFB"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фармацевтикалық субстанция құрамына кіреті</w:t>
      </w:r>
      <w:r w:rsidR="00AF5649" w:rsidRPr="00D55AFF">
        <w:rPr>
          <w:rFonts w:ascii="Times New Roman" w:hAnsi="Times New Roman" w:cs="Times New Roman"/>
          <w:color w:val="000000" w:themeColor="text1"/>
          <w:sz w:val="28"/>
          <w:szCs w:val="28"/>
          <w:lang w:val="kk-KZ"/>
        </w:rPr>
        <w:t>н-</w:t>
      </w:r>
      <w:r w:rsidR="00157EB3" w:rsidRPr="00D55AFF">
        <w:rPr>
          <w:rFonts w:ascii="Times New Roman" w:hAnsi="Times New Roman" w:cs="Times New Roman"/>
          <w:color w:val="000000" w:themeColor="text1"/>
          <w:sz w:val="28"/>
          <w:szCs w:val="28"/>
          <w:lang w:val="kk-KZ"/>
        </w:rPr>
        <w:t>жеке штамд</w:t>
      </w:r>
      <w:r w:rsidRPr="00D55AFF">
        <w:rPr>
          <w:rFonts w:ascii="Times New Roman" w:hAnsi="Times New Roman" w:cs="Times New Roman"/>
          <w:color w:val="000000" w:themeColor="text1"/>
          <w:sz w:val="28"/>
          <w:szCs w:val="28"/>
          <w:lang w:val="kk-KZ"/>
        </w:rPr>
        <w:t>арына қарағанда жоғары антагонистік белсенділік көрсетті.</w:t>
      </w:r>
    </w:p>
    <w:p w:rsidR="002E3722" w:rsidRPr="00D55AFF" w:rsidRDefault="001E3C1F" w:rsidP="00B632B6">
      <w:pPr>
        <w:spacing w:after="0" w:line="240" w:lineRule="auto"/>
        <w:ind w:firstLine="708"/>
        <w:jc w:val="both"/>
        <w:rPr>
          <w:rFonts w:ascii="Times New Roman" w:hAnsi="Times New Roman" w:cs="Times New Roman"/>
          <w:i/>
          <w:color w:val="000000" w:themeColor="text1"/>
          <w:sz w:val="28"/>
          <w:szCs w:val="28"/>
          <w:lang w:val="kk-KZ"/>
        </w:rPr>
      </w:pPr>
      <w:r w:rsidRPr="00D55AFF">
        <w:rPr>
          <w:rFonts w:ascii="Times New Roman" w:hAnsi="Times New Roman" w:cs="Times New Roman"/>
          <w:color w:val="000000" w:themeColor="text1"/>
          <w:sz w:val="28"/>
          <w:szCs w:val="28"/>
          <w:lang w:val="kk-KZ"/>
        </w:rPr>
        <w:t>Одан әрі лиофильді к</w:t>
      </w:r>
      <w:r w:rsidR="00157EB3" w:rsidRPr="00D55AFF">
        <w:rPr>
          <w:rFonts w:ascii="Times New Roman" w:hAnsi="Times New Roman" w:cs="Times New Roman"/>
          <w:color w:val="000000" w:themeColor="text1"/>
          <w:sz w:val="28"/>
          <w:szCs w:val="28"/>
          <w:lang w:val="kk-KZ"/>
        </w:rPr>
        <w:t>ептіру әдісімен құрғатылған сүт</w:t>
      </w:r>
      <w:r w:rsidRPr="00D55AFF">
        <w:rPr>
          <w:rFonts w:ascii="Times New Roman" w:hAnsi="Times New Roman" w:cs="Times New Roman"/>
          <w:color w:val="000000" w:themeColor="text1"/>
          <w:sz w:val="28"/>
          <w:szCs w:val="28"/>
          <w:lang w:val="kk-KZ"/>
        </w:rPr>
        <w:t>қышқылды бактериялардың шартты және міндетті патогенді микроорганизмдерге қарсы антагонистік белсе</w:t>
      </w:r>
      <w:r w:rsidR="007709C4" w:rsidRPr="00D55AFF">
        <w:rPr>
          <w:rFonts w:ascii="Times New Roman" w:hAnsi="Times New Roman" w:cs="Times New Roman"/>
          <w:color w:val="000000" w:themeColor="text1"/>
          <w:sz w:val="28"/>
          <w:szCs w:val="28"/>
          <w:lang w:val="kk-KZ"/>
        </w:rPr>
        <w:t>нділігі анықталды. Сүт</w:t>
      </w:r>
      <w:r w:rsidRPr="00D55AFF">
        <w:rPr>
          <w:rFonts w:ascii="Times New Roman" w:hAnsi="Times New Roman" w:cs="Times New Roman"/>
          <w:color w:val="000000" w:themeColor="text1"/>
          <w:sz w:val="28"/>
          <w:szCs w:val="28"/>
          <w:lang w:val="kk-KZ"/>
        </w:rPr>
        <w:t>қышқылды бакт</w:t>
      </w:r>
      <w:r w:rsidR="007709C4" w:rsidRPr="00D55AFF">
        <w:rPr>
          <w:rFonts w:ascii="Times New Roman" w:hAnsi="Times New Roman" w:cs="Times New Roman"/>
          <w:color w:val="000000" w:themeColor="text1"/>
          <w:sz w:val="28"/>
          <w:szCs w:val="28"/>
          <w:lang w:val="kk-KZ"/>
        </w:rPr>
        <w:t>ерия шта</w:t>
      </w:r>
      <w:r w:rsidRPr="00D55AFF">
        <w:rPr>
          <w:rFonts w:ascii="Times New Roman" w:hAnsi="Times New Roman" w:cs="Times New Roman"/>
          <w:color w:val="000000" w:themeColor="text1"/>
          <w:sz w:val="28"/>
          <w:szCs w:val="28"/>
          <w:lang w:val="kk-KZ"/>
        </w:rPr>
        <w:t xml:space="preserve">мдары </w:t>
      </w:r>
    </w:p>
    <w:p w:rsidR="001E3C1F" w:rsidRPr="00D55AFF" w:rsidRDefault="001E3C1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i/>
          <w:color w:val="000000" w:themeColor="text1"/>
          <w:sz w:val="28"/>
          <w:szCs w:val="28"/>
          <w:lang w:val="kk-KZ"/>
        </w:rPr>
        <w:t>Escherichia coli</w:t>
      </w:r>
      <w:r w:rsidR="002E3722" w:rsidRPr="00D55AFF">
        <w:rPr>
          <w:rFonts w:ascii="Times New Roman" w:hAnsi="Times New Roman" w:cs="Times New Roman"/>
          <w:sz w:val="28"/>
          <w:szCs w:val="28"/>
          <w:lang w:val="kk-KZ"/>
        </w:rPr>
        <w:t xml:space="preserve"> ATCC 8739</w:t>
      </w:r>
      <w:r w:rsidRPr="00D55AFF">
        <w:rPr>
          <w:rFonts w:ascii="Times New Roman" w:hAnsi="Times New Roman" w:cs="Times New Roman"/>
          <w:i/>
          <w:color w:val="000000" w:themeColor="text1"/>
          <w:sz w:val="28"/>
          <w:szCs w:val="28"/>
          <w:lang w:val="kk-KZ"/>
        </w:rPr>
        <w:t>, Staphylococcus aureus</w:t>
      </w:r>
      <w:r w:rsidR="002E3722" w:rsidRPr="00D55AFF">
        <w:rPr>
          <w:rFonts w:ascii="Times New Roman" w:hAnsi="Times New Roman" w:cs="Times New Roman"/>
          <w:sz w:val="28"/>
          <w:szCs w:val="28"/>
          <w:lang w:val="kk-KZ"/>
        </w:rPr>
        <w:t xml:space="preserve"> ATCC 6538-P</w:t>
      </w:r>
      <w:r w:rsidRPr="00D55AFF">
        <w:rPr>
          <w:rFonts w:ascii="Times New Roman" w:hAnsi="Times New Roman" w:cs="Times New Roman"/>
          <w:i/>
          <w:color w:val="000000" w:themeColor="text1"/>
          <w:sz w:val="28"/>
          <w:szCs w:val="28"/>
          <w:lang w:val="kk-KZ"/>
        </w:rPr>
        <w:t>, Salmonella enterica</w:t>
      </w:r>
      <w:r w:rsidR="00AF5649" w:rsidRPr="00D55AFF">
        <w:rPr>
          <w:rFonts w:ascii="Times New Roman" w:hAnsi="Times New Roman" w:cs="Times New Roman"/>
          <w:i/>
          <w:color w:val="000000" w:themeColor="text1"/>
          <w:sz w:val="28"/>
          <w:szCs w:val="28"/>
          <w:lang w:val="kk-KZ"/>
        </w:rPr>
        <w:t xml:space="preserve"> </w:t>
      </w:r>
      <w:r w:rsidR="002E3722" w:rsidRPr="00D55AFF">
        <w:rPr>
          <w:rFonts w:ascii="Times New Roman" w:hAnsi="Times New Roman" w:cs="Times New Roman"/>
          <w:sz w:val="28"/>
          <w:szCs w:val="28"/>
          <w:lang w:val="kk-KZ"/>
        </w:rPr>
        <w:t xml:space="preserve">ATCC 14028 </w:t>
      </w:r>
      <w:r w:rsidRPr="00D55AFF">
        <w:rPr>
          <w:rFonts w:ascii="Times New Roman" w:hAnsi="Times New Roman" w:cs="Times New Roman"/>
          <w:color w:val="000000" w:themeColor="text1"/>
          <w:sz w:val="28"/>
          <w:szCs w:val="28"/>
          <w:lang w:val="kk-KZ"/>
        </w:rPr>
        <w:t>қатарына жататын патогенді ми</w:t>
      </w:r>
      <w:r w:rsidR="002E3722" w:rsidRPr="00D55AFF">
        <w:rPr>
          <w:rFonts w:ascii="Times New Roman" w:hAnsi="Times New Roman" w:cs="Times New Roman"/>
          <w:color w:val="000000" w:themeColor="text1"/>
          <w:sz w:val="28"/>
          <w:szCs w:val="28"/>
          <w:lang w:val="kk-KZ"/>
        </w:rPr>
        <w:t xml:space="preserve">кроорганизмдердің өсуін кемінде </w:t>
      </w:r>
      <w:r w:rsidRPr="00D55AFF">
        <w:rPr>
          <w:rFonts w:ascii="Times New Roman" w:hAnsi="Times New Roman" w:cs="Times New Roman"/>
          <w:color w:val="000000" w:themeColor="text1"/>
          <w:sz w:val="28"/>
          <w:szCs w:val="28"/>
          <w:lang w:val="kk-KZ"/>
        </w:rPr>
        <w:t>10 мм диаметрлі аймақтарда тежеуі тиіс.</w:t>
      </w:r>
    </w:p>
    <w:p w:rsidR="001E3C1F" w:rsidRPr="00D55AFF" w:rsidRDefault="00157EB3"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lastRenderedPageBreak/>
        <w:t>Сүт</w:t>
      </w:r>
      <w:r w:rsidR="001E3C1F" w:rsidRPr="00D55AFF">
        <w:rPr>
          <w:rFonts w:ascii="Times New Roman" w:hAnsi="Times New Roman" w:cs="Times New Roman"/>
          <w:color w:val="000000" w:themeColor="text1"/>
          <w:sz w:val="28"/>
          <w:szCs w:val="28"/>
          <w:lang w:val="kk-KZ"/>
        </w:rPr>
        <w:t>қышқылды бактериялардың антагонистік белсенділігі Қазақстан Республикасының Фармак</w:t>
      </w:r>
      <w:r w:rsidR="002E3722" w:rsidRPr="00D55AFF">
        <w:rPr>
          <w:rFonts w:ascii="Times New Roman" w:hAnsi="Times New Roman" w:cs="Times New Roman"/>
          <w:color w:val="000000" w:themeColor="text1"/>
          <w:sz w:val="28"/>
          <w:szCs w:val="28"/>
          <w:lang w:val="kk-KZ"/>
        </w:rPr>
        <w:t xml:space="preserve">опеясының (ГФ РК), Т1 бөлімінің </w:t>
      </w:r>
      <w:r w:rsidR="001E3C1F" w:rsidRPr="00D55AFF">
        <w:rPr>
          <w:rFonts w:ascii="Times New Roman" w:hAnsi="Times New Roman" w:cs="Times New Roman"/>
          <w:color w:val="000000" w:themeColor="text1"/>
          <w:sz w:val="28"/>
          <w:szCs w:val="28"/>
          <w:lang w:val="kk-KZ"/>
        </w:rPr>
        <w:t>2.6.13 тармағына сәйкес анықталды.</w:t>
      </w:r>
    </w:p>
    <w:p w:rsidR="0071050B" w:rsidRPr="00D55AFF" w:rsidRDefault="001E3C1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Көрсетілген деректерден көрініп тұрғандай, пробиотикалық микроорганизмдерді тең қатынаста енгізгенде, моно</w:t>
      </w:r>
      <w:r w:rsidR="002E3722" w:rsidRPr="00D55AFF">
        <w:rPr>
          <w:rFonts w:ascii="Times New Roman" w:hAnsi="Times New Roman" w:cs="Times New Roman"/>
          <w:color w:val="000000" w:themeColor="text1"/>
          <w:sz w:val="28"/>
          <w:szCs w:val="28"/>
          <w:lang w:val="kk-KZ"/>
        </w:rPr>
        <w:t xml:space="preserve"> штамдарға</w:t>
      </w:r>
      <w:r w:rsidRPr="00D55AFF">
        <w:rPr>
          <w:rFonts w:ascii="Times New Roman" w:hAnsi="Times New Roman" w:cs="Times New Roman"/>
          <w:color w:val="000000" w:themeColor="text1"/>
          <w:sz w:val="28"/>
          <w:szCs w:val="28"/>
          <w:lang w:val="kk-KZ"/>
        </w:rPr>
        <w:t xml:space="preserve"> қарағанда антагонистік белсенділік пен тірі жасушалардың с</w:t>
      </w:r>
      <w:r w:rsidR="003534B1" w:rsidRPr="00D55AFF">
        <w:rPr>
          <w:rFonts w:ascii="Times New Roman" w:hAnsi="Times New Roman" w:cs="Times New Roman"/>
          <w:color w:val="000000" w:themeColor="text1"/>
          <w:sz w:val="28"/>
          <w:szCs w:val="28"/>
          <w:lang w:val="kk-KZ"/>
        </w:rPr>
        <w:t>аны артады, бұл зерттелген штам</w:t>
      </w:r>
      <w:r w:rsidRPr="00D55AFF">
        <w:rPr>
          <w:rFonts w:ascii="Times New Roman" w:hAnsi="Times New Roman" w:cs="Times New Roman"/>
          <w:color w:val="000000" w:themeColor="text1"/>
          <w:sz w:val="28"/>
          <w:szCs w:val="28"/>
          <w:lang w:val="kk-KZ"/>
        </w:rPr>
        <w:t>дардың үйлесімділігін көрсетеді, со</w:t>
      </w:r>
      <w:r w:rsidR="0071050B" w:rsidRPr="00D55AFF">
        <w:rPr>
          <w:rFonts w:ascii="Times New Roman" w:hAnsi="Times New Roman" w:cs="Times New Roman"/>
          <w:color w:val="000000" w:themeColor="text1"/>
          <w:sz w:val="28"/>
          <w:szCs w:val="28"/>
          <w:lang w:val="kk-KZ"/>
        </w:rPr>
        <w:t>ндықтан препараттағы әрбір штам</w:t>
      </w:r>
      <w:r w:rsidRPr="00D55AFF">
        <w:rPr>
          <w:rFonts w:ascii="Times New Roman" w:hAnsi="Times New Roman" w:cs="Times New Roman"/>
          <w:color w:val="000000" w:themeColor="text1"/>
          <w:sz w:val="28"/>
          <w:szCs w:val="28"/>
          <w:lang w:val="kk-KZ"/>
        </w:rPr>
        <w:t>ның құрамын анықтау қажет емес.</w:t>
      </w:r>
    </w:p>
    <w:p w:rsidR="001E3C1F" w:rsidRPr="00D55AFF" w:rsidRDefault="001E3C1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Бактериялық жасушалардың жиналуы сәйкес сұйылтылған </w:t>
      </w:r>
      <w:r w:rsidR="00594F42" w:rsidRPr="00D55AFF">
        <w:rPr>
          <w:rFonts w:ascii="Times New Roman" w:hAnsi="Times New Roman" w:cs="Times New Roman"/>
          <w:color w:val="000000" w:themeColor="text1"/>
          <w:sz w:val="28"/>
          <w:szCs w:val="28"/>
          <w:lang w:val="kk-KZ"/>
        </w:rPr>
        <w:t>дақылдарды</w:t>
      </w:r>
      <w:r w:rsidR="002E3722"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Петри табақша</w:t>
      </w:r>
      <w:r w:rsidR="001334FB" w:rsidRPr="00D55AFF">
        <w:rPr>
          <w:rFonts w:ascii="Times New Roman" w:hAnsi="Times New Roman" w:cs="Times New Roman"/>
          <w:color w:val="000000" w:themeColor="text1"/>
          <w:sz w:val="28"/>
          <w:szCs w:val="28"/>
          <w:lang w:val="kk-KZ"/>
        </w:rPr>
        <w:t>ларына қатты қоректік ортаға ег</w:t>
      </w:r>
      <w:r w:rsidRPr="00D55AFF">
        <w:rPr>
          <w:rFonts w:ascii="Times New Roman" w:hAnsi="Times New Roman" w:cs="Times New Roman"/>
          <w:color w:val="000000" w:themeColor="text1"/>
          <w:sz w:val="28"/>
          <w:szCs w:val="28"/>
          <w:lang w:val="kk-KZ"/>
        </w:rPr>
        <w:t>у арқылы анықталды, ал антагонистік белсенділік тест-</w:t>
      </w:r>
      <w:r w:rsidR="00594F42" w:rsidRPr="00D55AFF">
        <w:rPr>
          <w:rFonts w:ascii="Times New Roman" w:hAnsi="Times New Roman" w:cs="Times New Roman"/>
          <w:color w:val="000000" w:themeColor="text1"/>
          <w:sz w:val="28"/>
          <w:szCs w:val="28"/>
          <w:lang w:val="kk-KZ"/>
        </w:rPr>
        <w:t>дақылдарға</w:t>
      </w:r>
      <w:r w:rsidR="002E3722"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 xml:space="preserve">қатысты агардағы диффузия әдісімен анықталды:  </w:t>
      </w:r>
      <w:r w:rsidRPr="00D55AFF">
        <w:rPr>
          <w:rFonts w:ascii="Times New Roman" w:hAnsi="Times New Roman" w:cs="Times New Roman"/>
          <w:i/>
          <w:color w:val="000000" w:themeColor="text1"/>
          <w:sz w:val="28"/>
          <w:szCs w:val="28"/>
          <w:lang w:val="kk-KZ"/>
        </w:rPr>
        <w:t>Escherichia coli</w:t>
      </w:r>
      <w:r w:rsidRPr="00D55AFF">
        <w:rPr>
          <w:rFonts w:ascii="Times New Roman" w:hAnsi="Times New Roman" w:cs="Times New Roman"/>
          <w:color w:val="000000" w:themeColor="text1"/>
          <w:sz w:val="28"/>
          <w:szCs w:val="28"/>
          <w:lang w:val="kk-KZ"/>
        </w:rPr>
        <w:t xml:space="preserve"> ATCC 8739тм,  </w:t>
      </w:r>
      <w:r w:rsidRPr="00D55AFF">
        <w:rPr>
          <w:rFonts w:ascii="Times New Roman" w:hAnsi="Times New Roman" w:cs="Times New Roman"/>
          <w:i/>
          <w:color w:val="000000" w:themeColor="text1"/>
          <w:sz w:val="28"/>
          <w:szCs w:val="28"/>
          <w:lang w:val="kk-KZ"/>
        </w:rPr>
        <w:t>Escherichia coli</w:t>
      </w:r>
      <w:r w:rsidRPr="00D55AFF">
        <w:rPr>
          <w:rFonts w:ascii="Times New Roman" w:hAnsi="Times New Roman" w:cs="Times New Roman"/>
          <w:color w:val="000000" w:themeColor="text1"/>
          <w:sz w:val="28"/>
          <w:szCs w:val="28"/>
          <w:lang w:val="kk-KZ"/>
        </w:rPr>
        <w:t xml:space="preserve"> ATCC 11229тм,  </w:t>
      </w:r>
      <w:r w:rsidRPr="00D55AFF">
        <w:rPr>
          <w:rFonts w:ascii="Times New Roman" w:hAnsi="Times New Roman" w:cs="Times New Roman"/>
          <w:i/>
          <w:color w:val="000000" w:themeColor="text1"/>
          <w:sz w:val="28"/>
          <w:szCs w:val="28"/>
          <w:lang w:val="kk-KZ"/>
        </w:rPr>
        <w:t xml:space="preserve">Salmonella enterica subsp. </w:t>
      </w:r>
      <w:r w:rsidR="00EA357B" w:rsidRPr="00D55AFF">
        <w:rPr>
          <w:rFonts w:ascii="Times New Roman" w:hAnsi="Times New Roman" w:cs="Times New Roman"/>
          <w:i/>
          <w:color w:val="000000" w:themeColor="text1"/>
          <w:sz w:val="28"/>
          <w:szCs w:val="28"/>
          <w:lang w:val="kk-KZ"/>
        </w:rPr>
        <w:t>e</w:t>
      </w:r>
      <w:r w:rsidRPr="00D55AFF">
        <w:rPr>
          <w:rFonts w:ascii="Times New Roman" w:hAnsi="Times New Roman" w:cs="Times New Roman"/>
          <w:i/>
          <w:color w:val="000000" w:themeColor="text1"/>
          <w:sz w:val="28"/>
          <w:szCs w:val="28"/>
          <w:lang w:val="kk-KZ"/>
        </w:rPr>
        <w:t>nterica</w:t>
      </w:r>
      <w:r w:rsidR="002E3722" w:rsidRPr="00D55AFF">
        <w:rPr>
          <w:rFonts w:ascii="Times New Roman" w:hAnsi="Times New Roman" w:cs="Times New Roman"/>
          <w:i/>
          <w:color w:val="000000" w:themeColor="text1"/>
          <w:sz w:val="28"/>
          <w:szCs w:val="28"/>
          <w:lang w:val="kk-KZ"/>
        </w:rPr>
        <w:t xml:space="preserve"> </w:t>
      </w:r>
      <w:r w:rsidR="00594F42" w:rsidRPr="00D55AFF">
        <w:rPr>
          <w:rFonts w:ascii="Times New Roman" w:hAnsi="Times New Roman" w:cs="Times New Roman"/>
          <w:i/>
          <w:color w:val="000000" w:themeColor="text1"/>
          <w:sz w:val="28"/>
          <w:szCs w:val="28"/>
          <w:lang w:val="kk-KZ"/>
        </w:rPr>
        <w:t>serovar</w:t>
      </w:r>
      <w:r w:rsidR="00AF5649" w:rsidRPr="00D55AFF">
        <w:rPr>
          <w:rFonts w:ascii="Times New Roman" w:hAnsi="Times New Roman" w:cs="Times New Roman"/>
          <w:color w:val="000000" w:themeColor="text1"/>
          <w:sz w:val="28"/>
          <w:szCs w:val="28"/>
          <w:lang w:val="kk-KZ"/>
        </w:rPr>
        <w:t xml:space="preserve"> </w:t>
      </w:r>
      <w:r w:rsidR="00AF5649" w:rsidRPr="00D55AFF">
        <w:rPr>
          <w:rFonts w:ascii="Times New Roman" w:hAnsi="Times New Roman" w:cs="Times New Roman"/>
          <w:i/>
          <w:color w:val="000000" w:themeColor="text1"/>
          <w:sz w:val="28"/>
          <w:szCs w:val="28"/>
          <w:lang w:val="kk-KZ"/>
        </w:rPr>
        <w:t>t</w:t>
      </w:r>
      <w:r w:rsidRPr="00D55AFF">
        <w:rPr>
          <w:rFonts w:ascii="Times New Roman" w:hAnsi="Times New Roman" w:cs="Times New Roman"/>
          <w:i/>
          <w:color w:val="000000" w:themeColor="text1"/>
          <w:sz w:val="28"/>
          <w:szCs w:val="28"/>
          <w:lang w:val="kk-KZ"/>
        </w:rPr>
        <w:t>yphimurium</w:t>
      </w:r>
      <w:r w:rsidRPr="00D55AFF">
        <w:rPr>
          <w:rFonts w:ascii="Times New Roman" w:hAnsi="Times New Roman" w:cs="Times New Roman"/>
          <w:color w:val="000000" w:themeColor="text1"/>
          <w:sz w:val="28"/>
          <w:szCs w:val="28"/>
          <w:lang w:val="kk-KZ"/>
        </w:rPr>
        <w:t xml:space="preserve"> ATCC 14028тм,  </w:t>
      </w:r>
      <w:r w:rsidRPr="00D55AFF">
        <w:rPr>
          <w:rFonts w:ascii="Times New Roman" w:hAnsi="Times New Roman" w:cs="Times New Roman"/>
          <w:i/>
          <w:color w:val="000000" w:themeColor="text1"/>
          <w:sz w:val="28"/>
          <w:szCs w:val="28"/>
          <w:lang w:val="kk-KZ"/>
        </w:rPr>
        <w:t xml:space="preserve">Salmonella enterica subsp. </w:t>
      </w:r>
      <w:r w:rsidR="00EA357B" w:rsidRPr="00D55AFF">
        <w:rPr>
          <w:rFonts w:ascii="Times New Roman" w:hAnsi="Times New Roman" w:cs="Times New Roman"/>
          <w:i/>
          <w:color w:val="000000" w:themeColor="text1"/>
          <w:sz w:val="28"/>
          <w:szCs w:val="28"/>
          <w:lang w:val="kk-KZ"/>
        </w:rPr>
        <w:t>e</w:t>
      </w:r>
      <w:r w:rsidRPr="00D55AFF">
        <w:rPr>
          <w:rFonts w:ascii="Times New Roman" w:hAnsi="Times New Roman" w:cs="Times New Roman"/>
          <w:i/>
          <w:color w:val="000000" w:themeColor="text1"/>
          <w:sz w:val="28"/>
          <w:szCs w:val="28"/>
          <w:lang w:val="kk-KZ"/>
        </w:rPr>
        <w:t>nterica</w:t>
      </w:r>
      <w:r w:rsidR="00AF5649" w:rsidRPr="00D55AFF">
        <w:rPr>
          <w:rFonts w:ascii="Times New Roman" w:hAnsi="Times New Roman" w:cs="Times New Roman"/>
          <w:i/>
          <w:color w:val="000000" w:themeColor="text1"/>
          <w:sz w:val="28"/>
          <w:szCs w:val="28"/>
          <w:lang w:val="kk-KZ"/>
        </w:rPr>
        <w:t xml:space="preserve"> </w:t>
      </w:r>
      <w:r w:rsidR="00594F42" w:rsidRPr="00D55AFF">
        <w:rPr>
          <w:rFonts w:ascii="Times New Roman" w:hAnsi="Times New Roman" w:cs="Times New Roman"/>
          <w:i/>
          <w:color w:val="000000" w:themeColor="text1"/>
          <w:sz w:val="28"/>
          <w:szCs w:val="28"/>
          <w:lang w:val="kk-KZ"/>
        </w:rPr>
        <w:t>serovar</w:t>
      </w:r>
      <w:r w:rsidR="00AF5649" w:rsidRPr="00D55AFF">
        <w:rPr>
          <w:rFonts w:ascii="Times New Roman" w:hAnsi="Times New Roman" w:cs="Times New Roman"/>
          <w:i/>
          <w:color w:val="000000" w:themeColor="text1"/>
          <w:sz w:val="28"/>
          <w:szCs w:val="28"/>
          <w:lang w:val="kk-KZ"/>
        </w:rPr>
        <w:t xml:space="preserve"> t</w:t>
      </w:r>
      <w:r w:rsidRPr="00D55AFF">
        <w:rPr>
          <w:rFonts w:ascii="Times New Roman" w:hAnsi="Times New Roman" w:cs="Times New Roman"/>
          <w:i/>
          <w:color w:val="000000" w:themeColor="text1"/>
          <w:sz w:val="28"/>
          <w:szCs w:val="28"/>
          <w:lang w:val="kk-KZ"/>
        </w:rPr>
        <w:t>yphimurium</w:t>
      </w:r>
      <w:r w:rsidRPr="00D55AFF">
        <w:rPr>
          <w:rFonts w:ascii="Times New Roman" w:hAnsi="Times New Roman" w:cs="Times New Roman"/>
          <w:color w:val="000000" w:themeColor="text1"/>
          <w:sz w:val="28"/>
          <w:szCs w:val="28"/>
          <w:lang w:val="kk-KZ"/>
        </w:rPr>
        <w:t xml:space="preserve"> ATCC 29630тм,  </w:t>
      </w:r>
      <w:r w:rsidRPr="00D55AFF">
        <w:rPr>
          <w:rFonts w:ascii="Times New Roman" w:hAnsi="Times New Roman" w:cs="Times New Roman"/>
          <w:i/>
          <w:color w:val="000000" w:themeColor="text1"/>
          <w:sz w:val="28"/>
          <w:szCs w:val="28"/>
          <w:lang w:val="kk-KZ"/>
        </w:rPr>
        <w:t>Staphylococcus aureus</w:t>
      </w:r>
      <w:r w:rsidRPr="00D55AFF">
        <w:rPr>
          <w:rFonts w:ascii="Times New Roman" w:hAnsi="Times New Roman" w:cs="Times New Roman"/>
          <w:color w:val="000000" w:themeColor="text1"/>
          <w:sz w:val="28"/>
          <w:szCs w:val="28"/>
          <w:lang w:val="kk-KZ"/>
        </w:rPr>
        <w:t xml:space="preserve"> ATCC 6538-р,  </w:t>
      </w:r>
      <w:r w:rsidRPr="00D55AFF">
        <w:rPr>
          <w:rFonts w:ascii="Times New Roman" w:hAnsi="Times New Roman" w:cs="Times New Roman"/>
          <w:i/>
          <w:color w:val="000000" w:themeColor="text1"/>
          <w:sz w:val="28"/>
          <w:szCs w:val="28"/>
          <w:lang w:val="kk-KZ"/>
        </w:rPr>
        <w:t>Klebsiella pneumoniae subsp. pneumoniae</w:t>
      </w:r>
      <w:r w:rsidRPr="00D55AFF">
        <w:rPr>
          <w:rFonts w:ascii="Times New Roman" w:hAnsi="Times New Roman" w:cs="Times New Roman"/>
          <w:color w:val="000000" w:themeColor="text1"/>
          <w:sz w:val="28"/>
          <w:szCs w:val="28"/>
          <w:lang w:val="kk-KZ"/>
        </w:rPr>
        <w:t xml:space="preserve"> ATCC 10031тм,  </w:t>
      </w:r>
      <w:r w:rsidRPr="00D55AFF">
        <w:rPr>
          <w:rFonts w:ascii="Times New Roman" w:hAnsi="Times New Roman" w:cs="Times New Roman"/>
          <w:i/>
          <w:color w:val="000000" w:themeColor="text1"/>
          <w:sz w:val="28"/>
          <w:szCs w:val="28"/>
          <w:lang w:val="kk-KZ"/>
        </w:rPr>
        <w:t>Pseudomonas aeruginosa</w:t>
      </w:r>
      <w:r w:rsidRPr="00D55AFF">
        <w:rPr>
          <w:rFonts w:ascii="Times New Roman" w:hAnsi="Times New Roman" w:cs="Times New Roman"/>
          <w:color w:val="000000" w:themeColor="text1"/>
          <w:sz w:val="28"/>
          <w:szCs w:val="28"/>
          <w:lang w:val="kk-KZ"/>
        </w:rPr>
        <w:t xml:space="preserve"> ATCC 9027 ТМ.</w:t>
      </w:r>
      <w:r w:rsidR="00AF5649" w:rsidRPr="00D55AFF">
        <w:rPr>
          <w:rFonts w:ascii="Times New Roman" w:hAnsi="Times New Roman" w:cs="Times New Roman"/>
          <w:color w:val="000000" w:themeColor="text1"/>
          <w:sz w:val="28"/>
          <w:szCs w:val="28"/>
          <w:lang w:val="kk-KZ"/>
        </w:rPr>
        <w:t xml:space="preserve"> </w:t>
      </w:r>
      <w:r w:rsidR="00D04A78" w:rsidRPr="00D55AFF">
        <w:rPr>
          <w:rFonts w:ascii="Times New Roman" w:hAnsi="Times New Roman" w:cs="Times New Roman"/>
          <w:color w:val="000000" w:themeColor="text1"/>
          <w:sz w:val="28"/>
          <w:szCs w:val="28"/>
          <w:lang w:val="kk-KZ"/>
        </w:rPr>
        <w:t>Нәтижелер 3</w:t>
      </w:r>
      <w:r w:rsidRPr="00D55AFF">
        <w:rPr>
          <w:rFonts w:ascii="Times New Roman" w:hAnsi="Times New Roman" w:cs="Times New Roman"/>
          <w:color w:val="000000" w:themeColor="text1"/>
          <w:sz w:val="28"/>
          <w:szCs w:val="28"/>
          <w:lang w:val="kk-KZ"/>
        </w:rPr>
        <w:t>-кестеде берілген.</w:t>
      </w:r>
    </w:p>
    <w:p w:rsidR="00954FED" w:rsidRPr="00D55AFF" w:rsidRDefault="00954FED" w:rsidP="00B632B6">
      <w:pPr>
        <w:spacing w:after="0" w:line="240" w:lineRule="auto"/>
        <w:ind w:firstLine="708"/>
        <w:jc w:val="both"/>
        <w:rPr>
          <w:rFonts w:ascii="Times New Roman" w:hAnsi="Times New Roman" w:cs="Times New Roman"/>
          <w:color w:val="000000" w:themeColor="text1"/>
          <w:sz w:val="28"/>
          <w:szCs w:val="28"/>
          <w:lang w:val="kk-KZ"/>
        </w:rPr>
      </w:pPr>
    </w:p>
    <w:p w:rsidR="00D43435" w:rsidRPr="00D55AFF" w:rsidRDefault="00D04A78" w:rsidP="00B632B6">
      <w:p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Кесте 3</w:t>
      </w:r>
      <w:r w:rsidR="00E14FC6" w:rsidRPr="00D55AFF">
        <w:rPr>
          <w:rFonts w:ascii="Times New Roman" w:hAnsi="Times New Roman" w:cs="Times New Roman"/>
          <w:color w:val="000000" w:themeColor="text1"/>
          <w:sz w:val="28"/>
          <w:szCs w:val="28"/>
          <w:lang w:val="kk-KZ"/>
        </w:rPr>
        <w:t xml:space="preserve">- </w:t>
      </w:r>
      <w:r w:rsidR="001E3C1F" w:rsidRPr="00D55AFF">
        <w:rPr>
          <w:rFonts w:ascii="Times New Roman" w:hAnsi="Times New Roman" w:cs="Times New Roman"/>
          <w:color w:val="000000" w:themeColor="text1"/>
          <w:sz w:val="28"/>
          <w:szCs w:val="28"/>
          <w:lang w:val="kk-KZ"/>
        </w:rPr>
        <w:t xml:space="preserve">Лиофилизацияланған </w:t>
      </w:r>
      <w:r w:rsidR="00110805" w:rsidRPr="00D55AFF">
        <w:rPr>
          <w:rFonts w:ascii="Times New Roman" w:hAnsi="Times New Roman" w:cs="Times New Roman"/>
          <w:i/>
          <w:color w:val="000000" w:themeColor="text1"/>
          <w:sz w:val="28"/>
          <w:szCs w:val="28"/>
          <w:lang w:val="kk-KZ"/>
        </w:rPr>
        <w:t xml:space="preserve">Lactobacillus fermentum 30 + Lactobacillus cellobiosus 36 </w:t>
      </w:r>
      <w:r w:rsidR="002E3722" w:rsidRPr="00D55AFF">
        <w:rPr>
          <w:rFonts w:ascii="Times New Roman" w:hAnsi="Times New Roman" w:cs="Times New Roman"/>
          <w:color w:val="000000" w:themeColor="text1"/>
          <w:sz w:val="28"/>
          <w:szCs w:val="28"/>
          <w:lang w:val="kk-KZ"/>
        </w:rPr>
        <w:t>ассоциациясының және оның моно</w:t>
      </w:r>
      <w:r w:rsidR="00110805" w:rsidRPr="00D55AFF">
        <w:rPr>
          <w:rFonts w:ascii="Times New Roman" w:hAnsi="Times New Roman" w:cs="Times New Roman"/>
          <w:color w:val="000000" w:themeColor="text1"/>
          <w:sz w:val="28"/>
          <w:szCs w:val="28"/>
          <w:lang w:val="kk-KZ"/>
        </w:rPr>
        <w:t xml:space="preserve"> штамдарының антагонистік белсенділігі</w:t>
      </w:r>
    </w:p>
    <w:p w:rsidR="00110805" w:rsidRPr="00D55AFF" w:rsidRDefault="00110805" w:rsidP="00B632B6">
      <w:pPr>
        <w:spacing w:after="0" w:line="240" w:lineRule="auto"/>
        <w:jc w:val="both"/>
        <w:rPr>
          <w:rFonts w:ascii="Times New Roman" w:hAnsi="Times New Roman" w:cs="Times New Roman"/>
          <w:color w:val="000000" w:themeColor="text1"/>
          <w:sz w:val="28"/>
          <w:szCs w:val="28"/>
          <w:lang w:val="kk-KZ"/>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0"/>
        <w:gridCol w:w="1134"/>
        <w:gridCol w:w="1134"/>
        <w:gridCol w:w="1276"/>
        <w:gridCol w:w="1275"/>
        <w:gridCol w:w="1134"/>
        <w:gridCol w:w="1134"/>
        <w:gridCol w:w="1134"/>
      </w:tblGrid>
      <w:tr w:rsidR="001E3C1F" w:rsidRPr="00D55AFF" w:rsidTr="00E16E11">
        <w:trPr>
          <w:jc w:val="center"/>
        </w:trPr>
        <w:tc>
          <w:tcPr>
            <w:tcW w:w="1980" w:type="dxa"/>
            <w:vMerge w:val="restart"/>
            <w:textDirection w:val="btLr"/>
          </w:tcPr>
          <w:p w:rsidR="001E3C1F" w:rsidRPr="00D55AFF" w:rsidRDefault="001E3C1F" w:rsidP="00B632B6">
            <w:pPr>
              <w:pStyle w:val="aa"/>
              <w:jc w:val="both"/>
              <w:rPr>
                <w:rFonts w:ascii="Times New Roman" w:hAnsi="Times New Roman" w:cs="Times New Roman"/>
                <w:sz w:val="28"/>
                <w:szCs w:val="28"/>
                <w:lang w:val="kk-KZ"/>
              </w:rPr>
            </w:pPr>
          </w:p>
          <w:p w:rsidR="001E3C1F" w:rsidRPr="00D55AFF" w:rsidRDefault="001E3C1F" w:rsidP="00B632B6">
            <w:pPr>
              <w:pStyle w:val="aa"/>
              <w:jc w:val="both"/>
              <w:rPr>
                <w:rFonts w:ascii="Times New Roman" w:hAnsi="Times New Roman" w:cs="Times New Roman"/>
                <w:sz w:val="28"/>
                <w:szCs w:val="28"/>
                <w:lang w:val="kk-KZ"/>
              </w:rPr>
            </w:pPr>
          </w:p>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Микроорганизмдер</w:t>
            </w:r>
          </w:p>
        </w:tc>
        <w:tc>
          <w:tcPr>
            <w:tcW w:w="8221" w:type="dxa"/>
            <w:gridSpan w:val="7"/>
          </w:tcPr>
          <w:p w:rsidR="001E3C1F" w:rsidRPr="00D55AFF" w:rsidRDefault="00157EB3"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Тест-</w:t>
            </w:r>
            <w:r w:rsidRPr="00D55AFF">
              <w:rPr>
                <w:rFonts w:ascii="Times New Roman" w:hAnsi="Times New Roman" w:cs="Times New Roman"/>
                <w:sz w:val="28"/>
                <w:szCs w:val="28"/>
                <w:lang w:val="kk-KZ"/>
              </w:rPr>
              <w:t>дақылдарының</w:t>
            </w:r>
            <w:r w:rsidR="001E3C1F" w:rsidRPr="00D55AFF">
              <w:rPr>
                <w:rFonts w:ascii="Times New Roman" w:hAnsi="Times New Roman" w:cs="Times New Roman"/>
                <w:sz w:val="28"/>
                <w:szCs w:val="28"/>
              </w:rPr>
              <w:t xml:space="preserve"> </w:t>
            </w:r>
            <w:r w:rsidR="002E3722" w:rsidRPr="00D55AFF">
              <w:rPr>
                <w:rFonts w:ascii="Times New Roman" w:hAnsi="Times New Roman" w:cs="Times New Roman"/>
                <w:sz w:val="28"/>
                <w:szCs w:val="28"/>
                <w:lang w:val="kk-KZ"/>
              </w:rPr>
              <w:t xml:space="preserve">тежелу </w:t>
            </w:r>
            <w:r w:rsidR="001E3C1F" w:rsidRPr="00D55AFF">
              <w:rPr>
                <w:rFonts w:ascii="Times New Roman" w:hAnsi="Times New Roman" w:cs="Times New Roman"/>
                <w:sz w:val="28"/>
                <w:szCs w:val="28"/>
              </w:rPr>
              <w:t>аймақтары, мм</w:t>
            </w:r>
          </w:p>
        </w:tc>
      </w:tr>
      <w:tr w:rsidR="00D43435" w:rsidRPr="00D55AFF" w:rsidTr="00D43435">
        <w:trPr>
          <w:cantSplit/>
          <w:trHeight w:val="364"/>
          <w:jc w:val="center"/>
        </w:trPr>
        <w:tc>
          <w:tcPr>
            <w:tcW w:w="1980" w:type="dxa"/>
            <w:vMerge/>
          </w:tcPr>
          <w:p w:rsidR="00D43435" w:rsidRPr="00D55AFF" w:rsidRDefault="00D43435" w:rsidP="00B632B6">
            <w:pPr>
              <w:pStyle w:val="aa"/>
              <w:jc w:val="both"/>
              <w:rPr>
                <w:rFonts w:ascii="Times New Roman" w:hAnsi="Times New Roman" w:cs="Times New Roman"/>
                <w:sz w:val="28"/>
                <w:szCs w:val="28"/>
              </w:rPr>
            </w:pPr>
          </w:p>
        </w:tc>
        <w:tc>
          <w:tcPr>
            <w:tcW w:w="1134" w:type="dxa"/>
            <w:vAlign w:val="center"/>
          </w:tcPr>
          <w:p w:rsidR="00D43435" w:rsidRPr="00D55AFF" w:rsidRDefault="00D43435"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w:t>
            </w:r>
          </w:p>
        </w:tc>
        <w:tc>
          <w:tcPr>
            <w:tcW w:w="1134" w:type="dxa"/>
            <w:vAlign w:val="center"/>
          </w:tcPr>
          <w:p w:rsidR="00D43435" w:rsidRPr="00D55AFF" w:rsidRDefault="00D43435"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w:t>
            </w:r>
          </w:p>
        </w:tc>
        <w:tc>
          <w:tcPr>
            <w:tcW w:w="1276" w:type="dxa"/>
            <w:vAlign w:val="center"/>
          </w:tcPr>
          <w:p w:rsidR="00D43435" w:rsidRPr="00D55AFF" w:rsidRDefault="00D43435"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3</w:t>
            </w:r>
          </w:p>
        </w:tc>
        <w:tc>
          <w:tcPr>
            <w:tcW w:w="1275" w:type="dxa"/>
            <w:vAlign w:val="center"/>
          </w:tcPr>
          <w:p w:rsidR="00D43435" w:rsidRPr="00D55AFF" w:rsidRDefault="00D43435"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4</w:t>
            </w:r>
          </w:p>
        </w:tc>
        <w:tc>
          <w:tcPr>
            <w:tcW w:w="1134" w:type="dxa"/>
            <w:vAlign w:val="center"/>
          </w:tcPr>
          <w:p w:rsidR="00D43435" w:rsidRPr="00D55AFF" w:rsidRDefault="00D43435"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5</w:t>
            </w:r>
          </w:p>
        </w:tc>
        <w:tc>
          <w:tcPr>
            <w:tcW w:w="1134" w:type="dxa"/>
            <w:vAlign w:val="center"/>
          </w:tcPr>
          <w:p w:rsidR="00D43435" w:rsidRPr="00D55AFF" w:rsidRDefault="00D43435"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6</w:t>
            </w:r>
          </w:p>
        </w:tc>
        <w:tc>
          <w:tcPr>
            <w:tcW w:w="1134" w:type="dxa"/>
            <w:vAlign w:val="center"/>
          </w:tcPr>
          <w:p w:rsidR="00D43435" w:rsidRPr="00D55AFF" w:rsidRDefault="00D43435"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7</w:t>
            </w:r>
          </w:p>
        </w:tc>
      </w:tr>
      <w:tr w:rsidR="001E3C1F" w:rsidRPr="00D55AFF" w:rsidTr="00E16E11">
        <w:trPr>
          <w:cantSplit/>
          <w:trHeight w:val="2498"/>
          <w:jc w:val="center"/>
        </w:trPr>
        <w:tc>
          <w:tcPr>
            <w:tcW w:w="1980" w:type="dxa"/>
            <w:vMerge/>
          </w:tcPr>
          <w:p w:rsidR="001E3C1F" w:rsidRPr="00D55AFF" w:rsidRDefault="001E3C1F" w:rsidP="00B632B6">
            <w:pPr>
              <w:pStyle w:val="aa"/>
              <w:jc w:val="both"/>
              <w:rPr>
                <w:rFonts w:ascii="Times New Roman" w:hAnsi="Times New Roman" w:cs="Times New Roman"/>
                <w:sz w:val="28"/>
                <w:szCs w:val="28"/>
              </w:rPr>
            </w:pPr>
          </w:p>
        </w:tc>
        <w:tc>
          <w:tcPr>
            <w:tcW w:w="1134" w:type="dxa"/>
            <w:textDirection w:val="btLr"/>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i/>
                <w:sz w:val="28"/>
                <w:szCs w:val="28"/>
              </w:rPr>
              <w:t>Escherichia coli</w:t>
            </w:r>
            <w:r w:rsidRPr="00D55AFF">
              <w:rPr>
                <w:rFonts w:ascii="Times New Roman" w:hAnsi="Times New Roman" w:cs="Times New Roman"/>
                <w:sz w:val="28"/>
                <w:szCs w:val="28"/>
              </w:rPr>
              <w:t xml:space="preserve"> АТСС: 8739</w:t>
            </w:r>
            <w:r w:rsidRPr="00D55AFF">
              <w:rPr>
                <w:rFonts w:ascii="Times New Roman" w:hAnsi="Times New Roman" w:cs="Times New Roman"/>
                <w:sz w:val="28"/>
                <w:szCs w:val="28"/>
                <w:vertAlign w:val="superscript"/>
              </w:rPr>
              <w:t>тм</w:t>
            </w:r>
          </w:p>
        </w:tc>
        <w:tc>
          <w:tcPr>
            <w:tcW w:w="1134" w:type="dxa"/>
            <w:textDirection w:val="btLr"/>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i/>
                <w:sz w:val="28"/>
                <w:szCs w:val="28"/>
              </w:rPr>
              <w:t>Escherichia coli</w:t>
            </w:r>
            <w:r w:rsidRPr="00D55AFF">
              <w:rPr>
                <w:rFonts w:ascii="Times New Roman" w:hAnsi="Times New Roman" w:cs="Times New Roman"/>
                <w:sz w:val="28"/>
                <w:szCs w:val="28"/>
              </w:rPr>
              <w:t xml:space="preserve"> АТСС: 11229</w:t>
            </w:r>
            <w:r w:rsidRPr="00D55AFF">
              <w:rPr>
                <w:rFonts w:ascii="Times New Roman" w:hAnsi="Times New Roman" w:cs="Times New Roman"/>
                <w:sz w:val="28"/>
                <w:szCs w:val="28"/>
                <w:vertAlign w:val="superscript"/>
              </w:rPr>
              <w:t>тм</w:t>
            </w:r>
          </w:p>
        </w:tc>
        <w:tc>
          <w:tcPr>
            <w:tcW w:w="1276" w:type="dxa"/>
            <w:textDirection w:val="btLr"/>
            <w:vAlign w:val="center"/>
          </w:tcPr>
          <w:p w:rsidR="001E3C1F" w:rsidRPr="00D55AFF" w:rsidRDefault="001E3C1F" w:rsidP="00B632B6">
            <w:pPr>
              <w:pStyle w:val="aa"/>
              <w:jc w:val="both"/>
              <w:rPr>
                <w:rFonts w:ascii="Times New Roman" w:hAnsi="Times New Roman" w:cs="Times New Roman"/>
                <w:sz w:val="28"/>
                <w:szCs w:val="28"/>
                <w:lang w:val="en-US"/>
              </w:rPr>
            </w:pPr>
            <w:r w:rsidRPr="00D55AFF">
              <w:rPr>
                <w:rFonts w:ascii="Times New Roman" w:hAnsi="Times New Roman" w:cs="Times New Roman"/>
                <w:i/>
                <w:sz w:val="28"/>
                <w:szCs w:val="28"/>
                <w:lang w:val="en-US"/>
              </w:rPr>
              <w:t>Salmonella enterica</w:t>
            </w:r>
            <w:r w:rsidRPr="00D55AFF">
              <w:rPr>
                <w:rFonts w:ascii="Times New Roman" w:hAnsi="Times New Roman" w:cs="Times New Roman"/>
                <w:sz w:val="28"/>
                <w:szCs w:val="28"/>
                <w:lang w:val="en-US"/>
              </w:rPr>
              <w:t xml:space="preserve"> subsp. </w:t>
            </w:r>
            <w:r w:rsidRPr="00D55AFF">
              <w:rPr>
                <w:rFonts w:ascii="Times New Roman" w:hAnsi="Times New Roman" w:cs="Times New Roman"/>
                <w:i/>
                <w:sz w:val="28"/>
                <w:szCs w:val="28"/>
                <w:lang w:val="en-US"/>
              </w:rPr>
              <w:t>enterica</w:t>
            </w:r>
            <w:r w:rsidRPr="00D55AFF">
              <w:rPr>
                <w:rFonts w:ascii="Times New Roman" w:hAnsi="Times New Roman" w:cs="Times New Roman"/>
                <w:sz w:val="28"/>
                <w:szCs w:val="28"/>
                <w:lang w:val="en-US"/>
              </w:rPr>
              <w:t xml:space="preserve"> serovar Typhimurium </w:t>
            </w:r>
            <w:r w:rsidRPr="00D55AFF">
              <w:rPr>
                <w:rFonts w:ascii="Times New Roman" w:hAnsi="Times New Roman" w:cs="Times New Roman"/>
                <w:sz w:val="28"/>
                <w:szCs w:val="28"/>
              </w:rPr>
              <w:t>АТСС</w:t>
            </w:r>
            <w:r w:rsidRPr="00D55AFF">
              <w:rPr>
                <w:rFonts w:ascii="Times New Roman" w:hAnsi="Times New Roman" w:cs="Times New Roman"/>
                <w:sz w:val="28"/>
                <w:szCs w:val="28"/>
                <w:lang w:val="en-US"/>
              </w:rPr>
              <w:t>: 14028</w:t>
            </w:r>
            <w:r w:rsidRPr="00D55AFF">
              <w:rPr>
                <w:rFonts w:ascii="Times New Roman" w:hAnsi="Times New Roman" w:cs="Times New Roman"/>
                <w:sz w:val="28"/>
                <w:szCs w:val="28"/>
                <w:vertAlign w:val="superscript"/>
              </w:rPr>
              <w:t>тм</w:t>
            </w:r>
          </w:p>
        </w:tc>
        <w:tc>
          <w:tcPr>
            <w:tcW w:w="1275" w:type="dxa"/>
            <w:textDirection w:val="btLr"/>
            <w:vAlign w:val="center"/>
          </w:tcPr>
          <w:p w:rsidR="001E3C1F" w:rsidRPr="00D55AFF" w:rsidRDefault="001E3C1F" w:rsidP="00B632B6">
            <w:pPr>
              <w:pStyle w:val="aa"/>
              <w:jc w:val="both"/>
              <w:rPr>
                <w:rFonts w:ascii="Times New Roman" w:hAnsi="Times New Roman" w:cs="Times New Roman"/>
                <w:sz w:val="28"/>
                <w:szCs w:val="28"/>
                <w:lang w:val="en-US"/>
              </w:rPr>
            </w:pPr>
            <w:r w:rsidRPr="00D55AFF">
              <w:rPr>
                <w:rFonts w:ascii="Times New Roman" w:hAnsi="Times New Roman" w:cs="Times New Roman"/>
                <w:i/>
                <w:sz w:val="28"/>
                <w:szCs w:val="28"/>
                <w:lang w:val="en-US"/>
              </w:rPr>
              <w:t xml:space="preserve">Salmonella enterica </w:t>
            </w:r>
            <w:r w:rsidRPr="00D55AFF">
              <w:rPr>
                <w:rFonts w:ascii="Times New Roman" w:hAnsi="Times New Roman" w:cs="Times New Roman"/>
                <w:sz w:val="28"/>
                <w:szCs w:val="28"/>
                <w:lang w:val="en-US"/>
              </w:rPr>
              <w:t>subsp.</w:t>
            </w:r>
            <w:r w:rsidRPr="00D55AFF">
              <w:rPr>
                <w:rFonts w:ascii="Times New Roman" w:hAnsi="Times New Roman" w:cs="Times New Roman"/>
                <w:i/>
                <w:sz w:val="28"/>
                <w:szCs w:val="28"/>
                <w:lang w:val="en-US"/>
              </w:rPr>
              <w:t xml:space="preserve"> enterica </w:t>
            </w:r>
            <w:r w:rsidRPr="00D55AFF">
              <w:rPr>
                <w:rFonts w:ascii="Times New Roman" w:hAnsi="Times New Roman" w:cs="Times New Roman"/>
                <w:sz w:val="28"/>
                <w:szCs w:val="28"/>
                <w:lang w:val="en-US"/>
              </w:rPr>
              <w:t xml:space="preserve">serovar Typhimurium </w:t>
            </w:r>
            <w:r w:rsidRPr="00D55AFF">
              <w:rPr>
                <w:rFonts w:ascii="Times New Roman" w:hAnsi="Times New Roman" w:cs="Times New Roman"/>
                <w:sz w:val="28"/>
                <w:szCs w:val="28"/>
              </w:rPr>
              <w:t>АТСС</w:t>
            </w:r>
            <w:r w:rsidRPr="00D55AFF">
              <w:rPr>
                <w:rFonts w:ascii="Times New Roman" w:hAnsi="Times New Roman" w:cs="Times New Roman"/>
                <w:sz w:val="28"/>
                <w:szCs w:val="28"/>
                <w:lang w:val="en-US"/>
              </w:rPr>
              <w:t>: 29630</w:t>
            </w:r>
            <w:r w:rsidRPr="00D55AFF">
              <w:rPr>
                <w:rFonts w:ascii="Times New Roman" w:hAnsi="Times New Roman" w:cs="Times New Roman"/>
                <w:sz w:val="28"/>
                <w:szCs w:val="28"/>
                <w:vertAlign w:val="superscript"/>
              </w:rPr>
              <w:t>тм</w:t>
            </w:r>
          </w:p>
        </w:tc>
        <w:tc>
          <w:tcPr>
            <w:tcW w:w="1134" w:type="dxa"/>
            <w:textDirection w:val="btLr"/>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i/>
                <w:sz w:val="28"/>
                <w:szCs w:val="28"/>
              </w:rPr>
              <w:t>Staphylococcus aureus ATCC 6538-р</w:t>
            </w:r>
          </w:p>
        </w:tc>
        <w:tc>
          <w:tcPr>
            <w:tcW w:w="1134" w:type="dxa"/>
            <w:textDirection w:val="btLr"/>
            <w:vAlign w:val="center"/>
          </w:tcPr>
          <w:p w:rsidR="001E3C1F" w:rsidRPr="00D55AFF" w:rsidRDefault="001E3C1F" w:rsidP="00B632B6">
            <w:pPr>
              <w:pStyle w:val="aa"/>
              <w:jc w:val="both"/>
              <w:rPr>
                <w:rFonts w:ascii="Times New Roman" w:hAnsi="Times New Roman" w:cs="Times New Roman"/>
                <w:sz w:val="28"/>
                <w:szCs w:val="28"/>
                <w:lang w:val="en-US"/>
              </w:rPr>
            </w:pPr>
            <w:r w:rsidRPr="00D55AFF">
              <w:rPr>
                <w:rFonts w:ascii="Times New Roman" w:hAnsi="Times New Roman" w:cs="Times New Roman"/>
                <w:i/>
                <w:sz w:val="28"/>
                <w:szCs w:val="28"/>
                <w:lang w:val="en-US"/>
              </w:rPr>
              <w:t xml:space="preserve">Klebsiella pneumoniae </w:t>
            </w:r>
            <w:r w:rsidRPr="00D55AFF">
              <w:rPr>
                <w:rFonts w:ascii="Times New Roman" w:hAnsi="Times New Roman" w:cs="Times New Roman"/>
                <w:sz w:val="28"/>
                <w:szCs w:val="28"/>
                <w:lang w:val="en-US"/>
              </w:rPr>
              <w:t>subsp.</w:t>
            </w:r>
            <w:r w:rsidRPr="00D55AFF">
              <w:rPr>
                <w:rFonts w:ascii="Times New Roman" w:hAnsi="Times New Roman" w:cs="Times New Roman"/>
                <w:i/>
                <w:sz w:val="28"/>
                <w:szCs w:val="28"/>
                <w:lang w:val="en-US"/>
              </w:rPr>
              <w:t xml:space="preserve"> Pneumoniae </w:t>
            </w:r>
            <w:r w:rsidRPr="00D55AFF">
              <w:rPr>
                <w:rFonts w:ascii="Times New Roman" w:hAnsi="Times New Roman" w:cs="Times New Roman"/>
                <w:sz w:val="28"/>
                <w:szCs w:val="28"/>
              </w:rPr>
              <w:t>АТСС</w:t>
            </w:r>
            <w:r w:rsidRPr="00D55AFF">
              <w:rPr>
                <w:rFonts w:ascii="Times New Roman" w:hAnsi="Times New Roman" w:cs="Times New Roman"/>
                <w:sz w:val="28"/>
                <w:szCs w:val="28"/>
                <w:lang w:val="en-US"/>
              </w:rPr>
              <w:t>: 10031</w:t>
            </w:r>
            <w:r w:rsidRPr="00D55AFF">
              <w:rPr>
                <w:rFonts w:ascii="Times New Roman" w:hAnsi="Times New Roman" w:cs="Times New Roman"/>
                <w:sz w:val="28"/>
                <w:szCs w:val="28"/>
                <w:vertAlign w:val="superscript"/>
              </w:rPr>
              <w:t>тм</w:t>
            </w:r>
          </w:p>
        </w:tc>
        <w:tc>
          <w:tcPr>
            <w:tcW w:w="1134" w:type="dxa"/>
            <w:textDirection w:val="btLr"/>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i/>
                <w:sz w:val="28"/>
                <w:szCs w:val="28"/>
              </w:rPr>
              <w:t>Pseudomonas aeruginosa</w:t>
            </w:r>
            <w:r w:rsidRPr="00D55AFF">
              <w:rPr>
                <w:rFonts w:ascii="Times New Roman" w:hAnsi="Times New Roman" w:cs="Times New Roman"/>
                <w:sz w:val="28"/>
                <w:szCs w:val="28"/>
              </w:rPr>
              <w:t xml:space="preserve"> АТСС: 9027</w:t>
            </w:r>
            <w:r w:rsidRPr="00D55AFF">
              <w:rPr>
                <w:rFonts w:ascii="Times New Roman" w:hAnsi="Times New Roman" w:cs="Times New Roman"/>
                <w:sz w:val="28"/>
                <w:szCs w:val="28"/>
                <w:vertAlign w:val="superscript"/>
              </w:rPr>
              <w:t>тм</w:t>
            </w:r>
          </w:p>
        </w:tc>
      </w:tr>
      <w:tr w:rsidR="002E3722" w:rsidRPr="00D55AFF" w:rsidTr="002E3722">
        <w:trPr>
          <w:cantSplit/>
          <w:trHeight w:val="760"/>
          <w:jc w:val="center"/>
        </w:trPr>
        <w:tc>
          <w:tcPr>
            <w:tcW w:w="1980" w:type="dxa"/>
          </w:tcPr>
          <w:p w:rsidR="002E3722" w:rsidRPr="00D55AFF" w:rsidRDefault="002E3722" w:rsidP="00B632B6">
            <w:pPr>
              <w:pStyle w:val="aa"/>
              <w:jc w:val="both"/>
              <w:rPr>
                <w:rFonts w:ascii="Times New Roman" w:hAnsi="Times New Roman" w:cs="Times New Roman"/>
                <w:sz w:val="28"/>
                <w:szCs w:val="28"/>
              </w:rPr>
            </w:pPr>
            <w:r w:rsidRPr="00D55AFF">
              <w:rPr>
                <w:rFonts w:ascii="Times New Roman" w:hAnsi="Times New Roman" w:cs="Times New Roman"/>
                <w:i/>
                <w:sz w:val="28"/>
                <w:szCs w:val="28"/>
              </w:rPr>
              <w:t>L.fermentum</w:t>
            </w:r>
            <w:r w:rsidRPr="00D55AFF">
              <w:rPr>
                <w:rFonts w:ascii="Times New Roman" w:hAnsi="Times New Roman" w:cs="Times New Roman"/>
                <w:sz w:val="28"/>
                <w:szCs w:val="28"/>
              </w:rPr>
              <w:t xml:space="preserve"> 30</w:t>
            </w:r>
          </w:p>
        </w:tc>
        <w:tc>
          <w:tcPr>
            <w:tcW w:w="1134" w:type="dxa"/>
          </w:tcPr>
          <w:p w:rsidR="002E3722" w:rsidRPr="00D55AFF" w:rsidRDefault="002E3722"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13±0,5</w:t>
            </w:r>
          </w:p>
        </w:tc>
        <w:tc>
          <w:tcPr>
            <w:tcW w:w="1134" w:type="dxa"/>
          </w:tcPr>
          <w:p w:rsidR="002E3722" w:rsidRPr="00D55AFF" w:rsidRDefault="002E3722"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15,0±0,5</w:t>
            </w:r>
          </w:p>
        </w:tc>
        <w:tc>
          <w:tcPr>
            <w:tcW w:w="1276" w:type="dxa"/>
          </w:tcPr>
          <w:p w:rsidR="002E3722" w:rsidRPr="00D55AFF" w:rsidRDefault="002E3722"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16±0,5</w:t>
            </w:r>
          </w:p>
        </w:tc>
        <w:tc>
          <w:tcPr>
            <w:tcW w:w="1275" w:type="dxa"/>
          </w:tcPr>
          <w:p w:rsidR="002E3722" w:rsidRPr="00D55AFF" w:rsidRDefault="002E3722"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14,0±0,7</w:t>
            </w:r>
          </w:p>
        </w:tc>
        <w:tc>
          <w:tcPr>
            <w:tcW w:w="1134" w:type="dxa"/>
          </w:tcPr>
          <w:p w:rsidR="002E3722" w:rsidRPr="00D55AFF" w:rsidRDefault="002E3722"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17±0,5</w:t>
            </w:r>
          </w:p>
        </w:tc>
        <w:tc>
          <w:tcPr>
            <w:tcW w:w="1134" w:type="dxa"/>
          </w:tcPr>
          <w:p w:rsidR="002E3722" w:rsidRPr="00D55AFF" w:rsidRDefault="002E3722"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15±0,5</w:t>
            </w:r>
          </w:p>
        </w:tc>
        <w:tc>
          <w:tcPr>
            <w:tcW w:w="1134" w:type="dxa"/>
          </w:tcPr>
          <w:p w:rsidR="002E3722" w:rsidRPr="00D55AFF" w:rsidRDefault="002E3722"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19±0,5</w:t>
            </w:r>
          </w:p>
        </w:tc>
      </w:tr>
      <w:tr w:rsidR="002E3722" w:rsidRPr="00D55AFF" w:rsidTr="002E3722">
        <w:trPr>
          <w:cantSplit/>
          <w:trHeight w:val="545"/>
          <w:jc w:val="center"/>
        </w:trPr>
        <w:tc>
          <w:tcPr>
            <w:tcW w:w="1980" w:type="dxa"/>
          </w:tcPr>
          <w:p w:rsidR="002E3722" w:rsidRPr="00D55AFF" w:rsidRDefault="002E3722" w:rsidP="00B632B6">
            <w:pPr>
              <w:pStyle w:val="aa"/>
              <w:jc w:val="both"/>
              <w:rPr>
                <w:rFonts w:ascii="Times New Roman" w:hAnsi="Times New Roman" w:cs="Times New Roman"/>
                <w:sz w:val="28"/>
                <w:szCs w:val="28"/>
              </w:rPr>
            </w:pPr>
            <w:r w:rsidRPr="00D55AFF">
              <w:rPr>
                <w:rFonts w:ascii="Times New Roman" w:hAnsi="Times New Roman" w:cs="Times New Roman"/>
                <w:i/>
                <w:sz w:val="28"/>
                <w:szCs w:val="28"/>
              </w:rPr>
              <w:t>L.cellobiosus</w:t>
            </w:r>
            <w:r w:rsidRPr="00D55AFF">
              <w:rPr>
                <w:rFonts w:ascii="Times New Roman" w:hAnsi="Times New Roman" w:cs="Times New Roman"/>
                <w:sz w:val="28"/>
                <w:szCs w:val="28"/>
              </w:rPr>
              <w:t xml:space="preserve"> 36</w:t>
            </w:r>
          </w:p>
        </w:tc>
        <w:tc>
          <w:tcPr>
            <w:tcW w:w="1134" w:type="dxa"/>
          </w:tcPr>
          <w:p w:rsidR="002E3722" w:rsidRPr="00D55AFF" w:rsidRDefault="002E3722"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15±0,5</w:t>
            </w:r>
          </w:p>
        </w:tc>
        <w:tc>
          <w:tcPr>
            <w:tcW w:w="1134" w:type="dxa"/>
          </w:tcPr>
          <w:p w:rsidR="002E3722" w:rsidRPr="00D55AFF" w:rsidRDefault="002E3722"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16,0±0,5</w:t>
            </w:r>
          </w:p>
        </w:tc>
        <w:tc>
          <w:tcPr>
            <w:tcW w:w="1276" w:type="dxa"/>
          </w:tcPr>
          <w:p w:rsidR="002E3722" w:rsidRPr="00D55AFF" w:rsidRDefault="002E3722"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15,0±0,6</w:t>
            </w:r>
          </w:p>
        </w:tc>
        <w:tc>
          <w:tcPr>
            <w:tcW w:w="1275" w:type="dxa"/>
          </w:tcPr>
          <w:p w:rsidR="002E3722" w:rsidRPr="00D55AFF" w:rsidRDefault="002E3722"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18,0±0,6</w:t>
            </w:r>
          </w:p>
        </w:tc>
        <w:tc>
          <w:tcPr>
            <w:tcW w:w="1134" w:type="dxa"/>
          </w:tcPr>
          <w:p w:rsidR="002E3722" w:rsidRPr="00D55AFF" w:rsidRDefault="002E3722"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18±0,6</w:t>
            </w:r>
          </w:p>
        </w:tc>
        <w:tc>
          <w:tcPr>
            <w:tcW w:w="1134" w:type="dxa"/>
          </w:tcPr>
          <w:p w:rsidR="002E3722" w:rsidRPr="00D55AFF" w:rsidRDefault="002E3722"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19±0,5</w:t>
            </w:r>
          </w:p>
        </w:tc>
        <w:tc>
          <w:tcPr>
            <w:tcW w:w="1134" w:type="dxa"/>
          </w:tcPr>
          <w:p w:rsidR="002E3722" w:rsidRPr="00D55AFF" w:rsidRDefault="002E3722"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21±0,5</w:t>
            </w:r>
          </w:p>
        </w:tc>
      </w:tr>
      <w:tr w:rsidR="002E3722" w:rsidRPr="00D55AFF" w:rsidTr="002E3722">
        <w:trPr>
          <w:cantSplit/>
          <w:trHeight w:val="1362"/>
          <w:jc w:val="center"/>
        </w:trPr>
        <w:tc>
          <w:tcPr>
            <w:tcW w:w="1980" w:type="dxa"/>
          </w:tcPr>
          <w:p w:rsidR="002E3722" w:rsidRPr="00D55AFF" w:rsidRDefault="002E3722" w:rsidP="00B632B6">
            <w:pPr>
              <w:pStyle w:val="aa"/>
              <w:jc w:val="both"/>
              <w:rPr>
                <w:rFonts w:ascii="Times New Roman" w:hAnsi="Times New Roman" w:cs="Times New Roman"/>
                <w:sz w:val="28"/>
                <w:szCs w:val="28"/>
                <w:lang w:val="en-US"/>
              </w:rPr>
            </w:pPr>
            <w:r w:rsidRPr="00D55AFF">
              <w:rPr>
                <w:rFonts w:ascii="Times New Roman" w:hAnsi="Times New Roman" w:cs="Times New Roman"/>
                <w:sz w:val="28"/>
                <w:szCs w:val="28"/>
              </w:rPr>
              <w:t>Ассоциация</w:t>
            </w:r>
            <w:r w:rsidRPr="00D55AFF">
              <w:rPr>
                <w:rFonts w:ascii="Times New Roman" w:hAnsi="Times New Roman" w:cs="Times New Roman"/>
                <w:sz w:val="28"/>
                <w:szCs w:val="28"/>
                <w:lang w:val="en-US"/>
              </w:rPr>
              <w:t>:</w:t>
            </w:r>
          </w:p>
          <w:p w:rsidR="002E3722" w:rsidRPr="00D55AFF" w:rsidRDefault="002E3722" w:rsidP="00B632B6">
            <w:pPr>
              <w:pStyle w:val="aa"/>
              <w:jc w:val="both"/>
              <w:rPr>
                <w:rFonts w:ascii="Times New Roman" w:hAnsi="Times New Roman" w:cs="Times New Roman"/>
                <w:sz w:val="28"/>
                <w:szCs w:val="28"/>
                <w:lang w:val="en-US"/>
              </w:rPr>
            </w:pPr>
            <w:r w:rsidRPr="00D55AFF">
              <w:rPr>
                <w:rFonts w:ascii="Times New Roman" w:hAnsi="Times New Roman" w:cs="Times New Roman"/>
                <w:i/>
                <w:sz w:val="28"/>
                <w:szCs w:val="28"/>
                <w:lang w:val="en-US"/>
              </w:rPr>
              <w:t>L.fermentum</w:t>
            </w:r>
            <w:r w:rsidRPr="00D55AFF">
              <w:rPr>
                <w:rFonts w:ascii="Times New Roman" w:hAnsi="Times New Roman" w:cs="Times New Roman"/>
                <w:sz w:val="28"/>
                <w:szCs w:val="28"/>
                <w:lang w:val="en-US"/>
              </w:rPr>
              <w:t xml:space="preserve"> 30+</w:t>
            </w:r>
          </w:p>
          <w:p w:rsidR="002E3722" w:rsidRPr="00D55AFF" w:rsidRDefault="002E3722" w:rsidP="00B632B6">
            <w:pPr>
              <w:pStyle w:val="aa"/>
              <w:jc w:val="both"/>
              <w:rPr>
                <w:rFonts w:ascii="Times New Roman" w:hAnsi="Times New Roman" w:cs="Times New Roman"/>
                <w:sz w:val="28"/>
                <w:szCs w:val="28"/>
                <w:lang w:val="en-US"/>
              </w:rPr>
            </w:pPr>
            <w:r w:rsidRPr="00D55AFF">
              <w:rPr>
                <w:rFonts w:ascii="Times New Roman" w:hAnsi="Times New Roman" w:cs="Times New Roman"/>
                <w:i/>
                <w:sz w:val="28"/>
                <w:szCs w:val="28"/>
                <w:lang w:val="en-US"/>
              </w:rPr>
              <w:t>L. cellobiosus</w:t>
            </w:r>
            <w:r w:rsidRPr="00D55AFF">
              <w:rPr>
                <w:rFonts w:ascii="Times New Roman" w:hAnsi="Times New Roman" w:cs="Times New Roman"/>
                <w:sz w:val="28"/>
                <w:szCs w:val="28"/>
                <w:lang w:val="en-US"/>
              </w:rPr>
              <w:t xml:space="preserve"> 36</w:t>
            </w:r>
          </w:p>
        </w:tc>
        <w:tc>
          <w:tcPr>
            <w:tcW w:w="1134" w:type="dxa"/>
            <w:vAlign w:val="center"/>
          </w:tcPr>
          <w:p w:rsidR="002E3722" w:rsidRPr="00D55AFF" w:rsidRDefault="002E3722"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21,0±1,0</w:t>
            </w:r>
          </w:p>
        </w:tc>
        <w:tc>
          <w:tcPr>
            <w:tcW w:w="1134" w:type="dxa"/>
            <w:vAlign w:val="center"/>
          </w:tcPr>
          <w:p w:rsidR="002E3722" w:rsidRPr="00D55AFF" w:rsidRDefault="002E3722"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18±0,6</w:t>
            </w:r>
          </w:p>
        </w:tc>
        <w:tc>
          <w:tcPr>
            <w:tcW w:w="1276" w:type="dxa"/>
            <w:vAlign w:val="center"/>
          </w:tcPr>
          <w:p w:rsidR="002E3722" w:rsidRPr="00D55AFF" w:rsidRDefault="002E3722"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17,7±0,6</w:t>
            </w:r>
          </w:p>
        </w:tc>
        <w:tc>
          <w:tcPr>
            <w:tcW w:w="1275" w:type="dxa"/>
            <w:vAlign w:val="center"/>
          </w:tcPr>
          <w:p w:rsidR="002E3722" w:rsidRPr="00D55AFF" w:rsidRDefault="002E3722"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19,0±0,5</w:t>
            </w:r>
          </w:p>
        </w:tc>
        <w:tc>
          <w:tcPr>
            <w:tcW w:w="1134" w:type="dxa"/>
            <w:vAlign w:val="center"/>
          </w:tcPr>
          <w:p w:rsidR="002E3722" w:rsidRPr="00D55AFF" w:rsidRDefault="002E3722"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20,0±1,7</w:t>
            </w:r>
          </w:p>
        </w:tc>
        <w:tc>
          <w:tcPr>
            <w:tcW w:w="1134" w:type="dxa"/>
            <w:vAlign w:val="center"/>
          </w:tcPr>
          <w:p w:rsidR="002E3722" w:rsidRPr="00D55AFF" w:rsidRDefault="002E3722"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22±0,3</w:t>
            </w:r>
          </w:p>
        </w:tc>
        <w:tc>
          <w:tcPr>
            <w:tcW w:w="1134" w:type="dxa"/>
            <w:vAlign w:val="center"/>
          </w:tcPr>
          <w:p w:rsidR="002E3722" w:rsidRPr="00D55AFF" w:rsidRDefault="002E3722"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24±0,3</w:t>
            </w:r>
          </w:p>
        </w:tc>
      </w:tr>
    </w:tbl>
    <w:p w:rsidR="00052CA7" w:rsidRPr="00D55AFF" w:rsidRDefault="00052CA7" w:rsidP="00B632B6">
      <w:pPr>
        <w:pStyle w:val="aa"/>
        <w:jc w:val="both"/>
        <w:rPr>
          <w:rFonts w:ascii="Times New Roman" w:hAnsi="Times New Roman" w:cs="Times New Roman"/>
          <w:i/>
          <w:sz w:val="28"/>
          <w:szCs w:val="28"/>
          <w:lang w:val="kk-KZ"/>
        </w:rPr>
      </w:pPr>
    </w:p>
    <w:p w:rsidR="00D43435" w:rsidRPr="00D55AFF" w:rsidRDefault="001E3C1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Зерттеу нысаны ретінде лиофильді кептірілген микроорганизмдер ассоциациясы қызмет етті, ол «АС-Пробионорм» пробиотикалық </w:t>
      </w:r>
      <w:r w:rsidRPr="00D55AFF">
        <w:rPr>
          <w:rFonts w:ascii="Times New Roman" w:hAnsi="Times New Roman" w:cs="Times New Roman"/>
          <w:color w:val="000000" w:themeColor="text1"/>
          <w:sz w:val="28"/>
          <w:szCs w:val="28"/>
          <w:lang w:val="kk-KZ"/>
        </w:rPr>
        <w:lastRenderedPageBreak/>
        <w:t>препаратының ли</w:t>
      </w:r>
      <w:r w:rsidR="003534B1" w:rsidRPr="00D55AFF">
        <w:rPr>
          <w:rFonts w:ascii="Times New Roman" w:hAnsi="Times New Roman" w:cs="Times New Roman"/>
          <w:color w:val="000000" w:themeColor="text1"/>
          <w:sz w:val="28"/>
          <w:szCs w:val="28"/>
          <w:lang w:val="kk-KZ"/>
        </w:rPr>
        <w:t>офилизаты құрамына кіретін, сүт</w:t>
      </w:r>
      <w:r w:rsidRPr="00D55AFF">
        <w:rPr>
          <w:rFonts w:ascii="Times New Roman" w:hAnsi="Times New Roman" w:cs="Times New Roman"/>
          <w:color w:val="000000" w:themeColor="text1"/>
          <w:sz w:val="28"/>
          <w:szCs w:val="28"/>
          <w:lang w:val="kk-KZ"/>
        </w:rPr>
        <w:t xml:space="preserve">қышқылды бактериялар </w:t>
      </w:r>
      <w:r w:rsidRPr="00D55AFF">
        <w:rPr>
          <w:rFonts w:ascii="Times New Roman" w:hAnsi="Times New Roman" w:cs="Times New Roman"/>
          <w:i/>
          <w:color w:val="000000" w:themeColor="text1"/>
          <w:sz w:val="28"/>
          <w:szCs w:val="28"/>
          <w:lang w:val="kk-KZ"/>
        </w:rPr>
        <w:t>Lactobacillus fermentum 30</w:t>
      </w:r>
      <w:r w:rsidRPr="00D55AFF">
        <w:rPr>
          <w:rFonts w:ascii="Times New Roman" w:hAnsi="Times New Roman" w:cs="Times New Roman"/>
          <w:color w:val="000000" w:themeColor="text1"/>
          <w:sz w:val="28"/>
          <w:szCs w:val="28"/>
          <w:lang w:val="kk-KZ"/>
        </w:rPr>
        <w:t xml:space="preserve"> және </w:t>
      </w:r>
      <w:r w:rsidRPr="00D55AFF">
        <w:rPr>
          <w:rFonts w:ascii="Times New Roman" w:hAnsi="Times New Roman" w:cs="Times New Roman"/>
          <w:i/>
          <w:color w:val="000000" w:themeColor="text1"/>
          <w:sz w:val="28"/>
          <w:szCs w:val="28"/>
          <w:lang w:val="kk-KZ"/>
        </w:rPr>
        <w:t>Lactobacillus cellobiosus 36</w:t>
      </w:r>
      <w:r w:rsidR="003534B1" w:rsidRPr="00D55AFF">
        <w:rPr>
          <w:rFonts w:ascii="Times New Roman" w:hAnsi="Times New Roman" w:cs="Times New Roman"/>
          <w:color w:val="000000" w:themeColor="text1"/>
          <w:sz w:val="28"/>
          <w:szCs w:val="28"/>
          <w:lang w:val="kk-KZ"/>
        </w:rPr>
        <w:t xml:space="preserve"> шта</w:t>
      </w:r>
      <w:r w:rsidRPr="00D55AFF">
        <w:rPr>
          <w:rFonts w:ascii="Times New Roman" w:hAnsi="Times New Roman" w:cs="Times New Roman"/>
          <w:color w:val="000000" w:themeColor="text1"/>
          <w:sz w:val="28"/>
          <w:szCs w:val="28"/>
          <w:lang w:val="kk-KZ"/>
        </w:rPr>
        <w:t>мдарынан және кептіру компоненттерінен (желатин – 1,5%, сахароза – 7%, майы алынған құрғақ сүт – 7%) тұрады.</w:t>
      </w:r>
    </w:p>
    <w:p w:rsidR="001E3C1F" w:rsidRPr="00D55AFF" w:rsidRDefault="001E3C1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Аталған ас</w:t>
      </w:r>
      <w:r w:rsidR="003534B1" w:rsidRPr="00D55AFF">
        <w:rPr>
          <w:rFonts w:ascii="Times New Roman" w:hAnsi="Times New Roman" w:cs="Times New Roman"/>
          <w:color w:val="000000" w:themeColor="text1"/>
          <w:sz w:val="28"/>
          <w:szCs w:val="28"/>
          <w:lang w:val="kk-KZ"/>
        </w:rPr>
        <w:t>социация мен жеке бактерия штам</w:t>
      </w:r>
      <w:r w:rsidRPr="00D55AFF">
        <w:rPr>
          <w:rFonts w:ascii="Times New Roman" w:hAnsi="Times New Roman" w:cs="Times New Roman"/>
          <w:color w:val="000000" w:themeColor="text1"/>
          <w:sz w:val="28"/>
          <w:szCs w:val="28"/>
          <w:lang w:val="kk-KZ"/>
        </w:rPr>
        <w:t>дары MRS сұйық қоректік ортада 24 сағат бойы 35°С температурада өсірілді. Содан кейін оларды тұрақтандырғыш орта компоненттерімен кептіру процесі жүргізілді. Одан әрі антагонистік белсенділік келесі тест-</w:t>
      </w:r>
      <w:r w:rsidR="006E7CAC" w:rsidRPr="00D55AFF">
        <w:rPr>
          <w:rFonts w:ascii="Times New Roman" w:hAnsi="Times New Roman" w:cs="Times New Roman"/>
          <w:color w:val="000000" w:themeColor="text1"/>
          <w:sz w:val="28"/>
          <w:szCs w:val="28"/>
          <w:lang w:val="kk-KZ"/>
        </w:rPr>
        <w:t>дақылдарына</w:t>
      </w:r>
      <w:r w:rsidR="002E3722"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 xml:space="preserve">қатысты агардағы диффузия әдісімен анықталды: </w:t>
      </w:r>
      <w:r w:rsidRPr="00D55AFF">
        <w:rPr>
          <w:rFonts w:ascii="Times New Roman" w:hAnsi="Times New Roman" w:cs="Times New Roman"/>
          <w:i/>
          <w:color w:val="000000" w:themeColor="text1"/>
          <w:sz w:val="28"/>
          <w:szCs w:val="28"/>
          <w:lang w:val="kk-KZ"/>
        </w:rPr>
        <w:t xml:space="preserve">Escherichia coli </w:t>
      </w:r>
      <w:r w:rsidRPr="00D55AFF">
        <w:rPr>
          <w:rFonts w:ascii="Times New Roman" w:hAnsi="Times New Roman" w:cs="Times New Roman"/>
          <w:color w:val="000000" w:themeColor="text1"/>
          <w:sz w:val="28"/>
          <w:szCs w:val="28"/>
          <w:lang w:val="kk-KZ"/>
        </w:rPr>
        <w:t xml:space="preserve">ATCC 8739тм,  </w:t>
      </w:r>
      <w:r w:rsidRPr="00D55AFF">
        <w:rPr>
          <w:rFonts w:ascii="Times New Roman" w:hAnsi="Times New Roman" w:cs="Times New Roman"/>
          <w:i/>
          <w:color w:val="000000" w:themeColor="text1"/>
          <w:sz w:val="28"/>
          <w:szCs w:val="28"/>
          <w:lang w:val="kk-KZ"/>
        </w:rPr>
        <w:t>Escherichia coli</w:t>
      </w:r>
      <w:r w:rsidRPr="00D55AFF">
        <w:rPr>
          <w:rFonts w:ascii="Times New Roman" w:hAnsi="Times New Roman" w:cs="Times New Roman"/>
          <w:color w:val="000000" w:themeColor="text1"/>
          <w:sz w:val="28"/>
          <w:szCs w:val="28"/>
          <w:lang w:val="kk-KZ"/>
        </w:rPr>
        <w:t xml:space="preserve"> ATCC 11229тм, </w:t>
      </w:r>
      <w:r w:rsidR="001D0C8B"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i/>
          <w:color w:val="000000" w:themeColor="text1"/>
          <w:sz w:val="28"/>
          <w:szCs w:val="28"/>
          <w:lang w:val="kk-KZ"/>
        </w:rPr>
        <w:t xml:space="preserve">Salmonella enterica subsp. </w:t>
      </w:r>
      <w:r w:rsidR="006E7CAC" w:rsidRPr="00D55AFF">
        <w:rPr>
          <w:rFonts w:ascii="Times New Roman" w:hAnsi="Times New Roman" w:cs="Times New Roman"/>
          <w:i/>
          <w:color w:val="000000" w:themeColor="text1"/>
          <w:sz w:val="28"/>
          <w:szCs w:val="28"/>
          <w:lang w:val="kk-KZ"/>
        </w:rPr>
        <w:t>E</w:t>
      </w:r>
      <w:r w:rsidRPr="00D55AFF">
        <w:rPr>
          <w:rFonts w:ascii="Times New Roman" w:hAnsi="Times New Roman" w:cs="Times New Roman"/>
          <w:i/>
          <w:color w:val="000000" w:themeColor="text1"/>
          <w:sz w:val="28"/>
          <w:szCs w:val="28"/>
          <w:lang w:val="kk-KZ"/>
        </w:rPr>
        <w:t>nterica</w:t>
      </w:r>
      <w:r w:rsidR="002E3722" w:rsidRPr="00D55AFF">
        <w:rPr>
          <w:rFonts w:ascii="Times New Roman" w:hAnsi="Times New Roman" w:cs="Times New Roman"/>
          <w:i/>
          <w:color w:val="000000" w:themeColor="text1"/>
          <w:sz w:val="28"/>
          <w:szCs w:val="28"/>
          <w:lang w:val="kk-KZ"/>
        </w:rPr>
        <w:t xml:space="preserve"> </w:t>
      </w:r>
      <w:r w:rsidR="006E7CAC" w:rsidRPr="00D55AFF">
        <w:rPr>
          <w:rFonts w:ascii="Times New Roman" w:hAnsi="Times New Roman" w:cs="Times New Roman"/>
          <w:i/>
          <w:color w:val="000000" w:themeColor="text1"/>
          <w:sz w:val="28"/>
          <w:szCs w:val="28"/>
          <w:lang w:val="kk-KZ"/>
        </w:rPr>
        <w:t>serovar</w:t>
      </w:r>
      <w:r w:rsidR="001D0C8B" w:rsidRPr="00D55AFF">
        <w:rPr>
          <w:rFonts w:ascii="Times New Roman" w:hAnsi="Times New Roman" w:cs="Times New Roman"/>
          <w:i/>
          <w:color w:val="000000" w:themeColor="text1"/>
          <w:sz w:val="28"/>
          <w:szCs w:val="28"/>
          <w:lang w:val="kk-KZ"/>
        </w:rPr>
        <w:t xml:space="preserve"> </w:t>
      </w:r>
      <w:r w:rsidR="002E3722" w:rsidRPr="00D55AFF">
        <w:rPr>
          <w:rFonts w:ascii="Times New Roman" w:hAnsi="Times New Roman" w:cs="Times New Roman"/>
          <w:i/>
          <w:color w:val="000000" w:themeColor="text1"/>
          <w:sz w:val="28"/>
          <w:szCs w:val="28"/>
          <w:lang w:val="kk-KZ"/>
        </w:rPr>
        <w:t>t</w:t>
      </w:r>
      <w:r w:rsidRPr="00D55AFF">
        <w:rPr>
          <w:rFonts w:ascii="Times New Roman" w:hAnsi="Times New Roman" w:cs="Times New Roman"/>
          <w:i/>
          <w:color w:val="000000" w:themeColor="text1"/>
          <w:sz w:val="28"/>
          <w:szCs w:val="28"/>
          <w:lang w:val="kk-KZ"/>
        </w:rPr>
        <w:t>yphimurium</w:t>
      </w:r>
      <w:r w:rsidRPr="00D55AFF">
        <w:rPr>
          <w:rFonts w:ascii="Times New Roman" w:hAnsi="Times New Roman" w:cs="Times New Roman"/>
          <w:color w:val="000000" w:themeColor="text1"/>
          <w:sz w:val="28"/>
          <w:szCs w:val="28"/>
          <w:lang w:val="kk-KZ"/>
        </w:rPr>
        <w:t xml:space="preserve"> ATCC 14028тм,  </w:t>
      </w:r>
      <w:r w:rsidRPr="00D55AFF">
        <w:rPr>
          <w:rFonts w:ascii="Times New Roman" w:hAnsi="Times New Roman" w:cs="Times New Roman"/>
          <w:i/>
          <w:color w:val="000000" w:themeColor="text1"/>
          <w:sz w:val="28"/>
          <w:szCs w:val="28"/>
          <w:lang w:val="kk-KZ"/>
        </w:rPr>
        <w:t>Salmonella enterica subsp. enterica</w:t>
      </w:r>
      <w:r w:rsidR="002E3722" w:rsidRPr="00D55AFF">
        <w:rPr>
          <w:rFonts w:ascii="Times New Roman" w:hAnsi="Times New Roman" w:cs="Times New Roman"/>
          <w:color w:val="000000" w:themeColor="text1"/>
          <w:sz w:val="28"/>
          <w:szCs w:val="28"/>
          <w:lang w:val="kk-KZ"/>
        </w:rPr>
        <w:t xml:space="preserve"> </w:t>
      </w:r>
      <w:r w:rsidR="002E3722" w:rsidRPr="00D55AFF">
        <w:rPr>
          <w:rFonts w:ascii="Times New Roman" w:hAnsi="Times New Roman" w:cs="Times New Roman"/>
          <w:i/>
          <w:color w:val="000000" w:themeColor="text1"/>
          <w:sz w:val="28"/>
          <w:szCs w:val="28"/>
          <w:lang w:val="kk-KZ"/>
        </w:rPr>
        <w:t>serovar</w:t>
      </w:r>
      <w:r w:rsidRPr="00D55AFF">
        <w:rPr>
          <w:rFonts w:ascii="Times New Roman" w:hAnsi="Times New Roman" w:cs="Times New Roman"/>
          <w:color w:val="000000" w:themeColor="text1"/>
          <w:sz w:val="28"/>
          <w:szCs w:val="28"/>
          <w:lang w:val="kk-KZ"/>
        </w:rPr>
        <w:t xml:space="preserve"> </w:t>
      </w:r>
      <w:r w:rsidR="002E3722" w:rsidRPr="00D55AFF">
        <w:rPr>
          <w:rFonts w:ascii="Times New Roman" w:hAnsi="Times New Roman" w:cs="Times New Roman"/>
          <w:i/>
          <w:color w:val="000000" w:themeColor="text1"/>
          <w:sz w:val="28"/>
          <w:szCs w:val="28"/>
          <w:lang w:val="kk-KZ"/>
        </w:rPr>
        <w:t>t</w:t>
      </w:r>
      <w:r w:rsidRPr="00D55AFF">
        <w:rPr>
          <w:rFonts w:ascii="Times New Roman" w:hAnsi="Times New Roman" w:cs="Times New Roman"/>
          <w:i/>
          <w:color w:val="000000" w:themeColor="text1"/>
          <w:sz w:val="28"/>
          <w:szCs w:val="28"/>
          <w:lang w:val="kk-KZ"/>
        </w:rPr>
        <w:t>yphimurium</w:t>
      </w:r>
      <w:r w:rsidRPr="00D55AFF">
        <w:rPr>
          <w:rFonts w:ascii="Times New Roman" w:hAnsi="Times New Roman" w:cs="Times New Roman"/>
          <w:color w:val="000000" w:themeColor="text1"/>
          <w:sz w:val="28"/>
          <w:szCs w:val="28"/>
          <w:lang w:val="kk-KZ"/>
        </w:rPr>
        <w:t xml:space="preserve"> ATCC 29630тм,  </w:t>
      </w:r>
      <w:r w:rsidRPr="00D55AFF">
        <w:rPr>
          <w:rFonts w:ascii="Times New Roman" w:hAnsi="Times New Roman" w:cs="Times New Roman"/>
          <w:i/>
          <w:color w:val="000000" w:themeColor="text1"/>
          <w:sz w:val="28"/>
          <w:szCs w:val="28"/>
          <w:lang w:val="kk-KZ"/>
        </w:rPr>
        <w:t>Staphylococcus aureus</w:t>
      </w:r>
      <w:r w:rsidRPr="00D55AFF">
        <w:rPr>
          <w:rFonts w:ascii="Times New Roman" w:hAnsi="Times New Roman" w:cs="Times New Roman"/>
          <w:color w:val="000000" w:themeColor="text1"/>
          <w:sz w:val="28"/>
          <w:szCs w:val="28"/>
          <w:lang w:val="kk-KZ"/>
        </w:rPr>
        <w:t xml:space="preserve"> ATCC 6538-р,  </w:t>
      </w:r>
      <w:r w:rsidRPr="00D55AFF">
        <w:rPr>
          <w:rFonts w:ascii="Times New Roman" w:hAnsi="Times New Roman" w:cs="Times New Roman"/>
          <w:i/>
          <w:color w:val="000000" w:themeColor="text1"/>
          <w:sz w:val="28"/>
          <w:szCs w:val="28"/>
          <w:lang w:val="kk-KZ"/>
        </w:rPr>
        <w:t>Klebsiella pneumoniae subsp. pneumoniae</w:t>
      </w:r>
      <w:r w:rsidRPr="00D55AFF">
        <w:rPr>
          <w:rFonts w:ascii="Times New Roman" w:hAnsi="Times New Roman" w:cs="Times New Roman"/>
          <w:color w:val="000000" w:themeColor="text1"/>
          <w:sz w:val="28"/>
          <w:szCs w:val="28"/>
          <w:lang w:val="kk-KZ"/>
        </w:rPr>
        <w:t xml:space="preserve"> ATCC 10031тм,  </w:t>
      </w:r>
      <w:r w:rsidRPr="00D55AFF">
        <w:rPr>
          <w:rFonts w:ascii="Times New Roman" w:hAnsi="Times New Roman" w:cs="Times New Roman"/>
          <w:i/>
          <w:color w:val="000000" w:themeColor="text1"/>
          <w:sz w:val="28"/>
          <w:szCs w:val="28"/>
          <w:lang w:val="kk-KZ"/>
        </w:rPr>
        <w:t>Pseudomonas aeruginosa</w:t>
      </w:r>
      <w:r w:rsidRPr="00D55AFF">
        <w:rPr>
          <w:rFonts w:ascii="Times New Roman" w:hAnsi="Times New Roman" w:cs="Times New Roman"/>
          <w:color w:val="000000" w:themeColor="text1"/>
          <w:sz w:val="28"/>
          <w:szCs w:val="28"/>
          <w:lang w:val="kk-KZ"/>
        </w:rPr>
        <w:t xml:space="preserve"> ATCC 9027тм.</w:t>
      </w:r>
    </w:p>
    <w:p w:rsidR="001E3C1F" w:rsidRPr="00D55AFF" w:rsidRDefault="001E3C1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Тест-</w:t>
      </w:r>
      <w:r w:rsidR="006E7CAC" w:rsidRPr="00D55AFF">
        <w:rPr>
          <w:rFonts w:ascii="Times New Roman" w:hAnsi="Times New Roman" w:cs="Times New Roman"/>
          <w:color w:val="000000" w:themeColor="text1"/>
          <w:sz w:val="28"/>
          <w:szCs w:val="28"/>
          <w:lang w:val="kk-KZ"/>
        </w:rPr>
        <w:t>дақылдарының</w:t>
      </w:r>
      <w:r w:rsidR="002E3722"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өсуін тежеу аймақтарын өлшеу нәтижесінде зерттелген ас</w:t>
      </w:r>
      <w:r w:rsidR="003534B1" w:rsidRPr="00D55AFF">
        <w:rPr>
          <w:rFonts w:ascii="Times New Roman" w:hAnsi="Times New Roman" w:cs="Times New Roman"/>
          <w:color w:val="000000" w:themeColor="text1"/>
          <w:sz w:val="28"/>
          <w:szCs w:val="28"/>
          <w:lang w:val="kk-KZ"/>
        </w:rPr>
        <w:t>социация мен жеке бактерия штам</w:t>
      </w:r>
      <w:r w:rsidRPr="00D55AFF">
        <w:rPr>
          <w:rFonts w:ascii="Times New Roman" w:hAnsi="Times New Roman" w:cs="Times New Roman"/>
          <w:color w:val="000000" w:themeColor="text1"/>
          <w:sz w:val="28"/>
          <w:szCs w:val="28"/>
          <w:lang w:val="kk-KZ"/>
        </w:rPr>
        <w:t>дарының жоғарыда аталған барлық тест-</w:t>
      </w:r>
      <w:r w:rsidR="006E7CAC" w:rsidRPr="00D55AFF">
        <w:rPr>
          <w:rFonts w:ascii="Times New Roman" w:hAnsi="Times New Roman" w:cs="Times New Roman"/>
          <w:color w:val="000000" w:themeColor="text1"/>
          <w:sz w:val="28"/>
          <w:szCs w:val="28"/>
          <w:lang w:val="kk-KZ"/>
        </w:rPr>
        <w:t>дақылдарға</w:t>
      </w:r>
      <w:r w:rsidRPr="00D55AFF">
        <w:rPr>
          <w:rFonts w:ascii="Times New Roman" w:hAnsi="Times New Roman" w:cs="Times New Roman"/>
          <w:color w:val="000000" w:themeColor="text1"/>
          <w:sz w:val="28"/>
          <w:szCs w:val="28"/>
          <w:lang w:val="kk-KZ"/>
        </w:rPr>
        <w:t>белсенді екені анықталды. Өсуін тежеу аймақтарының диаметрі 13±0,5 мм-ден 24±0,3 мм-ге дейін болды.</w:t>
      </w:r>
    </w:p>
    <w:p w:rsidR="001D0C8B" w:rsidRPr="00D55AFF" w:rsidRDefault="001D0C8B"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i/>
          <w:sz w:val="28"/>
          <w:szCs w:val="28"/>
          <w:lang w:val="kk-KZ"/>
        </w:rPr>
        <w:t>L.fermentum</w:t>
      </w:r>
      <w:r w:rsidRPr="00D55AFF">
        <w:rPr>
          <w:rFonts w:ascii="Times New Roman" w:hAnsi="Times New Roman" w:cs="Times New Roman"/>
          <w:sz w:val="28"/>
          <w:szCs w:val="28"/>
          <w:lang w:val="kk-KZ"/>
        </w:rPr>
        <w:t xml:space="preserve"> 30 штамы ең жоғарғы антогонистік көрсеткішті </w:t>
      </w:r>
      <w:r w:rsidRPr="00D55AFF">
        <w:rPr>
          <w:rFonts w:ascii="Times New Roman" w:hAnsi="Times New Roman" w:cs="Times New Roman"/>
          <w:i/>
          <w:sz w:val="28"/>
          <w:szCs w:val="28"/>
          <w:lang w:val="kk-KZ"/>
        </w:rPr>
        <w:t>Pseudomonas aeruginosa</w:t>
      </w:r>
      <w:r w:rsidRPr="00D55AFF">
        <w:rPr>
          <w:rFonts w:ascii="Times New Roman" w:hAnsi="Times New Roman" w:cs="Times New Roman"/>
          <w:sz w:val="28"/>
          <w:szCs w:val="28"/>
          <w:lang w:val="kk-KZ"/>
        </w:rPr>
        <w:t xml:space="preserve"> АТСС: 9027</w:t>
      </w:r>
      <w:r w:rsidRPr="00D55AFF">
        <w:rPr>
          <w:rFonts w:ascii="Times New Roman" w:hAnsi="Times New Roman" w:cs="Times New Roman"/>
          <w:sz w:val="28"/>
          <w:szCs w:val="28"/>
          <w:vertAlign w:val="superscript"/>
          <w:lang w:val="kk-KZ"/>
        </w:rPr>
        <w:t>тм</w:t>
      </w:r>
      <w:r w:rsidRPr="00D55AFF">
        <w:rPr>
          <w:rFonts w:ascii="Times New Roman" w:hAnsi="Times New Roman" w:cs="Times New Roman"/>
          <w:sz w:val="28"/>
          <w:szCs w:val="28"/>
          <w:lang w:val="kk-KZ"/>
        </w:rPr>
        <w:t xml:space="preserve">  19±0,5 мм көрсетті, </w:t>
      </w:r>
      <w:r w:rsidRPr="00D55AFF">
        <w:rPr>
          <w:rFonts w:ascii="Times New Roman" w:hAnsi="Times New Roman" w:cs="Times New Roman"/>
          <w:i/>
          <w:sz w:val="28"/>
          <w:szCs w:val="28"/>
          <w:lang w:val="kk-KZ"/>
        </w:rPr>
        <w:t>L.cellobiosus</w:t>
      </w:r>
      <w:r w:rsidRPr="00D55AFF">
        <w:rPr>
          <w:rFonts w:ascii="Times New Roman" w:hAnsi="Times New Roman" w:cs="Times New Roman"/>
          <w:sz w:val="28"/>
          <w:szCs w:val="28"/>
          <w:lang w:val="kk-KZ"/>
        </w:rPr>
        <w:t xml:space="preserve"> 36 ең жоғары көрсеткіші  </w:t>
      </w:r>
      <w:r w:rsidRPr="00D55AFF">
        <w:rPr>
          <w:rFonts w:ascii="Times New Roman" w:hAnsi="Times New Roman" w:cs="Times New Roman"/>
          <w:i/>
          <w:sz w:val="28"/>
          <w:szCs w:val="28"/>
          <w:lang w:val="kk-KZ"/>
        </w:rPr>
        <w:t>Pseudomonas aeruginosa</w:t>
      </w:r>
      <w:r w:rsidRPr="00D55AFF">
        <w:rPr>
          <w:rFonts w:ascii="Times New Roman" w:hAnsi="Times New Roman" w:cs="Times New Roman"/>
          <w:sz w:val="28"/>
          <w:szCs w:val="28"/>
          <w:lang w:val="kk-KZ"/>
        </w:rPr>
        <w:t xml:space="preserve"> АТСС: 9027</w:t>
      </w:r>
      <w:r w:rsidRPr="00D55AFF">
        <w:rPr>
          <w:rFonts w:ascii="Times New Roman" w:hAnsi="Times New Roman" w:cs="Times New Roman"/>
          <w:sz w:val="28"/>
          <w:szCs w:val="28"/>
          <w:vertAlign w:val="superscript"/>
          <w:lang w:val="kk-KZ"/>
        </w:rPr>
        <w:t xml:space="preserve">тм </w:t>
      </w:r>
      <w:r w:rsidRPr="00D55AFF">
        <w:rPr>
          <w:rFonts w:ascii="Times New Roman" w:hAnsi="Times New Roman" w:cs="Times New Roman"/>
          <w:sz w:val="28"/>
          <w:szCs w:val="28"/>
          <w:lang w:val="kk-KZ"/>
        </w:rPr>
        <w:t xml:space="preserve"> тежелу аймағы 21±0,5 мм болды. Ассоциация: </w:t>
      </w:r>
      <w:r w:rsidRPr="00D55AFF">
        <w:rPr>
          <w:rFonts w:ascii="Times New Roman" w:hAnsi="Times New Roman" w:cs="Times New Roman"/>
          <w:i/>
          <w:sz w:val="28"/>
          <w:szCs w:val="28"/>
          <w:lang w:val="kk-KZ"/>
        </w:rPr>
        <w:t>L.fermentum</w:t>
      </w:r>
      <w:r w:rsidRPr="00D55AFF">
        <w:rPr>
          <w:rFonts w:ascii="Times New Roman" w:hAnsi="Times New Roman" w:cs="Times New Roman"/>
          <w:sz w:val="28"/>
          <w:szCs w:val="28"/>
          <w:lang w:val="kk-KZ"/>
        </w:rPr>
        <w:t xml:space="preserve"> 30+</w:t>
      </w:r>
      <w:r w:rsidRPr="00D55AFF">
        <w:rPr>
          <w:rFonts w:ascii="Times New Roman" w:hAnsi="Times New Roman" w:cs="Times New Roman"/>
          <w:i/>
          <w:sz w:val="28"/>
          <w:szCs w:val="28"/>
          <w:lang w:val="kk-KZ"/>
        </w:rPr>
        <w:t>L. cellobiosus</w:t>
      </w:r>
      <w:r w:rsidRPr="00D55AFF">
        <w:rPr>
          <w:rFonts w:ascii="Times New Roman" w:hAnsi="Times New Roman" w:cs="Times New Roman"/>
          <w:sz w:val="28"/>
          <w:szCs w:val="28"/>
          <w:lang w:val="kk-KZ"/>
        </w:rPr>
        <w:t xml:space="preserve"> 36 штамдарының жоғарғы көрсеткіші</w:t>
      </w:r>
      <w:r w:rsidR="00D04A78"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 xml:space="preserve"> </w:t>
      </w:r>
      <w:r w:rsidRPr="00D55AFF">
        <w:rPr>
          <w:rFonts w:ascii="Times New Roman" w:hAnsi="Times New Roman" w:cs="Times New Roman"/>
          <w:i/>
          <w:sz w:val="28"/>
          <w:szCs w:val="28"/>
          <w:lang w:val="kk-KZ"/>
        </w:rPr>
        <w:t>Pseudomonas aeruginosa</w:t>
      </w:r>
      <w:r w:rsidRPr="00D55AFF">
        <w:rPr>
          <w:rFonts w:ascii="Times New Roman" w:hAnsi="Times New Roman" w:cs="Times New Roman"/>
          <w:sz w:val="28"/>
          <w:szCs w:val="28"/>
          <w:lang w:val="kk-KZ"/>
        </w:rPr>
        <w:t xml:space="preserve"> </w:t>
      </w:r>
      <w:r w:rsidR="00D04A78"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АТСС: 9027</w:t>
      </w:r>
      <w:r w:rsidRPr="00D55AFF">
        <w:rPr>
          <w:rFonts w:ascii="Times New Roman" w:hAnsi="Times New Roman" w:cs="Times New Roman"/>
          <w:sz w:val="28"/>
          <w:szCs w:val="28"/>
          <w:vertAlign w:val="superscript"/>
          <w:lang w:val="kk-KZ"/>
        </w:rPr>
        <w:t xml:space="preserve">тм </w:t>
      </w:r>
      <w:r w:rsidRPr="00D55AFF">
        <w:rPr>
          <w:rFonts w:ascii="Times New Roman" w:hAnsi="Times New Roman" w:cs="Times New Roman"/>
          <w:sz w:val="28"/>
          <w:szCs w:val="28"/>
          <w:lang w:val="kk-KZ"/>
        </w:rPr>
        <w:t xml:space="preserve">  24±0,3</w:t>
      </w:r>
      <w:r w:rsidR="00880080"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мм нәтиже көрсетті.</w:t>
      </w:r>
    </w:p>
    <w:p w:rsidR="001E3C1F" w:rsidRPr="00D55AFF" w:rsidRDefault="001E3C1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i/>
          <w:color w:val="000000" w:themeColor="text1"/>
          <w:sz w:val="28"/>
          <w:szCs w:val="28"/>
          <w:lang w:val="kk-KZ"/>
        </w:rPr>
        <w:t>Lactobacillus fermentum 30</w:t>
      </w:r>
      <w:r w:rsidR="003534B1" w:rsidRPr="00D55AFF">
        <w:rPr>
          <w:rFonts w:ascii="Times New Roman" w:hAnsi="Times New Roman" w:cs="Times New Roman"/>
          <w:color w:val="000000" w:themeColor="text1"/>
          <w:sz w:val="28"/>
          <w:szCs w:val="28"/>
          <w:lang w:val="kk-KZ"/>
        </w:rPr>
        <w:t xml:space="preserve"> штам</w:t>
      </w:r>
      <w:r w:rsidRPr="00D55AFF">
        <w:rPr>
          <w:rFonts w:ascii="Times New Roman" w:hAnsi="Times New Roman" w:cs="Times New Roman"/>
          <w:color w:val="000000" w:themeColor="text1"/>
          <w:sz w:val="28"/>
          <w:szCs w:val="28"/>
          <w:lang w:val="kk-KZ"/>
        </w:rPr>
        <w:t>ының өсуін тежеу а</w:t>
      </w:r>
      <w:r w:rsidR="002E3722" w:rsidRPr="00D55AFF">
        <w:rPr>
          <w:rFonts w:ascii="Times New Roman" w:hAnsi="Times New Roman" w:cs="Times New Roman"/>
          <w:color w:val="000000" w:themeColor="text1"/>
          <w:sz w:val="28"/>
          <w:szCs w:val="28"/>
          <w:lang w:val="kk-KZ"/>
        </w:rPr>
        <w:t>ймақтарының диаметрі (мм):</w:t>
      </w:r>
      <w:r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i/>
          <w:color w:val="000000" w:themeColor="text1"/>
          <w:sz w:val="28"/>
          <w:szCs w:val="28"/>
          <w:lang w:val="kk-KZ"/>
        </w:rPr>
        <w:t>Escherichia coli</w:t>
      </w:r>
      <w:r w:rsidR="002E3722" w:rsidRPr="00D55AFF">
        <w:rPr>
          <w:rFonts w:ascii="Times New Roman" w:hAnsi="Times New Roman" w:cs="Times New Roman"/>
          <w:color w:val="000000" w:themeColor="text1"/>
          <w:sz w:val="28"/>
          <w:szCs w:val="28"/>
          <w:lang w:val="kk-KZ"/>
        </w:rPr>
        <w:t xml:space="preserve"> ATCC 8739тм -</w:t>
      </w:r>
      <w:r w:rsidRPr="00D55AFF">
        <w:rPr>
          <w:rFonts w:ascii="Times New Roman" w:hAnsi="Times New Roman" w:cs="Times New Roman"/>
          <w:color w:val="000000" w:themeColor="text1"/>
          <w:sz w:val="28"/>
          <w:szCs w:val="28"/>
          <w:lang w:val="kk-KZ"/>
        </w:rPr>
        <w:t xml:space="preserve">13±0,5; </w:t>
      </w:r>
      <w:r w:rsidRPr="00D55AFF">
        <w:rPr>
          <w:rFonts w:ascii="Times New Roman" w:hAnsi="Times New Roman" w:cs="Times New Roman"/>
          <w:i/>
          <w:color w:val="000000" w:themeColor="text1"/>
          <w:sz w:val="28"/>
          <w:szCs w:val="28"/>
          <w:lang w:val="kk-KZ"/>
        </w:rPr>
        <w:t xml:space="preserve">Escherichia coli </w:t>
      </w:r>
      <w:r w:rsidRPr="00D55AFF">
        <w:rPr>
          <w:rFonts w:ascii="Times New Roman" w:hAnsi="Times New Roman" w:cs="Times New Roman"/>
          <w:color w:val="000000" w:themeColor="text1"/>
          <w:sz w:val="28"/>
          <w:szCs w:val="28"/>
          <w:lang w:val="kk-KZ"/>
        </w:rPr>
        <w:t xml:space="preserve">ATCC </w:t>
      </w:r>
      <w:r w:rsidR="002E3722" w:rsidRPr="00D55AFF">
        <w:rPr>
          <w:rFonts w:ascii="Times New Roman" w:hAnsi="Times New Roman" w:cs="Times New Roman"/>
          <w:color w:val="000000" w:themeColor="text1"/>
          <w:sz w:val="28"/>
          <w:szCs w:val="28"/>
          <w:lang w:val="kk-KZ"/>
        </w:rPr>
        <w:t>11229тм -</w:t>
      </w:r>
      <w:r w:rsidRPr="00D55AFF">
        <w:rPr>
          <w:rFonts w:ascii="Times New Roman" w:hAnsi="Times New Roman" w:cs="Times New Roman"/>
          <w:color w:val="000000" w:themeColor="text1"/>
          <w:sz w:val="28"/>
          <w:szCs w:val="28"/>
          <w:lang w:val="kk-KZ"/>
        </w:rPr>
        <w:t>15,0±0,5;</w:t>
      </w:r>
      <w:r w:rsidR="002E3722"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i/>
          <w:color w:val="000000" w:themeColor="text1"/>
          <w:sz w:val="28"/>
          <w:szCs w:val="28"/>
          <w:lang w:val="kk-KZ"/>
        </w:rPr>
        <w:t xml:space="preserve">Salmonella enterica subsp. </w:t>
      </w:r>
      <w:r w:rsidR="006E7CAC" w:rsidRPr="00D55AFF">
        <w:rPr>
          <w:rFonts w:ascii="Times New Roman" w:hAnsi="Times New Roman" w:cs="Times New Roman"/>
          <w:i/>
          <w:color w:val="000000" w:themeColor="text1"/>
          <w:sz w:val="28"/>
          <w:szCs w:val="28"/>
          <w:lang w:val="kk-KZ"/>
        </w:rPr>
        <w:t>E</w:t>
      </w:r>
      <w:r w:rsidRPr="00D55AFF">
        <w:rPr>
          <w:rFonts w:ascii="Times New Roman" w:hAnsi="Times New Roman" w:cs="Times New Roman"/>
          <w:i/>
          <w:color w:val="000000" w:themeColor="text1"/>
          <w:sz w:val="28"/>
          <w:szCs w:val="28"/>
          <w:lang w:val="kk-KZ"/>
        </w:rPr>
        <w:t>nterica</w:t>
      </w:r>
      <w:r w:rsidR="002E3722" w:rsidRPr="00D55AFF">
        <w:rPr>
          <w:rFonts w:ascii="Times New Roman" w:hAnsi="Times New Roman" w:cs="Times New Roman"/>
          <w:i/>
          <w:color w:val="000000" w:themeColor="text1"/>
          <w:sz w:val="28"/>
          <w:szCs w:val="28"/>
          <w:lang w:val="en-US"/>
        </w:rPr>
        <w:t xml:space="preserve"> </w:t>
      </w:r>
      <w:r w:rsidR="006E7CAC" w:rsidRPr="00D55AFF">
        <w:rPr>
          <w:rFonts w:ascii="Times New Roman" w:hAnsi="Times New Roman" w:cs="Times New Roman"/>
          <w:i/>
          <w:color w:val="000000" w:themeColor="text1"/>
          <w:sz w:val="28"/>
          <w:szCs w:val="28"/>
          <w:lang w:val="kk-KZ"/>
        </w:rPr>
        <w:t>serovar</w:t>
      </w:r>
      <w:r w:rsidR="002E3722" w:rsidRPr="00D55AFF">
        <w:rPr>
          <w:rFonts w:ascii="Times New Roman" w:hAnsi="Times New Roman" w:cs="Times New Roman"/>
          <w:i/>
          <w:color w:val="000000" w:themeColor="text1"/>
          <w:sz w:val="28"/>
          <w:szCs w:val="28"/>
          <w:lang w:val="en-US"/>
        </w:rPr>
        <w:t xml:space="preserve"> t</w:t>
      </w:r>
      <w:r w:rsidRPr="00D55AFF">
        <w:rPr>
          <w:rFonts w:ascii="Times New Roman" w:hAnsi="Times New Roman" w:cs="Times New Roman"/>
          <w:i/>
          <w:color w:val="000000" w:themeColor="text1"/>
          <w:sz w:val="28"/>
          <w:szCs w:val="28"/>
          <w:lang w:val="kk-KZ"/>
        </w:rPr>
        <w:t xml:space="preserve">yphimurium </w:t>
      </w:r>
      <w:r w:rsidR="002E3722" w:rsidRPr="00D55AFF">
        <w:rPr>
          <w:rFonts w:ascii="Times New Roman" w:hAnsi="Times New Roman" w:cs="Times New Roman"/>
          <w:color w:val="000000" w:themeColor="text1"/>
          <w:sz w:val="28"/>
          <w:szCs w:val="28"/>
          <w:lang w:val="kk-KZ"/>
        </w:rPr>
        <w:t xml:space="preserve">ATCC 14028тм </w:t>
      </w:r>
      <w:r w:rsidR="002E3722" w:rsidRPr="00D55AFF">
        <w:rPr>
          <w:rFonts w:ascii="Times New Roman" w:hAnsi="Times New Roman" w:cs="Times New Roman"/>
          <w:color w:val="000000" w:themeColor="text1"/>
          <w:sz w:val="28"/>
          <w:szCs w:val="28"/>
          <w:lang w:val="en-US"/>
        </w:rPr>
        <w:t>-</w:t>
      </w:r>
      <w:r w:rsidRPr="00D55AFF">
        <w:rPr>
          <w:rFonts w:ascii="Times New Roman" w:hAnsi="Times New Roman" w:cs="Times New Roman"/>
          <w:color w:val="000000" w:themeColor="text1"/>
          <w:sz w:val="28"/>
          <w:szCs w:val="28"/>
          <w:lang w:val="kk-KZ"/>
        </w:rPr>
        <w:t xml:space="preserve">16±0,5; </w:t>
      </w:r>
      <w:r w:rsidRPr="00D55AFF">
        <w:rPr>
          <w:rFonts w:ascii="Times New Roman" w:hAnsi="Times New Roman" w:cs="Times New Roman"/>
          <w:i/>
          <w:color w:val="000000" w:themeColor="text1"/>
          <w:sz w:val="28"/>
          <w:szCs w:val="28"/>
          <w:lang w:val="kk-KZ"/>
        </w:rPr>
        <w:t xml:space="preserve">Salmonella enterica subsp. </w:t>
      </w:r>
      <w:r w:rsidR="002E3722" w:rsidRPr="00D55AFF">
        <w:rPr>
          <w:rFonts w:ascii="Times New Roman" w:hAnsi="Times New Roman" w:cs="Times New Roman"/>
          <w:i/>
          <w:color w:val="000000" w:themeColor="text1"/>
          <w:sz w:val="28"/>
          <w:szCs w:val="28"/>
          <w:lang w:val="kk-KZ"/>
        </w:rPr>
        <w:t>E</w:t>
      </w:r>
      <w:r w:rsidRPr="00D55AFF">
        <w:rPr>
          <w:rFonts w:ascii="Times New Roman" w:hAnsi="Times New Roman" w:cs="Times New Roman"/>
          <w:i/>
          <w:color w:val="000000" w:themeColor="text1"/>
          <w:sz w:val="28"/>
          <w:szCs w:val="28"/>
          <w:lang w:val="kk-KZ"/>
        </w:rPr>
        <w:t>nterica</w:t>
      </w:r>
      <w:r w:rsidR="002E3722" w:rsidRPr="00D55AFF">
        <w:rPr>
          <w:rFonts w:ascii="Times New Roman" w:hAnsi="Times New Roman" w:cs="Times New Roman"/>
          <w:i/>
          <w:color w:val="000000" w:themeColor="text1"/>
          <w:sz w:val="28"/>
          <w:szCs w:val="28"/>
          <w:lang w:val="kk-KZ"/>
        </w:rPr>
        <w:t xml:space="preserve"> </w:t>
      </w:r>
      <w:r w:rsidR="006E7CAC" w:rsidRPr="00D55AFF">
        <w:rPr>
          <w:rFonts w:ascii="Times New Roman" w:hAnsi="Times New Roman" w:cs="Times New Roman"/>
          <w:i/>
          <w:color w:val="000000" w:themeColor="text1"/>
          <w:sz w:val="28"/>
          <w:szCs w:val="28"/>
          <w:lang w:val="kk-KZ"/>
        </w:rPr>
        <w:t>serovar</w:t>
      </w:r>
      <w:r w:rsidR="002E3722" w:rsidRPr="00D55AFF">
        <w:rPr>
          <w:rFonts w:ascii="Times New Roman" w:hAnsi="Times New Roman" w:cs="Times New Roman"/>
          <w:i/>
          <w:color w:val="000000" w:themeColor="text1"/>
          <w:sz w:val="28"/>
          <w:szCs w:val="28"/>
          <w:lang w:val="kk-KZ"/>
        </w:rPr>
        <w:t xml:space="preserve"> t</w:t>
      </w:r>
      <w:r w:rsidRPr="00D55AFF">
        <w:rPr>
          <w:rFonts w:ascii="Times New Roman" w:hAnsi="Times New Roman" w:cs="Times New Roman"/>
          <w:i/>
          <w:color w:val="000000" w:themeColor="text1"/>
          <w:sz w:val="28"/>
          <w:szCs w:val="28"/>
          <w:lang w:val="kk-KZ"/>
        </w:rPr>
        <w:t>yphimurium</w:t>
      </w:r>
      <w:r w:rsidR="002E3722" w:rsidRPr="00D55AFF">
        <w:rPr>
          <w:rFonts w:ascii="Times New Roman" w:hAnsi="Times New Roman" w:cs="Times New Roman"/>
          <w:color w:val="000000" w:themeColor="text1"/>
          <w:sz w:val="28"/>
          <w:szCs w:val="28"/>
          <w:lang w:val="kk-KZ"/>
        </w:rPr>
        <w:t xml:space="preserve"> ATCC 29630тм -</w:t>
      </w:r>
      <w:r w:rsidRPr="00D55AFF">
        <w:rPr>
          <w:rFonts w:ascii="Times New Roman" w:hAnsi="Times New Roman" w:cs="Times New Roman"/>
          <w:color w:val="000000" w:themeColor="text1"/>
          <w:sz w:val="28"/>
          <w:szCs w:val="28"/>
          <w:lang w:val="kk-KZ"/>
        </w:rPr>
        <w:t xml:space="preserve">14,0±0,7; </w:t>
      </w:r>
      <w:r w:rsidRPr="00D55AFF">
        <w:rPr>
          <w:rFonts w:ascii="Times New Roman" w:hAnsi="Times New Roman" w:cs="Times New Roman"/>
          <w:i/>
          <w:color w:val="000000" w:themeColor="text1"/>
          <w:sz w:val="28"/>
          <w:szCs w:val="28"/>
          <w:lang w:val="kk-KZ"/>
        </w:rPr>
        <w:t>Staphylococcus aureus</w:t>
      </w:r>
      <w:r w:rsidR="002E3722" w:rsidRPr="00D55AFF">
        <w:rPr>
          <w:rFonts w:ascii="Times New Roman" w:hAnsi="Times New Roman" w:cs="Times New Roman"/>
          <w:color w:val="000000" w:themeColor="text1"/>
          <w:sz w:val="28"/>
          <w:szCs w:val="28"/>
          <w:lang w:val="kk-KZ"/>
        </w:rPr>
        <w:t xml:space="preserve"> ATCC 6538-р-</w:t>
      </w:r>
      <w:r w:rsidRPr="00D55AFF">
        <w:rPr>
          <w:rFonts w:ascii="Times New Roman" w:hAnsi="Times New Roman" w:cs="Times New Roman"/>
          <w:color w:val="000000" w:themeColor="text1"/>
          <w:sz w:val="28"/>
          <w:szCs w:val="28"/>
          <w:lang w:val="kk-KZ"/>
        </w:rPr>
        <w:t xml:space="preserve">17±0,5;  </w:t>
      </w:r>
    </w:p>
    <w:p w:rsidR="001E3C1F" w:rsidRPr="00D55AFF" w:rsidRDefault="001E3C1F" w:rsidP="00B632B6">
      <w:pPr>
        <w:spacing w:after="0" w:line="240" w:lineRule="auto"/>
        <w:jc w:val="both"/>
        <w:rPr>
          <w:rFonts w:ascii="Times New Roman" w:hAnsi="Times New Roman" w:cs="Times New Roman"/>
          <w:color w:val="000000" w:themeColor="text1"/>
          <w:sz w:val="28"/>
          <w:szCs w:val="28"/>
          <w:lang w:val="kk-KZ"/>
        </w:rPr>
      </w:pPr>
      <w:r w:rsidRPr="00D55AFF">
        <w:rPr>
          <w:rFonts w:ascii="Times New Roman" w:hAnsi="Times New Roman" w:cs="Times New Roman"/>
          <w:i/>
          <w:color w:val="000000" w:themeColor="text1"/>
          <w:sz w:val="28"/>
          <w:szCs w:val="28"/>
          <w:lang w:val="kk-KZ"/>
        </w:rPr>
        <w:t>Klebsiella pneumoniae subsp. pneumoniae</w:t>
      </w:r>
      <w:r w:rsidR="002E3722" w:rsidRPr="00D55AFF">
        <w:rPr>
          <w:rFonts w:ascii="Times New Roman" w:hAnsi="Times New Roman" w:cs="Times New Roman"/>
          <w:color w:val="000000" w:themeColor="text1"/>
          <w:sz w:val="28"/>
          <w:szCs w:val="28"/>
          <w:lang w:val="kk-KZ"/>
        </w:rPr>
        <w:t xml:space="preserve"> ATCC 10031тм -15±0,5;</w:t>
      </w:r>
      <w:r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i/>
          <w:color w:val="000000" w:themeColor="text1"/>
          <w:sz w:val="28"/>
          <w:szCs w:val="28"/>
          <w:lang w:val="kk-KZ"/>
        </w:rPr>
        <w:t>Pseudomonas aeruginosa</w:t>
      </w:r>
      <w:r w:rsidR="002E3722" w:rsidRPr="00D55AFF">
        <w:rPr>
          <w:rFonts w:ascii="Times New Roman" w:hAnsi="Times New Roman" w:cs="Times New Roman"/>
          <w:color w:val="000000" w:themeColor="text1"/>
          <w:sz w:val="28"/>
          <w:szCs w:val="28"/>
          <w:lang w:val="kk-KZ"/>
        </w:rPr>
        <w:t xml:space="preserve"> ATCC 9027тм -</w:t>
      </w:r>
      <w:r w:rsidRPr="00D55AFF">
        <w:rPr>
          <w:rFonts w:ascii="Times New Roman" w:hAnsi="Times New Roman" w:cs="Times New Roman"/>
          <w:color w:val="000000" w:themeColor="text1"/>
          <w:sz w:val="28"/>
          <w:szCs w:val="28"/>
          <w:lang w:val="kk-KZ"/>
        </w:rPr>
        <w:t>19±0,5.</w:t>
      </w:r>
    </w:p>
    <w:p w:rsidR="001E3C1F" w:rsidRPr="00D55AFF" w:rsidRDefault="001E3C1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i/>
          <w:color w:val="000000" w:themeColor="text1"/>
          <w:sz w:val="28"/>
          <w:szCs w:val="28"/>
          <w:lang w:val="kk-KZ"/>
        </w:rPr>
        <w:t>Lactobacillus cellobiosus 36</w:t>
      </w:r>
      <w:r w:rsidR="003534B1" w:rsidRPr="00D55AFF">
        <w:rPr>
          <w:rFonts w:ascii="Times New Roman" w:hAnsi="Times New Roman" w:cs="Times New Roman"/>
          <w:color w:val="000000" w:themeColor="text1"/>
          <w:sz w:val="28"/>
          <w:szCs w:val="28"/>
          <w:lang w:val="kk-KZ"/>
        </w:rPr>
        <w:t xml:space="preserve"> шта</w:t>
      </w:r>
      <w:r w:rsidRPr="00D55AFF">
        <w:rPr>
          <w:rFonts w:ascii="Times New Roman" w:hAnsi="Times New Roman" w:cs="Times New Roman"/>
          <w:color w:val="000000" w:themeColor="text1"/>
          <w:sz w:val="28"/>
          <w:szCs w:val="28"/>
          <w:lang w:val="kk-KZ"/>
        </w:rPr>
        <w:t xml:space="preserve">мының өсуін тежеу аймақтарының диаметрі (мм):  </w:t>
      </w:r>
      <w:r w:rsidRPr="00D55AFF">
        <w:rPr>
          <w:rFonts w:ascii="Times New Roman" w:hAnsi="Times New Roman" w:cs="Times New Roman"/>
          <w:i/>
          <w:color w:val="000000" w:themeColor="text1"/>
          <w:sz w:val="28"/>
          <w:szCs w:val="28"/>
          <w:lang w:val="kk-KZ"/>
        </w:rPr>
        <w:t>Escherichia coli</w:t>
      </w:r>
      <w:r w:rsidR="002E3722" w:rsidRPr="00D55AFF">
        <w:rPr>
          <w:rFonts w:ascii="Times New Roman" w:hAnsi="Times New Roman" w:cs="Times New Roman"/>
          <w:color w:val="000000" w:themeColor="text1"/>
          <w:sz w:val="28"/>
          <w:szCs w:val="28"/>
          <w:lang w:val="kk-KZ"/>
        </w:rPr>
        <w:t xml:space="preserve"> ATCC 8739тм -</w:t>
      </w:r>
      <w:r w:rsidRPr="00D55AFF">
        <w:rPr>
          <w:rFonts w:ascii="Times New Roman" w:hAnsi="Times New Roman" w:cs="Times New Roman"/>
          <w:color w:val="000000" w:themeColor="text1"/>
          <w:sz w:val="28"/>
          <w:szCs w:val="28"/>
          <w:lang w:val="kk-KZ"/>
        </w:rPr>
        <w:t xml:space="preserve">15±0,5;  </w:t>
      </w:r>
      <w:r w:rsidRPr="00D55AFF">
        <w:rPr>
          <w:rFonts w:ascii="Times New Roman" w:hAnsi="Times New Roman" w:cs="Times New Roman"/>
          <w:i/>
          <w:color w:val="000000" w:themeColor="text1"/>
          <w:sz w:val="28"/>
          <w:szCs w:val="28"/>
          <w:lang w:val="kk-KZ"/>
        </w:rPr>
        <w:t>Escherichia coli</w:t>
      </w:r>
      <w:r w:rsidR="002E3722" w:rsidRPr="00D55AFF">
        <w:rPr>
          <w:rFonts w:ascii="Times New Roman" w:hAnsi="Times New Roman" w:cs="Times New Roman"/>
          <w:color w:val="000000" w:themeColor="text1"/>
          <w:sz w:val="28"/>
          <w:szCs w:val="28"/>
          <w:lang w:val="kk-KZ"/>
        </w:rPr>
        <w:t xml:space="preserve"> ATCC 11229тм -</w:t>
      </w:r>
      <w:r w:rsidRPr="00D55AFF">
        <w:rPr>
          <w:rFonts w:ascii="Times New Roman" w:hAnsi="Times New Roman" w:cs="Times New Roman"/>
          <w:color w:val="000000" w:themeColor="text1"/>
          <w:sz w:val="28"/>
          <w:szCs w:val="28"/>
          <w:lang w:val="kk-KZ"/>
        </w:rPr>
        <w:t xml:space="preserve">15,0±0,6;  </w:t>
      </w:r>
      <w:r w:rsidRPr="00D55AFF">
        <w:rPr>
          <w:rFonts w:ascii="Times New Roman" w:hAnsi="Times New Roman" w:cs="Times New Roman"/>
          <w:i/>
          <w:color w:val="000000" w:themeColor="text1"/>
          <w:sz w:val="28"/>
          <w:szCs w:val="28"/>
          <w:lang w:val="kk-KZ"/>
        </w:rPr>
        <w:t xml:space="preserve">Salmonella enterica subsp. </w:t>
      </w:r>
      <w:r w:rsidR="006E7CAC" w:rsidRPr="00D55AFF">
        <w:rPr>
          <w:rFonts w:ascii="Times New Roman" w:hAnsi="Times New Roman" w:cs="Times New Roman"/>
          <w:i/>
          <w:color w:val="000000" w:themeColor="text1"/>
          <w:sz w:val="28"/>
          <w:szCs w:val="28"/>
          <w:lang w:val="kk-KZ"/>
        </w:rPr>
        <w:t>E</w:t>
      </w:r>
      <w:r w:rsidRPr="00D55AFF">
        <w:rPr>
          <w:rFonts w:ascii="Times New Roman" w:hAnsi="Times New Roman" w:cs="Times New Roman"/>
          <w:i/>
          <w:color w:val="000000" w:themeColor="text1"/>
          <w:sz w:val="28"/>
          <w:szCs w:val="28"/>
          <w:lang w:val="kk-KZ"/>
        </w:rPr>
        <w:t>ntericaserovarTyphimurium</w:t>
      </w:r>
      <w:r w:rsidRPr="00D55AFF">
        <w:rPr>
          <w:rFonts w:ascii="Times New Roman" w:hAnsi="Times New Roman" w:cs="Times New Roman"/>
          <w:color w:val="000000" w:themeColor="text1"/>
          <w:sz w:val="28"/>
          <w:szCs w:val="28"/>
          <w:lang w:val="kk-KZ"/>
        </w:rPr>
        <w:t xml:space="preserve"> ATCC 29630тм –18,0±0,6;  </w:t>
      </w:r>
      <w:r w:rsidRPr="00D55AFF">
        <w:rPr>
          <w:rFonts w:ascii="Times New Roman" w:hAnsi="Times New Roman" w:cs="Times New Roman"/>
          <w:i/>
          <w:color w:val="000000" w:themeColor="text1"/>
          <w:sz w:val="28"/>
          <w:szCs w:val="28"/>
          <w:lang w:val="kk-KZ"/>
        </w:rPr>
        <w:t>Staphylococcus aureus</w:t>
      </w:r>
      <w:r w:rsidRPr="00D55AFF">
        <w:rPr>
          <w:rFonts w:ascii="Times New Roman" w:hAnsi="Times New Roman" w:cs="Times New Roman"/>
          <w:color w:val="000000" w:themeColor="text1"/>
          <w:sz w:val="28"/>
          <w:szCs w:val="28"/>
          <w:lang w:val="kk-KZ"/>
        </w:rPr>
        <w:t xml:space="preserve"> ATCC 6538-р –18,0±0,6; </w:t>
      </w:r>
      <w:r w:rsidRPr="00D55AFF">
        <w:rPr>
          <w:rFonts w:ascii="Times New Roman" w:hAnsi="Times New Roman" w:cs="Times New Roman"/>
          <w:i/>
          <w:color w:val="000000" w:themeColor="text1"/>
          <w:sz w:val="28"/>
          <w:szCs w:val="28"/>
          <w:lang w:val="kk-KZ"/>
        </w:rPr>
        <w:t>Klebsiella pneumoniae subsp. pneumoniae</w:t>
      </w:r>
      <w:r w:rsidR="002E3722" w:rsidRPr="00D55AFF">
        <w:rPr>
          <w:rFonts w:ascii="Times New Roman" w:hAnsi="Times New Roman" w:cs="Times New Roman"/>
          <w:color w:val="000000" w:themeColor="text1"/>
          <w:sz w:val="28"/>
          <w:szCs w:val="28"/>
          <w:lang w:val="kk-KZ"/>
        </w:rPr>
        <w:t xml:space="preserve"> ATCC 10031тм -</w:t>
      </w:r>
      <w:r w:rsidRPr="00D55AFF">
        <w:rPr>
          <w:rFonts w:ascii="Times New Roman" w:hAnsi="Times New Roman" w:cs="Times New Roman"/>
          <w:color w:val="000000" w:themeColor="text1"/>
          <w:sz w:val="28"/>
          <w:szCs w:val="28"/>
          <w:lang w:val="kk-KZ"/>
        </w:rPr>
        <w:t xml:space="preserve">19±0,5;  </w:t>
      </w:r>
      <w:r w:rsidRPr="00D55AFF">
        <w:rPr>
          <w:rFonts w:ascii="Times New Roman" w:hAnsi="Times New Roman" w:cs="Times New Roman"/>
          <w:i/>
          <w:color w:val="000000" w:themeColor="text1"/>
          <w:sz w:val="28"/>
          <w:szCs w:val="28"/>
          <w:lang w:val="kk-KZ"/>
        </w:rPr>
        <w:t>Pseudomonas aeruginosa</w:t>
      </w:r>
      <w:r w:rsidR="001D0C8B" w:rsidRPr="00D55AFF">
        <w:rPr>
          <w:rFonts w:ascii="Times New Roman" w:hAnsi="Times New Roman" w:cs="Times New Roman"/>
          <w:color w:val="000000" w:themeColor="text1"/>
          <w:sz w:val="28"/>
          <w:szCs w:val="28"/>
          <w:lang w:val="kk-KZ"/>
        </w:rPr>
        <w:t xml:space="preserve"> ATCC 9027тм -</w:t>
      </w:r>
      <w:r w:rsidRPr="00D55AFF">
        <w:rPr>
          <w:rFonts w:ascii="Times New Roman" w:hAnsi="Times New Roman" w:cs="Times New Roman"/>
          <w:color w:val="000000" w:themeColor="text1"/>
          <w:sz w:val="28"/>
          <w:szCs w:val="28"/>
          <w:lang w:val="kk-KZ"/>
        </w:rPr>
        <w:t>21±0,5.</w:t>
      </w:r>
    </w:p>
    <w:p w:rsidR="001E3C1F" w:rsidRPr="00D55AFF" w:rsidRDefault="001E3C1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Ассоциацияның өсуін тежеу аймақтарының диаметрі (мм):</w:t>
      </w:r>
      <w:r w:rsidR="001D0C8B"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i/>
          <w:color w:val="000000" w:themeColor="text1"/>
          <w:sz w:val="28"/>
          <w:szCs w:val="28"/>
          <w:lang w:val="kk-KZ"/>
        </w:rPr>
        <w:t>Escherichia coli</w:t>
      </w:r>
      <w:r w:rsidR="001D0C8B" w:rsidRPr="00D55AFF">
        <w:rPr>
          <w:rFonts w:ascii="Times New Roman" w:hAnsi="Times New Roman" w:cs="Times New Roman"/>
          <w:color w:val="000000" w:themeColor="text1"/>
          <w:sz w:val="28"/>
          <w:szCs w:val="28"/>
          <w:lang w:val="kk-KZ"/>
        </w:rPr>
        <w:t xml:space="preserve"> ATCC 8739тм -</w:t>
      </w:r>
      <w:r w:rsidR="002E3722" w:rsidRPr="00D55AFF">
        <w:rPr>
          <w:rFonts w:ascii="Times New Roman" w:hAnsi="Times New Roman" w:cs="Times New Roman"/>
          <w:color w:val="000000" w:themeColor="text1"/>
          <w:sz w:val="28"/>
          <w:szCs w:val="28"/>
          <w:lang w:val="kk-KZ"/>
        </w:rPr>
        <w:t xml:space="preserve">21,0±1,0; </w:t>
      </w:r>
      <w:r w:rsidRPr="00D55AFF">
        <w:rPr>
          <w:rFonts w:ascii="Times New Roman" w:hAnsi="Times New Roman" w:cs="Times New Roman"/>
          <w:i/>
          <w:color w:val="000000" w:themeColor="text1"/>
          <w:sz w:val="28"/>
          <w:szCs w:val="28"/>
          <w:lang w:val="kk-KZ"/>
        </w:rPr>
        <w:t xml:space="preserve">Escherichia coli </w:t>
      </w:r>
      <w:r w:rsidRPr="00D55AFF">
        <w:rPr>
          <w:rFonts w:ascii="Times New Roman" w:hAnsi="Times New Roman" w:cs="Times New Roman"/>
          <w:color w:val="000000" w:themeColor="text1"/>
          <w:sz w:val="28"/>
          <w:szCs w:val="28"/>
          <w:lang w:val="kk-KZ"/>
        </w:rPr>
        <w:t xml:space="preserve">ATCC 11229тм –18±0,6;  </w:t>
      </w:r>
      <w:r w:rsidRPr="00D55AFF">
        <w:rPr>
          <w:rFonts w:ascii="Times New Roman" w:hAnsi="Times New Roman" w:cs="Times New Roman"/>
          <w:i/>
          <w:color w:val="000000" w:themeColor="text1"/>
          <w:sz w:val="28"/>
          <w:szCs w:val="28"/>
          <w:lang w:val="kk-KZ"/>
        </w:rPr>
        <w:t>Salmonella enterica subsp. enterica serovar</w:t>
      </w:r>
      <w:r w:rsidR="002E3722" w:rsidRPr="00D55AFF">
        <w:rPr>
          <w:rFonts w:ascii="Times New Roman" w:hAnsi="Times New Roman" w:cs="Times New Roman"/>
          <w:i/>
          <w:color w:val="000000" w:themeColor="text1"/>
          <w:sz w:val="28"/>
          <w:szCs w:val="28"/>
          <w:lang w:val="kk-KZ"/>
        </w:rPr>
        <w:t xml:space="preserve"> t</w:t>
      </w:r>
      <w:r w:rsidRPr="00D55AFF">
        <w:rPr>
          <w:rFonts w:ascii="Times New Roman" w:hAnsi="Times New Roman" w:cs="Times New Roman"/>
          <w:i/>
          <w:color w:val="000000" w:themeColor="text1"/>
          <w:sz w:val="28"/>
          <w:szCs w:val="28"/>
          <w:lang w:val="kk-KZ"/>
        </w:rPr>
        <w:t>yphimurium</w:t>
      </w:r>
      <w:r w:rsidR="001D0C8B" w:rsidRPr="00D55AFF">
        <w:rPr>
          <w:rFonts w:ascii="Times New Roman" w:hAnsi="Times New Roman" w:cs="Times New Roman"/>
          <w:color w:val="000000" w:themeColor="text1"/>
          <w:sz w:val="28"/>
          <w:szCs w:val="28"/>
          <w:lang w:val="kk-KZ"/>
        </w:rPr>
        <w:t xml:space="preserve"> ATCC14028тм -</w:t>
      </w:r>
      <w:r w:rsidRPr="00D55AFF">
        <w:rPr>
          <w:rFonts w:ascii="Times New Roman" w:hAnsi="Times New Roman" w:cs="Times New Roman"/>
          <w:color w:val="000000" w:themeColor="text1"/>
          <w:sz w:val="28"/>
          <w:szCs w:val="28"/>
          <w:lang w:val="kk-KZ"/>
        </w:rPr>
        <w:t xml:space="preserve">17,7±0,6;  </w:t>
      </w:r>
      <w:r w:rsidRPr="00D55AFF">
        <w:rPr>
          <w:rFonts w:ascii="Times New Roman" w:hAnsi="Times New Roman" w:cs="Times New Roman"/>
          <w:i/>
          <w:color w:val="000000" w:themeColor="text1"/>
          <w:sz w:val="28"/>
          <w:szCs w:val="28"/>
          <w:lang w:val="kk-KZ"/>
        </w:rPr>
        <w:t xml:space="preserve">Salmonellaenterica subsp. </w:t>
      </w:r>
      <w:r w:rsidR="006E7CAC" w:rsidRPr="00D55AFF">
        <w:rPr>
          <w:rFonts w:ascii="Times New Roman" w:hAnsi="Times New Roman" w:cs="Times New Roman"/>
          <w:i/>
          <w:color w:val="000000" w:themeColor="text1"/>
          <w:sz w:val="28"/>
          <w:szCs w:val="28"/>
          <w:lang w:val="kk-KZ"/>
        </w:rPr>
        <w:t>E</w:t>
      </w:r>
      <w:r w:rsidRPr="00D55AFF">
        <w:rPr>
          <w:rFonts w:ascii="Times New Roman" w:hAnsi="Times New Roman" w:cs="Times New Roman"/>
          <w:i/>
          <w:color w:val="000000" w:themeColor="text1"/>
          <w:sz w:val="28"/>
          <w:szCs w:val="28"/>
          <w:lang w:val="kk-KZ"/>
        </w:rPr>
        <w:t>nterica</w:t>
      </w:r>
      <w:r w:rsidR="002E3722" w:rsidRPr="00D55AFF">
        <w:rPr>
          <w:rFonts w:ascii="Times New Roman" w:hAnsi="Times New Roman" w:cs="Times New Roman"/>
          <w:i/>
          <w:color w:val="000000" w:themeColor="text1"/>
          <w:sz w:val="28"/>
          <w:szCs w:val="28"/>
          <w:lang w:val="kk-KZ"/>
        </w:rPr>
        <w:t xml:space="preserve"> </w:t>
      </w:r>
      <w:r w:rsidR="006E7CAC" w:rsidRPr="00D55AFF">
        <w:rPr>
          <w:rFonts w:ascii="Times New Roman" w:hAnsi="Times New Roman" w:cs="Times New Roman"/>
          <w:i/>
          <w:color w:val="000000" w:themeColor="text1"/>
          <w:sz w:val="28"/>
          <w:szCs w:val="28"/>
          <w:lang w:val="kk-KZ"/>
        </w:rPr>
        <w:t>serovar</w:t>
      </w:r>
      <w:r w:rsidR="002E3722" w:rsidRPr="00D55AFF">
        <w:rPr>
          <w:rFonts w:ascii="Times New Roman" w:hAnsi="Times New Roman" w:cs="Times New Roman"/>
          <w:i/>
          <w:color w:val="000000" w:themeColor="text1"/>
          <w:sz w:val="28"/>
          <w:szCs w:val="28"/>
          <w:lang w:val="kk-KZ"/>
        </w:rPr>
        <w:t xml:space="preserve"> t</w:t>
      </w:r>
      <w:r w:rsidRPr="00D55AFF">
        <w:rPr>
          <w:rFonts w:ascii="Times New Roman" w:hAnsi="Times New Roman" w:cs="Times New Roman"/>
          <w:i/>
          <w:color w:val="000000" w:themeColor="text1"/>
          <w:sz w:val="28"/>
          <w:szCs w:val="28"/>
          <w:lang w:val="kk-KZ"/>
        </w:rPr>
        <w:t>yphimurium</w:t>
      </w:r>
      <w:r w:rsidR="001D0C8B" w:rsidRPr="00D55AFF">
        <w:rPr>
          <w:rFonts w:ascii="Times New Roman" w:hAnsi="Times New Roman" w:cs="Times New Roman"/>
          <w:color w:val="000000" w:themeColor="text1"/>
          <w:sz w:val="28"/>
          <w:szCs w:val="28"/>
          <w:lang w:val="kk-KZ"/>
        </w:rPr>
        <w:t xml:space="preserve"> ATCC29630тм -</w:t>
      </w:r>
      <w:r w:rsidRPr="00D55AFF">
        <w:rPr>
          <w:rFonts w:ascii="Times New Roman" w:hAnsi="Times New Roman" w:cs="Times New Roman"/>
          <w:color w:val="000000" w:themeColor="text1"/>
          <w:sz w:val="28"/>
          <w:szCs w:val="28"/>
          <w:lang w:val="kk-KZ"/>
        </w:rPr>
        <w:t xml:space="preserve">19,0±0,5;  </w:t>
      </w:r>
      <w:r w:rsidRPr="00D55AFF">
        <w:rPr>
          <w:rFonts w:ascii="Times New Roman" w:hAnsi="Times New Roman" w:cs="Times New Roman"/>
          <w:i/>
          <w:color w:val="000000" w:themeColor="text1"/>
          <w:sz w:val="28"/>
          <w:szCs w:val="28"/>
          <w:lang w:val="kk-KZ"/>
        </w:rPr>
        <w:t>Staphylococcus aureus</w:t>
      </w:r>
      <w:r w:rsidR="001D0C8B" w:rsidRPr="00D55AFF">
        <w:rPr>
          <w:rFonts w:ascii="Times New Roman" w:hAnsi="Times New Roman" w:cs="Times New Roman"/>
          <w:color w:val="000000" w:themeColor="text1"/>
          <w:sz w:val="28"/>
          <w:szCs w:val="28"/>
          <w:lang w:val="kk-KZ"/>
        </w:rPr>
        <w:t xml:space="preserve"> ATCC6538-р -</w:t>
      </w:r>
      <w:r w:rsidRPr="00D55AFF">
        <w:rPr>
          <w:rFonts w:ascii="Times New Roman" w:hAnsi="Times New Roman" w:cs="Times New Roman"/>
          <w:color w:val="000000" w:themeColor="text1"/>
          <w:sz w:val="28"/>
          <w:szCs w:val="28"/>
          <w:lang w:val="kk-KZ"/>
        </w:rPr>
        <w:t xml:space="preserve">20,0±1,7;  </w:t>
      </w:r>
      <w:r w:rsidRPr="00D55AFF">
        <w:rPr>
          <w:rFonts w:ascii="Times New Roman" w:hAnsi="Times New Roman" w:cs="Times New Roman"/>
          <w:i/>
          <w:color w:val="000000" w:themeColor="text1"/>
          <w:sz w:val="28"/>
          <w:szCs w:val="28"/>
          <w:lang w:val="kk-KZ"/>
        </w:rPr>
        <w:t>Klebsiella pneumoniae subsp. pneumoniae</w:t>
      </w:r>
      <w:r w:rsidRPr="00D55AFF">
        <w:rPr>
          <w:rFonts w:ascii="Times New Roman" w:hAnsi="Times New Roman" w:cs="Times New Roman"/>
          <w:color w:val="000000" w:themeColor="text1"/>
          <w:sz w:val="28"/>
          <w:szCs w:val="28"/>
          <w:lang w:val="kk-KZ"/>
        </w:rPr>
        <w:t xml:space="preserve"> ATCC10031тм –22±0,3;  </w:t>
      </w:r>
      <w:r w:rsidRPr="00D55AFF">
        <w:rPr>
          <w:rFonts w:ascii="Times New Roman" w:hAnsi="Times New Roman" w:cs="Times New Roman"/>
          <w:i/>
          <w:color w:val="000000" w:themeColor="text1"/>
          <w:sz w:val="28"/>
          <w:szCs w:val="28"/>
          <w:lang w:val="kk-KZ"/>
        </w:rPr>
        <w:t>Pseudomonas aeruginosa</w:t>
      </w:r>
      <w:r w:rsidRPr="00D55AFF">
        <w:rPr>
          <w:rFonts w:ascii="Times New Roman" w:hAnsi="Times New Roman" w:cs="Times New Roman"/>
          <w:color w:val="000000" w:themeColor="text1"/>
          <w:sz w:val="28"/>
          <w:szCs w:val="28"/>
          <w:lang w:val="kk-KZ"/>
        </w:rPr>
        <w:t xml:space="preserve"> ATCC9027тм –24±0,3.</w:t>
      </w:r>
    </w:p>
    <w:p w:rsidR="001E3C1F" w:rsidRPr="00D55AFF" w:rsidRDefault="001E3C1F"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Жеке алынған </w:t>
      </w:r>
      <w:r w:rsidRPr="00D55AFF">
        <w:rPr>
          <w:rFonts w:ascii="Times New Roman" w:hAnsi="Times New Roman" w:cs="Times New Roman"/>
          <w:i/>
          <w:color w:val="000000" w:themeColor="text1"/>
          <w:sz w:val="28"/>
          <w:szCs w:val="28"/>
          <w:lang w:val="kk-KZ"/>
        </w:rPr>
        <w:t>Lactobacillus</w:t>
      </w:r>
      <w:r w:rsidR="002E3722" w:rsidRPr="00D55AFF">
        <w:rPr>
          <w:rFonts w:ascii="Times New Roman" w:hAnsi="Times New Roman" w:cs="Times New Roman"/>
          <w:i/>
          <w:color w:val="000000" w:themeColor="text1"/>
          <w:sz w:val="28"/>
          <w:szCs w:val="28"/>
          <w:lang w:val="kk-KZ"/>
        </w:rPr>
        <w:t xml:space="preserve"> </w:t>
      </w:r>
      <w:r w:rsidRPr="00D55AFF">
        <w:rPr>
          <w:rFonts w:ascii="Times New Roman" w:hAnsi="Times New Roman" w:cs="Times New Roman"/>
          <w:i/>
          <w:color w:val="000000" w:themeColor="text1"/>
          <w:sz w:val="28"/>
          <w:szCs w:val="28"/>
          <w:lang w:val="kk-KZ"/>
        </w:rPr>
        <w:t xml:space="preserve"> fermentum 30 </w:t>
      </w:r>
      <w:r w:rsidRPr="00D55AFF">
        <w:rPr>
          <w:rFonts w:ascii="Times New Roman" w:hAnsi="Times New Roman" w:cs="Times New Roman"/>
          <w:color w:val="000000" w:themeColor="text1"/>
          <w:sz w:val="28"/>
          <w:szCs w:val="28"/>
          <w:lang w:val="kk-KZ"/>
        </w:rPr>
        <w:t>және</w:t>
      </w:r>
      <w:r w:rsidRPr="00D55AFF">
        <w:rPr>
          <w:rFonts w:ascii="Times New Roman" w:hAnsi="Times New Roman" w:cs="Times New Roman"/>
          <w:i/>
          <w:color w:val="000000" w:themeColor="text1"/>
          <w:sz w:val="28"/>
          <w:szCs w:val="28"/>
          <w:lang w:val="kk-KZ"/>
        </w:rPr>
        <w:t xml:space="preserve"> Lactobacillus cellobiosus 36</w:t>
      </w:r>
      <w:r w:rsidR="003534B1" w:rsidRPr="00D55AFF">
        <w:rPr>
          <w:rFonts w:ascii="Times New Roman" w:hAnsi="Times New Roman" w:cs="Times New Roman"/>
          <w:color w:val="000000" w:themeColor="text1"/>
          <w:sz w:val="28"/>
          <w:szCs w:val="28"/>
          <w:lang w:val="kk-KZ"/>
        </w:rPr>
        <w:t xml:space="preserve"> штам</w:t>
      </w:r>
      <w:r w:rsidRPr="00D55AFF">
        <w:rPr>
          <w:rFonts w:ascii="Times New Roman" w:hAnsi="Times New Roman" w:cs="Times New Roman"/>
          <w:color w:val="000000" w:themeColor="text1"/>
          <w:sz w:val="28"/>
          <w:szCs w:val="28"/>
          <w:lang w:val="kk-KZ"/>
        </w:rPr>
        <w:t>дары жоғары антагонистік белсенділікке ие болды.</w:t>
      </w:r>
      <w:r w:rsidR="00880080"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 xml:space="preserve">«АС-Пробионорм» </w:t>
      </w:r>
      <w:r w:rsidRPr="00D55AFF">
        <w:rPr>
          <w:rFonts w:ascii="Times New Roman" w:hAnsi="Times New Roman" w:cs="Times New Roman"/>
          <w:color w:val="000000" w:themeColor="text1"/>
          <w:sz w:val="28"/>
          <w:szCs w:val="28"/>
          <w:lang w:val="kk-KZ"/>
        </w:rPr>
        <w:lastRenderedPageBreak/>
        <w:t xml:space="preserve">пробиотикалық препаратының лиофилизаты құрамына кіретін </w:t>
      </w:r>
      <w:r w:rsidRPr="00D55AFF">
        <w:rPr>
          <w:rFonts w:ascii="Times New Roman" w:hAnsi="Times New Roman" w:cs="Times New Roman"/>
          <w:i/>
          <w:color w:val="000000" w:themeColor="text1"/>
          <w:sz w:val="28"/>
          <w:szCs w:val="28"/>
          <w:lang w:val="kk-KZ"/>
        </w:rPr>
        <w:t xml:space="preserve">L. fermentum 30 </w:t>
      </w:r>
      <w:r w:rsidRPr="00D55AFF">
        <w:rPr>
          <w:rFonts w:ascii="Times New Roman" w:hAnsi="Times New Roman" w:cs="Times New Roman"/>
          <w:color w:val="000000" w:themeColor="text1"/>
          <w:sz w:val="28"/>
          <w:szCs w:val="28"/>
          <w:lang w:val="kk-KZ"/>
        </w:rPr>
        <w:t>және</w:t>
      </w:r>
      <w:r w:rsidRPr="00D55AFF">
        <w:rPr>
          <w:rFonts w:ascii="Times New Roman" w:hAnsi="Times New Roman" w:cs="Times New Roman"/>
          <w:i/>
          <w:color w:val="000000" w:themeColor="text1"/>
          <w:sz w:val="28"/>
          <w:szCs w:val="28"/>
          <w:lang w:val="kk-KZ"/>
        </w:rPr>
        <w:t xml:space="preserve"> L. cellobiosus 36</w:t>
      </w:r>
      <w:r w:rsidRPr="00D55AFF">
        <w:rPr>
          <w:rFonts w:ascii="Times New Roman" w:hAnsi="Times New Roman" w:cs="Times New Roman"/>
          <w:color w:val="000000" w:themeColor="text1"/>
          <w:sz w:val="28"/>
          <w:szCs w:val="28"/>
          <w:lang w:val="kk-KZ"/>
        </w:rPr>
        <w:t xml:space="preserve"> микроорганизмдер ас</w:t>
      </w:r>
      <w:r w:rsidR="003534B1" w:rsidRPr="00D55AFF">
        <w:rPr>
          <w:rFonts w:ascii="Times New Roman" w:hAnsi="Times New Roman" w:cs="Times New Roman"/>
          <w:color w:val="000000" w:themeColor="text1"/>
          <w:sz w:val="28"/>
          <w:szCs w:val="28"/>
          <w:lang w:val="kk-KZ"/>
        </w:rPr>
        <w:t>социациясы құрамындағы жеке шта</w:t>
      </w:r>
      <w:r w:rsidRPr="00D55AFF">
        <w:rPr>
          <w:rFonts w:ascii="Times New Roman" w:hAnsi="Times New Roman" w:cs="Times New Roman"/>
          <w:color w:val="000000" w:themeColor="text1"/>
          <w:sz w:val="28"/>
          <w:szCs w:val="28"/>
          <w:lang w:val="kk-KZ"/>
        </w:rPr>
        <w:t>мдарға қарағанда жоғары антагонистік белсенділікке ие болды. Тірі жасушалардың санын сериялы сұйылтулар әдісімен және кей</w:t>
      </w:r>
      <w:r w:rsidR="003534B1" w:rsidRPr="00D55AFF">
        <w:rPr>
          <w:rFonts w:ascii="Times New Roman" w:hAnsi="Times New Roman" w:cs="Times New Roman"/>
          <w:color w:val="000000" w:themeColor="text1"/>
          <w:sz w:val="28"/>
          <w:szCs w:val="28"/>
          <w:lang w:val="kk-KZ"/>
        </w:rPr>
        <w:t>іннен қатты қоректік ортаға егу</w:t>
      </w:r>
      <w:r w:rsidRPr="00D55AFF">
        <w:rPr>
          <w:rFonts w:ascii="Times New Roman" w:hAnsi="Times New Roman" w:cs="Times New Roman"/>
          <w:color w:val="000000" w:themeColor="text1"/>
          <w:sz w:val="28"/>
          <w:szCs w:val="28"/>
          <w:lang w:val="kk-KZ"/>
        </w:rPr>
        <w:t xml:space="preserve"> арқылы анықтады. Орташа есеппен бұл көрсеткіш 2,0x10⁹</w:t>
      </w:r>
      <w:r w:rsidR="006E7CAC" w:rsidRPr="00D55AFF">
        <w:rPr>
          <w:rFonts w:ascii="Times New Roman" w:hAnsi="Times New Roman" w:cs="Times New Roman"/>
          <w:color w:val="000000" w:themeColor="text1"/>
          <w:sz w:val="28"/>
          <w:szCs w:val="28"/>
          <w:lang w:val="kk-KZ"/>
        </w:rPr>
        <w:t>КТБ</w:t>
      </w:r>
      <w:r w:rsidRPr="00D55AFF">
        <w:rPr>
          <w:rFonts w:ascii="Times New Roman" w:hAnsi="Times New Roman" w:cs="Times New Roman"/>
          <w:color w:val="000000" w:themeColor="text1"/>
          <w:sz w:val="28"/>
          <w:szCs w:val="28"/>
          <w:lang w:val="kk-KZ"/>
        </w:rPr>
        <w:t>/г болды.</w:t>
      </w:r>
    </w:p>
    <w:p w:rsidR="00E67025" w:rsidRPr="00D55AFF" w:rsidRDefault="00E67025" w:rsidP="00B632B6">
      <w:pPr>
        <w:spacing w:after="0" w:line="240" w:lineRule="auto"/>
        <w:ind w:firstLine="705"/>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Осылайша, жоғары антагонистік белсенділік және расталған таксономиялық байланысы бар пробиотикалық бактериялардың тіршілік етуі жасушаларының қажетті саны сияқты тиісті өндірістік құндылықтары бар белсенді фармацевтикалық субстанция құрылды.</w:t>
      </w:r>
    </w:p>
    <w:p w:rsidR="00D04A78" w:rsidRPr="00D55AFF" w:rsidRDefault="00D04A78" w:rsidP="00B632B6">
      <w:pPr>
        <w:spacing w:after="0" w:line="240" w:lineRule="auto"/>
        <w:jc w:val="both"/>
        <w:rPr>
          <w:rFonts w:ascii="Times New Roman" w:eastAsia="Times New Roman" w:hAnsi="Times New Roman" w:cs="Times New Roman"/>
          <w:b/>
          <w:bCs/>
          <w:sz w:val="28"/>
          <w:szCs w:val="28"/>
          <w:lang w:val="kk-KZ" w:eastAsia="ru-RU"/>
        </w:rPr>
      </w:pPr>
    </w:p>
    <w:p w:rsidR="00954FED" w:rsidRPr="00D55AFF" w:rsidRDefault="00AB4EBA" w:rsidP="00B632B6">
      <w:pPr>
        <w:spacing w:after="0" w:line="240" w:lineRule="auto"/>
        <w:ind w:firstLine="705"/>
        <w:jc w:val="both"/>
        <w:rPr>
          <w:rFonts w:ascii="Times New Roman" w:eastAsia="Times New Roman" w:hAnsi="Times New Roman" w:cs="Times New Roman"/>
          <w:b/>
          <w:bCs/>
          <w:sz w:val="28"/>
          <w:szCs w:val="28"/>
          <w:lang w:val="kk-KZ" w:eastAsia="ru-RU"/>
        </w:rPr>
      </w:pPr>
      <w:r w:rsidRPr="00D55AFF">
        <w:rPr>
          <w:rFonts w:ascii="Times New Roman" w:eastAsia="Times New Roman" w:hAnsi="Times New Roman" w:cs="Times New Roman"/>
          <w:b/>
          <w:bCs/>
          <w:sz w:val="28"/>
          <w:szCs w:val="28"/>
          <w:lang w:val="kk-KZ" w:eastAsia="ru-RU"/>
        </w:rPr>
        <w:t xml:space="preserve">3.1.2 </w:t>
      </w:r>
      <w:r w:rsidR="001E3C1F" w:rsidRPr="00D55AFF">
        <w:rPr>
          <w:rFonts w:ascii="Times New Roman" w:eastAsia="Times New Roman" w:hAnsi="Times New Roman" w:cs="Times New Roman"/>
          <w:b/>
          <w:bCs/>
          <w:sz w:val="28"/>
          <w:szCs w:val="28"/>
          <w:lang w:val="kk-KZ" w:eastAsia="ru-RU"/>
        </w:rPr>
        <w:t>Белсенді фармацевтикалық субстанцияны өндіру технологиясын әзірлеу</w:t>
      </w:r>
    </w:p>
    <w:p w:rsidR="00E67025" w:rsidRPr="00D55AFF" w:rsidRDefault="00E67025" w:rsidP="00B632B6">
      <w:pPr>
        <w:spacing w:after="0" w:line="240" w:lineRule="auto"/>
        <w:ind w:firstLine="705"/>
        <w:jc w:val="both"/>
        <w:rPr>
          <w:rFonts w:ascii="Times New Roman" w:eastAsia="Times New Roman" w:hAnsi="Times New Roman" w:cs="Times New Roman"/>
          <w:b/>
          <w:bCs/>
          <w:sz w:val="28"/>
          <w:szCs w:val="28"/>
          <w:lang w:val="kk-KZ" w:eastAsia="ru-RU"/>
        </w:rPr>
      </w:pPr>
      <w:r w:rsidRPr="00D55AFF">
        <w:rPr>
          <w:rFonts w:ascii="Times New Roman" w:eastAsia="Times New Roman" w:hAnsi="Times New Roman" w:cs="Times New Roman"/>
          <w:sz w:val="28"/>
          <w:szCs w:val="28"/>
          <w:lang w:val="kk-KZ" w:eastAsia="ru-RU"/>
        </w:rPr>
        <w:t>Жалпы алғанда,  БФС препаратын өндіру технологиясын пысықтаудың қажетті шарты, кейіннен технологиялық өндіріс кезеңдерін әзірлей отырып, қоректік ортаны және кептіру режимдерін таңдау болып табылады.</w:t>
      </w:r>
    </w:p>
    <w:p w:rsidR="00E22E50" w:rsidRPr="00D55AFF" w:rsidRDefault="001E3C1F" w:rsidP="00B632B6">
      <w:pPr>
        <w:spacing w:after="0" w:line="240" w:lineRule="auto"/>
        <w:ind w:firstLine="705"/>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Препаратты өндіру технологиясын әзірлеудің қажетті шарты – қоректік ортаны және кептіру режимдерін дұрыс таңдау болып табылады.</w:t>
      </w:r>
      <w:r w:rsidRPr="00D55AFF">
        <w:rPr>
          <w:rFonts w:ascii="Times New Roman" w:eastAsia="Times New Roman" w:hAnsi="Times New Roman" w:cs="Times New Roman"/>
          <w:sz w:val="28"/>
          <w:szCs w:val="28"/>
          <w:lang w:val="kk-KZ" w:eastAsia="ru-RU"/>
        </w:rPr>
        <w:br/>
        <w:t xml:space="preserve">Бактериялар ассоциацияларын өсіру үшін екі түрлі қоректік орта қолданылды: №1 (MRS ортасы + CoCl₂) және №2 (ашытқы экстракты – 5,0 г/л + глюкоза – 10,0 г/л + CoCl₂ – 0,01 г/л). </w:t>
      </w:r>
    </w:p>
    <w:p w:rsidR="001E3C1F" w:rsidRPr="00D55AFF" w:rsidRDefault="001E3C1F" w:rsidP="00B632B6">
      <w:pPr>
        <w:spacing w:after="0" w:line="240" w:lineRule="auto"/>
        <w:ind w:firstLine="705"/>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 xml:space="preserve">Бактерияларды сұйық қоректік орталарда 37°C температурада 24 сағат бойы өсірді. Ассоциацияларды алу үшін құрамындағы дақылдарды бірлесіп 5% мөлшерде, 37°C температурада 24 сағат бойы өсірді. Культивациядан кейін сұйық дәрілік формаға сақтау кезінде тұрақтылығын арттыру үшін қорғаныс компоненттері: 7% сахароза, 1,5% желатин және 7% ҚМС (құрғақ майсыздандырылған сүт) қосылды. </w:t>
      </w:r>
      <w:r w:rsidR="00E8614D" w:rsidRPr="00D55AFF">
        <w:rPr>
          <w:rFonts w:ascii="Times New Roman" w:eastAsia="Times New Roman" w:hAnsi="Times New Roman" w:cs="Times New Roman"/>
          <w:sz w:val="28"/>
          <w:szCs w:val="28"/>
          <w:lang w:val="kk-KZ" w:eastAsia="ru-RU"/>
        </w:rPr>
        <w:t>Осыдан кейін препарат науа</w:t>
      </w:r>
      <w:r w:rsidRPr="00D55AFF">
        <w:rPr>
          <w:rFonts w:ascii="Times New Roman" w:eastAsia="Times New Roman" w:hAnsi="Times New Roman" w:cs="Times New Roman"/>
          <w:sz w:val="28"/>
          <w:szCs w:val="28"/>
          <w:lang w:val="kk-KZ" w:eastAsia="ru-RU"/>
        </w:rPr>
        <w:t>ларға құйылып, Liobeta-35 лиофильді кептіргішінде кептірілді.</w:t>
      </w:r>
    </w:p>
    <w:p w:rsidR="001E3C1F" w:rsidRPr="00D55AFF" w:rsidRDefault="001E3C1F" w:rsidP="00B632B6">
      <w:pPr>
        <w:spacing w:after="0" w:line="240" w:lineRule="auto"/>
        <w:ind w:firstLine="708"/>
        <w:jc w:val="both"/>
        <w:rPr>
          <w:rFonts w:ascii="Times New Roman" w:eastAsia="Times New Roman" w:hAnsi="Times New Roman" w:cs="Times New Roman"/>
          <w:i/>
          <w:sz w:val="28"/>
          <w:szCs w:val="28"/>
          <w:lang w:val="kk-KZ" w:eastAsia="ru-RU"/>
        </w:rPr>
      </w:pPr>
      <w:r w:rsidRPr="00D55AFF">
        <w:rPr>
          <w:rFonts w:ascii="Times New Roman" w:eastAsia="Times New Roman" w:hAnsi="Times New Roman" w:cs="Times New Roman"/>
          <w:i/>
          <w:sz w:val="28"/>
          <w:szCs w:val="28"/>
          <w:lang w:val="kk-KZ" w:eastAsia="ru-RU"/>
        </w:rPr>
        <w:t>Кептіру режимі №1:</w:t>
      </w:r>
    </w:p>
    <w:p w:rsidR="001E7B1D" w:rsidRPr="00D55AFF" w:rsidRDefault="001E7B1D" w:rsidP="00B632B6">
      <w:pPr>
        <w:spacing w:after="0" w:line="240" w:lineRule="auto"/>
        <w:ind w:firstLine="708"/>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Дайындық: Сөре температурасын теңестіру: +20°С (5 минут).</w:t>
      </w:r>
    </w:p>
    <w:p w:rsidR="001E7B1D" w:rsidRPr="00D55AFF" w:rsidRDefault="001E7B1D" w:rsidP="00B632B6">
      <w:pPr>
        <w:spacing w:after="0" w:line="240" w:lineRule="auto"/>
        <w:ind w:firstLine="708"/>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Мұздату:</w:t>
      </w:r>
    </w:p>
    <w:p w:rsidR="001E7B1D" w:rsidRPr="00D55AFF" w:rsidRDefault="001E7B1D" w:rsidP="00B632B6">
      <w:pPr>
        <w:spacing w:after="0" w:line="240" w:lineRule="auto"/>
        <w:ind w:firstLine="708"/>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1-ші мұздату: -30°С (10 сағат).</w:t>
      </w:r>
    </w:p>
    <w:p w:rsidR="001E7B1D" w:rsidRPr="00D55AFF" w:rsidRDefault="001E7B1D" w:rsidP="00B632B6">
      <w:pPr>
        <w:spacing w:after="0" w:line="240" w:lineRule="auto"/>
        <w:ind w:firstLine="708"/>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2-ші мұздату: -60°С (5 сағат).</w:t>
      </w:r>
    </w:p>
    <w:p w:rsidR="001E7B1D" w:rsidRPr="00D55AFF" w:rsidRDefault="001E7B1D" w:rsidP="00B632B6">
      <w:pPr>
        <w:spacing w:after="0" w:line="240" w:lineRule="auto"/>
        <w:ind w:firstLine="708"/>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Вакуум: 0,2 мБар.</w:t>
      </w:r>
    </w:p>
    <w:p w:rsidR="001E7B1D" w:rsidRPr="00D55AFF" w:rsidRDefault="001E7B1D" w:rsidP="00B632B6">
      <w:pPr>
        <w:spacing w:after="0" w:line="240" w:lineRule="auto"/>
        <w:ind w:firstLine="708"/>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Кептіру:</w:t>
      </w:r>
    </w:p>
    <w:p w:rsidR="001E7B1D" w:rsidRPr="00D55AFF" w:rsidRDefault="001E7B1D" w:rsidP="00B632B6">
      <w:pPr>
        <w:spacing w:after="0" w:line="240" w:lineRule="auto"/>
        <w:ind w:firstLine="708"/>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1-ші кептіру: -26°С (6 сағат).</w:t>
      </w:r>
    </w:p>
    <w:p w:rsidR="001E7B1D" w:rsidRPr="00D55AFF" w:rsidRDefault="001E7B1D" w:rsidP="00B632B6">
      <w:pPr>
        <w:spacing w:after="0" w:line="240" w:lineRule="auto"/>
        <w:ind w:firstLine="708"/>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2-ші кептіру: +20°С (18 сағат).</w:t>
      </w:r>
    </w:p>
    <w:p w:rsidR="001E7B1D" w:rsidRPr="00D55AFF" w:rsidRDefault="001E7B1D" w:rsidP="00B632B6">
      <w:pPr>
        <w:spacing w:after="0" w:line="240" w:lineRule="auto"/>
        <w:ind w:firstLine="708"/>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3-ші кептіру: +30°С (2 сағат).</w:t>
      </w:r>
    </w:p>
    <w:p w:rsidR="001E7B1D" w:rsidRPr="00D55AFF" w:rsidRDefault="001E7B1D" w:rsidP="00B632B6">
      <w:pPr>
        <w:spacing w:after="0" w:line="240" w:lineRule="auto"/>
        <w:ind w:firstLine="708"/>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Жалпы ұзақтығы: Кемінде 26 сағат.</w:t>
      </w:r>
    </w:p>
    <w:p w:rsidR="001E7B1D" w:rsidRPr="00D55AFF" w:rsidRDefault="001E7B1D" w:rsidP="00B632B6">
      <w:pPr>
        <w:spacing w:after="0" w:line="240" w:lineRule="auto"/>
        <w:ind w:firstLine="708"/>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Соңғы температура: +(25–27)°С.</w:t>
      </w:r>
    </w:p>
    <w:p w:rsidR="001E3C1F" w:rsidRPr="00D55AFF" w:rsidRDefault="001E3C1F" w:rsidP="00B632B6">
      <w:pPr>
        <w:spacing w:after="0" w:line="240" w:lineRule="auto"/>
        <w:ind w:firstLine="708"/>
        <w:jc w:val="both"/>
        <w:rPr>
          <w:rFonts w:ascii="Times New Roman" w:eastAsia="Times New Roman" w:hAnsi="Times New Roman" w:cs="Times New Roman"/>
          <w:i/>
          <w:sz w:val="28"/>
          <w:szCs w:val="28"/>
          <w:lang w:val="kk-KZ" w:eastAsia="ru-RU"/>
        </w:rPr>
      </w:pPr>
      <w:r w:rsidRPr="00D55AFF">
        <w:rPr>
          <w:rFonts w:ascii="Times New Roman" w:eastAsia="Times New Roman" w:hAnsi="Times New Roman" w:cs="Times New Roman"/>
          <w:i/>
          <w:sz w:val="28"/>
          <w:szCs w:val="28"/>
          <w:lang w:val="kk-KZ" w:eastAsia="ru-RU"/>
        </w:rPr>
        <w:t>Кептіру режимі №2:</w:t>
      </w:r>
    </w:p>
    <w:p w:rsidR="001E7B1D" w:rsidRPr="00D55AFF" w:rsidRDefault="001E7B1D" w:rsidP="00B632B6">
      <w:pPr>
        <w:spacing w:after="0" w:line="240" w:lineRule="auto"/>
        <w:ind w:firstLine="708"/>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Дайындық: Сөре температурасын теңестіру: +20°С (5 минут).</w:t>
      </w:r>
    </w:p>
    <w:p w:rsidR="001E7B1D" w:rsidRPr="00D55AFF" w:rsidRDefault="001E7B1D" w:rsidP="00B632B6">
      <w:pPr>
        <w:spacing w:after="0" w:line="240" w:lineRule="auto"/>
        <w:ind w:firstLine="708"/>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Мұздату:</w:t>
      </w:r>
    </w:p>
    <w:p w:rsidR="001E7B1D" w:rsidRPr="00D55AFF" w:rsidRDefault="001E7B1D" w:rsidP="00B632B6">
      <w:pPr>
        <w:spacing w:after="0" w:line="240" w:lineRule="auto"/>
        <w:ind w:firstLine="708"/>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1-ші мұздату: -30°С (12 сағат).</w:t>
      </w:r>
    </w:p>
    <w:p w:rsidR="001E7B1D" w:rsidRPr="00D55AFF" w:rsidRDefault="001E7B1D" w:rsidP="00B632B6">
      <w:pPr>
        <w:spacing w:after="0" w:line="240" w:lineRule="auto"/>
        <w:ind w:firstLine="708"/>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lastRenderedPageBreak/>
        <w:t>2-ші мұздату: -60°С (6 сағат).</w:t>
      </w:r>
    </w:p>
    <w:p w:rsidR="001E7B1D" w:rsidRPr="00D55AFF" w:rsidRDefault="001E7B1D" w:rsidP="00B632B6">
      <w:pPr>
        <w:spacing w:after="0" w:line="240" w:lineRule="auto"/>
        <w:ind w:firstLine="708"/>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Вакуум: 0,5 мБар.</w:t>
      </w:r>
    </w:p>
    <w:p w:rsidR="001E7B1D" w:rsidRPr="00D55AFF" w:rsidRDefault="001E7B1D" w:rsidP="00B632B6">
      <w:pPr>
        <w:spacing w:after="0" w:line="240" w:lineRule="auto"/>
        <w:ind w:firstLine="708"/>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Кептіру:</w:t>
      </w:r>
    </w:p>
    <w:p w:rsidR="001E7B1D" w:rsidRPr="00D55AFF" w:rsidRDefault="001E7B1D" w:rsidP="00B632B6">
      <w:pPr>
        <w:spacing w:after="0" w:line="240" w:lineRule="auto"/>
        <w:ind w:firstLine="708"/>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1-ші кептіру: 0°С (12 сағат).</w:t>
      </w:r>
    </w:p>
    <w:p w:rsidR="001E7B1D" w:rsidRPr="00D55AFF" w:rsidRDefault="001E7B1D" w:rsidP="00B632B6">
      <w:pPr>
        <w:spacing w:after="0" w:line="240" w:lineRule="auto"/>
        <w:ind w:firstLine="708"/>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2-ші кептіру: +20°С (12 сағат).</w:t>
      </w:r>
    </w:p>
    <w:p w:rsidR="001E7B1D" w:rsidRPr="00D55AFF" w:rsidRDefault="001E7B1D" w:rsidP="00B632B6">
      <w:pPr>
        <w:spacing w:after="0" w:line="240" w:lineRule="auto"/>
        <w:ind w:firstLine="708"/>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3-ші кептіру: +30°С (6 сағат).</w:t>
      </w:r>
    </w:p>
    <w:p w:rsidR="001E7B1D" w:rsidRPr="00D55AFF" w:rsidRDefault="001E7B1D" w:rsidP="00B632B6">
      <w:pPr>
        <w:spacing w:after="0" w:line="240" w:lineRule="auto"/>
        <w:ind w:firstLine="708"/>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Жалпы ұзақтығы: Кемінде 30 сағат.</w:t>
      </w:r>
    </w:p>
    <w:p w:rsidR="001E7B1D" w:rsidRPr="00D55AFF" w:rsidRDefault="001E7B1D" w:rsidP="00B632B6">
      <w:pPr>
        <w:spacing w:after="0" w:line="240" w:lineRule="auto"/>
        <w:ind w:firstLine="708"/>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Соңғы температура: +(25–27)°С.</w:t>
      </w:r>
    </w:p>
    <w:p w:rsidR="001E3C1F" w:rsidRPr="00D55AFF" w:rsidRDefault="001E3C1F" w:rsidP="00B632B6">
      <w:pPr>
        <w:spacing w:after="0" w:line="240" w:lineRule="auto"/>
        <w:ind w:firstLine="708"/>
        <w:jc w:val="both"/>
        <w:rPr>
          <w:rFonts w:ascii="Times New Roman" w:eastAsia="Times New Roman" w:hAnsi="Times New Roman" w:cs="Times New Roman"/>
          <w:i/>
          <w:sz w:val="28"/>
          <w:szCs w:val="28"/>
          <w:lang w:val="kk-KZ" w:eastAsia="ru-RU"/>
        </w:rPr>
      </w:pPr>
      <w:r w:rsidRPr="00D55AFF">
        <w:rPr>
          <w:rFonts w:ascii="Times New Roman" w:eastAsia="Times New Roman" w:hAnsi="Times New Roman" w:cs="Times New Roman"/>
          <w:i/>
          <w:sz w:val="28"/>
          <w:szCs w:val="28"/>
          <w:lang w:val="kk-KZ" w:eastAsia="ru-RU"/>
        </w:rPr>
        <w:t>Кептіру режимі №3:</w:t>
      </w:r>
    </w:p>
    <w:p w:rsidR="001E7B1D" w:rsidRPr="00D55AFF" w:rsidRDefault="001E7B1D" w:rsidP="00B632B6">
      <w:pPr>
        <w:spacing w:after="0" w:line="240" w:lineRule="auto"/>
        <w:ind w:firstLine="709"/>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Дайындық: Сөре температурасын теңестіру: +20°С (5 минут).</w:t>
      </w:r>
    </w:p>
    <w:p w:rsidR="001E7B1D" w:rsidRPr="00D55AFF" w:rsidRDefault="001E7B1D" w:rsidP="00B632B6">
      <w:pPr>
        <w:spacing w:after="0" w:line="240" w:lineRule="auto"/>
        <w:ind w:firstLine="709"/>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Мұздату:</w:t>
      </w:r>
    </w:p>
    <w:p w:rsidR="001E7B1D" w:rsidRPr="00D55AFF" w:rsidRDefault="001E7B1D" w:rsidP="00B632B6">
      <w:pPr>
        <w:spacing w:after="0" w:line="240" w:lineRule="auto"/>
        <w:ind w:firstLine="709"/>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1-ші мұздату: -25°С (3 сағат).</w:t>
      </w:r>
    </w:p>
    <w:p w:rsidR="001E7B1D" w:rsidRPr="00D55AFF" w:rsidRDefault="001E7B1D" w:rsidP="00B632B6">
      <w:pPr>
        <w:spacing w:after="0" w:line="240" w:lineRule="auto"/>
        <w:ind w:firstLine="709"/>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2-ші мұздату: -60°С (5 сағат).</w:t>
      </w:r>
    </w:p>
    <w:p w:rsidR="001E7B1D" w:rsidRPr="00D55AFF" w:rsidRDefault="001E7B1D" w:rsidP="00B632B6">
      <w:pPr>
        <w:spacing w:after="0" w:line="240" w:lineRule="auto"/>
        <w:ind w:firstLine="709"/>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Вакуум: 0,5 мБар.</w:t>
      </w:r>
    </w:p>
    <w:p w:rsidR="001E7B1D" w:rsidRPr="00D55AFF" w:rsidRDefault="001E7B1D" w:rsidP="00B632B6">
      <w:pPr>
        <w:spacing w:after="0" w:line="240" w:lineRule="auto"/>
        <w:ind w:firstLine="709"/>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Кептіру:</w:t>
      </w:r>
    </w:p>
    <w:p w:rsidR="001E7B1D" w:rsidRPr="00D55AFF" w:rsidRDefault="001E7B1D" w:rsidP="00B632B6">
      <w:pPr>
        <w:spacing w:after="0" w:line="240" w:lineRule="auto"/>
        <w:ind w:firstLine="709"/>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1-ші кептіру: -30°С (7 сағат).</w:t>
      </w:r>
    </w:p>
    <w:p w:rsidR="001E7B1D" w:rsidRPr="00D55AFF" w:rsidRDefault="001E7B1D" w:rsidP="00B632B6">
      <w:pPr>
        <w:spacing w:after="0" w:line="240" w:lineRule="auto"/>
        <w:ind w:firstLine="709"/>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2-ші кептіру: 0°С (10 сағат).</w:t>
      </w:r>
    </w:p>
    <w:p w:rsidR="001E7B1D" w:rsidRPr="00D55AFF" w:rsidRDefault="001E7B1D" w:rsidP="00B632B6">
      <w:pPr>
        <w:spacing w:after="0" w:line="240" w:lineRule="auto"/>
        <w:ind w:firstLine="709"/>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3-ші кептіру: +20°С (15 сағат).</w:t>
      </w:r>
    </w:p>
    <w:p w:rsidR="001E7B1D" w:rsidRPr="00D55AFF" w:rsidRDefault="001E7B1D" w:rsidP="00B632B6">
      <w:pPr>
        <w:spacing w:after="0" w:line="240" w:lineRule="auto"/>
        <w:ind w:firstLine="709"/>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4-ші кептіру: +30°С (5 сағат).</w:t>
      </w:r>
    </w:p>
    <w:p w:rsidR="001E7B1D" w:rsidRPr="00D55AFF" w:rsidRDefault="001E7B1D" w:rsidP="00B632B6">
      <w:pPr>
        <w:spacing w:after="0" w:line="240" w:lineRule="auto"/>
        <w:ind w:firstLine="709"/>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Жалпы ұзақтығы: Кемінде 37 сағат.</w:t>
      </w:r>
    </w:p>
    <w:p w:rsidR="003534B1" w:rsidRDefault="001E7B1D" w:rsidP="00B632B6">
      <w:pPr>
        <w:spacing w:after="0" w:line="240" w:lineRule="auto"/>
        <w:ind w:firstLine="709"/>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sz w:val="28"/>
          <w:szCs w:val="28"/>
          <w:lang w:val="kk-KZ" w:eastAsia="ru-RU"/>
        </w:rPr>
        <w:t>Соңғы температура: +(25–27)°С.</w:t>
      </w:r>
    </w:p>
    <w:p w:rsidR="007E5B2F" w:rsidRPr="00D55AFF" w:rsidRDefault="007E5B2F" w:rsidP="007E5B2F">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Кесте 4</w:t>
      </w:r>
      <w:r>
        <w:rPr>
          <w:rFonts w:ascii="Times New Roman" w:hAnsi="Times New Roman" w:cs="Times New Roman"/>
          <w:color w:val="000000" w:themeColor="text1"/>
          <w:sz w:val="28"/>
          <w:szCs w:val="28"/>
          <w:lang w:val="kk-KZ"/>
        </w:rPr>
        <w:t xml:space="preserve">- </w:t>
      </w:r>
      <w:r w:rsidRPr="00D55AFF">
        <w:rPr>
          <w:rFonts w:ascii="Times New Roman" w:hAnsi="Times New Roman" w:cs="Times New Roman"/>
          <w:i/>
          <w:color w:val="000000" w:themeColor="text1"/>
          <w:sz w:val="28"/>
          <w:szCs w:val="28"/>
          <w:lang w:val="kk-KZ"/>
        </w:rPr>
        <w:t>Lactobacillus fermentum 30 + Lactobacillus cellobiosus 36</w:t>
      </w:r>
      <w:r w:rsidRPr="00D55AFF">
        <w:rPr>
          <w:rFonts w:ascii="Times New Roman" w:hAnsi="Times New Roman" w:cs="Times New Roman"/>
          <w:color w:val="000000" w:themeColor="text1"/>
          <w:sz w:val="28"/>
          <w:szCs w:val="28"/>
          <w:lang w:val="kk-KZ"/>
        </w:rPr>
        <w:t xml:space="preserve"> сұйық қоректік ортада 24 </w:t>
      </w:r>
      <w:r>
        <w:rPr>
          <w:rFonts w:ascii="Times New Roman" w:hAnsi="Times New Roman" w:cs="Times New Roman"/>
          <w:color w:val="000000" w:themeColor="text1"/>
          <w:sz w:val="28"/>
          <w:szCs w:val="28"/>
          <w:lang w:val="kk-KZ"/>
        </w:rPr>
        <w:t xml:space="preserve">сағат бойы өсірілгеннен кейінгі </w:t>
      </w:r>
      <w:r w:rsidRPr="00D55AFF">
        <w:rPr>
          <w:rFonts w:ascii="Times New Roman" w:hAnsi="Times New Roman" w:cs="Times New Roman"/>
          <w:color w:val="000000" w:themeColor="text1"/>
          <w:sz w:val="28"/>
          <w:szCs w:val="28"/>
          <w:lang w:val="kk-KZ"/>
        </w:rPr>
        <w:t xml:space="preserve">ассоциациясының антагонистік белсенділік сипаттамасы </w:t>
      </w:r>
      <w:r>
        <w:rPr>
          <w:rFonts w:ascii="Times New Roman" w:hAnsi="Times New Roman" w:cs="Times New Roman"/>
          <w:color w:val="000000" w:themeColor="text1"/>
          <w:sz w:val="28"/>
          <w:szCs w:val="28"/>
          <w:lang w:val="kk-KZ"/>
        </w:rPr>
        <w:t xml:space="preserve">көрсетілген. Антогонистік белсенділік тест-штамдарға жүргізілді. </w:t>
      </w:r>
    </w:p>
    <w:p w:rsidR="001E7B1D" w:rsidRPr="007E5B2F" w:rsidRDefault="00D04A78" w:rsidP="007E5B2F">
      <w:pPr>
        <w:spacing w:after="0" w:line="240" w:lineRule="auto"/>
        <w:ind w:firstLine="708"/>
        <w:jc w:val="both"/>
        <w:rPr>
          <w:rFonts w:ascii="Times New Roman" w:eastAsia="Times New Roman" w:hAnsi="Times New Roman" w:cs="Times New Roman"/>
          <w:sz w:val="28"/>
          <w:szCs w:val="28"/>
          <w:lang w:val="kk-KZ" w:eastAsia="ru-RU"/>
        </w:rPr>
      </w:pPr>
      <w:r w:rsidRPr="00D55AFF">
        <w:rPr>
          <w:rFonts w:ascii="Times New Roman" w:hAnsi="Times New Roman" w:cs="Times New Roman"/>
          <w:color w:val="000000" w:themeColor="text1"/>
          <w:sz w:val="28"/>
          <w:szCs w:val="28"/>
          <w:lang w:val="kk-KZ"/>
        </w:rPr>
        <w:t>Кесте 4</w:t>
      </w:r>
      <w:r w:rsidR="00E14FC6" w:rsidRPr="00D55AFF">
        <w:rPr>
          <w:rFonts w:ascii="Times New Roman" w:hAnsi="Times New Roman" w:cs="Times New Roman"/>
          <w:color w:val="000000" w:themeColor="text1"/>
          <w:sz w:val="28"/>
          <w:szCs w:val="28"/>
          <w:lang w:val="kk-KZ"/>
        </w:rPr>
        <w:t xml:space="preserve">- </w:t>
      </w:r>
      <w:r w:rsidR="001E3C1F" w:rsidRPr="00D55AFF">
        <w:rPr>
          <w:rFonts w:ascii="Times New Roman" w:hAnsi="Times New Roman" w:cs="Times New Roman"/>
          <w:i/>
          <w:color w:val="000000" w:themeColor="text1"/>
          <w:sz w:val="28"/>
          <w:szCs w:val="28"/>
          <w:lang w:val="kk-KZ"/>
        </w:rPr>
        <w:t>Lactobacillus fermentum 30 + Lactobacillus cellobiosus 36</w:t>
      </w:r>
      <w:r w:rsidR="001E3C1F" w:rsidRPr="00D55AFF">
        <w:rPr>
          <w:rFonts w:ascii="Times New Roman" w:hAnsi="Times New Roman" w:cs="Times New Roman"/>
          <w:color w:val="000000" w:themeColor="text1"/>
          <w:sz w:val="28"/>
          <w:szCs w:val="28"/>
          <w:lang w:val="kk-KZ"/>
        </w:rPr>
        <w:t xml:space="preserve"> ассоциациясының </w:t>
      </w:r>
      <w:r w:rsidR="00110805" w:rsidRPr="00D55AFF">
        <w:rPr>
          <w:rFonts w:ascii="Times New Roman" w:hAnsi="Times New Roman" w:cs="Times New Roman"/>
          <w:color w:val="000000" w:themeColor="text1"/>
          <w:sz w:val="28"/>
          <w:szCs w:val="28"/>
          <w:lang w:val="kk-KZ"/>
        </w:rPr>
        <w:t>антагонистік белсенділік сипаттамасы (</w:t>
      </w:r>
      <w:r w:rsidR="001E3C1F" w:rsidRPr="00D55AFF">
        <w:rPr>
          <w:rFonts w:ascii="Times New Roman" w:hAnsi="Times New Roman" w:cs="Times New Roman"/>
          <w:color w:val="000000" w:themeColor="text1"/>
          <w:sz w:val="28"/>
          <w:szCs w:val="28"/>
          <w:lang w:val="kk-KZ"/>
        </w:rPr>
        <w:t xml:space="preserve">сұйық қоректік ортада 24 </w:t>
      </w:r>
      <w:r w:rsidR="00110805" w:rsidRPr="00D55AFF">
        <w:rPr>
          <w:rFonts w:ascii="Times New Roman" w:hAnsi="Times New Roman" w:cs="Times New Roman"/>
          <w:color w:val="000000" w:themeColor="text1"/>
          <w:sz w:val="28"/>
          <w:szCs w:val="28"/>
          <w:lang w:val="kk-KZ"/>
        </w:rPr>
        <w:t>сағат бойы өсірілгеннен кейінгі)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43"/>
        <w:gridCol w:w="3402"/>
        <w:gridCol w:w="3402"/>
      </w:tblGrid>
      <w:tr w:rsidR="00D43435" w:rsidRPr="00AA551D" w:rsidTr="00E22E50">
        <w:tc>
          <w:tcPr>
            <w:tcW w:w="2943" w:type="dxa"/>
            <w:vMerge w:val="restart"/>
          </w:tcPr>
          <w:p w:rsidR="00D43435" w:rsidRPr="00D55AFF" w:rsidRDefault="00D43435"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rPr>
              <w:t>Тест-</w:t>
            </w:r>
            <w:r w:rsidR="001D0C8B" w:rsidRPr="00D55AFF">
              <w:rPr>
                <w:rFonts w:ascii="Times New Roman" w:hAnsi="Times New Roman" w:cs="Times New Roman"/>
                <w:sz w:val="28"/>
                <w:szCs w:val="28"/>
                <w:lang w:val="kk-KZ"/>
              </w:rPr>
              <w:t>штамдар</w:t>
            </w:r>
          </w:p>
        </w:tc>
        <w:tc>
          <w:tcPr>
            <w:tcW w:w="6804" w:type="dxa"/>
            <w:gridSpan w:val="2"/>
          </w:tcPr>
          <w:p w:rsidR="00D43435" w:rsidRPr="00D55AFF" w:rsidRDefault="001D0C8B"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Тест-штамдардың </w:t>
            </w:r>
            <w:r w:rsidR="00D43435" w:rsidRPr="00D55AFF">
              <w:rPr>
                <w:rFonts w:ascii="Times New Roman" w:hAnsi="Times New Roman" w:cs="Times New Roman"/>
                <w:sz w:val="28"/>
                <w:szCs w:val="28"/>
                <w:lang w:val="kk-KZ"/>
              </w:rPr>
              <w:t xml:space="preserve"> өсуін тежеу аймақтары, мм</w:t>
            </w:r>
          </w:p>
        </w:tc>
      </w:tr>
      <w:tr w:rsidR="00D43435" w:rsidRPr="00D55AFF" w:rsidTr="00E22E50">
        <w:trPr>
          <w:trHeight w:val="563"/>
        </w:trPr>
        <w:tc>
          <w:tcPr>
            <w:tcW w:w="2943" w:type="dxa"/>
            <w:vMerge/>
            <w:vAlign w:val="center"/>
          </w:tcPr>
          <w:p w:rsidR="00D43435" w:rsidRPr="00D55AFF" w:rsidRDefault="00D43435" w:rsidP="00B632B6">
            <w:pPr>
              <w:pStyle w:val="aa"/>
              <w:jc w:val="both"/>
              <w:rPr>
                <w:rFonts w:ascii="Times New Roman" w:hAnsi="Times New Roman" w:cs="Times New Roman"/>
                <w:i/>
                <w:sz w:val="28"/>
                <w:szCs w:val="28"/>
                <w:lang w:val="kk-KZ"/>
              </w:rPr>
            </w:pPr>
          </w:p>
        </w:tc>
        <w:tc>
          <w:tcPr>
            <w:tcW w:w="3402" w:type="dxa"/>
            <w:vAlign w:val="center"/>
          </w:tcPr>
          <w:p w:rsidR="00D43435" w:rsidRPr="00D55AFF" w:rsidRDefault="00D43435"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 бактерияларды өсіру ортасы</w:t>
            </w:r>
          </w:p>
        </w:tc>
        <w:tc>
          <w:tcPr>
            <w:tcW w:w="3402" w:type="dxa"/>
          </w:tcPr>
          <w:p w:rsidR="00D43435" w:rsidRPr="00D55AFF" w:rsidRDefault="00D43435"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w:t>
            </w:r>
            <w:r w:rsidRPr="00D55AFF">
              <w:rPr>
                <w:rFonts w:ascii="Times New Roman" w:hAnsi="Times New Roman" w:cs="Times New Roman"/>
                <w:sz w:val="28"/>
                <w:szCs w:val="28"/>
                <w:lang w:val="kk-KZ"/>
              </w:rPr>
              <w:t>2</w:t>
            </w:r>
            <w:r w:rsidRPr="00D55AFF">
              <w:rPr>
                <w:rFonts w:ascii="Times New Roman" w:hAnsi="Times New Roman" w:cs="Times New Roman"/>
                <w:sz w:val="28"/>
                <w:szCs w:val="28"/>
              </w:rPr>
              <w:t xml:space="preserve"> бактерияларды өсіру ортасы</w:t>
            </w:r>
          </w:p>
        </w:tc>
      </w:tr>
      <w:tr w:rsidR="001E3C1F" w:rsidRPr="00D55AFF" w:rsidTr="00E22E50">
        <w:tc>
          <w:tcPr>
            <w:tcW w:w="2943" w:type="dxa"/>
            <w:vAlign w:val="center"/>
          </w:tcPr>
          <w:p w:rsidR="001E3C1F" w:rsidRPr="00D55AFF" w:rsidRDefault="001E3C1F" w:rsidP="00B632B6">
            <w:pPr>
              <w:pStyle w:val="aa"/>
              <w:jc w:val="both"/>
              <w:rPr>
                <w:rFonts w:ascii="Times New Roman" w:hAnsi="Times New Roman" w:cs="Times New Roman"/>
                <w:i/>
                <w:sz w:val="28"/>
                <w:szCs w:val="28"/>
              </w:rPr>
            </w:pPr>
            <w:r w:rsidRPr="00D55AFF">
              <w:rPr>
                <w:rFonts w:ascii="Times New Roman" w:hAnsi="Times New Roman" w:cs="Times New Roman"/>
                <w:i/>
                <w:sz w:val="28"/>
                <w:szCs w:val="28"/>
              </w:rPr>
              <w:t>E. coli  АТСС 8739</w:t>
            </w:r>
          </w:p>
        </w:tc>
        <w:tc>
          <w:tcPr>
            <w:tcW w:w="3402"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18,0±0,3</w:t>
            </w:r>
          </w:p>
        </w:tc>
        <w:tc>
          <w:tcPr>
            <w:tcW w:w="3402"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16,0±0,3</w:t>
            </w:r>
          </w:p>
        </w:tc>
      </w:tr>
      <w:tr w:rsidR="001E3C1F" w:rsidRPr="00D55AFF" w:rsidTr="00E22E50">
        <w:tc>
          <w:tcPr>
            <w:tcW w:w="2943"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i/>
                <w:sz w:val="28"/>
                <w:szCs w:val="28"/>
              </w:rPr>
              <w:t>E. coli</w:t>
            </w:r>
          </w:p>
        </w:tc>
        <w:tc>
          <w:tcPr>
            <w:tcW w:w="3402"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22,0±0,3</w:t>
            </w:r>
          </w:p>
        </w:tc>
        <w:tc>
          <w:tcPr>
            <w:tcW w:w="3402"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20,0±0,3</w:t>
            </w:r>
          </w:p>
        </w:tc>
      </w:tr>
      <w:tr w:rsidR="001E3C1F" w:rsidRPr="00D55AFF" w:rsidTr="00E22E50">
        <w:tc>
          <w:tcPr>
            <w:tcW w:w="2943"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i/>
                <w:sz w:val="28"/>
                <w:szCs w:val="28"/>
              </w:rPr>
              <w:t>S. gallinarum</w:t>
            </w:r>
          </w:p>
        </w:tc>
        <w:tc>
          <w:tcPr>
            <w:tcW w:w="3402"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21,0±0,4</w:t>
            </w:r>
          </w:p>
        </w:tc>
        <w:tc>
          <w:tcPr>
            <w:tcW w:w="3402"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20,0±0,4</w:t>
            </w:r>
          </w:p>
        </w:tc>
      </w:tr>
      <w:tr w:rsidR="001E3C1F" w:rsidRPr="00D55AFF" w:rsidTr="00E22E50">
        <w:tc>
          <w:tcPr>
            <w:tcW w:w="2943" w:type="dxa"/>
            <w:vAlign w:val="center"/>
          </w:tcPr>
          <w:p w:rsidR="001E3C1F" w:rsidRPr="00D55AFF" w:rsidRDefault="001E3C1F" w:rsidP="00B632B6">
            <w:pPr>
              <w:pStyle w:val="aa"/>
              <w:jc w:val="both"/>
              <w:rPr>
                <w:rFonts w:ascii="Times New Roman" w:hAnsi="Times New Roman" w:cs="Times New Roman"/>
                <w:i/>
                <w:sz w:val="28"/>
                <w:szCs w:val="28"/>
              </w:rPr>
            </w:pPr>
            <w:r w:rsidRPr="00D55AFF">
              <w:rPr>
                <w:rFonts w:ascii="Times New Roman" w:hAnsi="Times New Roman" w:cs="Times New Roman"/>
                <w:i/>
                <w:sz w:val="28"/>
                <w:szCs w:val="28"/>
              </w:rPr>
              <w:t>S. interitidis АТСС 35389</w:t>
            </w:r>
          </w:p>
        </w:tc>
        <w:tc>
          <w:tcPr>
            <w:tcW w:w="3402"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17,0±0,5</w:t>
            </w:r>
          </w:p>
        </w:tc>
        <w:tc>
          <w:tcPr>
            <w:tcW w:w="3402"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15,0±0,5</w:t>
            </w:r>
          </w:p>
        </w:tc>
      </w:tr>
      <w:tr w:rsidR="001D0C8B" w:rsidRPr="00D55AFF" w:rsidTr="00E22E50">
        <w:tc>
          <w:tcPr>
            <w:tcW w:w="2943" w:type="dxa"/>
            <w:vAlign w:val="center"/>
          </w:tcPr>
          <w:p w:rsidR="001D0C8B" w:rsidRPr="00D55AFF" w:rsidRDefault="001D0C8B" w:rsidP="00B632B6">
            <w:pPr>
              <w:pStyle w:val="aa"/>
              <w:jc w:val="both"/>
              <w:rPr>
                <w:rFonts w:ascii="Times New Roman" w:hAnsi="Times New Roman" w:cs="Times New Roman"/>
                <w:i/>
                <w:sz w:val="28"/>
                <w:szCs w:val="28"/>
              </w:rPr>
            </w:pPr>
            <w:r w:rsidRPr="00D55AFF">
              <w:rPr>
                <w:rFonts w:ascii="Times New Roman" w:hAnsi="Times New Roman" w:cs="Times New Roman"/>
                <w:i/>
                <w:sz w:val="28"/>
                <w:szCs w:val="28"/>
              </w:rPr>
              <w:t>S. aureus АТСС 6538-р</w:t>
            </w:r>
          </w:p>
        </w:tc>
        <w:tc>
          <w:tcPr>
            <w:tcW w:w="3402" w:type="dxa"/>
            <w:vAlign w:val="center"/>
          </w:tcPr>
          <w:p w:rsidR="001D0C8B" w:rsidRPr="00D55AFF" w:rsidRDefault="001D0C8B"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15,0±0,4</w:t>
            </w:r>
          </w:p>
        </w:tc>
        <w:tc>
          <w:tcPr>
            <w:tcW w:w="3402" w:type="dxa"/>
            <w:vAlign w:val="center"/>
          </w:tcPr>
          <w:p w:rsidR="001D0C8B" w:rsidRPr="00D55AFF" w:rsidRDefault="001D0C8B"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13,0±0,4</w:t>
            </w:r>
          </w:p>
        </w:tc>
      </w:tr>
      <w:tr w:rsidR="001D0C8B" w:rsidRPr="00D55AFF" w:rsidTr="00E22E50">
        <w:tc>
          <w:tcPr>
            <w:tcW w:w="2943" w:type="dxa"/>
            <w:vAlign w:val="center"/>
          </w:tcPr>
          <w:p w:rsidR="001D0C8B" w:rsidRPr="00D55AFF" w:rsidRDefault="001D0C8B" w:rsidP="00B632B6">
            <w:pPr>
              <w:pStyle w:val="aa"/>
              <w:jc w:val="both"/>
              <w:rPr>
                <w:rFonts w:ascii="Times New Roman" w:hAnsi="Times New Roman" w:cs="Times New Roman"/>
                <w:sz w:val="28"/>
                <w:szCs w:val="28"/>
              </w:rPr>
            </w:pPr>
            <w:r w:rsidRPr="00D55AFF">
              <w:rPr>
                <w:rFonts w:ascii="Times New Roman" w:hAnsi="Times New Roman" w:cs="Times New Roman"/>
                <w:i/>
                <w:sz w:val="28"/>
                <w:szCs w:val="28"/>
              </w:rPr>
              <w:t>C. albicans</w:t>
            </w:r>
          </w:p>
        </w:tc>
        <w:tc>
          <w:tcPr>
            <w:tcW w:w="3402" w:type="dxa"/>
            <w:vAlign w:val="center"/>
          </w:tcPr>
          <w:p w:rsidR="001D0C8B" w:rsidRPr="00D55AFF" w:rsidRDefault="001D0C8B"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25,0±0,3</w:t>
            </w:r>
          </w:p>
        </w:tc>
        <w:tc>
          <w:tcPr>
            <w:tcW w:w="3402" w:type="dxa"/>
            <w:vAlign w:val="center"/>
          </w:tcPr>
          <w:p w:rsidR="001D0C8B" w:rsidRPr="00D55AFF" w:rsidRDefault="001D0C8B"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20,0±0,3</w:t>
            </w:r>
          </w:p>
        </w:tc>
      </w:tr>
      <w:tr w:rsidR="001D0C8B" w:rsidRPr="00D55AFF" w:rsidTr="00E22E50">
        <w:tc>
          <w:tcPr>
            <w:tcW w:w="2943" w:type="dxa"/>
            <w:vAlign w:val="center"/>
          </w:tcPr>
          <w:p w:rsidR="001D0C8B" w:rsidRPr="00D55AFF" w:rsidRDefault="001D0C8B" w:rsidP="00B632B6">
            <w:pPr>
              <w:pStyle w:val="aa"/>
              <w:jc w:val="both"/>
              <w:rPr>
                <w:rFonts w:ascii="Times New Roman" w:hAnsi="Times New Roman" w:cs="Times New Roman"/>
                <w:sz w:val="28"/>
                <w:szCs w:val="28"/>
              </w:rPr>
            </w:pPr>
            <w:r w:rsidRPr="00D55AFF">
              <w:rPr>
                <w:rFonts w:ascii="Times New Roman" w:hAnsi="Times New Roman" w:cs="Times New Roman"/>
                <w:i/>
                <w:sz w:val="28"/>
                <w:szCs w:val="28"/>
              </w:rPr>
              <w:t>P. multocida</w:t>
            </w:r>
          </w:p>
        </w:tc>
        <w:tc>
          <w:tcPr>
            <w:tcW w:w="3402" w:type="dxa"/>
            <w:vAlign w:val="center"/>
          </w:tcPr>
          <w:p w:rsidR="001D0C8B" w:rsidRPr="00D55AFF" w:rsidRDefault="001D0C8B"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25,0±0,5</w:t>
            </w:r>
          </w:p>
        </w:tc>
        <w:tc>
          <w:tcPr>
            <w:tcW w:w="3402" w:type="dxa"/>
            <w:vAlign w:val="center"/>
          </w:tcPr>
          <w:p w:rsidR="001D0C8B" w:rsidRPr="00D55AFF" w:rsidRDefault="001D0C8B"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19,0±0,5</w:t>
            </w:r>
          </w:p>
        </w:tc>
      </w:tr>
    </w:tbl>
    <w:p w:rsidR="00D04A78" w:rsidRPr="00D55AFF" w:rsidRDefault="00D04A78" w:rsidP="00B632B6">
      <w:pPr>
        <w:pStyle w:val="aa"/>
        <w:ind w:firstLine="708"/>
        <w:jc w:val="both"/>
        <w:rPr>
          <w:rFonts w:ascii="Times New Roman" w:hAnsi="Times New Roman" w:cs="Times New Roman"/>
          <w:sz w:val="28"/>
          <w:szCs w:val="28"/>
          <w:lang w:val="kk-KZ"/>
        </w:rPr>
      </w:pPr>
    </w:p>
    <w:p w:rsidR="001E3C1F" w:rsidRPr="00D55AFF" w:rsidRDefault="00D04A78"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Кесте 4</w:t>
      </w:r>
      <w:r w:rsidR="001E3C1F" w:rsidRPr="00D55AFF">
        <w:rPr>
          <w:rFonts w:ascii="Times New Roman" w:hAnsi="Times New Roman" w:cs="Times New Roman"/>
          <w:sz w:val="28"/>
          <w:szCs w:val="28"/>
          <w:lang w:val="kk-KZ"/>
        </w:rPr>
        <w:t xml:space="preserve">-тен көрініп тұрғандай, </w:t>
      </w:r>
      <w:r w:rsidR="001E3C1F" w:rsidRPr="00D55AFF">
        <w:rPr>
          <w:rFonts w:ascii="Times New Roman" w:hAnsi="Times New Roman" w:cs="Times New Roman"/>
          <w:i/>
          <w:sz w:val="28"/>
          <w:szCs w:val="28"/>
          <w:lang w:val="kk-KZ"/>
        </w:rPr>
        <w:t xml:space="preserve">L. fermentum 30 </w:t>
      </w:r>
      <w:r w:rsidR="001E3C1F" w:rsidRPr="00D55AFF">
        <w:rPr>
          <w:rFonts w:ascii="Times New Roman" w:hAnsi="Times New Roman" w:cs="Times New Roman"/>
          <w:sz w:val="28"/>
          <w:szCs w:val="28"/>
          <w:lang w:val="kk-KZ"/>
        </w:rPr>
        <w:t xml:space="preserve">және </w:t>
      </w:r>
      <w:r w:rsidR="001E3C1F" w:rsidRPr="00D55AFF">
        <w:rPr>
          <w:rFonts w:ascii="Times New Roman" w:hAnsi="Times New Roman" w:cs="Times New Roman"/>
          <w:i/>
          <w:sz w:val="28"/>
          <w:szCs w:val="28"/>
          <w:lang w:val="kk-KZ"/>
        </w:rPr>
        <w:t>L. cellobiosus 36</w:t>
      </w:r>
      <w:r w:rsidR="003534B1" w:rsidRPr="00D55AFF">
        <w:rPr>
          <w:rFonts w:ascii="Times New Roman" w:hAnsi="Times New Roman" w:cs="Times New Roman"/>
          <w:sz w:val="28"/>
          <w:szCs w:val="28"/>
          <w:lang w:val="kk-KZ"/>
        </w:rPr>
        <w:t xml:space="preserve"> штам</w:t>
      </w:r>
      <w:r w:rsidR="001E3C1F" w:rsidRPr="00D55AFF">
        <w:rPr>
          <w:rFonts w:ascii="Times New Roman" w:hAnsi="Times New Roman" w:cs="Times New Roman"/>
          <w:sz w:val="28"/>
          <w:szCs w:val="28"/>
          <w:lang w:val="kk-KZ"/>
        </w:rPr>
        <w:t>дарынан тұратын ассоциация №1 ортада өсірілген кезде, сол ассоциацияның №2 ортада өсірілген түрімен салыстырғанда жоғары антимикробтық белсенділікке ие.</w:t>
      </w:r>
      <w:r w:rsidR="001D0C8B" w:rsidRPr="00D55AFF">
        <w:rPr>
          <w:rFonts w:ascii="Times New Roman" w:hAnsi="Times New Roman" w:cs="Times New Roman"/>
          <w:sz w:val="28"/>
          <w:szCs w:val="28"/>
          <w:lang w:val="kk-KZ"/>
        </w:rPr>
        <w:t xml:space="preserve"> </w:t>
      </w:r>
      <w:r w:rsidR="001E3C1F" w:rsidRPr="00D55AFF">
        <w:rPr>
          <w:rFonts w:ascii="Times New Roman" w:hAnsi="Times New Roman" w:cs="Times New Roman"/>
          <w:sz w:val="28"/>
          <w:szCs w:val="28"/>
          <w:lang w:val="kk-KZ"/>
        </w:rPr>
        <w:t xml:space="preserve">Атап айтқанда, №1 ортада өсірілген </w:t>
      </w:r>
      <w:r w:rsidR="001E3C1F" w:rsidRPr="00D55AFF">
        <w:rPr>
          <w:rFonts w:ascii="Times New Roman" w:hAnsi="Times New Roman" w:cs="Times New Roman"/>
          <w:sz w:val="28"/>
          <w:szCs w:val="28"/>
          <w:lang w:val="kk-KZ"/>
        </w:rPr>
        <w:lastRenderedPageBreak/>
        <w:t>ассоциация барлық зерттелген тест-</w:t>
      </w:r>
      <w:r w:rsidR="006E7CAC" w:rsidRPr="00D55AFF">
        <w:rPr>
          <w:rFonts w:ascii="Times New Roman" w:hAnsi="Times New Roman" w:cs="Times New Roman"/>
          <w:color w:val="000000" w:themeColor="text1"/>
          <w:sz w:val="28"/>
          <w:szCs w:val="28"/>
          <w:lang w:val="kk-KZ"/>
        </w:rPr>
        <w:t>дақылдарына</w:t>
      </w:r>
      <w:r w:rsidR="001E3C1F" w:rsidRPr="00D55AFF">
        <w:rPr>
          <w:rFonts w:ascii="Times New Roman" w:hAnsi="Times New Roman" w:cs="Times New Roman"/>
          <w:color w:val="000000" w:themeColor="text1"/>
          <w:sz w:val="28"/>
          <w:szCs w:val="28"/>
          <w:lang w:val="kk-KZ"/>
        </w:rPr>
        <w:t>,</w:t>
      </w:r>
      <w:r w:rsidR="001E3C1F" w:rsidRPr="00D55AFF">
        <w:rPr>
          <w:rFonts w:ascii="Times New Roman" w:hAnsi="Times New Roman" w:cs="Times New Roman"/>
          <w:sz w:val="28"/>
          <w:szCs w:val="28"/>
          <w:lang w:val="kk-KZ"/>
        </w:rPr>
        <w:t xml:space="preserve"> әсіресе </w:t>
      </w:r>
      <w:r w:rsidR="001D0C8B" w:rsidRPr="00D55AFF">
        <w:rPr>
          <w:rFonts w:ascii="Times New Roman" w:hAnsi="Times New Roman" w:cs="Times New Roman"/>
          <w:i/>
          <w:sz w:val="28"/>
          <w:szCs w:val="28"/>
          <w:lang w:val="kk-KZ"/>
        </w:rPr>
        <w:t>C.albicans, P.</w:t>
      </w:r>
      <w:r w:rsidR="001E3C1F" w:rsidRPr="00D55AFF">
        <w:rPr>
          <w:rFonts w:ascii="Times New Roman" w:hAnsi="Times New Roman" w:cs="Times New Roman"/>
          <w:i/>
          <w:sz w:val="28"/>
          <w:szCs w:val="28"/>
          <w:lang w:val="kk-KZ"/>
        </w:rPr>
        <w:t>multocida</w:t>
      </w:r>
      <w:r w:rsidR="001E3C1F" w:rsidRPr="00D55AFF">
        <w:rPr>
          <w:rFonts w:ascii="Times New Roman" w:hAnsi="Times New Roman" w:cs="Times New Roman"/>
          <w:sz w:val="28"/>
          <w:szCs w:val="28"/>
          <w:lang w:val="kk-KZ"/>
        </w:rPr>
        <w:t xml:space="preserve"> қарсы антагонистік әсерінің жоғарылағаны байқалды.</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Зерттелген ассоциациялардағы бактериялардың тіршілікке қабілетті жасушаларының мөлшері сублимациялық кептірілген препараттарда, сондай-ақ тоңазытқышта 4, 7 және 12 ай сақталғаннан кейін анықталды (Кесте</w:t>
      </w:r>
      <w:r w:rsidR="00D04A78" w:rsidRPr="00D55AFF">
        <w:rPr>
          <w:rFonts w:ascii="Times New Roman" w:hAnsi="Times New Roman" w:cs="Times New Roman"/>
          <w:sz w:val="28"/>
          <w:szCs w:val="28"/>
          <w:lang w:val="kk-KZ"/>
        </w:rPr>
        <w:t xml:space="preserve"> 5</w:t>
      </w:r>
      <w:r w:rsidRPr="00D55AFF">
        <w:rPr>
          <w:rFonts w:ascii="Times New Roman" w:hAnsi="Times New Roman" w:cs="Times New Roman"/>
          <w:sz w:val="28"/>
          <w:szCs w:val="28"/>
          <w:lang w:val="kk-KZ"/>
        </w:rPr>
        <w:t>).</w:t>
      </w:r>
    </w:p>
    <w:p w:rsidR="00E14FC6" w:rsidRPr="00D55AFF" w:rsidRDefault="00E14FC6" w:rsidP="00B632B6">
      <w:pPr>
        <w:pStyle w:val="aa"/>
        <w:ind w:firstLine="708"/>
        <w:jc w:val="both"/>
        <w:rPr>
          <w:rFonts w:ascii="Times New Roman" w:hAnsi="Times New Roman" w:cs="Times New Roman"/>
          <w:sz w:val="28"/>
          <w:szCs w:val="28"/>
          <w:lang w:val="kk-KZ"/>
        </w:rPr>
      </w:pPr>
    </w:p>
    <w:p w:rsidR="008D1993" w:rsidRPr="00D55AFF" w:rsidRDefault="001E3C1F" w:rsidP="007E5B2F">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Кесте </w:t>
      </w:r>
      <w:r w:rsidR="00D04A78" w:rsidRPr="00D55AFF">
        <w:rPr>
          <w:rFonts w:ascii="Times New Roman" w:hAnsi="Times New Roman" w:cs="Times New Roman"/>
          <w:sz w:val="28"/>
          <w:szCs w:val="28"/>
          <w:lang w:val="kk-KZ"/>
        </w:rPr>
        <w:t>5</w:t>
      </w:r>
      <w:r w:rsidRPr="00D55AFF">
        <w:rPr>
          <w:rFonts w:ascii="Times New Roman" w:hAnsi="Times New Roman" w:cs="Times New Roman"/>
          <w:sz w:val="28"/>
          <w:szCs w:val="28"/>
          <w:lang w:val="kk-KZ"/>
        </w:rPr>
        <w:t xml:space="preserve"> –</w:t>
      </w:r>
      <w:r w:rsidR="00110805" w:rsidRPr="00D55AFF">
        <w:rPr>
          <w:rFonts w:ascii="Times New Roman" w:hAnsi="Times New Roman" w:cs="Times New Roman"/>
          <w:sz w:val="28"/>
          <w:szCs w:val="28"/>
          <w:lang w:val="kk-KZ"/>
        </w:rPr>
        <w:t>П</w:t>
      </w:r>
      <w:r w:rsidRPr="00D55AFF">
        <w:rPr>
          <w:rFonts w:ascii="Times New Roman" w:hAnsi="Times New Roman" w:cs="Times New Roman"/>
          <w:sz w:val="28"/>
          <w:szCs w:val="28"/>
          <w:lang w:val="kk-KZ"/>
        </w:rPr>
        <w:t>робиотикалық бактериялардың тіршілікке</w:t>
      </w:r>
      <w:r w:rsidR="000F0381" w:rsidRPr="00D55AFF">
        <w:rPr>
          <w:rFonts w:ascii="Times New Roman" w:hAnsi="Times New Roman" w:cs="Times New Roman"/>
          <w:sz w:val="28"/>
          <w:szCs w:val="28"/>
          <w:lang w:val="kk-KZ"/>
        </w:rPr>
        <w:t xml:space="preserve"> қабілетті жасушаларының саны </w:t>
      </w:r>
      <w:r w:rsidR="00110805" w:rsidRPr="00D55AFF">
        <w:rPr>
          <w:rFonts w:ascii="Times New Roman" w:hAnsi="Times New Roman" w:cs="Times New Roman"/>
          <w:sz w:val="28"/>
          <w:szCs w:val="28"/>
          <w:lang w:val="kk-KZ"/>
        </w:rPr>
        <w:t>(сублимациялық жолмен кептірілген және тоңазытқышта сақталған)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60"/>
        <w:gridCol w:w="1580"/>
        <w:gridCol w:w="129"/>
        <w:gridCol w:w="2499"/>
        <w:gridCol w:w="1914"/>
        <w:gridCol w:w="1894"/>
        <w:gridCol w:w="21"/>
      </w:tblGrid>
      <w:tr w:rsidR="001E3C1F" w:rsidRPr="00D55AFF" w:rsidTr="00E32A64">
        <w:trPr>
          <w:gridAfter w:val="1"/>
          <w:wAfter w:w="21" w:type="dxa"/>
        </w:trPr>
        <w:tc>
          <w:tcPr>
            <w:tcW w:w="1660" w:type="dxa"/>
          </w:tcPr>
          <w:p w:rsidR="001E3C1F" w:rsidRPr="00D55AFF" w:rsidRDefault="001E3C1F" w:rsidP="00B632B6">
            <w:pPr>
              <w:pStyle w:val="aa"/>
              <w:jc w:val="both"/>
              <w:rPr>
                <w:rFonts w:ascii="Times New Roman" w:hAnsi="Times New Roman" w:cs="Times New Roman"/>
                <w:sz w:val="28"/>
                <w:szCs w:val="28"/>
                <w:lang w:val="kk-KZ"/>
              </w:rPr>
            </w:pPr>
          </w:p>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Ассоциация</w:t>
            </w:r>
          </w:p>
        </w:tc>
        <w:tc>
          <w:tcPr>
            <w:tcW w:w="1709" w:type="dxa"/>
            <w:gridSpan w:val="2"/>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 xml:space="preserve">Сұйық </w:t>
            </w:r>
            <w:r w:rsidRPr="00D55AFF">
              <w:rPr>
                <w:rFonts w:ascii="Times New Roman" w:hAnsi="Times New Roman" w:cs="Times New Roman"/>
                <w:sz w:val="28"/>
                <w:szCs w:val="28"/>
                <w:lang w:val="kk-KZ"/>
              </w:rPr>
              <w:t>дақыл</w:t>
            </w:r>
            <w:r w:rsidRPr="00D55AFF">
              <w:rPr>
                <w:rFonts w:ascii="Times New Roman" w:hAnsi="Times New Roman" w:cs="Times New Roman"/>
                <w:sz w:val="28"/>
                <w:szCs w:val="28"/>
              </w:rPr>
              <w:t xml:space="preserve"> титрі, </w:t>
            </w:r>
            <w:r w:rsidR="006E7CAC" w:rsidRPr="00D55AFF">
              <w:rPr>
                <w:rFonts w:ascii="Times New Roman" w:hAnsi="Times New Roman" w:cs="Times New Roman"/>
                <w:sz w:val="28"/>
                <w:szCs w:val="28"/>
                <w:lang w:val="kk-KZ"/>
              </w:rPr>
              <w:t>КТБ</w:t>
            </w:r>
            <w:r w:rsidRPr="00D55AFF">
              <w:rPr>
                <w:rFonts w:ascii="Times New Roman" w:hAnsi="Times New Roman" w:cs="Times New Roman"/>
                <w:sz w:val="28"/>
                <w:szCs w:val="28"/>
              </w:rPr>
              <w:t>/ мл</w:t>
            </w:r>
          </w:p>
        </w:tc>
        <w:tc>
          <w:tcPr>
            <w:tcW w:w="6307" w:type="dxa"/>
            <w:gridSpan w:val="3"/>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 xml:space="preserve">Құрғақ препараттардағы бактериялық жасушалардың құрамы, </w:t>
            </w:r>
            <w:r w:rsidR="006E7CAC" w:rsidRPr="00D55AFF">
              <w:rPr>
                <w:rFonts w:ascii="Times New Roman" w:hAnsi="Times New Roman" w:cs="Times New Roman"/>
                <w:sz w:val="28"/>
                <w:szCs w:val="28"/>
                <w:lang w:val="kk-KZ"/>
              </w:rPr>
              <w:t xml:space="preserve">КТБ </w:t>
            </w:r>
            <w:r w:rsidRPr="00D55AFF">
              <w:rPr>
                <w:rFonts w:ascii="Times New Roman" w:hAnsi="Times New Roman" w:cs="Times New Roman"/>
                <w:sz w:val="28"/>
                <w:szCs w:val="28"/>
              </w:rPr>
              <w:t>/г</w:t>
            </w:r>
          </w:p>
        </w:tc>
      </w:tr>
      <w:tr w:rsidR="00954FED" w:rsidRPr="00D55AFF" w:rsidTr="00E32A64">
        <w:tc>
          <w:tcPr>
            <w:tcW w:w="1660" w:type="dxa"/>
            <w:vMerge w:val="restart"/>
          </w:tcPr>
          <w:p w:rsidR="00954FED" w:rsidRPr="00D55AFF" w:rsidRDefault="00954FED" w:rsidP="00B632B6">
            <w:pPr>
              <w:pStyle w:val="aa"/>
              <w:jc w:val="both"/>
              <w:rPr>
                <w:rFonts w:ascii="Times New Roman" w:hAnsi="Times New Roman" w:cs="Times New Roman"/>
                <w:i/>
                <w:sz w:val="28"/>
                <w:szCs w:val="28"/>
              </w:rPr>
            </w:pPr>
          </w:p>
          <w:p w:rsidR="00954FED" w:rsidRPr="00D55AFF" w:rsidRDefault="00954FED" w:rsidP="00B632B6">
            <w:pPr>
              <w:pStyle w:val="aa"/>
              <w:jc w:val="both"/>
              <w:rPr>
                <w:rFonts w:ascii="Times New Roman" w:hAnsi="Times New Roman" w:cs="Times New Roman"/>
                <w:i/>
                <w:sz w:val="28"/>
                <w:szCs w:val="28"/>
              </w:rPr>
            </w:pPr>
            <w:r w:rsidRPr="00D55AFF">
              <w:rPr>
                <w:rFonts w:ascii="Times New Roman" w:hAnsi="Times New Roman" w:cs="Times New Roman"/>
                <w:i/>
                <w:sz w:val="28"/>
                <w:szCs w:val="28"/>
              </w:rPr>
              <w:t xml:space="preserve">L. fermentum </w:t>
            </w:r>
            <w:r w:rsidRPr="00D55AFF">
              <w:rPr>
                <w:rFonts w:ascii="Times New Roman" w:hAnsi="Times New Roman" w:cs="Times New Roman"/>
                <w:sz w:val="28"/>
                <w:szCs w:val="28"/>
              </w:rPr>
              <w:t>30</w:t>
            </w:r>
          </w:p>
          <w:p w:rsidR="00954FED" w:rsidRPr="00D55AFF" w:rsidRDefault="00954FED" w:rsidP="00B632B6">
            <w:pPr>
              <w:pStyle w:val="aa"/>
              <w:jc w:val="both"/>
              <w:rPr>
                <w:rFonts w:ascii="Times New Roman" w:hAnsi="Times New Roman" w:cs="Times New Roman"/>
                <w:i/>
                <w:sz w:val="28"/>
                <w:szCs w:val="28"/>
              </w:rPr>
            </w:pPr>
            <w:r w:rsidRPr="00D55AFF">
              <w:rPr>
                <w:rFonts w:ascii="Times New Roman" w:hAnsi="Times New Roman" w:cs="Times New Roman"/>
                <w:i/>
                <w:sz w:val="28"/>
                <w:szCs w:val="28"/>
              </w:rPr>
              <w:t xml:space="preserve">+ </w:t>
            </w:r>
          </w:p>
          <w:p w:rsidR="00954FED" w:rsidRPr="00D55AFF" w:rsidRDefault="00954FED" w:rsidP="00B632B6">
            <w:pPr>
              <w:pStyle w:val="aa"/>
              <w:jc w:val="both"/>
              <w:rPr>
                <w:rFonts w:ascii="Times New Roman" w:hAnsi="Times New Roman" w:cs="Times New Roman"/>
                <w:b/>
                <w:i/>
                <w:sz w:val="28"/>
                <w:szCs w:val="28"/>
              </w:rPr>
            </w:pPr>
            <w:r w:rsidRPr="00D55AFF">
              <w:rPr>
                <w:rFonts w:ascii="Times New Roman" w:hAnsi="Times New Roman" w:cs="Times New Roman"/>
                <w:i/>
                <w:sz w:val="28"/>
                <w:szCs w:val="28"/>
              </w:rPr>
              <w:t>L. cellobiosus</w:t>
            </w:r>
            <w:r w:rsidRPr="00D55AFF">
              <w:rPr>
                <w:rFonts w:ascii="Times New Roman" w:hAnsi="Times New Roman" w:cs="Times New Roman"/>
                <w:sz w:val="28"/>
                <w:szCs w:val="28"/>
              </w:rPr>
              <w:t xml:space="preserve"> 36</w:t>
            </w:r>
          </w:p>
        </w:tc>
        <w:tc>
          <w:tcPr>
            <w:tcW w:w="1709" w:type="dxa"/>
            <w:gridSpan w:val="2"/>
          </w:tcPr>
          <w:p w:rsidR="00954FED" w:rsidRPr="00D55AFF" w:rsidRDefault="00954FED" w:rsidP="00B632B6">
            <w:pPr>
              <w:pStyle w:val="aa"/>
              <w:jc w:val="both"/>
              <w:rPr>
                <w:rFonts w:ascii="Times New Roman" w:hAnsi="Times New Roman" w:cs="Times New Roman"/>
                <w:sz w:val="28"/>
                <w:szCs w:val="28"/>
              </w:rPr>
            </w:pPr>
          </w:p>
        </w:tc>
        <w:tc>
          <w:tcPr>
            <w:tcW w:w="2499" w:type="dxa"/>
            <w:vAlign w:val="center"/>
          </w:tcPr>
          <w:p w:rsidR="00954FED" w:rsidRPr="00D55AFF" w:rsidRDefault="00954FED"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Бастапқы </w:t>
            </w:r>
            <w:r w:rsidRPr="00D55AFF">
              <w:rPr>
                <w:rFonts w:ascii="Times New Roman" w:hAnsi="Times New Roman" w:cs="Times New Roman"/>
                <w:sz w:val="28"/>
                <w:szCs w:val="28"/>
              </w:rPr>
              <w:t>кептіруден кейінгі нұсқа</w:t>
            </w:r>
          </w:p>
        </w:tc>
        <w:tc>
          <w:tcPr>
            <w:tcW w:w="1914" w:type="dxa"/>
            <w:vAlign w:val="center"/>
          </w:tcPr>
          <w:p w:rsidR="00954FED" w:rsidRPr="00D55AFF" w:rsidRDefault="00954FED"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3 айдан соң сақтау</w:t>
            </w:r>
          </w:p>
        </w:tc>
        <w:tc>
          <w:tcPr>
            <w:tcW w:w="1915" w:type="dxa"/>
            <w:gridSpan w:val="2"/>
            <w:vAlign w:val="center"/>
          </w:tcPr>
          <w:p w:rsidR="00954FED" w:rsidRPr="00D55AFF" w:rsidRDefault="00954FED"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6 айдан соң сақтау</w:t>
            </w:r>
          </w:p>
        </w:tc>
      </w:tr>
      <w:tr w:rsidR="00954FED" w:rsidRPr="00D55AFF" w:rsidTr="00E32A64">
        <w:tc>
          <w:tcPr>
            <w:tcW w:w="1660" w:type="dxa"/>
            <w:vMerge/>
          </w:tcPr>
          <w:p w:rsidR="00954FED" w:rsidRPr="00D55AFF" w:rsidRDefault="00954FED" w:rsidP="00B632B6">
            <w:pPr>
              <w:pStyle w:val="aa"/>
              <w:jc w:val="both"/>
              <w:rPr>
                <w:rFonts w:ascii="Times New Roman" w:hAnsi="Times New Roman" w:cs="Times New Roman"/>
                <w:b/>
                <w:sz w:val="28"/>
                <w:szCs w:val="28"/>
              </w:rPr>
            </w:pPr>
          </w:p>
        </w:tc>
        <w:tc>
          <w:tcPr>
            <w:tcW w:w="8037" w:type="dxa"/>
            <w:gridSpan w:val="6"/>
            <w:vAlign w:val="center"/>
          </w:tcPr>
          <w:p w:rsidR="00954FED" w:rsidRPr="00D55AFF" w:rsidRDefault="00954FED"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 бактерияларды өсіру ортасы</w:t>
            </w:r>
          </w:p>
        </w:tc>
      </w:tr>
      <w:tr w:rsidR="00954FED" w:rsidRPr="00D55AFF" w:rsidTr="00E32A64">
        <w:tc>
          <w:tcPr>
            <w:tcW w:w="1660" w:type="dxa"/>
            <w:vMerge/>
          </w:tcPr>
          <w:p w:rsidR="00954FED" w:rsidRPr="00D55AFF" w:rsidRDefault="00954FED" w:rsidP="00B632B6">
            <w:pPr>
              <w:pStyle w:val="aa"/>
              <w:jc w:val="both"/>
              <w:rPr>
                <w:rFonts w:ascii="Times New Roman" w:hAnsi="Times New Roman" w:cs="Times New Roman"/>
                <w:b/>
                <w:sz w:val="28"/>
                <w:szCs w:val="28"/>
              </w:rPr>
            </w:pPr>
          </w:p>
        </w:tc>
        <w:tc>
          <w:tcPr>
            <w:tcW w:w="8037" w:type="dxa"/>
            <w:gridSpan w:val="6"/>
            <w:vAlign w:val="center"/>
          </w:tcPr>
          <w:p w:rsidR="00954FED" w:rsidRPr="00D55AFF" w:rsidRDefault="00954FED"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Кептіру режимі №1</w:t>
            </w:r>
          </w:p>
        </w:tc>
      </w:tr>
      <w:tr w:rsidR="00954FED" w:rsidRPr="00D55AFF" w:rsidTr="00E32A64">
        <w:tc>
          <w:tcPr>
            <w:tcW w:w="1660" w:type="dxa"/>
            <w:vMerge/>
          </w:tcPr>
          <w:p w:rsidR="00954FED" w:rsidRPr="00D55AFF" w:rsidRDefault="00954FED" w:rsidP="00B632B6">
            <w:pPr>
              <w:pStyle w:val="aa"/>
              <w:jc w:val="both"/>
              <w:rPr>
                <w:rFonts w:ascii="Times New Roman" w:hAnsi="Times New Roman" w:cs="Times New Roman"/>
                <w:b/>
                <w:sz w:val="28"/>
                <w:szCs w:val="28"/>
              </w:rPr>
            </w:pPr>
          </w:p>
        </w:tc>
        <w:tc>
          <w:tcPr>
            <w:tcW w:w="1709" w:type="dxa"/>
            <w:gridSpan w:val="2"/>
            <w:vAlign w:val="center"/>
          </w:tcPr>
          <w:p w:rsidR="00954FED" w:rsidRPr="00D55AFF" w:rsidRDefault="00954FED"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7,5±0,4х10</w:t>
            </w:r>
            <w:r w:rsidRPr="00D55AFF">
              <w:rPr>
                <w:rFonts w:ascii="Times New Roman" w:hAnsi="Times New Roman" w:cs="Times New Roman"/>
                <w:sz w:val="28"/>
                <w:szCs w:val="28"/>
                <w:vertAlign w:val="superscript"/>
              </w:rPr>
              <w:t>9</w:t>
            </w:r>
          </w:p>
        </w:tc>
        <w:tc>
          <w:tcPr>
            <w:tcW w:w="2499" w:type="dxa"/>
            <w:vAlign w:val="center"/>
          </w:tcPr>
          <w:p w:rsidR="00954FED" w:rsidRPr="00D55AFF" w:rsidRDefault="00954FED"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6,8±0,3х10</w:t>
            </w:r>
            <w:r w:rsidRPr="00D55AFF">
              <w:rPr>
                <w:rFonts w:ascii="Times New Roman" w:hAnsi="Times New Roman" w:cs="Times New Roman"/>
                <w:sz w:val="28"/>
                <w:szCs w:val="28"/>
                <w:vertAlign w:val="superscript"/>
              </w:rPr>
              <w:t>9</w:t>
            </w:r>
          </w:p>
        </w:tc>
        <w:tc>
          <w:tcPr>
            <w:tcW w:w="1914" w:type="dxa"/>
            <w:vAlign w:val="center"/>
          </w:tcPr>
          <w:p w:rsidR="00954FED" w:rsidRPr="00D55AFF" w:rsidRDefault="00954FED"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6,5±0,3х10</w:t>
            </w:r>
            <w:r w:rsidRPr="00D55AFF">
              <w:rPr>
                <w:rFonts w:ascii="Times New Roman" w:hAnsi="Times New Roman" w:cs="Times New Roman"/>
                <w:sz w:val="28"/>
                <w:szCs w:val="28"/>
                <w:vertAlign w:val="superscript"/>
              </w:rPr>
              <w:t>9</w:t>
            </w:r>
          </w:p>
        </w:tc>
        <w:tc>
          <w:tcPr>
            <w:tcW w:w="1915" w:type="dxa"/>
            <w:gridSpan w:val="2"/>
            <w:vAlign w:val="center"/>
          </w:tcPr>
          <w:p w:rsidR="00954FED" w:rsidRPr="00D55AFF" w:rsidRDefault="00954FED"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6,3±0,3х10</w:t>
            </w:r>
            <w:r w:rsidRPr="00D55AFF">
              <w:rPr>
                <w:rFonts w:ascii="Times New Roman" w:hAnsi="Times New Roman" w:cs="Times New Roman"/>
                <w:sz w:val="28"/>
                <w:szCs w:val="28"/>
                <w:vertAlign w:val="superscript"/>
              </w:rPr>
              <w:t>9</w:t>
            </w:r>
          </w:p>
        </w:tc>
      </w:tr>
      <w:tr w:rsidR="00954FED" w:rsidRPr="00D55AFF" w:rsidTr="00E32A64">
        <w:tc>
          <w:tcPr>
            <w:tcW w:w="1660" w:type="dxa"/>
            <w:vMerge/>
          </w:tcPr>
          <w:p w:rsidR="00954FED" w:rsidRPr="00D55AFF" w:rsidRDefault="00954FED" w:rsidP="00B632B6">
            <w:pPr>
              <w:pStyle w:val="aa"/>
              <w:jc w:val="both"/>
              <w:rPr>
                <w:rFonts w:ascii="Times New Roman" w:hAnsi="Times New Roman" w:cs="Times New Roman"/>
                <w:b/>
                <w:sz w:val="28"/>
                <w:szCs w:val="28"/>
              </w:rPr>
            </w:pPr>
          </w:p>
        </w:tc>
        <w:tc>
          <w:tcPr>
            <w:tcW w:w="8037" w:type="dxa"/>
            <w:gridSpan w:val="6"/>
            <w:vAlign w:val="center"/>
          </w:tcPr>
          <w:p w:rsidR="00954FED" w:rsidRPr="00D55AFF" w:rsidRDefault="00954FED"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rPr>
              <w:t>Кептіру режимі №</w:t>
            </w:r>
            <w:r w:rsidRPr="00D55AFF">
              <w:rPr>
                <w:rFonts w:ascii="Times New Roman" w:hAnsi="Times New Roman" w:cs="Times New Roman"/>
                <w:sz w:val="28"/>
                <w:szCs w:val="28"/>
                <w:lang w:val="kk-KZ"/>
              </w:rPr>
              <w:t>2</w:t>
            </w:r>
          </w:p>
        </w:tc>
      </w:tr>
      <w:tr w:rsidR="00954FED" w:rsidRPr="00D55AFF" w:rsidTr="00E32A64">
        <w:tc>
          <w:tcPr>
            <w:tcW w:w="1660" w:type="dxa"/>
            <w:vMerge/>
          </w:tcPr>
          <w:p w:rsidR="00954FED" w:rsidRPr="00D55AFF" w:rsidRDefault="00954FED" w:rsidP="00B632B6">
            <w:pPr>
              <w:pStyle w:val="aa"/>
              <w:jc w:val="both"/>
              <w:rPr>
                <w:rFonts w:ascii="Times New Roman" w:hAnsi="Times New Roman" w:cs="Times New Roman"/>
                <w:b/>
                <w:sz w:val="28"/>
                <w:szCs w:val="28"/>
              </w:rPr>
            </w:pPr>
          </w:p>
        </w:tc>
        <w:tc>
          <w:tcPr>
            <w:tcW w:w="1709" w:type="dxa"/>
            <w:gridSpan w:val="2"/>
            <w:vAlign w:val="center"/>
          </w:tcPr>
          <w:p w:rsidR="00954FED" w:rsidRPr="00D55AFF" w:rsidRDefault="00954FED"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7,3±0,4х10</w:t>
            </w:r>
            <w:r w:rsidRPr="00D55AFF">
              <w:rPr>
                <w:rFonts w:ascii="Times New Roman" w:hAnsi="Times New Roman" w:cs="Times New Roman"/>
                <w:sz w:val="28"/>
                <w:szCs w:val="28"/>
                <w:vertAlign w:val="superscript"/>
              </w:rPr>
              <w:t>9</w:t>
            </w:r>
          </w:p>
        </w:tc>
        <w:tc>
          <w:tcPr>
            <w:tcW w:w="2499" w:type="dxa"/>
            <w:vAlign w:val="center"/>
          </w:tcPr>
          <w:p w:rsidR="00954FED" w:rsidRPr="00D55AFF" w:rsidRDefault="00954FED"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6,5±0,3х10</w:t>
            </w:r>
            <w:r w:rsidRPr="00D55AFF">
              <w:rPr>
                <w:rFonts w:ascii="Times New Roman" w:hAnsi="Times New Roman" w:cs="Times New Roman"/>
                <w:sz w:val="28"/>
                <w:szCs w:val="28"/>
                <w:vertAlign w:val="superscript"/>
              </w:rPr>
              <w:t>9</w:t>
            </w:r>
          </w:p>
        </w:tc>
        <w:tc>
          <w:tcPr>
            <w:tcW w:w="1914" w:type="dxa"/>
            <w:vAlign w:val="center"/>
          </w:tcPr>
          <w:p w:rsidR="00954FED" w:rsidRPr="00D55AFF" w:rsidRDefault="00954FED"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6,2±0,3х10</w:t>
            </w:r>
            <w:r w:rsidRPr="00D55AFF">
              <w:rPr>
                <w:rFonts w:ascii="Times New Roman" w:hAnsi="Times New Roman" w:cs="Times New Roman"/>
                <w:sz w:val="28"/>
                <w:szCs w:val="28"/>
                <w:vertAlign w:val="superscript"/>
              </w:rPr>
              <w:t>9</w:t>
            </w:r>
          </w:p>
        </w:tc>
        <w:tc>
          <w:tcPr>
            <w:tcW w:w="1915" w:type="dxa"/>
            <w:gridSpan w:val="2"/>
            <w:vAlign w:val="center"/>
          </w:tcPr>
          <w:p w:rsidR="00954FED" w:rsidRPr="00D55AFF" w:rsidRDefault="00954FED"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6,1±0,3х10</w:t>
            </w:r>
            <w:r w:rsidRPr="00D55AFF">
              <w:rPr>
                <w:rFonts w:ascii="Times New Roman" w:hAnsi="Times New Roman" w:cs="Times New Roman"/>
                <w:sz w:val="28"/>
                <w:szCs w:val="28"/>
                <w:vertAlign w:val="superscript"/>
              </w:rPr>
              <w:t>9</w:t>
            </w:r>
          </w:p>
        </w:tc>
      </w:tr>
      <w:tr w:rsidR="00954FED" w:rsidRPr="00D55AFF" w:rsidTr="00E32A64">
        <w:tc>
          <w:tcPr>
            <w:tcW w:w="1660" w:type="dxa"/>
            <w:vMerge/>
          </w:tcPr>
          <w:p w:rsidR="00954FED" w:rsidRPr="00D55AFF" w:rsidRDefault="00954FED" w:rsidP="00B632B6">
            <w:pPr>
              <w:pStyle w:val="aa"/>
              <w:jc w:val="both"/>
              <w:rPr>
                <w:rFonts w:ascii="Times New Roman" w:hAnsi="Times New Roman" w:cs="Times New Roman"/>
                <w:b/>
                <w:sz w:val="28"/>
                <w:szCs w:val="28"/>
              </w:rPr>
            </w:pPr>
          </w:p>
        </w:tc>
        <w:tc>
          <w:tcPr>
            <w:tcW w:w="8037" w:type="dxa"/>
            <w:gridSpan w:val="6"/>
            <w:vAlign w:val="center"/>
          </w:tcPr>
          <w:p w:rsidR="00954FED" w:rsidRPr="00D55AFF" w:rsidRDefault="00954FED"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rPr>
              <w:t>Кептіру режимі №</w:t>
            </w:r>
            <w:r w:rsidRPr="00D55AFF">
              <w:rPr>
                <w:rFonts w:ascii="Times New Roman" w:hAnsi="Times New Roman" w:cs="Times New Roman"/>
                <w:sz w:val="28"/>
                <w:szCs w:val="28"/>
                <w:lang w:val="kk-KZ"/>
              </w:rPr>
              <w:t>3</w:t>
            </w:r>
          </w:p>
        </w:tc>
      </w:tr>
      <w:tr w:rsidR="00954FED" w:rsidRPr="00D55AFF" w:rsidTr="00E32A64">
        <w:tc>
          <w:tcPr>
            <w:tcW w:w="1660" w:type="dxa"/>
            <w:vMerge/>
          </w:tcPr>
          <w:p w:rsidR="00954FED" w:rsidRPr="00D55AFF" w:rsidRDefault="00954FED" w:rsidP="00B632B6">
            <w:pPr>
              <w:pStyle w:val="aa"/>
              <w:jc w:val="both"/>
              <w:rPr>
                <w:rFonts w:ascii="Times New Roman" w:hAnsi="Times New Roman" w:cs="Times New Roman"/>
                <w:b/>
                <w:sz w:val="28"/>
                <w:szCs w:val="28"/>
              </w:rPr>
            </w:pPr>
          </w:p>
        </w:tc>
        <w:tc>
          <w:tcPr>
            <w:tcW w:w="1709" w:type="dxa"/>
            <w:gridSpan w:val="2"/>
            <w:vAlign w:val="center"/>
          </w:tcPr>
          <w:p w:rsidR="00954FED" w:rsidRPr="00D55AFF" w:rsidRDefault="00954FED"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7,2±0,4х10</w:t>
            </w:r>
            <w:r w:rsidRPr="00D55AFF">
              <w:rPr>
                <w:rFonts w:ascii="Times New Roman" w:hAnsi="Times New Roman" w:cs="Times New Roman"/>
                <w:sz w:val="28"/>
                <w:szCs w:val="28"/>
                <w:vertAlign w:val="superscript"/>
              </w:rPr>
              <w:t>9</w:t>
            </w:r>
          </w:p>
        </w:tc>
        <w:tc>
          <w:tcPr>
            <w:tcW w:w="2499" w:type="dxa"/>
            <w:vAlign w:val="center"/>
          </w:tcPr>
          <w:p w:rsidR="00954FED" w:rsidRPr="00D55AFF" w:rsidRDefault="00954FED"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6,7±0,3х10</w:t>
            </w:r>
            <w:r w:rsidRPr="00D55AFF">
              <w:rPr>
                <w:rFonts w:ascii="Times New Roman" w:hAnsi="Times New Roman" w:cs="Times New Roman"/>
                <w:sz w:val="28"/>
                <w:szCs w:val="28"/>
                <w:vertAlign w:val="superscript"/>
              </w:rPr>
              <w:t>9</w:t>
            </w:r>
          </w:p>
        </w:tc>
        <w:tc>
          <w:tcPr>
            <w:tcW w:w="1914" w:type="dxa"/>
            <w:vAlign w:val="center"/>
          </w:tcPr>
          <w:p w:rsidR="00954FED" w:rsidRPr="00D55AFF" w:rsidRDefault="00954FED"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6,4±0,3х10</w:t>
            </w:r>
            <w:r w:rsidRPr="00D55AFF">
              <w:rPr>
                <w:rFonts w:ascii="Times New Roman" w:hAnsi="Times New Roman" w:cs="Times New Roman"/>
                <w:sz w:val="28"/>
                <w:szCs w:val="28"/>
                <w:vertAlign w:val="superscript"/>
              </w:rPr>
              <w:t>9</w:t>
            </w:r>
          </w:p>
        </w:tc>
        <w:tc>
          <w:tcPr>
            <w:tcW w:w="1915" w:type="dxa"/>
            <w:gridSpan w:val="2"/>
            <w:vAlign w:val="center"/>
          </w:tcPr>
          <w:p w:rsidR="00954FED" w:rsidRPr="00D55AFF" w:rsidRDefault="00954FED"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6,0±0,3х10</w:t>
            </w:r>
            <w:r w:rsidRPr="00D55AFF">
              <w:rPr>
                <w:rFonts w:ascii="Times New Roman" w:hAnsi="Times New Roman" w:cs="Times New Roman"/>
                <w:sz w:val="28"/>
                <w:szCs w:val="28"/>
                <w:vertAlign w:val="superscript"/>
              </w:rPr>
              <w:t>9</w:t>
            </w:r>
          </w:p>
        </w:tc>
      </w:tr>
      <w:tr w:rsidR="00D04A78" w:rsidRPr="00D55AFF" w:rsidTr="00E32A64">
        <w:tc>
          <w:tcPr>
            <w:tcW w:w="1660" w:type="dxa"/>
          </w:tcPr>
          <w:p w:rsidR="00D04A78" w:rsidRPr="00D55AFF" w:rsidRDefault="00D04A78" w:rsidP="00B632B6">
            <w:pPr>
              <w:pStyle w:val="aa"/>
              <w:jc w:val="both"/>
              <w:rPr>
                <w:rFonts w:ascii="Times New Roman" w:hAnsi="Times New Roman" w:cs="Times New Roman"/>
                <w:sz w:val="28"/>
                <w:szCs w:val="28"/>
                <w:lang w:val="kk-KZ"/>
              </w:rPr>
            </w:pPr>
          </w:p>
          <w:p w:rsidR="00D04A78" w:rsidRPr="00D55AFF" w:rsidRDefault="00D04A78"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Ассоциация</w:t>
            </w:r>
          </w:p>
        </w:tc>
        <w:tc>
          <w:tcPr>
            <w:tcW w:w="1709" w:type="dxa"/>
            <w:gridSpan w:val="2"/>
          </w:tcPr>
          <w:p w:rsidR="00D04A78" w:rsidRPr="00D55AFF" w:rsidRDefault="00D04A78"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 xml:space="preserve">Сұйық </w:t>
            </w:r>
            <w:r w:rsidRPr="00D55AFF">
              <w:rPr>
                <w:rFonts w:ascii="Times New Roman" w:hAnsi="Times New Roman" w:cs="Times New Roman"/>
                <w:sz w:val="28"/>
                <w:szCs w:val="28"/>
                <w:lang w:val="kk-KZ"/>
              </w:rPr>
              <w:t>дақыл</w:t>
            </w:r>
            <w:r w:rsidRPr="00D55AFF">
              <w:rPr>
                <w:rFonts w:ascii="Times New Roman" w:hAnsi="Times New Roman" w:cs="Times New Roman"/>
                <w:sz w:val="28"/>
                <w:szCs w:val="28"/>
              </w:rPr>
              <w:t xml:space="preserve"> титрі, </w:t>
            </w:r>
            <w:r w:rsidRPr="00D55AFF">
              <w:rPr>
                <w:rFonts w:ascii="Times New Roman" w:hAnsi="Times New Roman" w:cs="Times New Roman"/>
                <w:sz w:val="28"/>
                <w:szCs w:val="28"/>
                <w:lang w:val="kk-KZ"/>
              </w:rPr>
              <w:t>КТБ</w:t>
            </w:r>
            <w:r w:rsidRPr="00D55AFF">
              <w:rPr>
                <w:rFonts w:ascii="Times New Roman" w:hAnsi="Times New Roman" w:cs="Times New Roman"/>
                <w:sz w:val="28"/>
                <w:szCs w:val="28"/>
              </w:rPr>
              <w:t>/ мл</w:t>
            </w:r>
          </w:p>
        </w:tc>
        <w:tc>
          <w:tcPr>
            <w:tcW w:w="6328" w:type="dxa"/>
            <w:gridSpan w:val="4"/>
          </w:tcPr>
          <w:p w:rsidR="00D04A78" w:rsidRPr="00D55AFF" w:rsidRDefault="00D04A78"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 xml:space="preserve">Құрғақ препараттардағы бактериялық жасушалардың құрамы, </w:t>
            </w:r>
            <w:r w:rsidRPr="00D55AFF">
              <w:rPr>
                <w:rFonts w:ascii="Times New Roman" w:hAnsi="Times New Roman" w:cs="Times New Roman"/>
                <w:sz w:val="28"/>
                <w:szCs w:val="28"/>
                <w:lang w:val="kk-KZ"/>
              </w:rPr>
              <w:t xml:space="preserve">КТБ </w:t>
            </w:r>
            <w:r w:rsidRPr="00D55AFF">
              <w:rPr>
                <w:rFonts w:ascii="Times New Roman" w:hAnsi="Times New Roman" w:cs="Times New Roman"/>
                <w:sz w:val="28"/>
                <w:szCs w:val="28"/>
              </w:rPr>
              <w:t>/г</w:t>
            </w:r>
          </w:p>
        </w:tc>
      </w:tr>
      <w:tr w:rsidR="00954FED" w:rsidRPr="00D55AFF" w:rsidTr="00E32A64">
        <w:tc>
          <w:tcPr>
            <w:tcW w:w="1660" w:type="dxa"/>
            <w:vMerge w:val="restart"/>
          </w:tcPr>
          <w:p w:rsidR="00954FED" w:rsidRPr="00D55AFF" w:rsidRDefault="00954FED" w:rsidP="00B632B6">
            <w:pPr>
              <w:pStyle w:val="aa"/>
              <w:jc w:val="both"/>
              <w:rPr>
                <w:rFonts w:ascii="Times New Roman" w:hAnsi="Times New Roman" w:cs="Times New Roman"/>
                <w:b/>
                <w:sz w:val="28"/>
                <w:szCs w:val="28"/>
              </w:rPr>
            </w:pPr>
          </w:p>
        </w:tc>
        <w:tc>
          <w:tcPr>
            <w:tcW w:w="8037" w:type="dxa"/>
            <w:gridSpan w:val="6"/>
            <w:vAlign w:val="center"/>
          </w:tcPr>
          <w:p w:rsidR="00954FED" w:rsidRPr="00D55AFF" w:rsidRDefault="00954FED"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w:t>
            </w:r>
            <w:r w:rsidRPr="00D55AFF">
              <w:rPr>
                <w:rFonts w:ascii="Times New Roman" w:hAnsi="Times New Roman" w:cs="Times New Roman"/>
                <w:sz w:val="28"/>
                <w:szCs w:val="28"/>
                <w:lang w:val="kk-KZ"/>
              </w:rPr>
              <w:t>2</w:t>
            </w:r>
            <w:r w:rsidRPr="00D55AFF">
              <w:rPr>
                <w:rFonts w:ascii="Times New Roman" w:hAnsi="Times New Roman" w:cs="Times New Roman"/>
                <w:sz w:val="28"/>
                <w:szCs w:val="28"/>
              </w:rPr>
              <w:t xml:space="preserve"> бактерияларды өсіру ортасы</w:t>
            </w:r>
          </w:p>
        </w:tc>
      </w:tr>
      <w:tr w:rsidR="00954FED" w:rsidRPr="00D55AFF" w:rsidTr="00E32A64">
        <w:tc>
          <w:tcPr>
            <w:tcW w:w="1660" w:type="dxa"/>
            <w:vMerge/>
          </w:tcPr>
          <w:p w:rsidR="00954FED" w:rsidRPr="00D55AFF" w:rsidRDefault="00954FED" w:rsidP="00B632B6">
            <w:pPr>
              <w:pStyle w:val="aa"/>
              <w:jc w:val="both"/>
              <w:rPr>
                <w:rFonts w:ascii="Times New Roman" w:hAnsi="Times New Roman" w:cs="Times New Roman"/>
                <w:b/>
                <w:sz w:val="28"/>
                <w:szCs w:val="28"/>
              </w:rPr>
            </w:pPr>
          </w:p>
        </w:tc>
        <w:tc>
          <w:tcPr>
            <w:tcW w:w="8037" w:type="dxa"/>
            <w:gridSpan w:val="6"/>
            <w:vAlign w:val="center"/>
          </w:tcPr>
          <w:p w:rsidR="00954FED" w:rsidRPr="00D55AFF" w:rsidRDefault="00954FED"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Кептіру режимі №1</w:t>
            </w:r>
          </w:p>
        </w:tc>
      </w:tr>
      <w:tr w:rsidR="00954FED" w:rsidRPr="00D55AFF" w:rsidTr="00E32A64">
        <w:tc>
          <w:tcPr>
            <w:tcW w:w="1660" w:type="dxa"/>
            <w:vMerge/>
          </w:tcPr>
          <w:p w:rsidR="00954FED" w:rsidRPr="00D55AFF" w:rsidRDefault="00954FED" w:rsidP="00B632B6">
            <w:pPr>
              <w:pStyle w:val="aa"/>
              <w:jc w:val="both"/>
              <w:rPr>
                <w:rFonts w:ascii="Times New Roman" w:hAnsi="Times New Roman" w:cs="Times New Roman"/>
                <w:b/>
                <w:sz w:val="28"/>
                <w:szCs w:val="28"/>
              </w:rPr>
            </w:pPr>
          </w:p>
        </w:tc>
        <w:tc>
          <w:tcPr>
            <w:tcW w:w="1580" w:type="dxa"/>
            <w:vAlign w:val="center"/>
          </w:tcPr>
          <w:p w:rsidR="00954FED" w:rsidRPr="00D55AFF" w:rsidRDefault="00954FED"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6,4±0,4х10</w:t>
            </w:r>
            <w:r w:rsidRPr="00D55AFF">
              <w:rPr>
                <w:rFonts w:ascii="Times New Roman" w:hAnsi="Times New Roman" w:cs="Times New Roman"/>
                <w:sz w:val="28"/>
                <w:szCs w:val="28"/>
                <w:vertAlign w:val="superscript"/>
              </w:rPr>
              <w:t>9</w:t>
            </w:r>
          </w:p>
        </w:tc>
        <w:tc>
          <w:tcPr>
            <w:tcW w:w="2628" w:type="dxa"/>
            <w:gridSpan w:val="2"/>
            <w:vAlign w:val="center"/>
          </w:tcPr>
          <w:p w:rsidR="00954FED" w:rsidRPr="00D55AFF" w:rsidRDefault="00954FED"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5,7±0,3х10</w:t>
            </w:r>
            <w:r w:rsidRPr="00D55AFF">
              <w:rPr>
                <w:rFonts w:ascii="Times New Roman" w:hAnsi="Times New Roman" w:cs="Times New Roman"/>
                <w:sz w:val="28"/>
                <w:szCs w:val="28"/>
                <w:vertAlign w:val="superscript"/>
              </w:rPr>
              <w:t>9</w:t>
            </w:r>
          </w:p>
        </w:tc>
        <w:tc>
          <w:tcPr>
            <w:tcW w:w="1914" w:type="dxa"/>
            <w:vAlign w:val="center"/>
          </w:tcPr>
          <w:p w:rsidR="00954FED" w:rsidRPr="00D55AFF" w:rsidRDefault="00954FED"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5,4±0,3х10</w:t>
            </w:r>
            <w:r w:rsidRPr="00D55AFF">
              <w:rPr>
                <w:rFonts w:ascii="Times New Roman" w:hAnsi="Times New Roman" w:cs="Times New Roman"/>
                <w:sz w:val="28"/>
                <w:szCs w:val="28"/>
                <w:vertAlign w:val="superscript"/>
              </w:rPr>
              <w:t>9</w:t>
            </w:r>
          </w:p>
        </w:tc>
        <w:tc>
          <w:tcPr>
            <w:tcW w:w="1915" w:type="dxa"/>
            <w:gridSpan w:val="2"/>
            <w:vAlign w:val="center"/>
          </w:tcPr>
          <w:p w:rsidR="00954FED" w:rsidRPr="00D55AFF" w:rsidRDefault="00954FED"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5,3±0,3х10</w:t>
            </w:r>
            <w:r w:rsidRPr="00D55AFF">
              <w:rPr>
                <w:rFonts w:ascii="Times New Roman" w:hAnsi="Times New Roman" w:cs="Times New Roman"/>
                <w:sz w:val="28"/>
                <w:szCs w:val="28"/>
                <w:vertAlign w:val="superscript"/>
              </w:rPr>
              <w:t>9</w:t>
            </w:r>
          </w:p>
        </w:tc>
      </w:tr>
      <w:tr w:rsidR="001D07B8" w:rsidRPr="00D55AFF" w:rsidTr="00E32A64">
        <w:tc>
          <w:tcPr>
            <w:tcW w:w="1660" w:type="dxa"/>
            <w:vMerge w:val="restart"/>
          </w:tcPr>
          <w:p w:rsidR="001D07B8" w:rsidRPr="00D55AFF" w:rsidRDefault="001D07B8" w:rsidP="00B632B6">
            <w:pPr>
              <w:pStyle w:val="aa"/>
              <w:jc w:val="both"/>
              <w:rPr>
                <w:rFonts w:ascii="Times New Roman" w:hAnsi="Times New Roman" w:cs="Times New Roman"/>
                <w:b/>
                <w:sz w:val="28"/>
                <w:szCs w:val="28"/>
                <w:lang w:val="kk-KZ"/>
              </w:rPr>
            </w:pPr>
          </w:p>
        </w:tc>
        <w:tc>
          <w:tcPr>
            <w:tcW w:w="8037" w:type="dxa"/>
            <w:gridSpan w:val="6"/>
            <w:vAlign w:val="center"/>
          </w:tcPr>
          <w:p w:rsidR="001D07B8" w:rsidRPr="00D55AFF" w:rsidRDefault="001D07B8"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Кептіру режимі №2</w:t>
            </w:r>
          </w:p>
        </w:tc>
      </w:tr>
      <w:tr w:rsidR="001D07B8" w:rsidRPr="00D55AFF" w:rsidTr="00E32A64">
        <w:tc>
          <w:tcPr>
            <w:tcW w:w="1660" w:type="dxa"/>
            <w:vMerge/>
          </w:tcPr>
          <w:p w:rsidR="001D07B8" w:rsidRPr="00D55AFF" w:rsidRDefault="001D07B8" w:rsidP="00B632B6">
            <w:pPr>
              <w:pStyle w:val="aa"/>
              <w:jc w:val="both"/>
              <w:rPr>
                <w:rFonts w:ascii="Times New Roman" w:hAnsi="Times New Roman" w:cs="Times New Roman"/>
                <w:b/>
                <w:sz w:val="28"/>
                <w:szCs w:val="28"/>
              </w:rPr>
            </w:pPr>
          </w:p>
        </w:tc>
        <w:tc>
          <w:tcPr>
            <w:tcW w:w="1580" w:type="dxa"/>
            <w:vAlign w:val="center"/>
          </w:tcPr>
          <w:p w:rsidR="001D07B8" w:rsidRPr="00D55AFF" w:rsidRDefault="001D07B8"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6,1±0,4х10</w:t>
            </w:r>
            <w:r w:rsidRPr="00D55AFF">
              <w:rPr>
                <w:rFonts w:ascii="Times New Roman" w:hAnsi="Times New Roman" w:cs="Times New Roman"/>
                <w:sz w:val="28"/>
                <w:szCs w:val="28"/>
                <w:vertAlign w:val="superscript"/>
              </w:rPr>
              <w:t>9</w:t>
            </w:r>
          </w:p>
        </w:tc>
        <w:tc>
          <w:tcPr>
            <w:tcW w:w="2628" w:type="dxa"/>
            <w:gridSpan w:val="2"/>
            <w:vAlign w:val="center"/>
          </w:tcPr>
          <w:p w:rsidR="001D07B8" w:rsidRPr="00D55AFF" w:rsidRDefault="001D07B8"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5,0±0,3х10</w:t>
            </w:r>
            <w:r w:rsidRPr="00D55AFF">
              <w:rPr>
                <w:rFonts w:ascii="Times New Roman" w:hAnsi="Times New Roman" w:cs="Times New Roman"/>
                <w:sz w:val="28"/>
                <w:szCs w:val="28"/>
                <w:vertAlign w:val="superscript"/>
              </w:rPr>
              <w:t>9</w:t>
            </w:r>
          </w:p>
        </w:tc>
        <w:tc>
          <w:tcPr>
            <w:tcW w:w="1914" w:type="dxa"/>
            <w:vAlign w:val="center"/>
          </w:tcPr>
          <w:p w:rsidR="001D07B8" w:rsidRPr="00D55AFF" w:rsidRDefault="001D07B8"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5,0±0,3х10</w:t>
            </w:r>
            <w:r w:rsidRPr="00D55AFF">
              <w:rPr>
                <w:rFonts w:ascii="Times New Roman" w:hAnsi="Times New Roman" w:cs="Times New Roman"/>
                <w:sz w:val="28"/>
                <w:szCs w:val="28"/>
                <w:vertAlign w:val="superscript"/>
              </w:rPr>
              <w:t>9</w:t>
            </w:r>
          </w:p>
        </w:tc>
        <w:tc>
          <w:tcPr>
            <w:tcW w:w="1915" w:type="dxa"/>
            <w:gridSpan w:val="2"/>
            <w:vAlign w:val="center"/>
          </w:tcPr>
          <w:p w:rsidR="001D07B8" w:rsidRPr="00D55AFF" w:rsidRDefault="001D07B8"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5,0±0,3х10</w:t>
            </w:r>
            <w:r w:rsidRPr="00D55AFF">
              <w:rPr>
                <w:rFonts w:ascii="Times New Roman" w:hAnsi="Times New Roman" w:cs="Times New Roman"/>
                <w:sz w:val="28"/>
                <w:szCs w:val="28"/>
                <w:vertAlign w:val="superscript"/>
              </w:rPr>
              <w:t>9</w:t>
            </w:r>
          </w:p>
        </w:tc>
      </w:tr>
      <w:tr w:rsidR="001D07B8" w:rsidRPr="00D55AFF" w:rsidTr="00E32A64">
        <w:tc>
          <w:tcPr>
            <w:tcW w:w="1660" w:type="dxa"/>
            <w:vMerge/>
          </w:tcPr>
          <w:p w:rsidR="001D07B8" w:rsidRPr="00D55AFF" w:rsidRDefault="001D07B8" w:rsidP="00B632B6">
            <w:pPr>
              <w:pStyle w:val="aa"/>
              <w:jc w:val="both"/>
              <w:rPr>
                <w:rFonts w:ascii="Times New Roman" w:hAnsi="Times New Roman" w:cs="Times New Roman"/>
                <w:b/>
                <w:sz w:val="28"/>
                <w:szCs w:val="28"/>
              </w:rPr>
            </w:pPr>
          </w:p>
        </w:tc>
        <w:tc>
          <w:tcPr>
            <w:tcW w:w="8037" w:type="dxa"/>
            <w:gridSpan w:val="6"/>
            <w:vAlign w:val="center"/>
          </w:tcPr>
          <w:p w:rsidR="001D07B8" w:rsidRPr="00D55AFF" w:rsidRDefault="001D07B8"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Кептіру режимі №3</w:t>
            </w:r>
          </w:p>
        </w:tc>
      </w:tr>
      <w:tr w:rsidR="001D07B8" w:rsidRPr="00D55AFF" w:rsidTr="00E32A64">
        <w:tc>
          <w:tcPr>
            <w:tcW w:w="1660" w:type="dxa"/>
            <w:vMerge/>
          </w:tcPr>
          <w:p w:rsidR="001D07B8" w:rsidRPr="00D55AFF" w:rsidRDefault="001D07B8" w:rsidP="00B632B6">
            <w:pPr>
              <w:pStyle w:val="aa"/>
              <w:jc w:val="both"/>
              <w:rPr>
                <w:rFonts w:ascii="Times New Roman" w:hAnsi="Times New Roman" w:cs="Times New Roman"/>
                <w:b/>
                <w:sz w:val="28"/>
                <w:szCs w:val="28"/>
              </w:rPr>
            </w:pPr>
          </w:p>
        </w:tc>
        <w:tc>
          <w:tcPr>
            <w:tcW w:w="1580" w:type="dxa"/>
            <w:vAlign w:val="center"/>
          </w:tcPr>
          <w:p w:rsidR="001D07B8" w:rsidRPr="00D55AFF" w:rsidRDefault="001D07B8"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6,2±0,4х10</w:t>
            </w:r>
            <w:r w:rsidRPr="00D55AFF">
              <w:rPr>
                <w:rFonts w:ascii="Times New Roman" w:hAnsi="Times New Roman" w:cs="Times New Roman"/>
                <w:sz w:val="28"/>
                <w:szCs w:val="28"/>
                <w:vertAlign w:val="superscript"/>
              </w:rPr>
              <w:t>9</w:t>
            </w:r>
          </w:p>
        </w:tc>
        <w:tc>
          <w:tcPr>
            <w:tcW w:w="2628" w:type="dxa"/>
            <w:gridSpan w:val="2"/>
            <w:vAlign w:val="center"/>
          </w:tcPr>
          <w:p w:rsidR="001D07B8" w:rsidRPr="00D55AFF" w:rsidRDefault="001D07B8"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5,3±0,3х10</w:t>
            </w:r>
            <w:r w:rsidRPr="00D55AFF">
              <w:rPr>
                <w:rFonts w:ascii="Times New Roman" w:hAnsi="Times New Roman" w:cs="Times New Roman"/>
                <w:sz w:val="28"/>
                <w:szCs w:val="28"/>
                <w:vertAlign w:val="superscript"/>
              </w:rPr>
              <w:t>9</w:t>
            </w:r>
          </w:p>
        </w:tc>
        <w:tc>
          <w:tcPr>
            <w:tcW w:w="1914" w:type="dxa"/>
            <w:vAlign w:val="center"/>
          </w:tcPr>
          <w:p w:rsidR="001D07B8" w:rsidRPr="00D55AFF" w:rsidRDefault="001D07B8"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5,2±0,3х10</w:t>
            </w:r>
            <w:r w:rsidRPr="00D55AFF">
              <w:rPr>
                <w:rFonts w:ascii="Times New Roman" w:hAnsi="Times New Roman" w:cs="Times New Roman"/>
                <w:sz w:val="28"/>
                <w:szCs w:val="28"/>
                <w:vertAlign w:val="superscript"/>
              </w:rPr>
              <w:t>9</w:t>
            </w:r>
          </w:p>
        </w:tc>
        <w:tc>
          <w:tcPr>
            <w:tcW w:w="1915" w:type="dxa"/>
            <w:gridSpan w:val="2"/>
            <w:vAlign w:val="center"/>
          </w:tcPr>
          <w:p w:rsidR="001D07B8" w:rsidRPr="00D55AFF" w:rsidRDefault="001D07B8"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4,9±0,3х10</w:t>
            </w:r>
            <w:r w:rsidRPr="00D55AFF">
              <w:rPr>
                <w:rFonts w:ascii="Times New Roman" w:hAnsi="Times New Roman" w:cs="Times New Roman"/>
                <w:sz w:val="28"/>
                <w:szCs w:val="28"/>
                <w:vertAlign w:val="superscript"/>
              </w:rPr>
              <w:t>9</w:t>
            </w:r>
          </w:p>
        </w:tc>
      </w:tr>
    </w:tbl>
    <w:p w:rsidR="001E3C1F" w:rsidRPr="00D55AFF" w:rsidRDefault="001E3C1F" w:rsidP="00B632B6">
      <w:pPr>
        <w:pStyle w:val="aa"/>
        <w:ind w:firstLine="708"/>
        <w:jc w:val="both"/>
        <w:rPr>
          <w:rFonts w:ascii="Times New Roman" w:hAnsi="Times New Roman" w:cs="Times New Roman"/>
          <w:sz w:val="28"/>
          <w:szCs w:val="28"/>
          <w:lang w:val="kk-KZ"/>
        </w:rPr>
      </w:pP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Кесте </w:t>
      </w:r>
      <w:r w:rsidR="00D04A78" w:rsidRPr="00D55AFF">
        <w:rPr>
          <w:rFonts w:ascii="Times New Roman" w:hAnsi="Times New Roman" w:cs="Times New Roman"/>
          <w:sz w:val="28"/>
          <w:szCs w:val="28"/>
          <w:lang w:val="kk-KZ"/>
        </w:rPr>
        <w:t>5</w:t>
      </w:r>
      <w:r w:rsidR="00453CA7"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нәтижелері бойынша, құрғақ препараттарда 3 ай бақылау мерзімі ішінде пробиотикалық бактериялардың тіршілікке қабілеттілігі жақсы сақталғаны байқалды. Бұл екі түрлі өсіру ортасында және үш кептіру режимінің барлығында да расталды.</w:t>
      </w:r>
      <w:r w:rsidR="000F0381"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 xml:space="preserve">Бактерия титрі 5,2–6,5±0,3×10⁹ </w:t>
      </w:r>
      <w:r w:rsidR="006E7CAC" w:rsidRPr="00D55AFF">
        <w:rPr>
          <w:rFonts w:ascii="Times New Roman" w:hAnsi="Times New Roman" w:cs="Times New Roman"/>
          <w:color w:val="000000" w:themeColor="text1"/>
          <w:sz w:val="28"/>
          <w:szCs w:val="28"/>
          <w:lang w:val="kk-KZ"/>
        </w:rPr>
        <w:t>КТБ</w:t>
      </w:r>
      <w:r w:rsidRPr="00D55AFF">
        <w:rPr>
          <w:rFonts w:ascii="Times New Roman" w:hAnsi="Times New Roman" w:cs="Times New Roman"/>
          <w:color w:val="000000" w:themeColor="text1"/>
          <w:sz w:val="28"/>
          <w:szCs w:val="28"/>
          <w:lang w:val="kk-KZ"/>
        </w:rPr>
        <w:t xml:space="preserve">/г шегінде болды, бұл бастапқы көрсеткіштермен салыстырғанда (5,3–6,8±0,3×10⁹ </w:t>
      </w:r>
      <w:r w:rsidR="006E7CAC" w:rsidRPr="00D55AFF">
        <w:rPr>
          <w:rFonts w:ascii="Times New Roman" w:hAnsi="Times New Roman" w:cs="Times New Roman"/>
          <w:color w:val="000000" w:themeColor="text1"/>
          <w:sz w:val="28"/>
          <w:szCs w:val="28"/>
          <w:lang w:val="kk-KZ"/>
        </w:rPr>
        <w:t>КТБ</w:t>
      </w:r>
      <w:r w:rsidRPr="00D55AFF">
        <w:rPr>
          <w:rFonts w:ascii="Times New Roman" w:hAnsi="Times New Roman" w:cs="Times New Roman"/>
          <w:color w:val="000000" w:themeColor="text1"/>
          <w:sz w:val="28"/>
          <w:szCs w:val="28"/>
          <w:lang w:val="kk-KZ"/>
        </w:rPr>
        <w:t>/г) шамалас</w:t>
      </w:r>
      <w:r w:rsidRPr="00D55AFF">
        <w:rPr>
          <w:rFonts w:ascii="Times New Roman" w:hAnsi="Times New Roman" w:cs="Times New Roman"/>
          <w:sz w:val="28"/>
          <w:szCs w:val="28"/>
          <w:lang w:val="kk-KZ"/>
        </w:rPr>
        <w:t>.</w:t>
      </w:r>
      <w:r w:rsidR="000F0381"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Сонымен қатар, №1 өсіру ортасы мен №1 кептіру режимі қолданылған жағдайда тірі жасушалардың саны анағұрлым жақсы сақталғаны анықталды.</w:t>
      </w:r>
      <w:r w:rsidR="000F0381"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Құрғақ препараттарды 6 ай бойы сақтаған кезде де екі орта мен барлық үш кептіру режимі жағдайында бактериялық жасушалардың тіршілікке қабілеттілігі жоғары деңгейде сақталған.</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lastRenderedPageBreak/>
        <w:t>Бактерия титрі 4,9–6,3±0,3×10</w:t>
      </w:r>
      <w:r w:rsidRPr="00D55AFF">
        <w:rPr>
          <w:rFonts w:ascii="Times New Roman" w:hAnsi="Times New Roman" w:cs="Times New Roman"/>
          <w:color w:val="000000" w:themeColor="text1"/>
          <w:sz w:val="28"/>
          <w:szCs w:val="28"/>
          <w:lang w:val="kk-KZ"/>
        </w:rPr>
        <w:t xml:space="preserve">⁹ </w:t>
      </w:r>
      <w:r w:rsidR="006E7CAC" w:rsidRPr="00D55AFF">
        <w:rPr>
          <w:rFonts w:ascii="Times New Roman" w:hAnsi="Times New Roman" w:cs="Times New Roman"/>
          <w:color w:val="000000" w:themeColor="text1"/>
          <w:sz w:val="28"/>
          <w:szCs w:val="28"/>
          <w:lang w:val="kk-KZ"/>
        </w:rPr>
        <w:t>КТБ</w:t>
      </w:r>
      <w:r w:rsidRPr="00D55AFF">
        <w:rPr>
          <w:rFonts w:ascii="Times New Roman" w:hAnsi="Times New Roman" w:cs="Times New Roman"/>
          <w:color w:val="000000" w:themeColor="text1"/>
          <w:sz w:val="28"/>
          <w:szCs w:val="28"/>
          <w:lang w:val="kk-KZ"/>
        </w:rPr>
        <w:t>/г шегінде, бастапқы көрсеткіштермен салыстырғанда (5,3–6,8±0,3×10⁹ К</w:t>
      </w:r>
      <w:r w:rsidR="006E7CAC" w:rsidRPr="00D55AFF">
        <w:rPr>
          <w:rFonts w:ascii="Times New Roman" w:hAnsi="Times New Roman" w:cs="Times New Roman"/>
          <w:color w:val="000000" w:themeColor="text1"/>
          <w:sz w:val="28"/>
          <w:szCs w:val="28"/>
          <w:lang w:val="kk-KZ"/>
        </w:rPr>
        <w:t>ТБ</w:t>
      </w:r>
      <w:r w:rsidRPr="00D55AFF">
        <w:rPr>
          <w:rFonts w:ascii="Times New Roman" w:hAnsi="Times New Roman" w:cs="Times New Roman"/>
          <w:color w:val="000000" w:themeColor="text1"/>
          <w:sz w:val="28"/>
          <w:szCs w:val="28"/>
          <w:lang w:val="kk-KZ"/>
        </w:rPr>
        <w:t>/г) онша</w:t>
      </w:r>
      <w:r w:rsidRPr="00D55AFF">
        <w:rPr>
          <w:rFonts w:ascii="Times New Roman" w:hAnsi="Times New Roman" w:cs="Times New Roman"/>
          <w:sz w:val="28"/>
          <w:szCs w:val="28"/>
          <w:lang w:val="kk-KZ"/>
        </w:rPr>
        <w:t xml:space="preserve"> төмендеген жоқ.</w:t>
      </w:r>
      <w:r w:rsidR="000F0381"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Пробиотикалық бактерияларды №1 ортада өсіріп, №1 кептіру режимін қолдану кезінде тірі жасушалардың ең жақсы сақталуы байқалды.</w:t>
      </w:r>
      <w:r w:rsidR="000F0381"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Пробиотикалық бактериялардың тіршілікке қабілеттілігі, әрі бастапқы, әрі сақтау кезіндегі жағдайларда №1 ортада жоғары болды, сондықтан антагонистік белсенділік те, бастапқы және сақтау жағдайларындағы, тек №1 ортада тексерілді.</w:t>
      </w:r>
    </w:p>
    <w:p w:rsidR="001E3C1F" w:rsidRPr="00D55AFF" w:rsidRDefault="001E3C1F" w:rsidP="001318E0">
      <w:pPr>
        <w:pStyle w:val="aa"/>
        <w:ind w:firstLine="708"/>
        <w:jc w:val="both"/>
        <w:rPr>
          <w:rFonts w:ascii="Times New Roman" w:eastAsia="Times New Roman" w:hAnsi="Times New Roman" w:cs="Times New Roman"/>
          <w:bCs/>
          <w:sz w:val="28"/>
          <w:szCs w:val="28"/>
          <w:lang w:val="kk-KZ" w:eastAsia="ru-RU"/>
        </w:rPr>
      </w:pPr>
      <w:r w:rsidRPr="00D55AFF">
        <w:rPr>
          <w:rFonts w:ascii="Times New Roman" w:eastAsia="Times New Roman" w:hAnsi="Times New Roman" w:cs="Times New Roman"/>
          <w:bCs/>
          <w:sz w:val="28"/>
          <w:szCs w:val="28"/>
          <w:lang w:val="kk-KZ" w:eastAsia="ru-RU"/>
        </w:rPr>
        <w:t xml:space="preserve">Кесте </w:t>
      </w:r>
      <w:r w:rsidR="00D04A78" w:rsidRPr="00D55AFF">
        <w:rPr>
          <w:rFonts w:ascii="Times New Roman" w:eastAsia="Times New Roman" w:hAnsi="Times New Roman" w:cs="Times New Roman"/>
          <w:bCs/>
          <w:sz w:val="28"/>
          <w:szCs w:val="28"/>
          <w:lang w:val="kk-KZ" w:eastAsia="ru-RU"/>
        </w:rPr>
        <w:t>6</w:t>
      </w:r>
      <w:r w:rsidRPr="00D55AFF">
        <w:rPr>
          <w:rFonts w:ascii="Times New Roman" w:eastAsia="Times New Roman" w:hAnsi="Times New Roman" w:cs="Times New Roman"/>
          <w:bCs/>
          <w:sz w:val="28"/>
          <w:szCs w:val="28"/>
          <w:lang w:val="kk-KZ" w:eastAsia="ru-RU"/>
        </w:rPr>
        <w:t xml:space="preserve"> – Құрғақ ассоциациялардың </w:t>
      </w:r>
      <w:r w:rsidR="00110805" w:rsidRPr="00D55AFF">
        <w:rPr>
          <w:rFonts w:ascii="Times New Roman" w:eastAsia="Times New Roman" w:hAnsi="Times New Roman" w:cs="Times New Roman"/>
          <w:bCs/>
          <w:sz w:val="28"/>
          <w:szCs w:val="28"/>
          <w:lang w:val="kk-KZ" w:eastAsia="ru-RU"/>
        </w:rPr>
        <w:t>бастапқы және 3, 6 ай сақталғаннан кейінгі антагонистік белсенділігі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51"/>
        <w:gridCol w:w="2552"/>
        <w:gridCol w:w="1842"/>
        <w:gridCol w:w="1701"/>
        <w:gridCol w:w="1527"/>
      </w:tblGrid>
      <w:tr w:rsidR="001E3C1F" w:rsidRPr="00AA551D" w:rsidTr="00D04A78">
        <w:tc>
          <w:tcPr>
            <w:tcW w:w="1951" w:type="dxa"/>
          </w:tcPr>
          <w:p w:rsidR="001E3C1F" w:rsidRPr="00DA4E31" w:rsidRDefault="001E3C1F"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Ассоциация</w:t>
            </w:r>
          </w:p>
        </w:tc>
        <w:tc>
          <w:tcPr>
            <w:tcW w:w="2552" w:type="dxa"/>
          </w:tcPr>
          <w:p w:rsidR="001E3C1F" w:rsidRPr="00DA4E31" w:rsidRDefault="001E3C1F" w:rsidP="00B632B6">
            <w:pPr>
              <w:pStyle w:val="aa"/>
              <w:jc w:val="both"/>
              <w:rPr>
                <w:rFonts w:ascii="Times New Roman" w:hAnsi="Times New Roman" w:cs="Times New Roman"/>
                <w:sz w:val="24"/>
                <w:szCs w:val="24"/>
                <w:lang w:val="kk-KZ"/>
              </w:rPr>
            </w:pPr>
            <w:r w:rsidRPr="00DA4E31">
              <w:rPr>
                <w:rFonts w:ascii="Times New Roman" w:hAnsi="Times New Roman" w:cs="Times New Roman"/>
                <w:sz w:val="24"/>
                <w:szCs w:val="24"/>
              </w:rPr>
              <w:t>Тест-</w:t>
            </w:r>
            <w:r w:rsidRPr="00DA4E31">
              <w:rPr>
                <w:rFonts w:ascii="Times New Roman" w:hAnsi="Times New Roman" w:cs="Times New Roman"/>
                <w:sz w:val="24"/>
                <w:szCs w:val="24"/>
                <w:lang w:val="kk-KZ"/>
              </w:rPr>
              <w:t>дақылдар</w:t>
            </w:r>
          </w:p>
        </w:tc>
        <w:tc>
          <w:tcPr>
            <w:tcW w:w="5070" w:type="dxa"/>
            <w:gridSpan w:val="3"/>
          </w:tcPr>
          <w:p w:rsidR="001E3C1F" w:rsidRPr="00DA4E31" w:rsidRDefault="001E3C1F" w:rsidP="00B632B6">
            <w:pPr>
              <w:pStyle w:val="aa"/>
              <w:jc w:val="both"/>
              <w:rPr>
                <w:rFonts w:ascii="Times New Roman" w:hAnsi="Times New Roman" w:cs="Times New Roman"/>
                <w:sz w:val="24"/>
                <w:szCs w:val="24"/>
                <w:lang w:val="kk-KZ"/>
              </w:rPr>
            </w:pPr>
            <w:r w:rsidRPr="00DA4E31">
              <w:rPr>
                <w:rFonts w:ascii="Times New Roman" w:hAnsi="Times New Roman" w:cs="Times New Roman"/>
                <w:sz w:val="24"/>
                <w:szCs w:val="24"/>
                <w:lang w:val="kk-KZ"/>
              </w:rPr>
              <w:t>Тест дақылдарының өсуін тежеу аймақтары, мм</w:t>
            </w:r>
          </w:p>
        </w:tc>
      </w:tr>
      <w:tr w:rsidR="00A00ACC" w:rsidRPr="00D55AFF" w:rsidTr="00D04A78">
        <w:tc>
          <w:tcPr>
            <w:tcW w:w="1951" w:type="dxa"/>
            <w:vMerge w:val="restart"/>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i/>
                <w:sz w:val="24"/>
                <w:szCs w:val="24"/>
              </w:rPr>
              <w:t>L. fermentum 30 + L. cellobiosus 36</w:t>
            </w:r>
          </w:p>
        </w:tc>
        <w:tc>
          <w:tcPr>
            <w:tcW w:w="2552" w:type="dxa"/>
          </w:tcPr>
          <w:p w:rsidR="00A00ACC" w:rsidRPr="00DA4E31" w:rsidRDefault="00A00ACC" w:rsidP="00B632B6">
            <w:pPr>
              <w:pStyle w:val="aa"/>
              <w:jc w:val="both"/>
              <w:rPr>
                <w:rFonts w:ascii="Times New Roman" w:hAnsi="Times New Roman" w:cs="Times New Roman"/>
                <w:sz w:val="24"/>
                <w:szCs w:val="24"/>
              </w:rPr>
            </w:pPr>
          </w:p>
        </w:tc>
        <w:tc>
          <w:tcPr>
            <w:tcW w:w="1842" w:type="dxa"/>
            <w:vAlign w:val="center"/>
          </w:tcPr>
          <w:p w:rsidR="00A00ACC" w:rsidRPr="00DA4E31" w:rsidRDefault="00A00ACC" w:rsidP="00B632B6">
            <w:pPr>
              <w:pStyle w:val="aa"/>
              <w:jc w:val="both"/>
              <w:rPr>
                <w:rFonts w:ascii="Times New Roman" w:hAnsi="Times New Roman" w:cs="Times New Roman"/>
                <w:sz w:val="24"/>
                <w:szCs w:val="24"/>
                <w:lang w:val="kk-KZ"/>
              </w:rPr>
            </w:pPr>
            <w:r w:rsidRPr="00DA4E31">
              <w:rPr>
                <w:rFonts w:ascii="Times New Roman" w:hAnsi="Times New Roman" w:cs="Times New Roman"/>
                <w:sz w:val="24"/>
                <w:szCs w:val="24"/>
                <w:lang w:val="kk-KZ"/>
              </w:rPr>
              <w:t>Бастапқы</w:t>
            </w:r>
          </w:p>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кептіруден кейінгі нұсқа</w:t>
            </w:r>
          </w:p>
        </w:tc>
        <w:tc>
          <w:tcPr>
            <w:tcW w:w="1701" w:type="dxa"/>
            <w:vAlign w:val="center"/>
          </w:tcPr>
          <w:p w:rsidR="00A00ACC" w:rsidRPr="00DA4E31" w:rsidRDefault="00A00ACC" w:rsidP="00B632B6">
            <w:pPr>
              <w:pStyle w:val="aa"/>
              <w:jc w:val="both"/>
              <w:rPr>
                <w:rFonts w:ascii="Times New Roman" w:hAnsi="Times New Roman" w:cs="Times New Roman"/>
                <w:sz w:val="24"/>
                <w:szCs w:val="24"/>
                <w:lang w:val="kk-KZ"/>
              </w:rPr>
            </w:pPr>
            <w:r w:rsidRPr="00DA4E31">
              <w:rPr>
                <w:rFonts w:ascii="Times New Roman" w:hAnsi="Times New Roman" w:cs="Times New Roman"/>
                <w:sz w:val="24"/>
                <w:szCs w:val="24"/>
                <w:lang w:val="kk-KZ"/>
              </w:rPr>
              <w:t>3 айдан соң сақталу</w:t>
            </w:r>
          </w:p>
        </w:tc>
        <w:tc>
          <w:tcPr>
            <w:tcW w:w="1527" w:type="dxa"/>
            <w:vAlign w:val="center"/>
          </w:tcPr>
          <w:p w:rsidR="00A00ACC" w:rsidRPr="00DA4E31" w:rsidRDefault="00A00ACC" w:rsidP="00B632B6">
            <w:pPr>
              <w:pStyle w:val="aa"/>
              <w:jc w:val="both"/>
              <w:rPr>
                <w:rFonts w:ascii="Times New Roman" w:hAnsi="Times New Roman" w:cs="Times New Roman"/>
                <w:sz w:val="24"/>
                <w:szCs w:val="24"/>
                <w:lang w:val="kk-KZ"/>
              </w:rPr>
            </w:pPr>
            <w:r w:rsidRPr="00DA4E31">
              <w:rPr>
                <w:rFonts w:ascii="Times New Roman" w:hAnsi="Times New Roman" w:cs="Times New Roman"/>
                <w:sz w:val="24"/>
                <w:szCs w:val="24"/>
                <w:lang w:val="kk-KZ"/>
              </w:rPr>
              <w:t>6 айдан соң сақталу</w:t>
            </w:r>
          </w:p>
        </w:tc>
      </w:tr>
      <w:tr w:rsidR="00A00ACC" w:rsidRPr="00D55AFF" w:rsidTr="00D04A78">
        <w:tc>
          <w:tcPr>
            <w:tcW w:w="1951" w:type="dxa"/>
            <w:vMerge/>
          </w:tcPr>
          <w:p w:rsidR="00A00ACC" w:rsidRPr="00DA4E31" w:rsidRDefault="00A00ACC" w:rsidP="00B632B6">
            <w:pPr>
              <w:pStyle w:val="aa"/>
              <w:jc w:val="both"/>
              <w:rPr>
                <w:rFonts w:ascii="Times New Roman" w:hAnsi="Times New Roman" w:cs="Times New Roman"/>
                <w:sz w:val="24"/>
                <w:szCs w:val="24"/>
              </w:rPr>
            </w:pPr>
          </w:p>
        </w:tc>
        <w:tc>
          <w:tcPr>
            <w:tcW w:w="7622" w:type="dxa"/>
            <w:gridSpan w:val="4"/>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lang w:val="kk-KZ"/>
              </w:rPr>
              <w:t xml:space="preserve">Кептіру режимі </w:t>
            </w:r>
            <w:r w:rsidRPr="00DA4E31">
              <w:rPr>
                <w:rFonts w:ascii="Times New Roman" w:hAnsi="Times New Roman" w:cs="Times New Roman"/>
                <w:sz w:val="24"/>
                <w:szCs w:val="24"/>
              </w:rPr>
              <w:t>№1</w:t>
            </w:r>
          </w:p>
        </w:tc>
      </w:tr>
      <w:tr w:rsidR="00A00ACC" w:rsidRPr="00D55AFF" w:rsidTr="00D04A78">
        <w:tc>
          <w:tcPr>
            <w:tcW w:w="1951" w:type="dxa"/>
            <w:vMerge/>
          </w:tcPr>
          <w:p w:rsidR="00A00ACC" w:rsidRPr="00DA4E31" w:rsidRDefault="00A00ACC" w:rsidP="00B632B6">
            <w:pPr>
              <w:pStyle w:val="aa"/>
              <w:jc w:val="both"/>
              <w:rPr>
                <w:rFonts w:ascii="Times New Roman" w:hAnsi="Times New Roman" w:cs="Times New Roman"/>
                <w:sz w:val="24"/>
                <w:szCs w:val="24"/>
              </w:rPr>
            </w:pPr>
          </w:p>
        </w:tc>
        <w:tc>
          <w:tcPr>
            <w:tcW w:w="2552" w:type="dxa"/>
            <w:vAlign w:val="center"/>
          </w:tcPr>
          <w:p w:rsidR="00A00ACC" w:rsidRPr="00DA4E31" w:rsidRDefault="00A00ACC" w:rsidP="00B632B6">
            <w:pPr>
              <w:pStyle w:val="aa"/>
              <w:jc w:val="both"/>
              <w:rPr>
                <w:rFonts w:ascii="Times New Roman" w:hAnsi="Times New Roman" w:cs="Times New Roman"/>
                <w:i/>
                <w:sz w:val="24"/>
                <w:szCs w:val="24"/>
              </w:rPr>
            </w:pPr>
            <w:r w:rsidRPr="00DA4E31">
              <w:rPr>
                <w:rFonts w:ascii="Times New Roman" w:hAnsi="Times New Roman" w:cs="Times New Roman"/>
                <w:i/>
                <w:sz w:val="24"/>
                <w:szCs w:val="24"/>
              </w:rPr>
              <w:t xml:space="preserve">E. coli  </w:t>
            </w:r>
            <w:r w:rsidRPr="00DA4E31">
              <w:rPr>
                <w:rFonts w:ascii="Times New Roman" w:hAnsi="Times New Roman" w:cs="Times New Roman"/>
                <w:sz w:val="24"/>
                <w:szCs w:val="24"/>
              </w:rPr>
              <w:t>АТСС 8739</w:t>
            </w:r>
          </w:p>
        </w:tc>
        <w:tc>
          <w:tcPr>
            <w:tcW w:w="1842"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12,0±0,5</w:t>
            </w:r>
          </w:p>
        </w:tc>
        <w:tc>
          <w:tcPr>
            <w:tcW w:w="1701" w:type="dxa"/>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11,0±0,5</w:t>
            </w:r>
          </w:p>
        </w:tc>
        <w:tc>
          <w:tcPr>
            <w:tcW w:w="1527" w:type="dxa"/>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10,0±0,6</w:t>
            </w:r>
          </w:p>
        </w:tc>
      </w:tr>
      <w:tr w:rsidR="00A00ACC" w:rsidRPr="00D55AFF" w:rsidTr="00D04A78">
        <w:tc>
          <w:tcPr>
            <w:tcW w:w="1951" w:type="dxa"/>
            <w:vMerge/>
          </w:tcPr>
          <w:p w:rsidR="00A00ACC" w:rsidRPr="00DA4E31" w:rsidRDefault="00A00ACC" w:rsidP="00B632B6">
            <w:pPr>
              <w:pStyle w:val="aa"/>
              <w:jc w:val="both"/>
              <w:rPr>
                <w:rFonts w:ascii="Times New Roman" w:hAnsi="Times New Roman" w:cs="Times New Roman"/>
                <w:sz w:val="24"/>
                <w:szCs w:val="24"/>
              </w:rPr>
            </w:pPr>
          </w:p>
        </w:tc>
        <w:tc>
          <w:tcPr>
            <w:tcW w:w="2552" w:type="dxa"/>
            <w:vAlign w:val="center"/>
          </w:tcPr>
          <w:p w:rsidR="00A00ACC" w:rsidRPr="00DA4E31" w:rsidRDefault="00A00ACC" w:rsidP="00B632B6">
            <w:pPr>
              <w:pStyle w:val="aa"/>
              <w:jc w:val="both"/>
              <w:rPr>
                <w:rFonts w:ascii="Times New Roman" w:hAnsi="Times New Roman" w:cs="Times New Roman"/>
                <w:i/>
                <w:sz w:val="24"/>
                <w:szCs w:val="24"/>
              </w:rPr>
            </w:pPr>
            <w:r w:rsidRPr="00DA4E31">
              <w:rPr>
                <w:rFonts w:ascii="Times New Roman" w:hAnsi="Times New Roman" w:cs="Times New Roman"/>
                <w:i/>
                <w:sz w:val="24"/>
                <w:szCs w:val="24"/>
              </w:rPr>
              <w:t>E. coli</w:t>
            </w:r>
          </w:p>
        </w:tc>
        <w:tc>
          <w:tcPr>
            <w:tcW w:w="1842"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18,0±0,5</w:t>
            </w:r>
          </w:p>
        </w:tc>
        <w:tc>
          <w:tcPr>
            <w:tcW w:w="1701"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16,0±0,4</w:t>
            </w:r>
          </w:p>
        </w:tc>
        <w:tc>
          <w:tcPr>
            <w:tcW w:w="1527"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eastAsia="Symbol" w:hAnsi="Times New Roman" w:cs="Times New Roman"/>
                <w:sz w:val="24"/>
                <w:szCs w:val="24"/>
              </w:rPr>
              <w:t>14,0</w:t>
            </w:r>
            <w:r w:rsidRPr="00DA4E31">
              <w:rPr>
                <w:rFonts w:ascii="Times New Roman" w:hAnsi="Times New Roman" w:cs="Times New Roman"/>
                <w:sz w:val="24"/>
                <w:szCs w:val="24"/>
              </w:rPr>
              <w:t>±0,5</w:t>
            </w:r>
          </w:p>
        </w:tc>
      </w:tr>
      <w:tr w:rsidR="00A00ACC" w:rsidRPr="00D55AFF" w:rsidTr="00D04A78">
        <w:tc>
          <w:tcPr>
            <w:tcW w:w="1951" w:type="dxa"/>
            <w:vMerge/>
          </w:tcPr>
          <w:p w:rsidR="00A00ACC" w:rsidRPr="00DA4E31" w:rsidRDefault="00A00ACC" w:rsidP="00B632B6">
            <w:pPr>
              <w:pStyle w:val="aa"/>
              <w:jc w:val="both"/>
              <w:rPr>
                <w:rFonts w:ascii="Times New Roman" w:hAnsi="Times New Roman" w:cs="Times New Roman"/>
                <w:sz w:val="24"/>
                <w:szCs w:val="24"/>
              </w:rPr>
            </w:pPr>
          </w:p>
        </w:tc>
        <w:tc>
          <w:tcPr>
            <w:tcW w:w="2552" w:type="dxa"/>
            <w:vAlign w:val="center"/>
          </w:tcPr>
          <w:p w:rsidR="00A00ACC" w:rsidRPr="00DA4E31" w:rsidRDefault="00A00ACC" w:rsidP="00B632B6">
            <w:pPr>
              <w:pStyle w:val="aa"/>
              <w:jc w:val="both"/>
              <w:rPr>
                <w:rFonts w:ascii="Times New Roman" w:hAnsi="Times New Roman" w:cs="Times New Roman"/>
                <w:i/>
                <w:sz w:val="24"/>
                <w:szCs w:val="24"/>
              </w:rPr>
            </w:pPr>
            <w:r w:rsidRPr="00DA4E31">
              <w:rPr>
                <w:rFonts w:ascii="Times New Roman" w:hAnsi="Times New Roman" w:cs="Times New Roman"/>
                <w:i/>
                <w:sz w:val="24"/>
                <w:szCs w:val="24"/>
              </w:rPr>
              <w:t>S. gallinarum</w:t>
            </w:r>
          </w:p>
        </w:tc>
        <w:tc>
          <w:tcPr>
            <w:tcW w:w="1842"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15,0±0,5</w:t>
            </w:r>
          </w:p>
        </w:tc>
        <w:tc>
          <w:tcPr>
            <w:tcW w:w="1701"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13,5±0,5</w:t>
            </w:r>
          </w:p>
        </w:tc>
        <w:tc>
          <w:tcPr>
            <w:tcW w:w="1527"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eastAsia="Symbol" w:hAnsi="Times New Roman" w:cs="Times New Roman"/>
                <w:sz w:val="24"/>
                <w:szCs w:val="24"/>
              </w:rPr>
              <w:t>12,0</w:t>
            </w:r>
            <w:r w:rsidRPr="00DA4E31">
              <w:rPr>
                <w:rFonts w:ascii="Times New Roman" w:hAnsi="Times New Roman" w:cs="Times New Roman"/>
                <w:sz w:val="24"/>
                <w:szCs w:val="24"/>
              </w:rPr>
              <w:t>±0,5</w:t>
            </w:r>
          </w:p>
        </w:tc>
      </w:tr>
      <w:tr w:rsidR="00A00ACC" w:rsidRPr="00D55AFF" w:rsidTr="00D04A78">
        <w:tc>
          <w:tcPr>
            <w:tcW w:w="1951" w:type="dxa"/>
            <w:vMerge/>
          </w:tcPr>
          <w:p w:rsidR="00A00ACC" w:rsidRPr="00DA4E31" w:rsidRDefault="00A00ACC" w:rsidP="00B632B6">
            <w:pPr>
              <w:pStyle w:val="aa"/>
              <w:jc w:val="both"/>
              <w:rPr>
                <w:rFonts w:ascii="Times New Roman" w:hAnsi="Times New Roman" w:cs="Times New Roman"/>
                <w:sz w:val="24"/>
                <w:szCs w:val="24"/>
              </w:rPr>
            </w:pPr>
          </w:p>
        </w:tc>
        <w:tc>
          <w:tcPr>
            <w:tcW w:w="2552" w:type="dxa"/>
          </w:tcPr>
          <w:p w:rsidR="00A00ACC" w:rsidRPr="00DA4E31" w:rsidRDefault="00A00ACC" w:rsidP="00B632B6">
            <w:pPr>
              <w:pStyle w:val="aa"/>
              <w:jc w:val="both"/>
              <w:rPr>
                <w:rFonts w:ascii="Times New Roman" w:hAnsi="Times New Roman" w:cs="Times New Roman"/>
                <w:i/>
                <w:sz w:val="24"/>
                <w:szCs w:val="24"/>
              </w:rPr>
            </w:pPr>
            <w:r w:rsidRPr="00DA4E31">
              <w:rPr>
                <w:rFonts w:ascii="Times New Roman" w:hAnsi="Times New Roman" w:cs="Times New Roman"/>
                <w:i/>
                <w:sz w:val="24"/>
                <w:szCs w:val="24"/>
              </w:rPr>
              <w:t xml:space="preserve">S. interitidis </w:t>
            </w:r>
            <w:r w:rsidRPr="00DA4E31">
              <w:rPr>
                <w:rFonts w:ascii="Times New Roman" w:hAnsi="Times New Roman" w:cs="Times New Roman"/>
                <w:sz w:val="24"/>
                <w:szCs w:val="24"/>
              </w:rPr>
              <w:t>АТСС 35389</w:t>
            </w:r>
          </w:p>
        </w:tc>
        <w:tc>
          <w:tcPr>
            <w:tcW w:w="1842" w:type="dxa"/>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17,0±0,7</w:t>
            </w:r>
          </w:p>
        </w:tc>
        <w:tc>
          <w:tcPr>
            <w:tcW w:w="1701" w:type="dxa"/>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15,5±0,3</w:t>
            </w:r>
          </w:p>
        </w:tc>
        <w:tc>
          <w:tcPr>
            <w:tcW w:w="1527" w:type="dxa"/>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15,0±0,5</w:t>
            </w:r>
          </w:p>
        </w:tc>
      </w:tr>
      <w:tr w:rsidR="00A00ACC" w:rsidRPr="00D55AFF" w:rsidTr="00D04A78">
        <w:tc>
          <w:tcPr>
            <w:tcW w:w="1951" w:type="dxa"/>
            <w:vMerge/>
          </w:tcPr>
          <w:p w:rsidR="00A00ACC" w:rsidRPr="00DA4E31" w:rsidRDefault="00A00ACC" w:rsidP="00B632B6">
            <w:pPr>
              <w:pStyle w:val="aa"/>
              <w:jc w:val="both"/>
              <w:rPr>
                <w:rFonts w:ascii="Times New Roman" w:hAnsi="Times New Roman" w:cs="Times New Roman"/>
                <w:sz w:val="24"/>
                <w:szCs w:val="24"/>
              </w:rPr>
            </w:pPr>
          </w:p>
        </w:tc>
        <w:tc>
          <w:tcPr>
            <w:tcW w:w="2552" w:type="dxa"/>
          </w:tcPr>
          <w:p w:rsidR="00A00ACC" w:rsidRPr="00DA4E31" w:rsidRDefault="00A00ACC" w:rsidP="00B632B6">
            <w:pPr>
              <w:pStyle w:val="aa"/>
              <w:jc w:val="both"/>
              <w:rPr>
                <w:rFonts w:ascii="Times New Roman" w:hAnsi="Times New Roman" w:cs="Times New Roman"/>
                <w:i/>
                <w:sz w:val="24"/>
                <w:szCs w:val="24"/>
              </w:rPr>
            </w:pPr>
            <w:r w:rsidRPr="00DA4E31">
              <w:rPr>
                <w:rFonts w:ascii="Times New Roman" w:hAnsi="Times New Roman" w:cs="Times New Roman"/>
                <w:i/>
                <w:sz w:val="24"/>
                <w:szCs w:val="24"/>
              </w:rPr>
              <w:t xml:space="preserve">S. aureus </w:t>
            </w:r>
            <w:r w:rsidRPr="00DA4E31">
              <w:rPr>
                <w:rFonts w:ascii="Times New Roman" w:hAnsi="Times New Roman" w:cs="Times New Roman"/>
                <w:sz w:val="24"/>
                <w:szCs w:val="24"/>
              </w:rPr>
              <w:t>АТСС 6538-р</w:t>
            </w:r>
          </w:p>
        </w:tc>
        <w:tc>
          <w:tcPr>
            <w:tcW w:w="1842" w:type="dxa"/>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14,0±0,5</w:t>
            </w:r>
          </w:p>
        </w:tc>
        <w:tc>
          <w:tcPr>
            <w:tcW w:w="1701" w:type="dxa"/>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13,5±0,5</w:t>
            </w:r>
          </w:p>
        </w:tc>
        <w:tc>
          <w:tcPr>
            <w:tcW w:w="1527" w:type="dxa"/>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12,5±0,6</w:t>
            </w:r>
          </w:p>
        </w:tc>
      </w:tr>
      <w:tr w:rsidR="00A00ACC" w:rsidRPr="00D55AFF" w:rsidTr="00D04A78">
        <w:tc>
          <w:tcPr>
            <w:tcW w:w="1951" w:type="dxa"/>
            <w:vMerge/>
          </w:tcPr>
          <w:p w:rsidR="00A00ACC" w:rsidRPr="00DA4E31" w:rsidRDefault="00A00ACC" w:rsidP="00B632B6">
            <w:pPr>
              <w:pStyle w:val="aa"/>
              <w:jc w:val="both"/>
              <w:rPr>
                <w:rFonts w:ascii="Times New Roman" w:hAnsi="Times New Roman" w:cs="Times New Roman"/>
                <w:sz w:val="24"/>
                <w:szCs w:val="24"/>
              </w:rPr>
            </w:pPr>
          </w:p>
        </w:tc>
        <w:tc>
          <w:tcPr>
            <w:tcW w:w="2552" w:type="dxa"/>
            <w:vAlign w:val="center"/>
          </w:tcPr>
          <w:p w:rsidR="00A00ACC" w:rsidRPr="00DA4E31" w:rsidRDefault="00A00ACC" w:rsidP="00B632B6">
            <w:pPr>
              <w:pStyle w:val="aa"/>
              <w:jc w:val="both"/>
              <w:rPr>
                <w:rFonts w:ascii="Times New Roman" w:hAnsi="Times New Roman" w:cs="Times New Roman"/>
                <w:i/>
                <w:sz w:val="24"/>
                <w:szCs w:val="24"/>
              </w:rPr>
            </w:pPr>
            <w:r w:rsidRPr="00DA4E31">
              <w:rPr>
                <w:rFonts w:ascii="Times New Roman" w:hAnsi="Times New Roman" w:cs="Times New Roman"/>
                <w:i/>
                <w:sz w:val="24"/>
                <w:szCs w:val="24"/>
              </w:rPr>
              <w:t>C. albicans</w:t>
            </w:r>
          </w:p>
        </w:tc>
        <w:tc>
          <w:tcPr>
            <w:tcW w:w="1842"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20,0±0,5</w:t>
            </w:r>
          </w:p>
        </w:tc>
        <w:tc>
          <w:tcPr>
            <w:tcW w:w="1701"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20,0±0,5</w:t>
            </w:r>
          </w:p>
        </w:tc>
        <w:tc>
          <w:tcPr>
            <w:tcW w:w="1527"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eastAsia="Symbol" w:hAnsi="Times New Roman" w:cs="Times New Roman"/>
                <w:sz w:val="24"/>
                <w:szCs w:val="24"/>
              </w:rPr>
              <w:t>19,0</w:t>
            </w:r>
            <w:r w:rsidRPr="00DA4E31">
              <w:rPr>
                <w:rFonts w:ascii="Times New Roman" w:hAnsi="Times New Roman" w:cs="Times New Roman"/>
                <w:sz w:val="24"/>
                <w:szCs w:val="24"/>
              </w:rPr>
              <w:t>±0,5</w:t>
            </w:r>
          </w:p>
        </w:tc>
      </w:tr>
      <w:tr w:rsidR="00A00ACC" w:rsidRPr="00D55AFF" w:rsidTr="00D04A78">
        <w:tc>
          <w:tcPr>
            <w:tcW w:w="1951" w:type="dxa"/>
            <w:vMerge/>
          </w:tcPr>
          <w:p w:rsidR="00A00ACC" w:rsidRPr="00DA4E31" w:rsidRDefault="00A00ACC" w:rsidP="00B632B6">
            <w:pPr>
              <w:pStyle w:val="aa"/>
              <w:jc w:val="both"/>
              <w:rPr>
                <w:rFonts w:ascii="Times New Roman" w:hAnsi="Times New Roman" w:cs="Times New Roman"/>
                <w:sz w:val="24"/>
                <w:szCs w:val="24"/>
              </w:rPr>
            </w:pPr>
          </w:p>
        </w:tc>
        <w:tc>
          <w:tcPr>
            <w:tcW w:w="2552" w:type="dxa"/>
            <w:vAlign w:val="center"/>
          </w:tcPr>
          <w:p w:rsidR="00A00ACC" w:rsidRPr="00DA4E31" w:rsidRDefault="00A00ACC" w:rsidP="00B632B6">
            <w:pPr>
              <w:pStyle w:val="aa"/>
              <w:jc w:val="both"/>
              <w:rPr>
                <w:rFonts w:ascii="Times New Roman" w:hAnsi="Times New Roman" w:cs="Times New Roman"/>
                <w:i/>
                <w:sz w:val="24"/>
                <w:szCs w:val="24"/>
              </w:rPr>
            </w:pPr>
            <w:r w:rsidRPr="00DA4E31">
              <w:rPr>
                <w:rFonts w:ascii="Times New Roman" w:hAnsi="Times New Roman" w:cs="Times New Roman"/>
                <w:i/>
                <w:sz w:val="24"/>
                <w:szCs w:val="24"/>
              </w:rPr>
              <w:t>P. multocida</w:t>
            </w:r>
          </w:p>
        </w:tc>
        <w:tc>
          <w:tcPr>
            <w:tcW w:w="1842"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20,0±0,5</w:t>
            </w:r>
          </w:p>
        </w:tc>
        <w:tc>
          <w:tcPr>
            <w:tcW w:w="1701"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20,0±0,5</w:t>
            </w:r>
          </w:p>
        </w:tc>
        <w:tc>
          <w:tcPr>
            <w:tcW w:w="1527"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eastAsia="Symbol" w:hAnsi="Times New Roman" w:cs="Times New Roman"/>
                <w:sz w:val="24"/>
                <w:szCs w:val="24"/>
              </w:rPr>
              <w:t>18,0</w:t>
            </w:r>
            <w:r w:rsidRPr="00DA4E31">
              <w:rPr>
                <w:rFonts w:ascii="Times New Roman" w:hAnsi="Times New Roman" w:cs="Times New Roman"/>
                <w:sz w:val="24"/>
                <w:szCs w:val="24"/>
              </w:rPr>
              <w:t>±0,5</w:t>
            </w:r>
          </w:p>
        </w:tc>
      </w:tr>
      <w:tr w:rsidR="00A00ACC" w:rsidRPr="00D55AFF" w:rsidTr="00D04A78">
        <w:tc>
          <w:tcPr>
            <w:tcW w:w="1951" w:type="dxa"/>
            <w:vMerge/>
          </w:tcPr>
          <w:p w:rsidR="00A00ACC" w:rsidRPr="00DA4E31" w:rsidRDefault="00A00ACC" w:rsidP="00B632B6">
            <w:pPr>
              <w:pStyle w:val="aa"/>
              <w:jc w:val="both"/>
              <w:rPr>
                <w:rFonts w:ascii="Times New Roman" w:hAnsi="Times New Roman" w:cs="Times New Roman"/>
                <w:sz w:val="24"/>
                <w:szCs w:val="24"/>
              </w:rPr>
            </w:pPr>
          </w:p>
        </w:tc>
        <w:tc>
          <w:tcPr>
            <w:tcW w:w="7622" w:type="dxa"/>
            <w:gridSpan w:val="4"/>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lang w:val="kk-KZ"/>
              </w:rPr>
              <w:t xml:space="preserve">Кептіру режимі </w:t>
            </w:r>
            <w:r w:rsidRPr="00DA4E31">
              <w:rPr>
                <w:rFonts w:ascii="Times New Roman" w:hAnsi="Times New Roman" w:cs="Times New Roman"/>
                <w:sz w:val="24"/>
                <w:szCs w:val="24"/>
              </w:rPr>
              <w:t>№2</w:t>
            </w:r>
          </w:p>
        </w:tc>
      </w:tr>
      <w:tr w:rsidR="00A00ACC" w:rsidRPr="00D55AFF" w:rsidTr="00D04A78">
        <w:tc>
          <w:tcPr>
            <w:tcW w:w="1951" w:type="dxa"/>
            <w:vMerge/>
          </w:tcPr>
          <w:p w:rsidR="00A00ACC" w:rsidRPr="00DA4E31" w:rsidRDefault="00A00ACC" w:rsidP="00B632B6">
            <w:pPr>
              <w:pStyle w:val="aa"/>
              <w:jc w:val="both"/>
              <w:rPr>
                <w:rFonts w:ascii="Times New Roman" w:hAnsi="Times New Roman" w:cs="Times New Roman"/>
                <w:sz w:val="24"/>
                <w:szCs w:val="24"/>
              </w:rPr>
            </w:pPr>
          </w:p>
        </w:tc>
        <w:tc>
          <w:tcPr>
            <w:tcW w:w="2552" w:type="dxa"/>
            <w:vAlign w:val="center"/>
          </w:tcPr>
          <w:p w:rsidR="00A00ACC" w:rsidRPr="00DA4E31" w:rsidRDefault="00A00ACC" w:rsidP="00B632B6">
            <w:pPr>
              <w:pStyle w:val="aa"/>
              <w:jc w:val="both"/>
              <w:rPr>
                <w:rFonts w:ascii="Times New Roman" w:hAnsi="Times New Roman" w:cs="Times New Roman"/>
                <w:i/>
                <w:sz w:val="24"/>
                <w:szCs w:val="24"/>
              </w:rPr>
            </w:pPr>
            <w:r w:rsidRPr="00DA4E31">
              <w:rPr>
                <w:rFonts w:ascii="Times New Roman" w:hAnsi="Times New Roman" w:cs="Times New Roman"/>
                <w:i/>
                <w:sz w:val="24"/>
                <w:szCs w:val="24"/>
              </w:rPr>
              <w:t xml:space="preserve">E. coli  </w:t>
            </w:r>
            <w:r w:rsidRPr="00DA4E31">
              <w:rPr>
                <w:rFonts w:ascii="Times New Roman" w:hAnsi="Times New Roman" w:cs="Times New Roman"/>
                <w:sz w:val="24"/>
                <w:szCs w:val="24"/>
              </w:rPr>
              <w:t>АТСС 8739</w:t>
            </w:r>
          </w:p>
        </w:tc>
        <w:tc>
          <w:tcPr>
            <w:tcW w:w="1842"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10,0±0,6</w:t>
            </w:r>
          </w:p>
        </w:tc>
        <w:tc>
          <w:tcPr>
            <w:tcW w:w="1701" w:type="dxa"/>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10,0±0,6</w:t>
            </w:r>
          </w:p>
        </w:tc>
        <w:tc>
          <w:tcPr>
            <w:tcW w:w="1527" w:type="dxa"/>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10,0±0,6</w:t>
            </w:r>
          </w:p>
        </w:tc>
      </w:tr>
      <w:tr w:rsidR="00D04A78" w:rsidRPr="00AA551D" w:rsidTr="00996B88">
        <w:tc>
          <w:tcPr>
            <w:tcW w:w="1951" w:type="dxa"/>
          </w:tcPr>
          <w:p w:rsidR="00D04A78" w:rsidRPr="00DA4E31" w:rsidRDefault="00D04A78"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Ассоциация</w:t>
            </w:r>
          </w:p>
        </w:tc>
        <w:tc>
          <w:tcPr>
            <w:tcW w:w="2552" w:type="dxa"/>
          </w:tcPr>
          <w:p w:rsidR="00D04A78" w:rsidRPr="00DA4E31" w:rsidRDefault="00D04A78" w:rsidP="00B632B6">
            <w:pPr>
              <w:pStyle w:val="aa"/>
              <w:jc w:val="both"/>
              <w:rPr>
                <w:rFonts w:ascii="Times New Roman" w:hAnsi="Times New Roman" w:cs="Times New Roman"/>
                <w:sz w:val="24"/>
                <w:szCs w:val="24"/>
                <w:lang w:val="kk-KZ"/>
              </w:rPr>
            </w:pPr>
            <w:r w:rsidRPr="00DA4E31">
              <w:rPr>
                <w:rFonts w:ascii="Times New Roman" w:hAnsi="Times New Roman" w:cs="Times New Roman"/>
                <w:sz w:val="24"/>
                <w:szCs w:val="24"/>
              </w:rPr>
              <w:t>Тест-</w:t>
            </w:r>
            <w:r w:rsidRPr="00DA4E31">
              <w:rPr>
                <w:rFonts w:ascii="Times New Roman" w:hAnsi="Times New Roman" w:cs="Times New Roman"/>
                <w:sz w:val="24"/>
                <w:szCs w:val="24"/>
                <w:lang w:val="kk-KZ"/>
              </w:rPr>
              <w:t>дақылдар</w:t>
            </w:r>
          </w:p>
        </w:tc>
        <w:tc>
          <w:tcPr>
            <w:tcW w:w="5070" w:type="dxa"/>
            <w:gridSpan w:val="3"/>
          </w:tcPr>
          <w:p w:rsidR="00D04A78" w:rsidRPr="00DA4E31" w:rsidRDefault="00D04A78" w:rsidP="00B632B6">
            <w:pPr>
              <w:pStyle w:val="aa"/>
              <w:jc w:val="both"/>
              <w:rPr>
                <w:rFonts w:ascii="Times New Roman" w:hAnsi="Times New Roman" w:cs="Times New Roman"/>
                <w:sz w:val="24"/>
                <w:szCs w:val="24"/>
                <w:lang w:val="kk-KZ"/>
              </w:rPr>
            </w:pPr>
            <w:r w:rsidRPr="00DA4E31">
              <w:rPr>
                <w:rFonts w:ascii="Times New Roman" w:hAnsi="Times New Roman" w:cs="Times New Roman"/>
                <w:sz w:val="24"/>
                <w:szCs w:val="24"/>
                <w:lang w:val="kk-KZ"/>
              </w:rPr>
              <w:t>Тест дақылдарының өсуін тежеу аймақтары, мм</w:t>
            </w:r>
          </w:p>
        </w:tc>
      </w:tr>
      <w:tr w:rsidR="00A00ACC" w:rsidRPr="00D55AFF" w:rsidTr="00D04A78">
        <w:tc>
          <w:tcPr>
            <w:tcW w:w="1951" w:type="dxa"/>
            <w:vMerge w:val="restart"/>
          </w:tcPr>
          <w:p w:rsidR="00A00ACC" w:rsidRPr="00DA4E31" w:rsidRDefault="00A00ACC" w:rsidP="00B632B6">
            <w:pPr>
              <w:pStyle w:val="aa"/>
              <w:jc w:val="both"/>
              <w:rPr>
                <w:rFonts w:ascii="Times New Roman" w:hAnsi="Times New Roman" w:cs="Times New Roman"/>
                <w:sz w:val="24"/>
                <w:szCs w:val="24"/>
                <w:lang w:val="kk-KZ"/>
              </w:rPr>
            </w:pPr>
          </w:p>
        </w:tc>
        <w:tc>
          <w:tcPr>
            <w:tcW w:w="2552" w:type="dxa"/>
            <w:vAlign w:val="center"/>
          </w:tcPr>
          <w:p w:rsidR="00A00ACC" w:rsidRPr="00DA4E31" w:rsidRDefault="00A00ACC" w:rsidP="00B632B6">
            <w:pPr>
              <w:pStyle w:val="aa"/>
              <w:jc w:val="both"/>
              <w:rPr>
                <w:rFonts w:ascii="Times New Roman" w:hAnsi="Times New Roman" w:cs="Times New Roman"/>
                <w:i/>
                <w:sz w:val="24"/>
                <w:szCs w:val="24"/>
              </w:rPr>
            </w:pPr>
            <w:r w:rsidRPr="00DA4E31">
              <w:rPr>
                <w:rFonts w:ascii="Times New Roman" w:hAnsi="Times New Roman" w:cs="Times New Roman"/>
                <w:i/>
                <w:sz w:val="24"/>
                <w:szCs w:val="24"/>
              </w:rPr>
              <w:t>E. coli</w:t>
            </w:r>
          </w:p>
        </w:tc>
        <w:tc>
          <w:tcPr>
            <w:tcW w:w="1842"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14,0±0,5</w:t>
            </w:r>
          </w:p>
        </w:tc>
        <w:tc>
          <w:tcPr>
            <w:tcW w:w="1701"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14,0±0,5</w:t>
            </w:r>
          </w:p>
        </w:tc>
        <w:tc>
          <w:tcPr>
            <w:tcW w:w="1527"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eastAsia="Symbol" w:hAnsi="Times New Roman" w:cs="Times New Roman"/>
                <w:sz w:val="24"/>
                <w:szCs w:val="24"/>
              </w:rPr>
              <w:t>12,0</w:t>
            </w:r>
            <w:r w:rsidRPr="00DA4E31">
              <w:rPr>
                <w:rFonts w:ascii="Times New Roman" w:hAnsi="Times New Roman" w:cs="Times New Roman"/>
                <w:sz w:val="24"/>
                <w:szCs w:val="24"/>
              </w:rPr>
              <w:t>±0,6</w:t>
            </w:r>
          </w:p>
        </w:tc>
      </w:tr>
      <w:tr w:rsidR="00A00ACC" w:rsidRPr="00D55AFF" w:rsidTr="00D04A78">
        <w:tc>
          <w:tcPr>
            <w:tcW w:w="1951" w:type="dxa"/>
            <w:vMerge/>
          </w:tcPr>
          <w:p w:rsidR="00A00ACC" w:rsidRPr="00DA4E31" w:rsidRDefault="00A00ACC" w:rsidP="00B632B6">
            <w:pPr>
              <w:pStyle w:val="aa"/>
              <w:jc w:val="both"/>
              <w:rPr>
                <w:rFonts w:ascii="Times New Roman" w:hAnsi="Times New Roman" w:cs="Times New Roman"/>
                <w:sz w:val="24"/>
                <w:szCs w:val="24"/>
              </w:rPr>
            </w:pPr>
          </w:p>
        </w:tc>
        <w:tc>
          <w:tcPr>
            <w:tcW w:w="2552" w:type="dxa"/>
            <w:vAlign w:val="center"/>
          </w:tcPr>
          <w:p w:rsidR="00A00ACC" w:rsidRPr="00DA4E31" w:rsidRDefault="00A00ACC" w:rsidP="00B632B6">
            <w:pPr>
              <w:pStyle w:val="aa"/>
              <w:jc w:val="both"/>
              <w:rPr>
                <w:rFonts w:ascii="Times New Roman" w:hAnsi="Times New Roman" w:cs="Times New Roman"/>
                <w:i/>
                <w:sz w:val="24"/>
                <w:szCs w:val="24"/>
              </w:rPr>
            </w:pPr>
            <w:r w:rsidRPr="00DA4E31">
              <w:rPr>
                <w:rFonts w:ascii="Times New Roman" w:hAnsi="Times New Roman" w:cs="Times New Roman"/>
                <w:i/>
                <w:sz w:val="24"/>
                <w:szCs w:val="24"/>
              </w:rPr>
              <w:t>S. gallinarum</w:t>
            </w:r>
          </w:p>
        </w:tc>
        <w:tc>
          <w:tcPr>
            <w:tcW w:w="1842"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11,0±0,5</w:t>
            </w:r>
          </w:p>
        </w:tc>
        <w:tc>
          <w:tcPr>
            <w:tcW w:w="1701"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10,5±0,6</w:t>
            </w:r>
          </w:p>
        </w:tc>
        <w:tc>
          <w:tcPr>
            <w:tcW w:w="1527"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eastAsia="Symbol" w:hAnsi="Times New Roman" w:cs="Times New Roman"/>
                <w:sz w:val="24"/>
                <w:szCs w:val="24"/>
              </w:rPr>
              <w:t>10,0</w:t>
            </w:r>
            <w:r w:rsidRPr="00DA4E31">
              <w:rPr>
                <w:rFonts w:ascii="Times New Roman" w:hAnsi="Times New Roman" w:cs="Times New Roman"/>
                <w:sz w:val="24"/>
                <w:szCs w:val="24"/>
              </w:rPr>
              <w:t>±0,6</w:t>
            </w:r>
          </w:p>
        </w:tc>
      </w:tr>
      <w:tr w:rsidR="00A00ACC" w:rsidRPr="00D55AFF" w:rsidTr="00D04A78">
        <w:trPr>
          <w:trHeight w:val="515"/>
        </w:trPr>
        <w:tc>
          <w:tcPr>
            <w:tcW w:w="1951" w:type="dxa"/>
          </w:tcPr>
          <w:p w:rsidR="00A00ACC" w:rsidRPr="00DA4E31" w:rsidRDefault="00A00ACC" w:rsidP="00B632B6">
            <w:pPr>
              <w:pStyle w:val="aa"/>
              <w:jc w:val="both"/>
              <w:rPr>
                <w:rFonts w:ascii="Times New Roman" w:hAnsi="Times New Roman" w:cs="Times New Roman"/>
                <w:sz w:val="24"/>
                <w:szCs w:val="24"/>
              </w:rPr>
            </w:pPr>
          </w:p>
        </w:tc>
        <w:tc>
          <w:tcPr>
            <w:tcW w:w="2552" w:type="dxa"/>
          </w:tcPr>
          <w:p w:rsidR="00A00ACC" w:rsidRPr="00DA4E31" w:rsidRDefault="00A00ACC" w:rsidP="00B632B6">
            <w:pPr>
              <w:pStyle w:val="aa"/>
              <w:jc w:val="both"/>
              <w:rPr>
                <w:rFonts w:ascii="Times New Roman" w:hAnsi="Times New Roman" w:cs="Times New Roman"/>
                <w:i/>
                <w:sz w:val="24"/>
                <w:szCs w:val="24"/>
              </w:rPr>
            </w:pPr>
            <w:r w:rsidRPr="00DA4E31">
              <w:rPr>
                <w:rFonts w:ascii="Times New Roman" w:hAnsi="Times New Roman" w:cs="Times New Roman"/>
                <w:i/>
                <w:sz w:val="24"/>
                <w:szCs w:val="24"/>
              </w:rPr>
              <w:t xml:space="preserve">S. interitidis </w:t>
            </w:r>
            <w:r w:rsidRPr="00DA4E31">
              <w:rPr>
                <w:rFonts w:ascii="Times New Roman" w:hAnsi="Times New Roman" w:cs="Times New Roman"/>
                <w:sz w:val="24"/>
                <w:szCs w:val="24"/>
              </w:rPr>
              <w:t>АТСС 35389</w:t>
            </w:r>
          </w:p>
        </w:tc>
        <w:tc>
          <w:tcPr>
            <w:tcW w:w="1842" w:type="dxa"/>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12,0±0,5</w:t>
            </w:r>
          </w:p>
        </w:tc>
        <w:tc>
          <w:tcPr>
            <w:tcW w:w="1701" w:type="dxa"/>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12,0±0,5</w:t>
            </w:r>
          </w:p>
        </w:tc>
        <w:tc>
          <w:tcPr>
            <w:tcW w:w="1527" w:type="dxa"/>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10,0±0,4</w:t>
            </w:r>
          </w:p>
        </w:tc>
      </w:tr>
      <w:tr w:rsidR="00A00ACC" w:rsidRPr="00D55AFF" w:rsidTr="00D04A78">
        <w:tc>
          <w:tcPr>
            <w:tcW w:w="1951" w:type="dxa"/>
          </w:tcPr>
          <w:p w:rsidR="00A00ACC" w:rsidRPr="00DA4E31" w:rsidRDefault="00A00ACC" w:rsidP="00B632B6">
            <w:pPr>
              <w:pStyle w:val="aa"/>
              <w:jc w:val="both"/>
              <w:rPr>
                <w:rFonts w:ascii="Times New Roman" w:hAnsi="Times New Roman" w:cs="Times New Roman"/>
                <w:sz w:val="24"/>
                <w:szCs w:val="24"/>
              </w:rPr>
            </w:pPr>
          </w:p>
        </w:tc>
        <w:tc>
          <w:tcPr>
            <w:tcW w:w="2552" w:type="dxa"/>
          </w:tcPr>
          <w:p w:rsidR="00A00ACC" w:rsidRPr="00DA4E31" w:rsidRDefault="00A00ACC" w:rsidP="00B632B6">
            <w:pPr>
              <w:pStyle w:val="aa"/>
              <w:jc w:val="both"/>
              <w:rPr>
                <w:rFonts w:ascii="Times New Roman" w:hAnsi="Times New Roman" w:cs="Times New Roman"/>
                <w:i/>
                <w:sz w:val="24"/>
                <w:szCs w:val="24"/>
              </w:rPr>
            </w:pPr>
            <w:r w:rsidRPr="00DA4E31">
              <w:rPr>
                <w:rFonts w:ascii="Times New Roman" w:hAnsi="Times New Roman" w:cs="Times New Roman"/>
                <w:i/>
                <w:sz w:val="24"/>
                <w:szCs w:val="24"/>
              </w:rPr>
              <w:t xml:space="preserve">S. aureus </w:t>
            </w:r>
            <w:r w:rsidRPr="00DA4E31">
              <w:rPr>
                <w:rFonts w:ascii="Times New Roman" w:hAnsi="Times New Roman" w:cs="Times New Roman"/>
                <w:sz w:val="24"/>
                <w:szCs w:val="24"/>
              </w:rPr>
              <w:t>АТСС 6538-р</w:t>
            </w:r>
          </w:p>
        </w:tc>
        <w:tc>
          <w:tcPr>
            <w:tcW w:w="1842" w:type="dxa"/>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12,0±0,5</w:t>
            </w:r>
          </w:p>
        </w:tc>
        <w:tc>
          <w:tcPr>
            <w:tcW w:w="1701" w:type="dxa"/>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12,0±0,5</w:t>
            </w:r>
          </w:p>
        </w:tc>
        <w:tc>
          <w:tcPr>
            <w:tcW w:w="1527" w:type="dxa"/>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12,0±0,5</w:t>
            </w:r>
          </w:p>
        </w:tc>
      </w:tr>
      <w:tr w:rsidR="00A00ACC" w:rsidRPr="00D55AFF" w:rsidTr="00D04A78">
        <w:tc>
          <w:tcPr>
            <w:tcW w:w="1951" w:type="dxa"/>
            <w:vMerge w:val="restart"/>
          </w:tcPr>
          <w:p w:rsidR="00A00ACC" w:rsidRPr="00DA4E31" w:rsidRDefault="00A00ACC" w:rsidP="00B632B6">
            <w:pPr>
              <w:pStyle w:val="aa"/>
              <w:jc w:val="both"/>
              <w:rPr>
                <w:rFonts w:ascii="Times New Roman" w:hAnsi="Times New Roman" w:cs="Times New Roman"/>
                <w:sz w:val="24"/>
                <w:szCs w:val="24"/>
              </w:rPr>
            </w:pPr>
          </w:p>
        </w:tc>
        <w:tc>
          <w:tcPr>
            <w:tcW w:w="2552" w:type="dxa"/>
            <w:vAlign w:val="center"/>
          </w:tcPr>
          <w:p w:rsidR="00A00ACC" w:rsidRPr="00DA4E31" w:rsidRDefault="00A00ACC" w:rsidP="00B632B6">
            <w:pPr>
              <w:pStyle w:val="aa"/>
              <w:jc w:val="both"/>
              <w:rPr>
                <w:rFonts w:ascii="Times New Roman" w:hAnsi="Times New Roman" w:cs="Times New Roman"/>
                <w:i/>
                <w:sz w:val="24"/>
                <w:szCs w:val="24"/>
              </w:rPr>
            </w:pPr>
            <w:r w:rsidRPr="00DA4E31">
              <w:rPr>
                <w:rFonts w:ascii="Times New Roman" w:hAnsi="Times New Roman" w:cs="Times New Roman"/>
                <w:i/>
                <w:sz w:val="24"/>
                <w:szCs w:val="24"/>
              </w:rPr>
              <w:t>C. albicans</w:t>
            </w:r>
          </w:p>
        </w:tc>
        <w:tc>
          <w:tcPr>
            <w:tcW w:w="1842"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19,0±0,5</w:t>
            </w:r>
          </w:p>
        </w:tc>
        <w:tc>
          <w:tcPr>
            <w:tcW w:w="1701"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18,0±0,5</w:t>
            </w:r>
          </w:p>
        </w:tc>
        <w:tc>
          <w:tcPr>
            <w:tcW w:w="1527"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eastAsia="Symbol" w:hAnsi="Times New Roman" w:cs="Times New Roman"/>
                <w:sz w:val="24"/>
                <w:szCs w:val="24"/>
              </w:rPr>
              <w:t>17,5</w:t>
            </w:r>
            <w:r w:rsidRPr="00DA4E31">
              <w:rPr>
                <w:rFonts w:ascii="Times New Roman" w:hAnsi="Times New Roman" w:cs="Times New Roman"/>
                <w:sz w:val="24"/>
                <w:szCs w:val="24"/>
              </w:rPr>
              <w:t>±0,7</w:t>
            </w:r>
          </w:p>
        </w:tc>
      </w:tr>
      <w:tr w:rsidR="00A00ACC" w:rsidRPr="00D55AFF" w:rsidTr="00D04A78">
        <w:tc>
          <w:tcPr>
            <w:tcW w:w="1951" w:type="dxa"/>
            <w:vMerge/>
          </w:tcPr>
          <w:p w:rsidR="00A00ACC" w:rsidRPr="00DA4E31" w:rsidRDefault="00A00ACC" w:rsidP="00B632B6">
            <w:pPr>
              <w:pStyle w:val="aa"/>
              <w:jc w:val="both"/>
              <w:rPr>
                <w:rFonts w:ascii="Times New Roman" w:hAnsi="Times New Roman" w:cs="Times New Roman"/>
                <w:sz w:val="24"/>
                <w:szCs w:val="24"/>
              </w:rPr>
            </w:pPr>
          </w:p>
        </w:tc>
        <w:tc>
          <w:tcPr>
            <w:tcW w:w="2552" w:type="dxa"/>
            <w:vAlign w:val="center"/>
          </w:tcPr>
          <w:p w:rsidR="00A00ACC" w:rsidRPr="00DA4E31" w:rsidRDefault="00A00ACC" w:rsidP="00B632B6">
            <w:pPr>
              <w:pStyle w:val="aa"/>
              <w:jc w:val="both"/>
              <w:rPr>
                <w:rFonts w:ascii="Times New Roman" w:hAnsi="Times New Roman" w:cs="Times New Roman"/>
                <w:i/>
                <w:sz w:val="24"/>
                <w:szCs w:val="24"/>
              </w:rPr>
            </w:pPr>
            <w:r w:rsidRPr="00DA4E31">
              <w:rPr>
                <w:rFonts w:ascii="Times New Roman" w:hAnsi="Times New Roman" w:cs="Times New Roman"/>
                <w:i/>
                <w:sz w:val="24"/>
                <w:szCs w:val="24"/>
              </w:rPr>
              <w:t>P. multocida</w:t>
            </w:r>
          </w:p>
        </w:tc>
        <w:tc>
          <w:tcPr>
            <w:tcW w:w="1842"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18,0±0,5</w:t>
            </w:r>
          </w:p>
        </w:tc>
        <w:tc>
          <w:tcPr>
            <w:tcW w:w="1701"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17,5±0,7</w:t>
            </w:r>
          </w:p>
        </w:tc>
        <w:tc>
          <w:tcPr>
            <w:tcW w:w="1527"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eastAsia="Symbol" w:hAnsi="Times New Roman" w:cs="Times New Roman"/>
                <w:sz w:val="24"/>
                <w:szCs w:val="24"/>
              </w:rPr>
              <w:t>16,5</w:t>
            </w:r>
            <w:r w:rsidRPr="00DA4E31">
              <w:rPr>
                <w:rFonts w:ascii="Times New Roman" w:hAnsi="Times New Roman" w:cs="Times New Roman"/>
                <w:sz w:val="24"/>
                <w:szCs w:val="24"/>
              </w:rPr>
              <w:t>±0,5</w:t>
            </w:r>
          </w:p>
        </w:tc>
      </w:tr>
      <w:tr w:rsidR="00A00ACC" w:rsidRPr="00D55AFF" w:rsidTr="00D04A78">
        <w:tc>
          <w:tcPr>
            <w:tcW w:w="1951" w:type="dxa"/>
            <w:vMerge/>
          </w:tcPr>
          <w:p w:rsidR="00A00ACC" w:rsidRPr="00DA4E31" w:rsidRDefault="00A00ACC" w:rsidP="00B632B6">
            <w:pPr>
              <w:pStyle w:val="aa"/>
              <w:jc w:val="both"/>
              <w:rPr>
                <w:rFonts w:ascii="Times New Roman" w:hAnsi="Times New Roman" w:cs="Times New Roman"/>
                <w:sz w:val="24"/>
                <w:szCs w:val="24"/>
              </w:rPr>
            </w:pPr>
          </w:p>
        </w:tc>
        <w:tc>
          <w:tcPr>
            <w:tcW w:w="7622" w:type="dxa"/>
            <w:gridSpan w:val="4"/>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lang w:val="kk-KZ"/>
              </w:rPr>
              <w:t xml:space="preserve">Кептіру режимі </w:t>
            </w:r>
            <w:r w:rsidRPr="00DA4E31">
              <w:rPr>
                <w:rFonts w:ascii="Times New Roman" w:hAnsi="Times New Roman" w:cs="Times New Roman"/>
                <w:sz w:val="24"/>
                <w:szCs w:val="24"/>
              </w:rPr>
              <w:t xml:space="preserve"> №3</w:t>
            </w:r>
          </w:p>
        </w:tc>
      </w:tr>
      <w:tr w:rsidR="00A00ACC" w:rsidRPr="00D55AFF" w:rsidTr="00D04A78">
        <w:tc>
          <w:tcPr>
            <w:tcW w:w="1951" w:type="dxa"/>
            <w:vMerge/>
          </w:tcPr>
          <w:p w:rsidR="00A00ACC" w:rsidRPr="00DA4E31" w:rsidRDefault="00A00ACC" w:rsidP="00B632B6">
            <w:pPr>
              <w:pStyle w:val="aa"/>
              <w:jc w:val="both"/>
              <w:rPr>
                <w:rFonts w:ascii="Times New Roman" w:hAnsi="Times New Roman" w:cs="Times New Roman"/>
                <w:sz w:val="24"/>
                <w:szCs w:val="24"/>
              </w:rPr>
            </w:pPr>
          </w:p>
        </w:tc>
        <w:tc>
          <w:tcPr>
            <w:tcW w:w="2552" w:type="dxa"/>
            <w:vAlign w:val="center"/>
          </w:tcPr>
          <w:p w:rsidR="00A00ACC" w:rsidRPr="00DA4E31" w:rsidRDefault="00A00ACC" w:rsidP="00B632B6">
            <w:pPr>
              <w:pStyle w:val="aa"/>
              <w:jc w:val="both"/>
              <w:rPr>
                <w:rFonts w:ascii="Times New Roman" w:hAnsi="Times New Roman" w:cs="Times New Roman"/>
                <w:i/>
                <w:sz w:val="24"/>
                <w:szCs w:val="24"/>
              </w:rPr>
            </w:pPr>
            <w:r w:rsidRPr="00DA4E31">
              <w:rPr>
                <w:rFonts w:ascii="Times New Roman" w:hAnsi="Times New Roman" w:cs="Times New Roman"/>
                <w:i/>
                <w:sz w:val="24"/>
                <w:szCs w:val="24"/>
              </w:rPr>
              <w:t xml:space="preserve">E. coli  </w:t>
            </w:r>
            <w:r w:rsidRPr="00DA4E31">
              <w:rPr>
                <w:rFonts w:ascii="Times New Roman" w:hAnsi="Times New Roman" w:cs="Times New Roman"/>
                <w:sz w:val="24"/>
                <w:szCs w:val="24"/>
              </w:rPr>
              <w:t>АТСС 8739</w:t>
            </w:r>
          </w:p>
        </w:tc>
        <w:tc>
          <w:tcPr>
            <w:tcW w:w="1842"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12,0±0,5</w:t>
            </w:r>
          </w:p>
        </w:tc>
        <w:tc>
          <w:tcPr>
            <w:tcW w:w="1701" w:type="dxa"/>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11,0±0,5</w:t>
            </w:r>
          </w:p>
        </w:tc>
        <w:tc>
          <w:tcPr>
            <w:tcW w:w="1527" w:type="dxa"/>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9,0±0,4</w:t>
            </w:r>
          </w:p>
        </w:tc>
      </w:tr>
      <w:tr w:rsidR="00A00ACC" w:rsidRPr="00D55AFF" w:rsidTr="000F0381">
        <w:tc>
          <w:tcPr>
            <w:tcW w:w="1951" w:type="dxa"/>
            <w:vMerge w:val="restart"/>
          </w:tcPr>
          <w:p w:rsidR="000F0381" w:rsidRPr="00DA4E31" w:rsidRDefault="000F0381" w:rsidP="00B632B6">
            <w:pPr>
              <w:pStyle w:val="aa"/>
              <w:jc w:val="both"/>
              <w:rPr>
                <w:rFonts w:ascii="Times New Roman" w:hAnsi="Times New Roman" w:cs="Times New Roman"/>
                <w:i/>
                <w:sz w:val="24"/>
                <w:szCs w:val="24"/>
                <w:lang w:val="kk-KZ"/>
              </w:rPr>
            </w:pPr>
          </w:p>
          <w:p w:rsidR="00A00ACC" w:rsidRPr="00DA4E31" w:rsidRDefault="000F0381" w:rsidP="00B632B6">
            <w:pPr>
              <w:pStyle w:val="aa"/>
              <w:jc w:val="both"/>
              <w:rPr>
                <w:rFonts w:ascii="Times New Roman" w:hAnsi="Times New Roman" w:cs="Times New Roman"/>
                <w:sz w:val="24"/>
                <w:szCs w:val="24"/>
                <w:lang w:val="kk-KZ"/>
              </w:rPr>
            </w:pPr>
            <w:r w:rsidRPr="00DA4E31">
              <w:rPr>
                <w:rFonts w:ascii="Times New Roman" w:hAnsi="Times New Roman" w:cs="Times New Roman"/>
                <w:i/>
                <w:sz w:val="24"/>
                <w:szCs w:val="24"/>
              </w:rPr>
              <w:t>L. fermentum 30 + L. cellobiosus 36</w:t>
            </w:r>
          </w:p>
        </w:tc>
        <w:tc>
          <w:tcPr>
            <w:tcW w:w="2552" w:type="dxa"/>
            <w:vAlign w:val="center"/>
          </w:tcPr>
          <w:p w:rsidR="00A00ACC" w:rsidRPr="00DA4E31" w:rsidRDefault="00A00ACC" w:rsidP="00B632B6">
            <w:pPr>
              <w:pStyle w:val="aa"/>
              <w:jc w:val="both"/>
              <w:rPr>
                <w:rFonts w:ascii="Times New Roman" w:hAnsi="Times New Roman" w:cs="Times New Roman"/>
                <w:i/>
                <w:sz w:val="24"/>
                <w:szCs w:val="24"/>
              </w:rPr>
            </w:pPr>
            <w:r w:rsidRPr="00DA4E31">
              <w:rPr>
                <w:rFonts w:ascii="Times New Roman" w:hAnsi="Times New Roman" w:cs="Times New Roman"/>
                <w:i/>
                <w:sz w:val="24"/>
                <w:szCs w:val="24"/>
              </w:rPr>
              <w:t>E. coli</w:t>
            </w:r>
          </w:p>
        </w:tc>
        <w:tc>
          <w:tcPr>
            <w:tcW w:w="1842"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17,0±0,7</w:t>
            </w:r>
          </w:p>
        </w:tc>
        <w:tc>
          <w:tcPr>
            <w:tcW w:w="1701"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14,0±0,4</w:t>
            </w:r>
          </w:p>
        </w:tc>
        <w:tc>
          <w:tcPr>
            <w:tcW w:w="1527"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eastAsia="Symbol" w:hAnsi="Times New Roman" w:cs="Times New Roman"/>
                <w:sz w:val="24"/>
                <w:szCs w:val="24"/>
              </w:rPr>
              <w:t>12,0</w:t>
            </w:r>
            <w:r w:rsidRPr="00DA4E31">
              <w:rPr>
                <w:rFonts w:ascii="Times New Roman" w:hAnsi="Times New Roman" w:cs="Times New Roman"/>
                <w:sz w:val="24"/>
                <w:szCs w:val="24"/>
              </w:rPr>
              <w:t>±0,6</w:t>
            </w:r>
          </w:p>
        </w:tc>
      </w:tr>
      <w:tr w:rsidR="00A00ACC" w:rsidRPr="00D55AFF" w:rsidTr="000F0381">
        <w:tc>
          <w:tcPr>
            <w:tcW w:w="1951" w:type="dxa"/>
            <w:vMerge/>
          </w:tcPr>
          <w:p w:rsidR="00A00ACC" w:rsidRPr="00DA4E31" w:rsidRDefault="00A00ACC" w:rsidP="00B632B6">
            <w:pPr>
              <w:pStyle w:val="aa"/>
              <w:jc w:val="both"/>
              <w:rPr>
                <w:rFonts w:ascii="Times New Roman" w:hAnsi="Times New Roman" w:cs="Times New Roman"/>
                <w:sz w:val="24"/>
                <w:szCs w:val="24"/>
              </w:rPr>
            </w:pPr>
          </w:p>
        </w:tc>
        <w:tc>
          <w:tcPr>
            <w:tcW w:w="2552" w:type="dxa"/>
            <w:vAlign w:val="center"/>
          </w:tcPr>
          <w:p w:rsidR="00A00ACC" w:rsidRPr="00DA4E31" w:rsidRDefault="00A00ACC" w:rsidP="00B632B6">
            <w:pPr>
              <w:pStyle w:val="aa"/>
              <w:jc w:val="both"/>
              <w:rPr>
                <w:rFonts w:ascii="Times New Roman" w:hAnsi="Times New Roman" w:cs="Times New Roman"/>
                <w:i/>
                <w:sz w:val="24"/>
                <w:szCs w:val="24"/>
              </w:rPr>
            </w:pPr>
            <w:r w:rsidRPr="00DA4E31">
              <w:rPr>
                <w:rFonts w:ascii="Times New Roman" w:hAnsi="Times New Roman" w:cs="Times New Roman"/>
                <w:i/>
                <w:sz w:val="24"/>
                <w:szCs w:val="24"/>
              </w:rPr>
              <w:t>S. gallinarum</w:t>
            </w:r>
          </w:p>
        </w:tc>
        <w:tc>
          <w:tcPr>
            <w:tcW w:w="1842"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13,0±0,5</w:t>
            </w:r>
          </w:p>
        </w:tc>
        <w:tc>
          <w:tcPr>
            <w:tcW w:w="1701"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11,0±0,5</w:t>
            </w:r>
          </w:p>
        </w:tc>
        <w:tc>
          <w:tcPr>
            <w:tcW w:w="1527"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eastAsia="Symbol" w:hAnsi="Times New Roman" w:cs="Times New Roman"/>
                <w:sz w:val="24"/>
                <w:szCs w:val="24"/>
              </w:rPr>
              <w:t>10,0</w:t>
            </w:r>
            <w:r w:rsidRPr="00DA4E31">
              <w:rPr>
                <w:rFonts w:ascii="Times New Roman" w:hAnsi="Times New Roman" w:cs="Times New Roman"/>
                <w:sz w:val="24"/>
                <w:szCs w:val="24"/>
              </w:rPr>
              <w:t>±0,6</w:t>
            </w:r>
          </w:p>
        </w:tc>
      </w:tr>
      <w:tr w:rsidR="00A00ACC" w:rsidRPr="00D55AFF" w:rsidTr="000F0381">
        <w:tc>
          <w:tcPr>
            <w:tcW w:w="1951" w:type="dxa"/>
            <w:vMerge/>
          </w:tcPr>
          <w:p w:rsidR="00A00ACC" w:rsidRPr="00DA4E31" w:rsidRDefault="00A00ACC" w:rsidP="00B632B6">
            <w:pPr>
              <w:pStyle w:val="aa"/>
              <w:jc w:val="both"/>
              <w:rPr>
                <w:rFonts w:ascii="Times New Roman" w:hAnsi="Times New Roman" w:cs="Times New Roman"/>
                <w:sz w:val="24"/>
                <w:szCs w:val="24"/>
              </w:rPr>
            </w:pPr>
          </w:p>
        </w:tc>
        <w:tc>
          <w:tcPr>
            <w:tcW w:w="2552" w:type="dxa"/>
          </w:tcPr>
          <w:p w:rsidR="00A00ACC" w:rsidRPr="00DA4E31" w:rsidRDefault="00A00ACC" w:rsidP="00B632B6">
            <w:pPr>
              <w:pStyle w:val="aa"/>
              <w:jc w:val="both"/>
              <w:rPr>
                <w:rFonts w:ascii="Times New Roman" w:hAnsi="Times New Roman" w:cs="Times New Roman"/>
                <w:i/>
                <w:sz w:val="24"/>
                <w:szCs w:val="24"/>
              </w:rPr>
            </w:pPr>
            <w:r w:rsidRPr="00DA4E31">
              <w:rPr>
                <w:rFonts w:ascii="Times New Roman" w:hAnsi="Times New Roman" w:cs="Times New Roman"/>
                <w:i/>
                <w:sz w:val="24"/>
                <w:szCs w:val="24"/>
              </w:rPr>
              <w:t xml:space="preserve">S. interitidis </w:t>
            </w:r>
            <w:r w:rsidRPr="00DA4E31">
              <w:rPr>
                <w:rFonts w:ascii="Times New Roman" w:hAnsi="Times New Roman" w:cs="Times New Roman"/>
                <w:sz w:val="24"/>
                <w:szCs w:val="24"/>
              </w:rPr>
              <w:t>АТСС 35389</w:t>
            </w:r>
          </w:p>
        </w:tc>
        <w:tc>
          <w:tcPr>
            <w:tcW w:w="1842" w:type="dxa"/>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15,0±0,5</w:t>
            </w:r>
          </w:p>
        </w:tc>
        <w:tc>
          <w:tcPr>
            <w:tcW w:w="1701" w:type="dxa"/>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15,5±0,6</w:t>
            </w:r>
          </w:p>
        </w:tc>
        <w:tc>
          <w:tcPr>
            <w:tcW w:w="1527" w:type="dxa"/>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14,0±0,5</w:t>
            </w:r>
          </w:p>
        </w:tc>
      </w:tr>
      <w:tr w:rsidR="00A00ACC" w:rsidRPr="00D55AFF" w:rsidTr="000F0381">
        <w:tc>
          <w:tcPr>
            <w:tcW w:w="1951" w:type="dxa"/>
            <w:vMerge/>
          </w:tcPr>
          <w:p w:rsidR="00A00ACC" w:rsidRPr="00DA4E31" w:rsidRDefault="00A00ACC" w:rsidP="00B632B6">
            <w:pPr>
              <w:pStyle w:val="aa"/>
              <w:jc w:val="both"/>
              <w:rPr>
                <w:rFonts w:ascii="Times New Roman" w:hAnsi="Times New Roman" w:cs="Times New Roman"/>
                <w:sz w:val="24"/>
                <w:szCs w:val="24"/>
              </w:rPr>
            </w:pPr>
          </w:p>
        </w:tc>
        <w:tc>
          <w:tcPr>
            <w:tcW w:w="2552" w:type="dxa"/>
          </w:tcPr>
          <w:p w:rsidR="00A00ACC" w:rsidRPr="00DA4E31" w:rsidRDefault="00A00ACC" w:rsidP="00B632B6">
            <w:pPr>
              <w:pStyle w:val="aa"/>
              <w:jc w:val="both"/>
              <w:rPr>
                <w:rFonts w:ascii="Times New Roman" w:hAnsi="Times New Roman" w:cs="Times New Roman"/>
                <w:i/>
                <w:sz w:val="24"/>
                <w:szCs w:val="24"/>
              </w:rPr>
            </w:pPr>
            <w:r w:rsidRPr="00DA4E31">
              <w:rPr>
                <w:rFonts w:ascii="Times New Roman" w:hAnsi="Times New Roman" w:cs="Times New Roman"/>
                <w:i/>
                <w:sz w:val="24"/>
                <w:szCs w:val="24"/>
              </w:rPr>
              <w:t xml:space="preserve">S. aureus </w:t>
            </w:r>
            <w:r w:rsidRPr="00DA4E31">
              <w:rPr>
                <w:rFonts w:ascii="Times New Roman" w:hAnsi="Times New Roman" w:cs="Times New Roman"/>
                <w:sz w:val="24"/>
                <w:szCs w:val="24"/>
              </w:rPr>
              <w:t>АТСС 6538-р</w:t>
            </w:r>
          </w:p>
        </w:tc>
        <w:tc>
          <w:tcPr>
            <w:tcW w:w="1842" w:type="dxa"/>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14,0±0,5</w:t>
            </w:r>
          </w:p>
        </w:tc>
        <w:tc>
          <w:tcPr>
            <w:tcW w:w="1701" w:type="dxa"/>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13,0±0,5</w:t>
            </w:r>
          </w:p>
        </w:tc>
        <w:tc>
          <w:tcPr>
            <w:tcW w:w="1527" w:type="dxa"/>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12,0±0,5</w:t>
            </w:r>
          </w:p>
        </w:tc>
      </w:tr>
      <w:tr w:rsidR="00A00ACC" w:rsidRPr="00D55AFF" w:rsidTr="000F0381">
        <w:tc>
          <w:tcPr>
            <w:tcW w:w="1951" w:type="dxa"/>
            <w:vMerge/>
          </w:tcPr>
          <w:p w:rsidR="00A00ACC" w:rsidRPr="00DA4E31" w:rsidRDefault="00A00ACC" w:rsidP="00B632B6">
            <w:pPr>
              <w:pStyle w:val="aa"/>
              <w:jc w:val="both"/>
              <w:rPr>
                <w:rFonts w:ascii="Times New Roman" w:hAnsi="Times New Roman" w:cs="Times New Roman"/>
                <w:sz w:val="24"/>
                <w:szCs w:val="24"/>
              </w:rPr>
            </w:pPr>
          </w:p>
        </w:tc>
        <w:tc>
          <w:tcPr>
            <w:tcW w:w="2552" w:type="dxa"/>
            <w:vAlign w:val="center"/>
          </w:tcPr>
          <w:p w:rsidR="00A00ACC" w:rsidRPr="00DA4E31" w:rsidRDefault="00A00ACC" w:rsidP="00B632B6">
            <w:pPr>
              <w:pStyle w:val="aa"/>
              <w:jc w:val="both"/>
              <w:rPr>
                <w:rFonts w:ascii="Times New Roman" w:hAnsi="Times New Roman" w:cs="Times New Roman"/>
                <w:i/>
                <w:sz w:val="24"/>
                <w:szCs w:val="24"/>
              </w:rPr>
            </w:pPr>
            <w:r w:rsidRPr="00DA4E31">
              <w:rPr>
                <w:rFonts w:ascii="Times New Roman" w:hAnsi="Times New Roman" w:cs="Times New Roman"/>
                <w:i/>
                <w:sz w:val="24"/>
                <w:szCs w:val="24"/>
              </w:rPr>
              <w:t>C. albicans</w:t>
            </w:r>
          </w:p>
        </w:tc>
        <w:tc>
          <w:tcPr>
            <w:tcW w:w="1842"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19,0±0,5</w:t>
            </w:r>
          </w:p>
        </w:tc>
        <w:tc>
          <w:tcPr>
            <w:tcW w:w="1701"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19,0±0,5</w:t>
            </w:r>
          </w:p>
        </w:tc>
        <w:tc>
          <w:tcPr>
            <w:tcW w:w="1527"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eastAsia="Symbol" w:hAnsi="Times New Roman" w:cs="Times New Roman"/>
                <w:sz w:val="24"/>
                <w:szCs w:val="24"/>
              </w:rPr>
              <w:t>17,0</w:t>
            </w:r>
            <w:r w:rsidRPr="00DA4E31">
              <w:rPr>
                <w:rFonts w:ascii="Times New Roman" w:hAnsi="Times New Roman" w:cs="Times New Roman"/>
                <w:sz w:val="24"/>
                <w:szCs w:val="24"/>
              </w:rPr>
              <w:t>±0,7</w:t>
            </w:r>
          </w:p>
        </w:tc>
      </w:tr>
      <w:tr w:rsidR="00A00ACC" w:rsidRPr="00D55AFF" w:rsidTr="000F0381">
        <w:tc>
          <w:tcPr>
            <w:tcW w:w="1951" w:type="dxa"/>
            <w:vMerge/>
          </w:tcPr>
          <w:p w:rsidR="00A00ACC" w:rsidRPr="00DA4E31" w:rsidRDefault="00A00ACC" w:rsidP="00B632B6">
            <w:pPr>
              <w:pStyle w:val="aa"/>
              <w:jc w:val="both"/>
              <w:rPr>
                <w:rFonts w:ascii="Times New Roman" w:hAnsi="Times New Roman" w:cs="Times New Roman"/>
                <w:sz w:val="24"/>
                <w:szCs w:val="24"/>
              </w:rPr>
            </w:pPr>
          </w:p>
        </w:tc>
        <w:tc>
          <w:tcPr>
            <w:tcW w:w="2552" w:type="dxa"/>
            <w:vAlign w:val="center"/>
          </w:tcPr>
          <w:p w:rsidR="00A00ACC" w:rsidRPr="00DA4E31" w:rsidRDefault="00A00ACC" w:rsidP="00B632B6">
            <w:pPr>
              <w:pStyle w:val="aa"/>
              <w:jc w:val="both"/>
              <w:rPr>
                <w:rFonts w:ascii="Times New Roman" w:hAnsi="Times New Roman" w:cs="Times New Roman"/>
                <w:i/>
                <w:sz w:val="24"/>
                <w:szCs w:val="24"/>
              </w:rPr>
            </w:pPr>
            <w:r w:rsidRPr="00DA4E31">
              <w:rPr>
                <w:rFonts w:ascii="Times New Roman" w:hAnsi="Times New Roman" w:cs="Times New Roman"/>
                <w:i/>
                <w:sz w:val="24"/>
                <w:szCs w:val="24"/>
              </w:rPr>
              <w:t>P. multocida</w:t>
            </w:r>
          </w:p>
        </w:tc>
        <w:tc>
          <w:tcPr>
            <w:tcW w:w="1842"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20,0±0,5</w:t>
            </w:r>
          </w:p>
        </w:tc>
        <w:tc>
          <w:tcPr>
            <w:tcW w:w="1701"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hAnsi="Times New Roman" w:cs="Times New Roman"/>
                <w:sz w:val="24"/>
                <w:szCs w:val="24"/>
              </w:rPr>
              <w:t>19,0±0,5</w:t>
            </w:r>
          </w:p>
        </w:tc>
        <w:tc>
          <w:tcPr>
            <w:tcW w:w="1527" w:type="dxa"/>
            <w:vAlign w:val="center"/>
          </w:tcPr>
          <w:p w:rsidR="00A00ACC" w:rsidRPr="00DA4E31" w:rsidRDefault="00A00ACC" w:rsidP="00B632B6">
            <w:pPr>
              <w:pStyle w:val="aa"/>
              <w:jc w:val="both"/>
              <w:rPr>
                <w:rFonts w:ascii="Times New Roman" w:hAnsi="Times New Roman" w:cs="Times New Roman"/>
                <w:sz w:val="24"/>
                <w:szCs w:val="24"/>
              </w:rPr>
            </w:pPr>
            <w:r w:rsidRPr="00DA4E31">
              <w:rPr>
                <w:rFonts w:ascii="Times New Roman" w:eastAsia="Symbol" w:hAnsi="Times New Roman" w:cs="Times New Roman"/>
                <w:sz w:val="24"/>
                <w:szCs w:val="24"/>
              </w:rPr>
              <w:t>18,0</w:t>
            </w:r>
            <w:r w:rsidRPr="00DA4E31">
              <w:rPr>
                <w:rFonts w:ascii="Times New Roman" w:hAnsi="Times New Roman" w:cs="Times New Roman"/>
                <w:sz w:val="24"/>
                <w:szCs w:val="24"/>
              </w:rPr>
              <w:t>±0,5</w:t>
            </w:r>
          </w:p>
        </w:tc>
      </w:tr>
    </w:tbl>
    <w:p w:rsidR="001E3C1F" w:rsidRPr="00D55AFF" w:rsidRDefault="001E3C1F" w:rsidP="00B632B6">
      <w:pPr>
        <w:pStyle w:val="aa"/>
        <w:ind w:firstLine="708"/>
        <w:jc w:val="both"/>
        <w:rPr>
          <w:rFonts w:ascii="Times New Roman" w:eastAsia="Times New Roman" w:hAnsi="Times New Roman" w:cs="Times New Roman"/>
          <w:bCs/>
          <w:sz w:val="28"/>
          <w:szCs w:val="28"/>
          <w:lang w:val="kk-KZ" w:eastAsia="ru-RU"/>
        </w:rPr>
      </w:pPr>
    </w:p>
    <w:p w:rsidR="001E3C1F" w:rsidRPr="00D55AFF" w:rsidRDefault="001E3C1F" w:rsidP="00B632B6">
      <w:pPr>
        <w:pStyle w:val="aa"/>
        <w:ind w:firstLine="708"/>
        <w:jc w:val="both"/>
        <w:rPr>
          <w:rFonts w:ascii="Times New Roman" w:eastAsia="Times New Roman" w:hAnsi="Times New Roman" w:cs="Times New Roman"/>
          <w:bCs/>
          <w:sz w:val="28"/>
          <w:szCs w:val="28"/>
          <w:lang w:val="kk-KZ" w:eastAsia="ru-RU"/>
        </w:rPr>
      </w:pPr>
      <w:r w:rsidRPr="00D55AFF">
        <w:rPr>
          <w:rFonts w:ascii="Times New Roman" w:eastAsia="Times New Roman" w:hAnsi="Times New Roman" w:cs="Times New Roman"/>
          <w:bCs/>
          <w:sz w:val="28"/>
          <w:szCs w:val="28"/>
          <w:lang w:val="kk-KZ" w:eastAsia="ru-RU"/>
        </w:rPr>
        <w:t>Кесте</w:t>
      </w:r>
      <w:r w:rsidR="00B0179B" w:rsidRPr="00D55AFF">
        <w:rPr>
          <w:rFonts w:ascii="Times New Roman" w:eastAsia="Times New Roman" w:hAnsi="Times New Roman" w:cs="Times New Roman"/>
          <w:bCs/>
          <w:sz w:val="28"/>
          <w:szCs w:val="28"/>
          <w:lang w:val="kk-KZ" w:eastAsia="ru-RU"/>
        </w:rPr>
        <w:t xml:space="preserve"> 6</w:t>
      </w:r>
      <w:r w:rsidRPr="00D55AFF">
        <w:rPr>
          <w:rFonts w:ascii="Times New Roman" w:eastAsia="Times New Roman" w:hAnsi="Times New Roman" w:cs="Times New Roman"/>
          <w:bCs/>
          <w:sz w:val="28"/>
          <w:szCs w:val="28"/>
          <w:lang w:val="kk-KZ" w:eastAsia="ru-RU"/>
        </w:rPr>
        <w:t>-</w:t>
      </w:r>
      <w:r w:rsidR="00B0179B" w:rsidRPr="00D55AFF">
        <w:rPr>
          <w:rFonts w:ascii="Times New Roman" w:eastAsia="Times New Roman" w:hAnsi="Times New Roman" w:cs="Times New Roman"/>
          <w:bCs/>
          <w:sz w:val="28"/>
          <w:szCs w:val="28"/>
          <w:lang w:val="kk-KZ" w:eastAsia="ru-RU"/>
        </w:rPr>
        <w:t>дан</w:t>
      </w:r>
      <w:r w:rsidRPr="00D55AFF">
        <w:rPr>
          <w:rFonts w:ascii="Times New Roman" w:eastAsia="Times New Roman" w:hAnsi="Times New Roman" w:cs="Times New Roman"/>
          <w:bCs/>
          <w:sz w:val="28"/>
          <w:szCs w:val="28"/>
          <w:lang w:val="kk-KZ" w:eastAsia="ru-RU"/>
        </w:rPr>
        <w:t xml:space="preserve"> көрініп тұрғандай, лиофильді кептіруден кейін пробиотикалық ассоциацияның антагонистік белсенділігін зерттеу барысында, барлық зерттеуге алынған </w:t>
      </w:r>
      <w:r w:rsidR="00873C51" w:rsidRPr="00D55AFF">
        <w:rPr>
          <w:rFonts w:ascii="Times New Roman" w:eastAsia="Times New Roman" w:hAnsi="Times New Roman" w:cs="Times New Roman"/>
          <w:bCs/>
          <w:sz w:val="28"/>
          <w:szCs w:val="28"/>
          <w:lang w:val="kk-KZ" w:eastAsia="ru-RU"/>
        </w:rPr>
        <w:t>тест-шта</w:t>
      </w:r>
      <w:r w:rsidRPr="00D55AFF">
        <w:rPr>
          <w:rFonts w:ascii="Times New Roman" w:eastAsia="Times New Roman" w:hAnsi="Times New Roman" w:cs="Times New Roman"/>
          <w:bCs/>
          <w:sz w:val="28"/>
          <w:szCs w:val="28"/>
          <w:lang w:val="kk-KZ" w:eastAsia="ru-RU"/>
        </w:rPr>
        <w:t>мдарға (</w:t>
      </w:r>
      <w:r w:rsidRPr="00D55AFF">
        <w:rPr>
          <w:rFonts w:ascii="Times New Roman" w:eastAsia="Times New Roman" w:hAnsi="Times New Roman" w:cs="Times New Roman"/>
          <w:bCs/>
          <w:i/>
          <w:sz w:val="28"/>
          <w:szCs w:val="28"/>
          <w:lang w:val="kk-KZ" w:eastAsia="ru-RU"/>
        </w:rPr>
        <w:t>Escherichia coli</w:t>
      </w:r>
      <w:r w:rsidRPr="00D55AFF">
        <w:rPr>
          <w:rFonts w:ascii="Times New Roman" w:eastAsia="Times New Roman" w:hAnsi="Times New Roman" w:cs="Times New Roman"/>
          <w:bCs/>
          <w:sz w:val="28"/>
          <w:szCs w:val="28"/>
          <w:lang w:val="kk-KZ" w:eastAsia="ru-RU"/>
        </w:rPr>
        <w:t xml:space="preserve"> ATCC 8739, </w:t>
      </w:r>
      <w:r w:rsidRPr="00D55AFF">
        <w:rPr>
          <w:rFonts w:ascii="Times New Roman" w:eastAsia="Times New Roman" w:hAnsi="Times New Roman" w:cs="Times New Roman"/>
          <w:bCs/>
          <w:i/>
          <w:sz w:val="28"/>
          <w:szCs w:val="28"/>
          <w:lang w:val="kk-KZ" w:eastAsia="ru-RU"/>
        </w:rPr>
        <w:t>Escherichia coli,Salmonella gallinarum, Salmonella enteritidis</w:t>
      </w:r>
      <w:r w:rsidRPr="00D55AFF">
        <w:rPr>
          <w:rFonts w:ascii="Times New Roman" w:eastAsia="Times New Roman" w:hAnsi="Times New Roman" w:cs="Times New Roman"/>
          <w:bCs/>
          <w:sz w:val="28"/>
          <w:szCs w:val="28"/>
          <w:lang w:val="kk-KZ" w:eastAsia="ru-RU"/>
        </w:rPr>
        <w:t xml:space="preserve"> ATCC 35389, </w:t>
      </w:r>
      <w:r w:rsidRPr="00D55AFF">
        <w:rPr>
          <w:rFonts w:ascii="Times New Roman" w:eastAsia="Times New Roman" w:hAnsi="Times New Roman" w:cs="Times New Roman"/>
          <w:bCs/>
          <w:i/>
          <w:sz w:val="28"/>
          <w:szCs w:val="28"/>
          <w:lang w:val="kk-KZ" w:eastAsia="ru-RU"/>
        </w:rPr>
        <w:lastRenderedPageBreak/>
        <w:t>Staphylococcus aureus</w:t>
      </w:r>
      <w:r w:rsidRPr="00D55AFF">
        <w:rPr>
          <w:rFonts w:ascii="Times New Roman" w:eastAsia="Times New Roman" w:hAnsi="Times New Roman" w:cs="Times New Roman"/>
          <w:bCs/>
          <w:sz w:val="28"/>
          <w:szCs w:val="28"/>
          <w:lang w:val="kk-KZ" w:eastAsia="ru-RU"/>
        </w:rPr>
        <w:t xml:space="preserve"> ATCC 6538-P, </w:t>
      </w:r>
      <w:r w:rsidRPr="00D55AFF">
        <w:rPr>
          <w:rFonts w:ascii="Times New Roman" w:eastAsia="Times New Roman" w:hAnsi="Times New Roman" w:cs="Times New Roman"/>
          <w:bCs/>
          <w:i/>
          <w:sz w:val="28"/>
          <w:szCs w:val="28"/>
          <w:lang w:val="kk-KZ" w:eastAsia="ru-RU"/>
        </w:rPr>
        <w:t>Candida albicans, Pasteurella multocida</w:t>
      </w:r>
      <w:r w:rsidRPr="00D55AFF">
        <w:rPr>
          <w:rFonts w:ascii="Times New Roman" w:eastAsia="Times New Roman" w:hAnsi="Times New Roman" w:cs="Times New Roman"/>
          <w:bCs/>
          <w:sz w:val="28"/>
          <w:szCs w:val="28"/>
          <w:lang w:val="kk-KZ" w:eastAsia="ru-RU"/>
        </w:rPr>
        <w:t>) қатысты белсенділік барлық үш кептіру режимінде де жоғары деңгейде сақталғаны анықталды.</w:t>
      </w:r>
      <w:r w:rsidR="000F0381" w:rsidRPr="00D55AFF">
        <w:rPr>
          <w:rFonts w:ascii="Times New Roman" w:eastAsia="Times New Roman" w:hAnsi="Times New Roman" w:cs="Times New Roman"/>
          <w:bCs/>
          <w:sz w:val="28"/>
          <w:szCs w:val="28"/>
          <w:lang w:val="kk-KZ" w:eastAsia="ru-RU"/>
        </w:rPr>
        <w:t xml:space="preserve"> </w:t>
      </w:r>
      <w:r w:rsidRPr="00D55AFF">
        <w:rPr>
          <w:rFonts w:ascii="Times New Roman" w:eastAsia="Times New Roman" w:hAnsi="Times New Roman" w:cs="Times New Roman"/>
          <w:bCs/>
          <w:sz w:val="28"/>
          <w:szCs w:val="28"/>
          <w:lang w:val="kk-KZ" w:eastAsia="ru-RU"/>
        </w:rPr>
        <w:t xml:space="preserve">Алынған мәліметтерді салыстыру нәтижесінде, пробиотикалық ассоциацияның антагонистік белсенділігі </w:t>
      </w:r>
    </w:p>
    <w:p w:rsidR="00FB2D50" w:rsidRPr="00D55AFF" w:rsidRDefault="00FB2D50" w:rsidP="00B632B6">
      <w:pPr>
        <w:pStyle w:val="aa"/>
        <w:ind w:firstLine="708"/>
        <w:jc w:val="both"/>
        <w:rPr>
          <w:rFonts w:ascii="Times New Roman" w:eastAsia="Times New Roman" w:hAnsi="Times New Roman" w:cs="Times New Roman"/>
          <w:bCs/>
          <w:sz w:val="28"/>
          <w:szCs w:val="28"/>
          <w:lang w:val="kk-KZ" w:eastAsia="ru-RU"/>
        </w:rPr>
      </w:pPr>
      <w:r w:rsidRPr="00D55AFF">
        <w:rPr>
          <w:rFonts w:ascii="Times New Roman" w:hAnsi="Times New Roman" w:cs="Times New Roman"/>
          <w:i/>
          <w:sz w:val="28"/>
          <w:szCs w:val="28"/>
          <w:lang w:val="kk-KZ"/>
        </w:rPr>
        <w:t xml:space="preserve">L. fermentum 30 + L. cellobiosus 36 </w:t>
      </w:r>
      <w:r w:rsidRPr="00D55AFF">
        <w:rPr>
          <w:rFonts w:ascii="Times New Roman" w:hAnsi="Times New Roman" w:cs="Times New Roman"/>
          <w:sz w:val="28"/>
          <w:szCs w:val="28"/>
          <w:lang w:val="kk-KZ"/>
        </w:rPr>
        <w:t xml:space="preserve">штамдарының ассоциациясы </w:t>
      </w:r>
      <w:r w:rsidRPr="00D55AFF">
        <w:rPr>
          <w:rFonts w:ascii="Times New Roman" w:eastAsia="Times New Roman" w:hAnsi="Times New Roman" w:cs="Times New Roman"/>
          <w:bCs/>
          <w:sz w:val="28"/>
          <w:szCs w:val="28"/>
          <w:lang w:val="kk-KZ" w:eastAsia="ru-RU"/>
        </w:rPr>
        <w:t>ең жоғары деңгейде кептіру режимі №1 кезінде байқалғаны анықталды.</w:t>
      </w:r>
      <w:r w:rsidR="00006B95" w:rsidRPr="00D55AFF">
        <w:rPr>
          <w:rFonts w:ascii="Times New Roman" w:hAnsi="Times New Roman" w:cs="Times New Roman"/>
          <w:i/>
          <w:sz w:val="28"/>
          <w:szCs w:val="28"/>
          <w:lang w:val="kk-KZ"/>
        </w:rPr>
        <w:t xml:space="preserve"> C. Albicans </w:t>
      </w:r>
      <w:r w:rsidR="00006B95" w:rsidRPr="00D55AFF">
        <w:rPr>
          <w:rFonts w:ascii="Times New Roman" w:hAnsi="Times New Roman" w:cs="Times New Roman"/>
          <w:sz w:val="28"/>
          <w:szCs w:val="28"/>
          <w:lang w:val="kk-KZ"/>
        </w:rPr>
        <w:t xml:space="preserve">бастапқыда 20,0±0,5 мм, 3 айдан соң 20,0±0,5 мм, 6 айдан соң зер </w:t>
      </w:r>
      <w:r w:rsidR="00006B95" w:rsidRPr="00D55AFF">
        <w:rPr>
          <w:rFonts w:ascii="Times New Roman" w:eastAsia="Symbol" w:hAnsi="Times New Roman" w:cs="Times New Roman"/>
          <w:sz w:val="28"/>
          <w:szCs w:val="28"/>
          <w:lang w:val="kk-KZ"/>
        </w:rPr>
        <w:t>19,0</w:t>
      </w:r>
      <w:r w:rsidR="00006B95" w:rsidRPr="00D55AFF">
        <w:rPr>
          <w:rFonts w:ascii="Times New Roman" w:hAnsi="Times New Roman" w:cs="Times New Roman"/>
          <w:sz w:val="28"/>
          <w:szCs w:val="28"/>
          <w:lang w:val="kk-KZ"/>
        </w:rPr>
        <w:t>±0,5 мм көрсеткіш көрсетті.</w:t>
      </w:r>
      <w:r w:rsidR="00006B95" w:rsidRPr="00D55AFF">
        <w:rPr>
          <w:rFonts w:ascii="Times New Roman" w:hAnsi="Times New Roman" w:cs="Times New Roman"/>
          <w:i/>
          <w:sz w:val="28"/>
          <w:szCs w:val="28"/>
          <w:lang w:val="kk-KZ"/>
        </w:rPr>
        <w:t xml:space="preserve"> P. Multocida </w:t>
      </w:r>
      <w:r w:rsidR="00006B95" w:rsidRPr="00D55AFF">
        <w:rPr>
          <w:rFonts w:ascii="Times New Roman" w:hAnsi="Times New Roman" w:cs="Times New Roman"/>
          <w:sz w:val="28"/>
          <w:szCs w:val="28"/>
          <w:lang w:val="kk-KZ"/>
        </w:rPr>
        <w:t xml:space="preserve">бастапқыда 20,0±0,5 мм, 3 айдан соң 20,0±0,5 мм , 6 айдан соң </w:t>
      </w:r>
      <w:r w:rsidR="00006B95" w:rsidRPr="00D55AFF">
        <w:rPr>
          <w:rFonts w:ascii="Times New Roman" w:eastAsia="Symbol" w:hAnsi="Times New Roman" w:cs="Times New Roman"/>
          <w:sz w:val="28"/>
          <w:szCs w:val="28"/>
          <w:lang w:val="kk-KZ"/>
        </w:rPr>
        <w:t>18,0</w:t>
      </w:r>
      <w:r w:rsidR="00006B95" w:rsidRPr="00D55AFF">
        <w:rPr>
          <w:rFonts w:ascii="Times New Roman" w:hAnsi="Times New Roman" w:cs="Times New Roman"/>
          <w:sz w:val="28"/>
          <w:szCs w:val="28"/>
          <w:lang w:val="kk-KZ"/>
        </w:rPr>
        <w:t>±0,5 мм жоғары көрсеткіш көрсетті.</w:t>
      </w:r>
    </w:p>
    <w:p w:rsidR="001E3C1F" w:rsidRDefault="001E3C1F" w:rsidP="00B632B6">
      <w:pPr>
        <w:pStyle w:val="aa"/>
        <w:ind w:firstLine="708"/>
        <w:jc w:val="both"/>
        <w:rPr>
          <w:rFonts w:ascii="Times New Roman" w:eastAsia="Times New Roman" w:hAnsi="Times New Roman" w:cs="Times New Roman"/>
          <w:bCs/>
          <w:sz w:val="28"/>
          <w:szCs w:val="28"/>
          <w:lang w:val="kk-KZ" w:eastAsia="ru-RU"/>
        </w:rPr>
      </w:pPr>
      <w:r w:rsidRPr="00D55AFF">
        <w:rPr>
          <w:rFonts w:ascii="Times New Roman" w:eastAsia="Times New Roman" w:hAnsi="Times New Roman" w:cs="Times New Roman"/>
          <w:bCs/>
          <w:sz w:val="28"/>
          <w:szCs w:val="28"/>
          <w:lang w:val="kk-KZ" w:eastAsia="ru-RU"/>
        </w:rPr>
        <w:t>Лиофильді кептірудің №1 режимі артықшылыққа ие, себебі оның ұзақтығы 26 сағат, ал №2 және №3 режимдерінің ұзақтығы тиісінше 30 және 37 сағатты құрайды.</w:t>
      </w:r>
      <w:r w:rsidR="000F0381" w:rsidRPr="00D55AFF">
        <w:rPr>
          <w:rFonts w:ascii="Times New Roman" w:eastAsia="Times New Roman" w:hAnsi="Times New Roman" w:cs="Times New Roman"/>
          <w:bCs/>
          <w:sz w:val="28"/>
          <w:szCs w:val="28"/>
          <w:lang w:val="kk-KZ" w:eastAsia="ru-RU"/>
        </w:rPr>
        <w:t xml:space="preserve"> </w:t>
      </w:r>
      <w:r w:rsidR="00873C51" w:rsidRPr="00D55AFF">
        <w:rPr>
          <w:rFonts w:ascii="Times New Roman" w:eastAsia="Times New Roman" w:hAnsi="Times New Roman" w:cs="Times New Roman"/>
          <w:bCs/>
          <w:sz w:val="28"/>
          <w:szCs w:val="28"/>
          <w:lang w:val="kk-KZ" w:eastAsia="ru-RU"/>
        </w:rPr>
        <w:t>Осылайша, «</w:t>
      </w:r>
      <w:r w:rsidR="00AF4FBB" w:rsidRPr="00D55AFF">
        <w:rPr>
          <w:rFonts w:ascii="Times New Roman" w:eastAsia="Times New Roman" w:hAnsi="Times New Roman" w:cs="Times New Roman"/>
          <w:bCs/>
          <w:sz w:val="28"/>
          <w:szCs w:val="28"/>
          <w:lang w:val="kk-KZ" w:eastAsia="ru-RU"/>
        </w:rPr>
        <w:t>АС-Пробионорм» пробиотикалық</w:t>
      </w:r>
      <w:r w:rsidRPr="00D55AFF">
        <w:rPr>
          <w:rFonts w:ascii="Times New Roman" w:eastAsia="Times New Roman" w:hAnsi="Times New Roman" w:cs="Times New Roman"/>
          <w:bCs/>
          <w:sz w:val="28"/>
          <w:szCs w:val="28"/>
          <w:lang w:val="kk-KZ" w:eastAsia="ru-RU"/>
        </w:rPr>
        <w:t xml:space="preserve"> препаратының құрамына кіретін </w:t>
      </w:r>
      <w:r w:rsidRPr="00D55AFF">
        <w:rPr>
          <w:rFonts w:ascii="Times New Roman" w:eastAsia="Times New Roman" w:hAnsi="Times New Roman" w:cs="Times New Roman"/>
          <w:bCs/>
          <w:i/>
          <w:sz w:val="28"/>
          <w:szCs w:val="28"/>
          <w:lang w:val="kk-KZ" w:eastAsia="ru-RU"/>
        </w:rPr>
        <w:t>Lactobacillus fermentum</w:t>
      </w:r>
      <w:r w:rsidRPr="00D55AFF">
        <w:rPr>
          <w:rFonts w:ascii="Times New Roman" w:eastAsia="Times New Roman" w:hAnsi="Times New Roman" w:cs="Times New Roman"/>
          <w:bCs/>
          <w:sz w:val="28"/>
          <w:szCs w:val="28"/>
          <w:lang w:val="kk-KZ" w:eastAsia="ru-RU"/>
        </w:rPr>
        <w:t xml:space="preserve"> 30 және </w:t>
      </w:r>
      <w:r w:rsidRPr="00D55AFF">
        <w:rPr>
          <w:rFonts w:ascii="Times New Roman" w:eastAsia="Times New Roman" w:hAnsi="Times New Roman" w:cs="Times New Roman"/>
          <w:bCs/>
          <w:i/>
          <w:sz w:val="28"/>
          <w:szCs w:val="28"/>
          <w:lang w:val="kk-KZ" w:eastAsia="ru-RU"/>
        </w:rPr>
        <w:t>Lactobacillus cellobiosus</w:t>
      </w:r>
      <w:r w:rsidRPr="00D55AFF">
        <w:rPr>
          <w:rFonts w:ascii="Times New Roman" w:eastAsia="Times New Roman" w:hAnsi="Times New Roman" w:cs="Times New Roman"/>
          <w:bCs/>
          <w:sz w:val="28"/>
          <w:szCs w:val="28"/>
          <w:lang w:val="kk-KZ" w:eastAsia="ru-RU"/>
        </w:rPr>
        <w:t xml:space="preserve"> 36 сүтқышқылды бактериялар ассоциациясынан лиофи</w:t>
      </w:r>
      <w:r w:rsidR="00A00ACC" w:rsidRPr="00D55AFF">
        <w:rPr>
          <w:rFonts w:ascii="Times New Roman" w:eastAsia="Times New Roman" w:hAnsi="Times New Roman" w:cs="Times New Roman"/>
          <w:bCs/>
          <w:sz w:val="28"/>
          <w:szCs w:val="28"/>
          <w:lang w:val="kk-KZ" w:eastAsia="ru-RU"/>
        </w:rPr>
        <w:t xml:space="preserve">лизат алу үшін ең тиімді нұсқа: </w:t>
      </w:r>
      <w:r w:rsidRPr="00D55AFF">
        <w:rPr>
          <w:rFonts w:ascii="Times New Roman" w:eastAsia="Times New Roman" w:hAnsi="Times New Roman" w:cs="Times New Roman"/>
          <w:bCs/>
          <w:sz w:val="28"/>
          <w:szCs w:val="28"/>
          <w:lang w:val="kk-KZ" w:eastAsia="ru-RU"/>
        </w:rPr>
        <w:t>Өсіру ортасы – MRS ортасы (№1);</w:t>
      </w:r>
      <w:r w:rsidR="000F0381" w:rsidRPr="00D55AFF">
        <w:rPr>
          <w:rFonts w:ascii="Times New Roman" w:eastAsia="Times New Roman" w:hAnsi="Times New Roman" w:cs="Times New Roman"/>
          <w:bCs/>
          <w:sz w:val="28"/>
          <w:szCs w:val="28"/>
          <w:lang w:val="kk-KZ" w:eastAsia="ru-RU"/>
        </w:rPr>
        <w:t xml:space="preserve"> </w:t>
      </w:r>
      <w:r w:rsidR="00B0179B" w:rsidRPr="00D55AFF">
        <w:rPr>
          <w:rFonts w:ascii="Times New Roman" w:eastAsia="Times New Roman" w:hAnsi="Times New Roman" w:cs="Times New Roman"/>
          <w:bCs/>
          <w:sz w:val="28"/>
          <w:szCs w:val="28"/>
          <w:lang w:val="kk-KZ" w:eastAsia="ru-RU"/>
        </w:rPr>
        <w:t xml:space="preserve">Оңтайлы </w:t>
      </w:r>
      <w:r w:rsidRPr="00D55AFF">
        <w:rPr>
          <w:rFonts w:ascii="Times New Roman" w:eastAsia="Times New Roman" w:hAnsi="Times New Roman" w:cs="Times New Roman"/>
          <w:bCs/>
          <w:sz w:val="28"/>
          <w:szCs w:val="28"/>
          <w:lang w:val="kk-KZ" w:eastAsia="ru-RU"/>
        </w:rPr>
        <w:t>лиофильді кептіру режимі:</w:t>
      </w:r>
      <w:r w:rsidR="000F0381" w:rsidRPr="00D55AFF">
        <w:rPr>
          <w:rFonts w:ascii="Times New Roman" w:eastAsia="Times New Roman" w:hAnsi="Times New Roman" w:cs="Times New Roman"/>
          <w:bCs/>
          <w:sz w:val="28"/>
          <w:szCs w:val="28"/>
          <w:lang w:val="kk-KZ" w:eastAsia="ru-RU"/>
        </w:rPr>
        <w:t xml:space="preserve"> </w:t>
      </w:r>
      <w:r w:rsidRPr="00D55AFF">
        <w:rPr>
          <w:rFonts w:ascii="Times New Roman" w:eastAsia="Times New Roman" w:hAnsi="Times New Roman" w:cs="Times New Roman"/>
          <w:bCs/>
          <w:sz w:val="28"/>
          <w:szCs w:val="28"/>
          <w:lang w:val="kk-KZ" w:eastAsia="ru-RU"/>
        </w:rPr>
        <w:t>Сөре температу</w:t>
      </w:r>
      <w:r w:rsidR="000F0381" w:rsidRPr="00D55AFF">
        <w:rPr>
          <w:rFonts w:ascii="Times New Roman" w:eastAsia="Times New Roman" w:hAnsi="Times New Roman" w:cs="Times New Roman"/>
          <w:bCs/>
          <w:sz w:val="28"/>
          <w:szCs w:val="28"/>
          <w:lang w:val="kk-KZ" w:eastAsia="ru-RU"/>
        </w:rPr>
        <w:t>расын теңестіру (+20°С) -</w:t>
      </w:r>
      <w:r w:rsidR="001D07B8" w:rsidRPr="00D55AFF">
        <w:rPr>
          <w:rFonts w:ascii="Times New Roman" w:eastAsia="Times New Roman" w:hAnsi="Times New Roman" w:cs="Times New Roman"/>
          <w:bCs/>
          <w:sz w:val="28"/>
          <w:szCs w:val="28"/>
          <w:lang w:val="kk-KZ" w:eastAsia="ru-RU"/>
        </w:rPr>
        <w:t xml:space="preserve"> 5 мин; </w:t>
      </w:r>
      <w:r w:rsidR="000F0381" w:rsidRPr="00D55AFF">
        <w:rPr>
          <w:rFonts w:ascii="Times New Roman" w:eastAsia="Times New Roman" w:hAnsi="Times New Roman" w:cs="Times New Roman"/>
          <w:bCs/>
          <w:sz w:val="28"/>
          <w:szCs w:val="28"/>
          <w:lang w:val="kk-KZ" w:eastAsia="ru-RU"/>
        </w:rPr>
        <w:t>Мұздату (-30°С) -</w:t>
      </w:r>
      <w:r w:rsidRPr="00D55AFF">
        <w:rPr>
          <w:rFonts w:ascii="Times New Roman" w:eastAsia="Times New Roman" w:hAnsi="Times New Roman" w:cs="Times New Roman"/>
          <w:bCs/>
          <w:sz w:val="28"/>
          <w:szCs w:val="28"/>
          <w:lang w:val="kk-KZ" w:eastAsia="ru-RU"/>
        </w:rPr>
        <w:t>10 сағ</w:t>
      </w:r>
      <w:r w:rsidR="000F0381" w:rsidRPr="00D55AFF">
        <w:rPr>
          <w:rFonts w:ascii="Times New Roman" w:eastAsia="Times New Roman" w:hAnsi="Times New Roman" w:cs="Times New Roman"/>
          <w:bCs/>
          <w:sz w:val="28"/>
          <w:szCs w:val="28"/>
          <w:lang w:val="kk-KZ" w:eastAsia="ru-RU"/>
        </w:rPr>
        <w:t>; Мұздату (-60°С) -5 сағ; Вакуум -</w:t>
      </w:r>
      <w:r w:rsidR="001D07B8" w:rsidRPr="00D55AFF">
        <w:rPr>
          <w:rFonts w:ascii="Times New Roman" w:eastAsia="Times New Roman" w:hAnsi="Times New Roman" w:cs="Times New Roman"/>
          <w:bCs/>
          <w:sz w:val="28"/>
          <w:szCs w:val="28"/>
          <w:lang w:val="kk-KZ" w:eastAsia="ru-RU"/>
        </w:rPr>
        <w:t xml:space="preserve">0,2 мБар; </w:t>
      </w:r>
      <w:r w:rsidRPr="00D55AFF">
        <w:rPr>
          <w:rFonts w:ascii="Times New Roman" w:eastAsia="Times New Roman" w:hAnsi="Times New Roman" w:cs="Times New Roman"/>
          <w:bCs/>
          <w:sz w:val="28"/>
          <w:szCs w:val="28"/>
          <w:lang w:val="kk-KZ" w:eastAsia="ru-RU"/>
        </w:rPr>
        <w:t>Кептіру 1 (-26°С</w:t>
      </w:r>
      <w:r w:rsidR="000F0381" w:rsidRPr="00D55AFF">
        <w:rPr>
          <w:rFonts w:ascii="Times New Roman" w:eastAsia="Times New Roman" w:hAnsi="Times New Roman" w:cs="Times New Roman"/>
          <w:bCs/>
          <w:sz w:val="28"/>
          <w:szCs w:val="28"/>
          <w:lang w:val="kk-KZ" w:eastAsia="ru-RU"/>
        </w:rPr>
        <w:t>) -</w:t>
      </w:r>
      <w:r w:rsidRPr="00D55AFF">
        <w:rPr>
          <w:rFonts w:ascii="Times New Roman" w:eastAsia="Times New Roman" w:hAnsi="Times New Roman" w:cs="Times New Roman"/>
          <w:bCs/>
          <w:sz w:val="28"/>
          <w:szCs w:val="28"/>
          <w:lang w:val="kk-KZ" w:eastAsia="ru-RU"/>
        </w:rPr>
        <w:t xml:space="preserve"> 6 сағ</w:t>
      </w:r>
      <w:r w:rsidR="001D07B8" w:rsidRPr="00D55AFF">
        <w:rPr>
          <w:rFonts w:ascii="Times New Roman" w:eastAsia="Times New Roman" w:hAnsi="Times New Roman" w:cs="Times New Roman"/>
          <w:bCs/>
          <w:sz w:val="28"/>
          <w:szCs w:val="28"/>
          <w:lang w:val="kk-KZ" w:eastAsia="ru-RU"/>
        </w:rPr>
        <w:t xml:space="preserve">; </w:t>
      </w:r>
      <w:r w:rsidR="000F0381" w:rsidRPr="00D55AFF">
        <w:rPr>
          <w:rFonts w:ascii="Times New Roman" w:eastAsia="Times New Roman" w:hAnsi="Times New Roman" w:cs="Times New Roman"/>
          <w:bCs/>
          <w:sz w:val="28"/>
          <w:szCs w:val="28"/>
          <w:lang w:val="kk-KZ" w:eastAsia="ru-RU"/>
        </w:rPr>
        <w:t>Кептіру 2 (+20°С) -</w:t>
      </w:r>
      <w:r w:rsidRPr="00D55AFF">
        <w:rPr>
          <w:rFonts w:ascii="Times New Roman" w:eastAsia="Times New Roman" w:hAnsi="Times New Roman" w:cs="Times New Roman"/>
          <w:bCs/>
          <w:sz w:val="28"/>
          <w:szCs w:val="28"/>
          <w:lang w:val="kk-KZ" w:eastAsia="ru-RU"/>
        </w:rPr>
        <w:t xml:space="preserve"> 18 сағ</w:t>
      </w:r>
      <w:r w:rsidR="000F0381" w:rsidRPr="00D55AFF">
        <w:rPr>
          <w:rFonts w:ascii="Times New Roman" w:eastAsia="Times New Roman" w:hAnsi="Times New Roman" w:cs="Times New Roman"/>
          <w:bCs/>
          <w:sz w:val="28"/>
          <w:szCs w:val="28"/>
          <w:lang w:val="kk-KZ" w:eastAsia="ru-RU"/>
        </w:rPr>
        <w:t>; Кептіру 3 (+30°С) -</w:t>
      </w:r>
      <w:r w:rsidR="001D07B8" w:rsidRPr="00D55AFF">
        <w:rPr>
          <w:rFonts w:ascii="Times New Roman" w:eastAsia="Times New Roman" w:hAnsi="Times New Roman" w:cs="Times New Roman"/>
          <w:bCs/>
          <w:sz w:val="28"/>
          <w:szCs w:val="28"/>
          <w:lang w:val="kk-KZ" w:eastAsia="ru-RU"/>
        </w:rPr>
        <w:t xml:space="preserve">2 сағ; </w:t>
      </w:r>
      <w:r w:rsidR="000F0381" w:rsidRPr="00D55AFF">
        <w:rPr>
          <w:rFonts w:ascii="Times New Roman" w:eastAsia="Times New Roman" w:hAnsi="Times New Roman" w:cs="Times New Roman"/>
          <w:bCs/>
          <w:sz w:val="28"/>
          <w:szCs w:val="28"/>
          <w:lang w:val="kk-KZ" w:eastAsia="ru-RU"/>
        </w:rPr>
        <w:t>Жалпы кептіру ұзақтығы-</w:t>
      </w:r>
      <w:r w:rsidRPr="00D55AFF">
        <w:rPr>
          <w:rFonts w:ascii="Times New Roman" w:eastAsia="Times New Roman" w:hAnsi="Times New Roman" w:cs="Times New Roman"/>
          <w:bCs/>
          <w:sz w:val="28"/>
          <w:szCs w:val="28"/>
          <w:lang w:val="kk-KZ" w:eastAsia="ru-RU"/>
        </w:rPr>
        <w:t xml:space="preserve"> кемінде 26 сағат</w:t>
      </w:r>
      <w:r w:rsidR="001D07B8" w:rsidRPr="00D55AFF">
        <w:rPr>
          <w:rFonts w:ascii="Times New Roman" w:eastAsia="Times New Roman" w:hAnsi="Times New Roman" w:cs="Times New Roman"/>
          <w:bCs/>
          <w:sz w:val="28"/>
          <w:szCs w:val="28"/>
          <w:lang w:val="kk-KZ" w:eastAsia="ru-RU"/>
        </w:rPr>
        <w:t xml:space="preserve">; </w:t>
      </w:r>
      <w:r w:rsidRPr="00D55AFF">
        <w:rPr>
          <w:rFonts w:ascii="Times New Roman" w:eastAsia="Times New Roman" w:hAnsi="Times New Roman" w:cs="Times New Roman"/>
          <w:bCs/>
          <w:sz w:val="28"/>
          <w:szCs w:val="28"/>
          <w:lang w:val="kk-KZ" w:eastAsia="ru-RU"/>
        </w:rPr>
        <w:t>Дайы</w:t>
      </w:r>
      <w:r w:rsidR="000F0381" w:rsidRPr="00D55AFF">
        <w:rPr>
          <w:rFonts w:ascii="Times New Roman" w:eastAsia="Times New Roman" w:hAnsi="Times New Roman" w:cs="Times New Roman"/>
          <w:bCs/>
          <w:sz w:val="28"/>
          <w:szCs w:val="28"/>
          <w:lang w:val="kk-KZ" w:eastAsia="ru-RU"/>
        </w:rPr>
        <w:t>н өнімнің соңғы температурасы -</w:t>
      </w:r>
      <w:r w:rsidRPr="00D55AFF">
        <w:rPr>
          <w:rFonts w:ascii="Times New Roman" w:eastAsia="Times New Roman" w:hAnsi="Times New Roman" w:cs="Times New Roman"/>
          <w:bCs/>
          <w:sz w:val="28"/>
          <w:szCs w:val="28"/>
          <w:lang w:val="kk-KZ" w:eastAsia="ru-RU"/>
        </w:rPr>
        <w:t>+(25–27)°С.</w:t>
      </w:r>
    </w:p>
    <w:p w:rsidR="000F3930" w:rsidRPr="00D55AFF" w:rsidRDefault="000F3930" w:rsidP="000F3930">
      <w:pPr>
        <w:spacing w:after="0" w:line="240" w:lineRule="auto"/>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1</w:t>
      </w:r>
      <w:r>
        <w:rPr>
          <w:rFonts w:ascii="Times New Roman" w:hAnsi="Times New Roman" w:cs="Times New Roman"/>
          <w:color w:val="000000" w:themeColor="text1"/>
          <w:sz w:val="28"/>
          <w:szCs w:val="28"/>
          <w:lang w:val="kk-KZ"/>
        </w:rPr>
        <w:t xml:space="preserve">- </w:t>
      </w:r>
      <w:r w:rsidRPr="00D55AFF">
        <w:rPr>
          <w:rFonts w:ascii="Times New Roman" w:hAnsi="Times New Roman" w:cs="Times New Roman"/>
          <w:color w:val="000000" w:themeColor="text1"/>
          <w:sz w:val="28"/>
          <w:szCs w:val="28"/>
          <w:lang w:val="kk-KZ"/>
        </w:rPr>
        <w:t>Сурет</w:t>
      </w:r>
      <w:r>
        <w:rPr>
          <w:rFonts w:ascii="Times New Roman" w:hAnsi="Times New Roman" w:cs="Times New Roman"/>
          <w:color w:val="000000" w:themeColor="text1"/>
          <w:sz w:val="28"/>
          <w:szCs w:val="28"/>
          <w:lang w:val="kk-KZ"/>
        </w:rPr>
        <w:t xml:space="preserve">те </w:t>
      </w:r>
      <w:r w:rsidRPr="00D55AFF">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белсенді фармацевтикалық препаратының өндірісінің</w:t>
      </w:r>
      <w:r w:rsidRPr="00D55AFF">
        <w:rPr>
          <w:rFonts w:ascii="Times New Roman" w:hAnsi="Times New Roman" w:cs="Times New Roman"/>
          <w:color w:val="000000" w:themeColor="text1"/>
          <w:sz w:val="28"/>
          <w:szCs w:val="28"/>
          <w:lang w:val="kk-KZ"/>
        </w:rPr>
        <w:t xml:space="preserve"> сызба-нұсқасы</w:t>
      </w:r>
      <w:r>
        <w:rPr>
          <w:rFonts w:ascii="Times New Roman" w:hAnsi="Times New Roman" w:cs="Times New Roman"/>
          <w:color w:val="000000" w:themeColor="text1"/>
          <w:sz w:val="28"/>
          <w:szCs w:val="28"/>
          <w:lang w:val="kk-KZ"/>
        </w:rPr>
        <w:t xml:space="preserve"> көрсетілген.</w:t>
      </w:r>
    </w:p>
    <w:p w:rsidR="000F3930" w:rsidRPr="00D55AFF" w:rsidRDefault="000F3930" w:rsidP="000F3930">
      <w:pPr>
        <w:pStyle w:val="aa"/>
        <w:rPr>
          <w:rFonts w:ascii="Times New Roman" w:eastAsia="Times New Roman" w:hAnsi="Times New Roman" w:cs="Times New Roman"/>
          <w:bCs/>
          <w:sz w:val="28"/>
          <w:szCs w:val="28"/>
          <w:lang w:val="kk-KZ" w:eastAsia="ru-RU"/>
        </w:rPr>
      </w:pPr>
    </w:p>
    <w:p w:rsidR="001E3C1F" w:rsidRPr="00D55AFF" w:rsidRDefault="00FC3834" w:rsidP="00B632B6">
      <w:pPr>
        <w:pStyle w:val="aa"/>
        <w:ind w:hanging="426"/>
        <w:jc w:val="both"/>
        <w:rPr>
          <w:rFonts w:ascii="Times New Roman" w:hAnsi="Times New Roman" w:cs="Times New Roman"/>
          <w:sz w:val="28"/>
          <w:szCs w:val="28"/>
          <w:lang w:val="kk-KZ"/>
        </w:rPr>
      </w:pPr>
      <w:r>
        <w:rPr>
          <w:rFonts w:ascii="Times New Roman" w:hAnsi="Times New Roman" w:cs="Times New Roman"/>
          <w:noProof/>
          <w:sz w:val="28"/>
          <w:szCs w:val="28"/>
          <w:lang w:eastAsia="ru-RU"/>
        </w:rPr>
      </w:r>
      <w:r w:rsidRPr="00FC3834">
        <w:rPr>
          <w:rFonts w:ascii="Times New Roman" w:hAnsi="Times New Roman" w:cs="Times New Roman"/>
          <w:noProof/>
          <w:sz w:val="28"/>
          <w:szCs w:val="28"/>
          <w:lang w:eastAsia="ru-RU"/>
        </w:rPr>
        <w:pict>
          <v:group id="Полотно 74" o:spid="_x0000_s1026" editas="canvas" style="width:536.4pt;height:693.7pt;mso-position-horizontal-relative:char;mso-position-vertical-relative:line" coordorigin="1275,1134" coordsize="10728,138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1275;top:1134;width:10728;height:13874;visibility:visible" filled="t" fillcolor="white [3212]">
              <v:fill o:detectmouseclick="t"/>
              <v:path o:connecttype="none"/>
            </v:shape>
            <v:rect id="Прямоугольник 1284308737" o:spid="_x0000_s1028" style="position:absolute;left:1332;top:1374;width:3450;height:64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iaQcIA&#10;AADbAAAADwAAAGRycy9kb3ducmV2LnhtbERPS2vCQBC+C/6HZQRvuqmHWFNXCaVCwdJQ68HjkJ0m&#10;odnZsLvN4993hUJv8/E9Z38cTSt6cr6xrOBhnYAgLq1uuFJw/TytHkH4gKyxtUwKJvJwPMxne8y0&#10;HfiD+kuoRAxhn6GCOoQuk9KXNRn0a9sRR+7LOoMhQldJ7XCI4aaVmyRJpcGGY0ONHT3XVH5ffowC&#10;WzRTm7vde/9G29u5CMkwpi9KLRdj/gQi0Bj+xX/uVx3n7+D+SzxAH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iJpBwgAAANsAAAAPAAAAAAAAAAAAAAAAAJgCAABkcnMvZG93&#10;bnJldi54bWxQSwUGAAAAAAQABAD1AAAAhwMAAAAA&#10;" fillcolor="white [3201]" strokecolor="black [3200]" strokeweight="1pt">
              <v:textbox>
                <w:txbxContent>
                  <w:p w:rsidR="00AA551D" w:rsidRPr="009434F8" w:rsidRDefault="00AA551D" w:rsidP="001E3C1F">
                    <w:pPr>
                      <w:jc w:val="center"/>
                      <w:rPr>
                        <w:rFonts w:ascii="Times New Roman" w:hAnsi="Times New Roman" w:cs="Times New Roman"/>
                        <w:sz w:val="20"/>
                        <w:szCs w:val="20"/>
                      </w:rPr>
                    </w:pPr>
                    <w:r w:rsidRPr="009434F8">
                      <w:rPr>
                        <w:rFonts w:ascii="Times New Roman" w:hAnsi="Times New Roman" w:cs="Times New Roman"/>
                        <w:sz w:val="20"/>
                        <w:szCs w:val="20"/>
                      </w:rPr>
                      <w:t>80-85ºС температурасы бар сілтілі ыстық су</w:t>
                    </w:r>
                  </w:p>
                </w:txbxContent>
              </v:textbox>
            </v:rect>
            <v:rect id="Прямоугольник 59" o:spid="_x0000_s1029" style="position:absolute;left:5637;top:1328;width:3135;height:69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75YcEA&#10;AADbAAAADwAAAGRycy9kb3ducmV2LnhtbERPu2rDMBTdC/0HcQvdGrkenMaNEkxIoNCQEKdDx4t1&#10;a5taV0ZS/Pj7agh0PJz3ejuZTgzkfGtZwesiAUFcWd1yreDrenh5A+EDssbOMimYycN28/iwxlzb&#10;kS80lKEWMYR9jgqaEPpcSl81ZNAvbE8cuR/rDIYIXS21wzGGm06mSZJJgy3HhgZ72jVU/ZY3o8Ce&#10;27kr3Oo0HGn5/XkOyThle6Wen6biHUSgKfyL7+4PrSCN6+OX+APk5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He+WHBAAAA2wAAAA8AAAAAAAAAAAAAAAAAmAIAAGRycy9kb3du&#10;cmV2LnhtbFBLBQYAAAAABAAEAPUAAACGAwAAAAA=&#10;" fillcolor="white [3201]" strokecolor="black [3200]" strokeweight="1pt">
              <v:textbox>
                <w:txbxContent>
                  <w:p w:rsidR="00AA551D" w:rsidRDefault="00AA551D" w:rsidP="001E3C1F">
                    <w:pPr>
                      <w:jc w:val="center"/>
                      <w:rPr>
                        <w:rFonts w:ascii="Times New Roman" w:hAnsi="Times New Roman" w:cs="Times New Roman"/>
                        <w:sz w:val="20"/>
                        <w:szCs w:val="20"/>
                      </w:rPr>
                    </w:pPr>
                    <w:r>
                      <w:rPr>
                        <w:rFonts w:ascii="Times New Roman" w:hAnsi="Times New Roman" w:cs="Times New Roman"/>
                        <w:sz w:val="20"/>
                        <w:szCs w:val="20"/>
                      </w:rPr>
                      <w:t>Жабдықтар мен орынды жұмысқа санитарлық дайындау</w:t>
                    </w:r>
                  </w:p>
                </w:txbxContent>
              </v:textbox>
            </v:rect>
            <v:rect id="Прямоугольник 60" o:spid="_x0000_s1030" style="position:absolute;left:9578;top:1374;width:2062;height:69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Jc+sMA&#10;AADbAAAADwAAAGRycy9kb3ducmV2LnhtbESPT4vCMBTE7wt+h/AEb2uqB3etRhHZBUFR/HPw+Gie&#10;bbF5KUls67c3C8Ieh5n5DTNfdqYSDTlfWlYwGiYgiDOrS84VXM6/n98gfEDWWFkmBU/ysFz0PuaY&#10;atvykZpTyEWEsE9RQRFCnUrps4IM+qGtiaN3s85giNLlUjtsI9xUcpwkE2mw5LhQYE3rgrL76WEU&#10;2EP5rFZuum929HXdHkLSdpMfpQb9bjUDEagL/+F3e6MVjEfw9yX+AL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pJc+sMAAADbAAAADwAAAAAAAAAAAAAAAACYAgAAZHJzL2Rv&#10;d25yZXYueG1sUEsFBgAAAAAEAAQA9QAAAIgDAAAAAA==&#10;" fillcolor="white [3201]" strokecolor="black [3200]" strokeweight="1pt">
              <v:textbox>
                <w:txbxContent>
                  <w:p w:rsidR="00AA551D" w:rsidRDefault="00AA551D" w:rsidP="001E3C1F">
                    <w:pPr>
                      <w:jc w:val="center"/>
                      <w:rPr>
                        <w:rFonts w:ascii="Times New Roman" w:hAnsi="Times New Roman" w:cs="Times New Roman"/>
                        <w:sz w:val="20"/>
                        <w:szCs w:val="20"/>
                      </w:rPr>
                    </w:pPr>
                    <w:r>
                      <w:rPr>
                        <w:rFonts w:ascii="Times New Roman" w:hAnsi="Times New Roman" w:cs="Times New Roman"/>
                        <w:sz w:val="20"/>
                        <w:szCs w:val="20"/>
                      </w:rPr>
                      <w:t>МБТ, температура, ылғалдылық</w:t>
                    </w:r>
                  </w:p>
                </w:txbxContent>
              </v:textbox>
            </v:rect>
            <v:rect id="Прямоугольник 61" o:spid="_x0000_s1031" style="position:absolute;left:1332;top:2316;width:3480;height:93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DCjcMA&#10;AADbAAAADwAAAGRycy9kb3ducmV2LnhtbESPQWvCQBSE7wX/w/IEb3VjDraNriLSgqAoVQ8eH9ln&#10;Esy+DbtrEv+9WxB6HGbmG2a+7E0tWnK+sqxgMk5AEOdWV1woOJ9+3j9B+ICssbZMCh7kYbkYvM0x&#10;07bjX2qPoRARwj5DBWUITSalz0sy6Me2IY7e1TqDIUpXSO2wi3BTyzRJptJgxXGhxIbWJeW3490o&#10;sIfqUa/c177d0cdlewhJ10+/lRoN+9UMRKA+/Idf7Y1WkKbw9yX+AL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DCjcMAAADbAAAADwAAAAAAAAAAAAAAAACYAgAAZHJzL2Rv&#10;d25yZXYueG1sUEsFBgAAAAAEAAQA9QAAAIgDAAAAAA==&#10;" fillcolor="white [3201]" strokecolor="black [3200]" strokeweight="1pt">
              <v:textbox>
                <w:txbxContent>
                  <w:p w:rsidR="00AA551D" w:rsidRDefault="00AA551D" w:rsidP="001E3C1F">
                    <w:pPr>
                      <w:jc w:val="center"/>
                      <w:rPr>
                        <w:rFonts w:ascii="Times New Roman" w:hAnsi="Times New Roman" w:cs="Times New Roman"/>
                        <w:sz w:val="20"/>
                        <w:szCs w:val="20"/>
                      </w:rPr>
                    </w:pPr>
                    <w:r>
                      <w:rPr>
                        <w:rFonts w:ascii="Times New Roman" w:hAnsi="Times New Roman" w:cs="Times New Roman"/>
                        <w:sz w:val="20"/>
                        <w:szCs w:val="20"/>
                      </w:rPr>
                      <w:t>Зертханалық ыдыс, ЕПА,ЕПС,MRS агарланған орталар, MRS сұйық ортасы</w:t>
                    </w:r>
                  </w:p>
                </w:txbxContent>
              </v:textbox>
            </v:rect>
            <v:rect id="Прямоугольник 62" o:spid="_x0000_s1032" style="position:absolute;left:5727;top:2498;width:3045;height:5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xnFsQA&#10;AADbAAAADwAAAGRycy9kb3ducmV2LnhtbESPT2vCQBTE74V+h+UVequbWrAa3QQRBcFS8c/B4yP7&#10;TEKzb8PumsRv3y0UPA4z8xtmkQ+mER05X1tW8D5KQBAXVtdcKjifNm9TED4ga2wsk4I7eciz56cF&#10;ptr2fKDuGEoRIexTVFCF0KZS+qIig35kW+LoXa0zGKJ0pdQO+wg3jRwnyUQarDkuVNjSqqLi53gz&#10;Cuy+vjdLN/vuvujzstuHpB8ma6VeX4blHESgITzC/+2tVjD+gL8v8Q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MZxbEAAAA2wAAAA8AAAAAAAAAAAAAAAAAmAIAAGRycy9k&#10;b3ducmV2LnhtbFBLBQYAAAAABAAEAPUAAACJAwAAAAA=&#10;" fillcolor="white [3201]" strokecolor="black [3200]" strokeweight="1pt">
              <v:textbox>
                <w:txbxContent>
                  <w:p w:rsidR="00AA551D" w:rsidRDefault="00AA551D" w:rsidP="001E3C1F">
                    <w:pPr>
                      <w:jc w:val="center"/>
                      <w:rPr>
                        <w:rFonts w:ascii="Times New Roman" w:hAnsi="Times New Roman" w:cs="Times New Roman"/>
                        <w:sz w:val="20"/>
                        <w:szCs w:val="20"/>
                      </w:rPr>
                    </w:pPr>
                    <w:r>
                      <w:rPr>
                        <w:rFonts w:ascii="Times New Roman" w:hAnsi="Times New Roman" w:cs="Times New Roman"/>
                        <w:sz w:val="20"/>
                        <w:szCs w:val="20"/>
                      </w:rPr>
                      <w:t>Қоректік орталарды дайындау</w:t>
                    </w:r>
                  </w:p>
                </w:txbxContent>
              </v:textbox>
            </v:rect>
            <v:rect id="Прямоугольник 63" o:spid="_x0000_s1033" style="position:absolute;left:9653;top:2496;width:1972;height:37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X/YsQA&#10;AADbAAAADwAAAGRycy9kb3ducmV2LnhtbESPT2vCQBTE74V+h+UVequbSrEa3QQRBcFS8c/B4yP7&#10;TEKzb8PumsRv3y0UPA4z8xtmkQ+mER05X1tW8D5KQBAXVtdcKjifNm9TED4ga2wsk4I7eciz56cF&#10;ptr2fKDuGEoRIexTVFCF0KZS+qIig35kW+LoXa0zGKJ0pdQO+wg3jRwnyUQarDkuVNjSqqLi53gz&#10;Cuy+vjdLN/vuvujzstuHpB8ma6VeX4blHESgITzC/+2tVjD+gL8v8Q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l/2LEAAAA2wAAAA8AAAAAAAAAAAAAAAAAmAIAAGRycy9k&#10;b3ducmV2LnhtbFBLBQYAAAAABAAEAPUAAACJAwAAAAA=&#10;" fillcolor="white [3201]" strokecolor="black [3200]" strokeweight="1pt">
              <v:textbox>
                <w:txbxContent>
                  <w:p w:rsidR="00AA551D" w:rsidRDefault="00AA551D" w:rsidP="001E3C1F">
                    <w:pPr>
                      <w:jc w:val="center"/>
                      <w:rPr>
                        <w:rFonts w:ascii="Times New Roman" w:hAnsi="Times New Roman" w:cs="Times New Roman"/>
                        <w:sz w:val="20"/>
                        <w:szCs w:val="20"/>
                      </w:rPr>
                    </w:pPr>
                    <w:r>
                      <w:rPr>
                        <w:rFonts w:ascii="Times New Roman" w:hAnsi="Times New Roman" w:cs="Times New Roman"/>
                        <w:sz w:val="20"/>
                        <w:szCs w:val="20"/>
                      </w:rPr>
                      <w:t>pH</w:t>
                    </w:r>
                  </w:p>
                </w:txbxContent>
              </v:textbox>
            </v:rect>
            <v:rect id="Прямоугольник 67" o:spid="_x0000_s1034" style="position:absolute;left:5727;top:3608;width:3045;height:66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la+cQA&#10;AADbAAAADwAAAGRycy9kb3ducmV2LnhtbESPT2vCQBTE74V+h+UVequbCrUa3QQRBcFS8c/B4yP7&#10;TEKzb8PumsRv3y0UPA4z8xtmkQ+mER05X1tW8D5KQBAXVtdcKjifNm9TED4ga2wsk4I7eciz56cF&#10;ptr2fKDuGEoRIexTVFCF0KZS+qIig35kW+LoXa0zGKJ0pdQO+wg3jRwnyUQarDkuVNjSqqLi53gz&#10;Cuy+vjdLN/vuvujzstuHpB8ma6VeX4blHESgITzC/+2tVjD+gL8v8Qf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pWvnEAAAA2wAAAA8AAAAAAAAAAAAAAAAAmAIAAGRycy9k&#10;b3ducmV2LnhtbFBLBQYAAAAABAAEAPUAAACJAwAAAAA=&#10;" fillcolor="white [3201]" strokecolor="black [3200]" strokeweight="1pt">
              <v:textbox>
                <w:txbxContent>
                  <w:p w:rsidR="00AA551D" w:rsidRDefault="00AA551D" w:rsidP="001E3C1F">
                    <w:pPr>
                      <w:pStyle w:val="ac"/>
                      <w:spacing w:before="0" w:beforeAutospacing="0" w:after="160" w:afterAutospacing="0" w:line="256" w:lineRule="auto"/>
                      <w:jc w:val="center"/>
                      <w:rPr>
                        <w:sz w:val="20"/>
                        <w:szCs w:val="20"/>
                      </w:rPr>
                    </w:pPr>
                    <w:r>
                      <w:rPr>
                        <w:rFonts w:eastAsia="Calibri"/>
                        <w:sz w:val="20"/>
                        <w:szCs w:val="20"/>
                      </w:rPr>
                      <w:t>Қатты және сұйық орталарды залалсыздандыру</w:t>
                    </w:r>
                  </w:p>
                </w:txbxContent>
              </v:textbox>
            </v:rect>
            <v:rect id="Прямоугольник 68" o:spid="_x0000_s1035" style="position:absolute;left:5757;top:4821;width:3015;height:8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vEjsQA&#10;AADbAAAADwAAAGRycy9kb3ducmV2LnhtbESPQWvCQBSE70L/w/IKvemmHqJGN0GKQqGlYtqDx0f2&#10;NQnNvg272yT++65Q8DjMzDfMrphMJwZyvrWs4HmRgCCurG65VvD1eZyvQfiArLGzTAqu5KHIH2Y7&#10;zLQd+UxDGWoRIewzVNCE0GdS+qohg35he+LofVtnMETpaqkdjhFuOrlMklQabDkuNNjTS0PVT/lr&#10;FNhTe+32bvMxvNPq8nYKyTilB6WeHqf9FkSgKdzD/+1XrWCZwu1L/AE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7xI7EAAAA2wAAAA8AAAAAAAAAAAAAAAAAmAIAAGRycy9k&#10;b3ducmV2LnhtbFBLBQYAAAAABAAEAPUAAACJAwAAAAA=&#10;" fillcolor="white [3201]" strokecolor="black [3200]" strokeweight="1pt">
              <v:textbox>
                <w:txbxContent>
                  <w:p w:rsidR="00AA551D" w:rsidRDefault="00AA551D" w:rsidP="001E3C1F">
                    <w:pPr>
                      <w:pStyle w:val="ac"/>
                      <w:spacing w:before="0" w:beforeAutospacing="0" w:after="160" w:afterAutospacing="0" w:line="256" w:lineRule="auto"/>
                      <w:jc w:val="center"/>
                      <w:rPr>
                        <w:sz w:val="20"/>
                        <w:szCs w:val="20"/>
                      </w:rPr>
                    </w:pPr>
                    <w:r>
                      <w:rPr>
                        <w:rFonts w:eastAsia="Calibri"/>
                        <w:sz w:val="20"/>
                        <w:szCs w:val="20"/>
                      </w:rPr>
                      <w:t>Залалсыздандырылған агар қоректік ортасын Петри табақшаларына құю</w:t>
                    </w:r>
                  </w:p>
                </w:txbxContent>
              </v:textbox>
            </v:rect>
            <v:rect id="Прямоугольник 69" o:spid="_x0000_s1036" style="position:absolute;left:1332;top:3651;width:3450;height:133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dhFcQA&#10;AADbAAAADwAAAGRycy9kb3ducmV2LnhtbESPzWrDMBCE74W8g9hAbo1cH+zGiRJCSCHQ0pCkhx4X&#10;a2ObWisjqf55+6pQ6HGYmW+YzW40rejJ+caygqdlAoK4tLrhSsHH7eXxGYQPyBpby6RgIg+77exh&#10;g4W2A1+ov4ZKRAj7AhXUIXSFlL6syaBf2o44enfrDIYoXSW1wyHCTSvTJMmkwYbjQo0dHWoqv67f&#10;RoE9N1O7d6v3/o3yz9dzSIYxOyq1mI/7NYhAY/gP/7VPWkGaw++X+AP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3YRXEAAAA2wAAAA8AAAAAAAAAAAAAAAAAmAIAAGRycy9k&#10;b3ducmV2LnhtbFBLBQYAAAAABAAEAPUAAACJAwAAAAA=&#10;" fillcolor="white [3201]" strokecolor="black [3200]" strokeweight="1pt">
              <v:textbox>
                <w:txbxContent>
                  <w:p w:rsidR="00AA551D" w:rsidRDefault="00AA551D" w:rsidP="001E3C1F">
                    <w:pPr>
                      <w:pStyle w:val="ac"/>
                      <w:spacing w:before="0" w:beforeAutospacing="0" w:after="160" w:afterAutospacing="0" w:line="254" w:lineRule="auto"/>
                      <w:jc w:val="center"/>
                      <w:rPr>
                        <w:sz w:val="20"/>
                        <w:szCs w:val="20"/>
                      </w:rPr>
                    </w:pPr>
                    <w:r w:rsidRPr="00E16E11">
                      <w:rPr>
                        <w:rFonts w:eastAsia="Calibri"/>
                        <w:i/>
                        <w:sz w:val="20"/>
                        <w:szCs w:val="20"/>
                      </w:rPr>
                      <w:t>L.fermentu</w:t>
                    </w:r>
                    <w:r w:rsidRPr="00E16E11">
                      <w:rPr>
                        <w:rFonts w:eastAsia="Calibri"/>
                        <w:i/>
                        <w:sz w:val="20"/>
                        <w:szCs w:val="20"/>
                        <w:lang w:val="en-US"/>
                      </w:rPr>
                      <w:t>m</w:t>
                    </w:r>
                    <w:r>
                      <w:rPr>
                        <w:rFonts w:eastAsia="Calibri"/>
                        <w:sz w:val="20"/>
                        <w:szCs w:val="20"/>
                      </w:rPr>
                      <w:t xml:space="preserve"> 30 және </w:t>
                    </w:r>
                    <w:r w:rsidRPr="00E16E11">
                      <w:rPr>
                        <w:rFonts w:eastAsia="Calibri"/>
                        <w:i/>
                        <w:sz w:val="20"/>
                        <w:szCs w:val="20"/>
                      </w:rPr>
                      <w:t>L.cellobiosus</w:t>
                    </w:r>
                    <w:r>
                      <w:rPr>
                        <w:rFonts w:eastAsia="Calibri"/>
                        <w:sz w:val="20"/>
                        <w:szCs w:val="20"/>
                      </w:rPr>
                      <w:t xml:space="preserve"> 36 сұт қышқылды бактериялардың таза штаммдары (микробиология және вирусология институтының жинағы)</w:t>
                    </w:r>
                  </w:p>
                </w:txbxContent>
              </v:textbox>
            </v:rect>
            <v:rect id="Прямоугольник 70" o:spid="_x0000_s1037" style="position:absolute;left:9514;top:3651;width:2096;height:4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j1Z8EA&#10;AADbAAAADwAAAGRycy9kb3ducmV2LnhtbERPu2rDMBTdC/0HcQvdGrkenMaNEkxIoNCQEKdDx4t1&#10;a5taV0ZS/Pj7agh0PJz3ejuZTgzkfGtZwesiAUFcWd1yreDrenh5A+EDssbOMimYycN28/iwxlzb&#10;kS80lKEWMYR9jgqaEPpcSl81ZNAvbE8cuR/rDIYIXS21wzGGm06mSZJJgy3HhgZ72jVU/ZY3o8Ce&#10;27kr3Oo0HGn5/XkOyThle6Wen6biHUSgKfyL7+4PrSCNY+OX+APk5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o9WfBAAAA2wAAAA8AAAAAAAAAAAAAAAAAmAIAAGRycy9kb3du&#10;cmV2LnhtbFBLBQYAAAAABAAEAPUAAACGAwAAAAA=&#10;" fillcolor="white [3201]" strokecolor="black [3200]" strokeweight="1pt">
              <v:textbox>
                <w:txbxContent>
                  <w:p w:rsidR="00AA551D" w:rsidRDefault="00AA551D" w:rsidP="001E3C1F">
                    <w:pPr>
                      <w:pStyle w:val="ac"/>
                      <w:spacing w:before="0" w:beforeAutospacing="0" w:after="160" w:afterAutospacing="0" w:line="256" w:lineRule="auto"/>
                      <w:jc w:val="center"/>
                      <w:rPr>
                        <w:sz w:val="20"/>
                        <w:szCs w:val="20"/>
                      </w:rPr>
                    </w:pPr>
                    <w:r>
                      <w:rPr>
                        <w:rFonts w:eastAsia="Calibri"/>
                        <w:sz w:val="20"/>
                        <w:szCs w:val="20"/>
                      </w:rPr>
                      <w:t>визуалды бақылау</w:t>
                    </w:r>
                  </w:p>
                </w:txbxContent>
              </v:textbox>
            </v:rect>
            <v:rect id="Прямоугольник 71" o:spid="_x0000_s1038" style="position:absolute;left:9559;top:5017;width:2081;height:42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RQ/MMA&#10;AADbAAAADwAAAGRycy9kb3ducmV2LnhtbESPT4vCMBTE78J+h/AWvGm6HvzTNYosCoKi6O5hj4/m&#10;2Rabl5LEtn57Iwgeh5n5DTNfdqYSDTlfWlbwNUxAEGdWl5wr+PvdDKYgfEDWWFkmBXfysFx89OaY&#10;atvyiZpzyEWEsE9RQRFCnUrps4IM+qGtiaN3sc5giNLlUjtsI9xUcpQkY2mw5LhQYE0/BWXX880o&#10;sMfyXq3c7NDsafK/O4ak7cZrpfqf3eobRKAuvMOv9lYrGM3g+SX+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RQ/MMAAADbAAAADwAAAAAAAAAAAAAAAACYAgAAZHJzL2Rv&#10;d25yZXYueG1sUEsFBgAAAAAEAAQA9QAAAIgDAAAAAA==&#10;" fillcolor="white [3201]" strokecolor="black [3200]" strokeweight="1pt">
              <v:textbox>
                <w:txbxContent>
                  <w:p w:rsidR="00AA551D" w:rsidRDefault="00AA551D" w:rsidP="001E3C1F">
                    <w:pPr>
                      <w:pStyle w:val="ac"/>
                      <w:spacing w:before="0" w:beforeAutospacing="0" w:after="160" w:afterAutospacing="0" w:line="254" w:lineRule="auto"/>
                      <w:jc w:val="center"/>
                      <w:rPr>
                        <w:sz w:val="20"/>
                        <w:szCs w:val="20"/>
                      </w:rPr>
                    </w:pPr>
                    <w:r>
                      <w:rPr>
                        <w:rFonts w:eastAsia="Calibri"/>
                        <w:sz w:val="20"/>
                        <w:szCs w:val="20"/>
                      </w:rPr>
                      <w:t>визуалды бақылау</w:t>
                    </w:r>
                  </w:p>
                </w:txbxContent>
              </v:textbox>
            </v:rect>
            <v:rect id="Прямоугольник 72" o:spid="_x0000_s1039" style="position:absolute;left:5817;top:9262;width:2908;height:64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dvvMAA&#10;AADbAAAADwAAAGRycy9kb3ducmV2LnhtbERPy4rCMBTdC/5DuAPuNB0FH9UoIg4MjCg+Fi4vzZ22&#10;THNTkkxb/94sBJeH815tOlOJhpwvLSv4HCUgiDOrS84V3K5fwzkIH5A1VpZJwYM8bNb93gpTbVs+&#10;U3MJuYgh7FNUUIRQp1L6rCCDfmRr4sj9WmcwROhyqR22MdxUcpwkU2mw5NhQYE27grK/y79RYE/l&#10;o9q6xbE50Oz+cwpJ2033Sg0+uu0SRKAuvMUv97dWMInr45f4A+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AdvvMAAAADbAAAADwAAAAAAAAAAAAAAAACYAgAAZHJzL2Rvd25y&#10;ZXYueG1sUEsFBgAAAAAEAAQA9QAAAIUDAAAAAA==&#10;" fillcolor="white [3201]" strokecolor="black [3200]" strokeweight="1pt">
              <v:textbox>
                <w:txbxContent>
                  <w:p w:rsidR="00AA551D" w:rsidRDefault="00AA551D" w:rsidP="001E3C1F">
                    <w:pPr>
                      <w:pStyle w:val="ac"/>
                      <w:spacing w:before="0" w:beforeAutospacing="0" w:after="160" w:afterAutospacing="0" w:line="256" w:lineRule="auto"/>
                      <w:jc w:val="center"/>
                      <w:rPr>
                        <w:sz w:val="20"/>
                        <w:szCs w:val="20"/>
                        <w:lang w:val="kk-KZ"/>
                      </w:rPr>
                    </w:pPr>
                    <w:r>
                      <w:rPr>
                        <w:rFonts w:eastAsia="Calibri"/>
                        <w:sz w:val="20"/>
                        <w:szCs w:val="20"/>
                        <w:lang w:val="kk-KZ"/>
                      </w:rPr>
                      <w:t>Ферментерға орналастыру, өсіру</w:t>
                    </w:r>
                  </w:p>
                </w:txbxContent>
              </v:textbox>
            </v:rect>
            <v:rect id="Прямоугольник 73" o:spid="_x0000_s1040" style="position:absolute;left:5787;top:8377;width:2923;height:40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vKJ8QA&#10;AADbAAAADwAAAGRycy9kb3ducmV2LnhtbESPQWvCQBSE74X+h+UVvNWNCrZGV5FiQVAqjR48PrLP&#10;JDT7Nuxuk/jvXUHwOMzMN8xi1ZtatOR8ZVnBaJiAIM6trrhQcDp+v3+C8AFZY22ZFFzJw2r5+rLA&#10;VNuOf6nNQiEihH2KCsoQmlRKn5dk0A9tQxy9i3UGQ5SukNphF+GmluMkmUqDFceFEhv6Kin/y/6N&#10;AnuorvXazX7aPX2cd4eQdP10o9TgrV/PQQTqwzP8aG+1gskI7l/iD5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LyifEAAAA2wAAAA8AAAAAAAAAAAAAAAAAmAIAAGRycy9k&#10;b3ducmV2LnhtbFBLBQYAAAAABAAEAPUAAACJAwAAAAA=&#10;" fillcolor="white [3201]" strokecolor="black [3200]" strokeweight="1pt">
              <v:textbox>
                <w:txbxContent>
                  <w:p w:rsidR="00AA551D" w:rsidRDefault="00AA551D" w:rsidP="001E3C1F">
                    <w:pPr>
                      <w:pStyle w:val="ac"/>
                      <w:spacing w:before="0" w:beforeAutospacing="0" w:after="160" w:afterAutospacing="0" w:line="256" w:lineRule="auto"/>
                      <w:jc w:val="center"/>
                      <w:rPr>
                        <w:sz w:val="20"/>
                        <w:szCs w:val="20"/>
                        <w:lang w:val="kk-KZ"/>
                      </w:rPr>
                    </w:pPr>
                    <w:r>
                      <w:rPr>
                        <w:rFonts w:eastAsia="Calibri"/>
                        <w:sz w:val="20"/>
                        <w:szCs w:val="20"/>
                        <w:lang w:val="kk-KZ"/>
                      </w:rPr>
                      <w:t>Ферментерді дайындау</w:t>
                    </w:r>
                  </w:p>
                </w:txbxContent>
              </v:textbox>
            </v:rect>
            <v:rect id="Прямоугольник 74" o:spid="_x0000_s1041" style="position:absolute;left:5817;top:7431;width:2968;height:64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uYRcgA&#10;AADjAAAADwAAAGRycy9kb3ducmV2LnhtbERPX0vDMBB/F/Ydwg18c4mbdF1dNoYoCMrGpg97PJqz&#10;LTaXksS2+/ZGEPZ4v/+33o62FT350DjWcD9TIIhLZxquNHx+vNzlIEJENtg6Jg0XCrDdTG7WWBg3&#10;8JH6U6xECuFQoIY6xq6QMpQ1WQwz1xEn7st5izGdvpLG45DCbSvnSmXSYsOpocaOnmoqv08/VoM7&#10;NJd251f7/p2W57dDVMOYPWt9Ox13jyAijfEq/ne/mjR/nj8sVL5cZPD3UwJAb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O5hFyAAAAOMAAAAPAAAAAAAAAAAAAAAAAJgCAABk&#10;cnMvZG93bnJldi54bWxQSwUGAAAAAAQABAD1AAAAjQMAAAAA&#10;" fillcolor="white [3201]" strokecolor="black [3200]" strokeweight="1pt">
              <v:textbox>
                <w:txbxContent>
                  <w:p w:rsidR="00AA551D" w:rsidRDefault="00AA551D" w:rsidP="001E3C1F">
                    <w:pPr>
                      <w:pStyle w:val="ac"/>
                      <w:spacing w:before="0" w:beforeAutospacing="0" w:after="160" w:afterAutospacing="0" w:line="256" w:lineRule="auto"/>
                      <w:jc w:val="center"/>
                      <w:rPr>
                        <w:sz w:val="20"/>
                        <w:szCs w:val="20"/>
                        <w:lang w:val="kk-KZ"/>
                      </w:rPr>
                    </w:pPr>
                    <w:r>
                      <w:rPr>
                        <w:rFonts w:eastAsia="Calibri"/>
                        <w:sz w:val="20"/>
                        <w:szCs w:val="20"/>
                        <w:lang w:val="kk-KZ"/>
                      </w:rPr>
                      <w:t>Егу инокулят дайындау</w:t>
                    </w:r>
                  </w:p>
                </w:txbxContent>
              </v:textbox>
            </v:rect>
            <v:rect id="Прямоугольник 75" o:spid="_x0000_s1042" style="position:absolute;left:1376;top:8091;width:3421;height:88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3rOMgA&#10;AADjAAAADwAAAGRycy9kb3ducmV2LnhtbERPX0vDMBB/F/Ydwg18c4lzdF1dNoYoCMrGpg97PJqz&#10;LTaXksS2+/ZGEPZ4v/+33o62FT350DjWcD9TIIhLZxquNHx+vNzlIEJENtg6Jg0XCrDdTG7WWBg3&#10;8JH6U6xECuFQoIY6xq6QMpQ1WQwz1xEn7st5izGdvpLG45DCbSvnSmXSYsOpocaOnmoqv08/VoM7&#10;NJd251f7/p2W57dDVMOYPWt9Ox13jyAijfEq/ne/mjR/ni8eVL5cZPD3UwJAb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Pes4yAAAAOMAAAAPAAAAAAAAAAAAAAAAAJgCAABk&#10;cnMvZG93bnJldi54bWxQSwUGAAAAAAQABAD1AAAAjQMAAAAA&#10;" fillcolor="white [3201]" strokecolor="black [3200]" strokeweight="1pt">
              <v:textbox>
                <w:txbxContent>
                  <w:p w:rsidR="00AA551D" w:rsidRDefault="00AA551D" w:rsidP="001E3C1F">
                    <w:pPr>
                      <w:pStyle w:val="ac"/>
                      <w:spacing w:before="0" w:beforeAutospacing="0" w:after="160" w:afterAutospacing="0" w:line="256" w:lineRule="auto"/>
                      <w:jc w:val="center"/>
                      <w:rPr>
                        <w:sz w:val="20"/>
                        <w:szCs w:val="20"/>
                        <w:lang w:val="kk-KZ"/>
                      </w:rPr>
                    </w:pPr>
                    <w:r w:rsidRPr="00E16E11">
                      <w:rPr>
                        <w:rFonts w:eastAsia="Calibri"/>
                        <w:i/>
                        <w:sz w:val="20"/>
                        <w:szCs w:val="20"/>
                      </w:rPr>
                      <w:t>L.fermentu</w:t>
                    </w:r>
                    <w:r w:rsidRPr="00E16E11">
                      <w:rPr>
                        <w:rFonts w:eastAsia="Calibri"/>
                        <w:i/>
                        <w:sz w:val="20"/>
                        <w:szCs w:val="20"/>
                        <w:lang w:val="en-US"/>
                      </w:rPr>
                      <w:t>m</w:t>
                    </w:r>
                    <w:r>
                      <w:rPr>
                        <w:rFonts w:eastAsia="Calibri"/>
                        <w:sz w:val="20"/>
                        <w:szCs w:val="20"/>
                      </w:rPr>
                      <w:t xml:space="preserve"> 30 және </w:t>
                    </w:r>
                    <w:r w:rsidRPr="00E16E11">
                      <w:rPr>
                        <w:rFonts w:eastAsia="Calibri"/>
                        <w:i/>
                        <w:sz w:val="20"/>
                        <w:szCs w:val="20"/>
                      </w:rPr>
                      <w:t>L.cellobiosus</w:t>
                    </w:r>
                    <w:r>
                      <w:rPr>
                        <w:rFonts w:eastAsia="Calibri"/>
                        <w:sz w:val="20"/>
                        <w:szCs w:val="20"/>
                      </w:rPr>
                      <w:t xml:space="preserve"> 36 сүтқышқылды бактериялардың</w:t>
                    </w:r>
                    <w:r>
                      <w:rPr>
                        <w:rFonts w:eastAsia="Calibri"/>
                        <w:sz w:val="20"/>
                        <w:szCs w:val="20"/>
                        <w:lang w:val="kk-KZ"/>
                      </w:rPr>
                      <w:t xml:space="preserve"> бастапқы дақылы</w:t>
                    </w:r>
                  </w:p>
                </w:txbxContent>
              </v:textbox>
            </v:rect>
            <v:rect id="Прямоугольник 76" o:spid="_x0000_s1043" style="position:absolute;left:9507;top:6217;width:2148;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FOo8gA&#10;AADjAAAADwAAAGRycy9kb3ducmV2LnhtbERPX0vDMBB/F/Ydwg18c4lzrF1dNoYoCMrGpg97PJqz&#10;LTaXksS2+/ZGEPZ4v/+33o62FT350DjWcD9TIIhLZxquNHx+vNzlIEJENtg6Jg0XCrDdTG7WWBg3&#10;8JH6U6xECuFQoIY6xq6QMpQ1WQwz1xEn7st5izGdvpLG45DCbSvnSi2lxYZTQ40dPdVUfp9+rAZ3&#10;aC7tzq/2/Ttl57dDVMO4fNb6djruHkFEGuNV/O9+NWn+PF88qDxbZPD3UwJAb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cU6jyAAAAOMAAAAPAAAAAAAAAAAAAAAAAJgCAABk&#10;cnMvZG93bnJldi54bWxQSwUGAAAAAAQABAD1AAAAjQMAAAAA&#10;" fillcolor="white [3201]" strokecolor="black [3200]" strokeweight="1pt">
              <v:textbox>
                <w:txbxContent>
                  <w:p w:rsidR="00AA551D" w:rsidRDefault="00AA551D" w:rsidP="001E3C1F">
                    <w:pPr>
                      <w:pStyle w:val="ac"/>
                      <w:spacing w:before="0" w:beforeAutospacing="0" w:after="160" w:afterAutospacing="0" w:line="256" w:lineRule="auto"/>
                      <w:jc w:val="center"/>
                      <w:rPr>
                        <w:sz w:val="20"/>
                        <w:szCs w:val="20"/>
                        <w:lang w:val="kk-KZ"/>
                      </w:rPr>
                    </w:pPr>
                    <w:r>
                      <w:rPr>
                        <w:rFonts w:eastAsia="Calibri"/>
                        <w:sz w:val="20"/>
                        <w:szCs w:val="20"/>
                        <w:lang w:val="kk-KZ"/>
                      </w:rPr>
                      <w:t>МБТ, жасуша титры</w:t>
                    </w:r>
                  </w:p>
                </w:txbxContent>
              </v:textbox>
            </v:rect>
            <v:rect id="Прямоугольник 77" o:spid="_x0000_s1044" style="position:absolute;left:5757;top:6141;width:2998;height:64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a0csA&#10;AADjAAAADwAAAGRycy9kb3ducmV2LnhtbESPQUvDQBCF74L/YRnBm921ljaN3ZYiCoJisfbgcciO&#10;STA7G3bXJP33zkHwOPPevPfNZjf5Tg0UUxvYwu3MgCKugmu5tnD6eLopQKWM7LALTBbOlGC3vbzY&#10;YOnCyO80HHOtJIRTiRaanPtS61Q15DHNQk8s2leIHrOMsdYu4ijhvtNzY5baY8vS0GBPDw1V38cf&#10;byEc2nO3j+u34ZVWny+HbMZp+Wjt9dW0vweVacr/5r/rZyf482JxZ4rVQqDlJ1mA3v4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T7trRywAAAOMAAAAPAAAAAAAAAAAAAAAAAJgC&#10;AABkcnMvZG93bnJldi54bWxQSwUGAAAAAAQABAD1AAAAkAMAAAAA&#10;" fillcolor="white [3201]" strokecolor="black [3200]" strokeweight="1pt">
              <v:textbox>
                <w:txbxContent>
                  <w:p w:rsidR="00AA551D" w:rsidRDefault="00AA551D" w:rsidP="001E3C1F">
                    <w:pPr>
                      <w:pStyle w:val="ac"/>
                      <w:spacing w:before="0" w:beforeAutospacing="0" w:after="160" w:afterAutospacing="0" w:line="256" w:lineRule="auto"/>
                      <w:jc w:val="center"/>
                      <w:rPr>
                        <w:sz w:val="20"/>
                        <w:szCs w:val="20"/>
                        <w:lang w:val="kk-KZ"/>
                      </w:rPr>
                    </w:pPr>
                    <w:r>
                      <w:rPr>
                        <w:rFonts w:eastAsia="Calibri"/>
                        <w:sz w:val="20"/>
                        <w:szCs w:val="20"/>
                        <w:lang w:val="kk-KZ"/>
                      </w:rPr>
                      <w:t>Бастапқы  дақылды дайындау</w:t>
                    </w:r>
                  </w:p>
                </w:txbxContent>
              </v:textbox>
            </v:rect>
            <v:rect id="Прямоугольник 79" o:spid="_x0000_s1045" style="position:absolute;left:1376;top:5871;width:3451;height:106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J/SsgA&#10;AADjAAAADwAAAGRycy9kb3ducmV2LnhtbERPX0vDMBB/F/wO4QTfXOIcW1eXjSEKwsaK0wcfj+Zs&#10;i82lJLHtvr0ZDPZ4v/+32oy2FT350DjW8DhRIIhLZxquNHx9vj1kIEJENtg6Jg0nCrBZ396sMDdu&#10;4A/qj7ESKYRDjhrqGLtcylDWZDFMXEecuB/nLcZ0+koaj0MKt62cKjWXFhtODTV29FJT+Xv8sxpc&#10;0ZzarV8e+j0tvndFVMM4f9X6/m7cPoOINMar+OJ+N2n+NJs9qWwxW8L5pwSAXP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on9KyAAAAOMAAAAPAAAAAAAAAAAAAAAAAJgCAABk&#10;cnMvZG93bnJldi54bWxQSwUGAAAAAAQABAD1AAAAjQMAAAAA&#10;" fillcolor="white [3201]" strokecolor="black [3200]" strokeweight="1pt">
              <v:textbox>
                <w:txbxContent>
                  <w:p w:rsidR="00AA551D" w:rsidRDefault="00AA551D" w:rsidP="001E3C1F">
                    <w:pPr>
                      <w:pStyle w:val="ac"/>
                      <w:spacing w:before="0" w:beforeAutospacing="0" w:after="160" w:afterAutospacing="0" w:line="256" w:lineRule="auto"/>
                      <w:jc w:val="center"/>
                      <w:rPr>
                        <w:sz w:val="20"/>
                        <w:szCs w:val="20"/>
                        <w:lang w:val="kk-KZ"/>
                      </w:rPr>
                    </w:pPr>
                    <w:r w:rsidRPr="00E16E11">
                      <w:rPr>
                        <w:rFonts w:eastAsia="Calibri"/>
                        <w:i/>
                        <w:sz w:val="20"/>
                        <w:szCs w:val="20"/>
                      </w:rPr>
                      <w:t>L.fermentu</w:t>
                    </w:r>
                    <w:r w:rsidRPr="00E16E11">
                      <w:rPr>
                        <w:rFonts w:eastAsia="Calibri"/>
                        <w:i/>
                        <w:sz w:val="20"/>
                        <w:szCs w:val="20"/>
                        <w:lang w:val="en-US"/>
                      </w:rPr>
                      <w:t>m</w:t>
                    </w:r>
                    <w:r>
                      <w:rPr>
                        <w:rFonts w:eastAsia="Calibri"/>
                        <w:sz w:val="20"/>
                        <w:szCs w:val="20"/>
                      </w:rPr>
                      <w:t xml:space="preserve"> 30 және </w:t>
                    </w:r>
                    <w:r w:rsidRPr="00E16E11">
                      <w:rPr>
                        <w:rFonts w:eastAsia="Calibri"/>
                        <w:i/>
                        <w:sz w:val="20"/>
                        <w:szCs w:val="20"/>
                      </w:rPr>
                      <w:t>L.cellobiosus</w:t>
                    </w:r>
                    <w:r>
                      <w:rPr>
                        <w:rFonts w:eastAsia="Calibri"/>
                        <w:sz w:val="20"/>
                        <w:szCs w:val="20"/>
                      </w:rPr>
                      <w:t xml:space="preserve"> 36 с</w:t>
                    </w:r>
                    <w:r>
                      <w:rPr>
                        <w:rFonts w:eastAsia="Calibri"/>
                        <w:sz w:val="20"/>
                        <w:szCs w:val="20"/>
                        <w:lang w:val="kk-KZ"/>
                      </w:rPr>
                      <w:t>ү</w:t>
                    </w:r>
                    <w:r>
                      <w:rPr>
                        <w:rFonts w:eastAsia="Calibri"/>
                        <w:sz w:val="20"/>
                        <w:szCs w:val="20"/>
                      </w:rPr>
                      <w:t>тқышқылды бактериялардың</w:t>
                    </w:r>
                    <w:r>
                      <w:rPr>
                        <w:rFonts w:eastAsia="Calibri"/>
                        <w:sz w:val="20"/>
                        <w:szCs w:val="20"/>
                        <w:lang w:val="kk-KZ"/>
                      </w:rPr>
                      <w:t xml:space="preserve"> өндірістік штаммдары (Өнеркәсіптік микробиология)</w:t>
                    </w:r>
                  </w:p>
                </w:txbxContent>
              </v:textbox>
            </v:rect>
            <v:rect id="Прямоугольник 80" o:spid="_x0000_s1046" style="position:absolute;left:9570;top:7506;width:2055;height:37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FACssA&#10;AADjAAAADwAAAGRycy9kb3ducmV2LnhtbESPQU/DMAyF70j8h8hI3FjCgK2UZdOEQEICMTF22NFq&#10;TFvROFUS2u7f4wMSR9vP771vtZl8pwaKqQ1s4XpmQBFXwbVcWzh8Pl8VoFJGdtgFJgsnSrBZn5+t&#10;sHRh5A8a9rlWYsKpRAtNzn2pdaoa8phmoSeW21eIHrOMsdYu4ijmvtNzYxbaY8uS0GBPjw1V3/sf&#10;byHs2lO3jffvwxstj6+7bMZp8WTt5cW0fQCVacr/4r/vFyf158XtjSmWd0IhTLIAvf4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oQUAKywAAAOMAAAAPAAAAAAAAAAAAAAAAAJgC&#10;AABkcnMvZG93bnJldi54bWxQSwUGAAAAAAQABAD1AAAAkAMAAAAA&#10;" fillcolor="white [3201]" strokecolor="black [3200]" strokeweight="1pt">
              <v:textbox>
                <w:txbxContent>
                  <w:p w:rsidR="00AA551D" w:rsidRDefault="00AA551D" w:rsidP="001E3C1F">
                    <w:pPr>
                      <w:pStyle w:val="ac"/>
                      <w:spacing w:before="0" w:beforeAutospacing="0" w:after="160" w:afterAutospacing="0" w:line="254" w:lineRule="auto"/>
                      <w:jc w:val="center"/>
                      <w:rPr>
                        <w:sz w:val="20"/>
                        <w:szCs w:val="20"/>
                      </w:rPr>
                    </w:pPr>
                    <w:r>
                      <w:rPr>
                        <w:rFonts w:eastAsia="Calibri"/>
                        <w:sz w:val="20"/>
                        <w:szCs w:val="20"/>
                        <w:lang w:val="kk-KZ"/>
                      </w:rPr>
                      <w:t>МБТ, жасуша титры</w:t>
                    </w:r>
                  </w:p>
                </w:txbxContent>
              </v:textbox>
            </v:rect>
            <v:rect id="Прямоугольник 81" o:spid="_x0000_s1047" style="position:absolute;left:9591;top:8393;width:2049;height:36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3lkcgA&#10;AADjAAAADwAAAGRycy9kb3ducmV2LnhtbERP3UvDMBB/F/wfwgm+uWRzH7UuG0McCBsOpw8+Hs3Z&#10;FptLSWLb/fdmMNjj/b5vuR5sIzryoXasYTxSIIgLZ2ouNXx9bh8yECEiG2wck4YTBVivbm+WmBvX&#10;8wd1x1iKFMIhRw1VjG0uZSgqshhGriVO3I/zFmM6fSmNxz6F20ZOlJpLizWnhgpbeqmo+D3+WQ3u&#10;UJ+ajX967/a0+N4douqH+avW93fD5hlEpCFexRf3m0nzJ9n0UWWL2RjOPyUA5O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DeWRyAAAAOMAAAAPAAAAAAAAAAAAAAAAAJgCAABk&#10;cnMvZG93bnJldi54bWxQSwUGAAAAAAQABAD1AAAAjQMAAAAA&#10;" fillcolor="white [3201]" strokecolor="black [3200]" strokeweight="1pt">
              <v:textbox>
                <w:txbxContent>
                  <w:p w:rsidR="00AA551D" w:rsidRDefault="00AA551D" w:rsidP="001E3C1F">
                    <w:pPr>
                      <w:pStyle w:val="ac"/>
                      <w:spacing w:before="0" w:beforeAutospacing="0" w:after="160" w:afterAutospacing="0" w:line="254" w:lineRule="auto"/>
                      <w:jc w:val="center"/>
                      <w:rPr>
                        <w:sz w:val="20"/>
                        <w:szCs w:val="20"/>
                      </w:rPr>
                    </w:pPr>
                    <w:r>
                      <w:rPr>
                        <w:rFonts w:eastAsia="Calibri"/>
                        <w:sz w:val="20"/>
                        <w:szCs w:val="20"/>
                        <w:lang w:val="kk-KZ"/>
                      </w:rPr>
                      <w:t>МБТ</w:t>
                    </w:r>
                  </w:p>
                </w:txbxContent>
              </v:textbox>
            </v:rect>
            <v:rect id="Прямоугольник 82" o:spid="_x0000_s1048" style="position:absolute;left:1376;top:9155;width:3406;height:11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9GosMA&#10;AADbAAAADwAAAGRycy9kb3ducmV2LnhtbESPQWvCQBSE7wX/w/KE3upGKalGVxFRKLRUqh48PrLP&#10;JJh9G3bXJP77riD0OMzMN8xi1ZtatOR8ZVnBeJSAIM6trrhQcDru3qYgfEDWWFsmBXfysFoOXhaY&#10;advxL7WHUIgIYZ+hgjKEJpPS5yUZ9CPbEEfvYp3BEKUrpHbYRbip5SRJUmmw4rhQYkObkvLr4WYU&#10;2H11r9du9tN+08f5ax+Srk+3Sr0O+/UcRKA+/Ief7U+tIH2Hx5f4A+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9GosMAAADbAAAADwAAAAAAAAAAAAAAAACYAgAAZHJzL2Rv&#10;d25yZXYueG1sUEsFBgAAAAAEAAQA9QAAAIgDAAAAAA==&#10;" fillcolor="white [3201]" strokecolor="black [3200]" strokeweight="1pt">
              <v:textbox>
                <w:txbxContent>
                  <w:p w:rsidR="00AA551D" w:rsidRDefault="00AA551D" w:rsidP="001E3C1F">
                    <w:pPr>
                      <w:pStyle w:val="ac"/>
                      <w:spacing w:before="0" w:beforeAutospacing="0" w:after="160" w:afterAutospacing="0" w:line="254" w:lineRule="auto"/>
                      <w:jc w:val="center"/>
                      <w:rPr>
                        <w:sz w:val="20"/>
                        <w:szCs w:val="20"/>
                      </w:rPr>
                    </w:pPr>
                    <w:r>
                      <w:rPr>
                        <w:rFonts w:eastAsia="Calibri"/>
                        <w:sz w:val="20"/>
                        <w:szCs w:val="20"/>
                        <w:lang w:val="kk-KZ"/>
                      </w:rPr>
                      <w:t xml:space="preserve">Сұйық қоректік орта, егу материал </w:t>
                    </w:r>
                    <w:r w:rsidRPr="00E16E11">
                      <w:rPr>
                        <w:rFonts w:eastAsia="Calibri"/>
                        <w:i/>
                        <w:sz w:val="20"/>
                        <w:szCs w:val="20"/>
                      </w:rPr>
                      <w:t>L.fermentu</w:t>
                    </w:r>
                    <w:r w:rsidRPr="00E16E11">
                      <w:rPr>
                        <w:rFonts w:eastAsia="Calibri"/>
                        <w:i/>
                        <w:sz w:val="20"/>
                        <w:szCs w:val="20"/>
                        <w:lang w:val="en-US"/>
                      </w:rPr>
                      <w:t>m</w:t>
                    </w:r>
                    <w:r>
                      <w:rPr>
                        <w:rFonts w:eastAsia="Calibri"/>
                        <w:sz w:val="20"/>
                        <w:szCs w:val="20"/>
                      </w:rPr>
                      <w:t xml:space="preserve"> 30 және </w:t>
                    </w:r>
                    <w:r w:rsidRPr="00E16E11">
                      <w:rPr>
                        <w:rFonts w:eastAsia="Calibri"/>
                        <w:i/>
                        <w:sz w:val="20"/>
                        <w:szCs w:val="20"/>
                      </w:rPr>
                      <w:t>L.cellobiosus</w:t>
                    </w:r>
                    <w:r>
                      <w:rPr>
                        <w:rFonts w:eastAsia="Calibri"/>
                        <w:sz w:val="20"/>
                        <w:szCs w:val="20"/>
                      </w:rPr>
                      <w:t xml:space="preserve"> 36 сүтқышқылды бактериялардың</w:t>
                    </w:r>
                    <w:r>
                      <w:rPr>
                        <w:rFonts w:eastAsia="Calibri"/>
                        <w:sz w:val="20"/>
                        <w:szCs w:val="20"/>
                        <w:lang w:val="kk-KZ"/>
                      </w:rPr>
                      <w:t xml:space="preserve">  қауымдастығы</w:t>
                    </w:r>
                  </w:p>
                </w:txbxContent>
              </v:textbox>
            </v:rect>
            <v:rect id="Прямоугольник 83" o:spid="_x0000_s1049" style="position:absolute;left:9514;top:9186;width:2152;height:91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PjOcMA&#10;AADbAAAADwAAAGRycy9kb3ducmV2LnhtbESPQWvCQBSE7wX/w/KE3upGoalGVxFRKLRUqh48PrLP&#10;JJh9G3bXJP77riD0OMzMN8xi1ZtatOR8ZVnBeJSAIM6trrhQcDru3qYgfEDWWFsmBXfysFoOXhaY&#10;advxL7WHUIgIYZ+hgjKEJpPS5yUZ9CPbEEfvYp3BEKUrpHbYRbip5SRJUmmw4rhQYkObkvLr4WYU&#10;2H11r9du9tN+08f5ax+Srk+3Sr0O+/UcRKA+/Ief7U+tIH2Hx5f4A+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8PjOcMAAADbAAAADwAAAAAAAAAAAAAAAACYAgAAZHJzL2Rv&#10;d25yZXYueG1sUEsFBgAAAAAEAAQA9QAAAIgDAAAAAA==&#10;" fillcolor="white [3201]" strokecolor="black [3200]" strokeweight="1pt">
              <v:textbox>
                <w:txbxContent>
                  <w:p w:rsidR="00AA551D" w:rsidRDefault="00AA551D" w:rsidP="001E3C1F">
                    <w:pPr>
                      <w:pStyle w:val="ac"/>
                      <w:spacing w:before="0" w:beforeAutospacing="0" w:after="160" w:afterAutospacing="0" w:line="256" w:lineRule="auto"/>
                      <w:jc w:val="center"/>
                      <w:rPr>
                        <w:lang w:val="kk-KZ"/>
                      </w:rPr>
                    </w:pPr>
                    <w:r>
                      <w:rPr>
                        <w:rFonts w:eastAsia="Calibri"/>
                        <w:sz w:val="20"/>
                        <w:szCs w:val="20"/>
                        <w:lang w:val="kk-KZ"/>
                      </w:rPr>
                      <w:t>Қысым, температура, уақыт, ауа бақылауы, МБТ, жасуша титры</w:t>
                    </w:r>
                  </w:p>
                </w:txbxContent>
              </v:textbox>
            </v:rect>
            <v:rect id="Прямоугольник 84" o:spid="_x0000_s1050" style="position:absolute;left:5817;top:10550;width:2908;height:43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F9TsMA&#10;AADbAAAADwAAAGRycy9kb3ducmV2LnhtbESPQWvCQBSE74L/YXlCb7ppD1Gjq4hYEFoqxh56fGSf&#10;SWj2bdhdk/jvu0LB4zAz3zDr7WAa0ZHztWUFr7MEBHFhdc2lgu/L+3QBwgdkjY1lUnAnD9vNeLTG&#10;TNuez9TloRQRwj5DBVUIbSalLyoy6Ge2JY7e1TqDIUpXSu2wj3DTyLckSaXBmuNChS3tKyp+85tR&#10;YE/1vdm55Vf3SfOfj1NI+iE9KPUyGXYrEIGG8Az/t49aQZrC40v8AX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F9TsMAAADbAAAADwAAAAAAAAAAAAAAAACYAgAAZHJzL2Rv&#10;d25yZXYueG1sUEsFBgAAAAAEAAQA9QAAAIgDAAAAAA==&#10;" fillcolor="white [3201]" strokecolor="black [3200]" strokeweight="1pt">
              <v:textbox>
                <w:txbxContent>
                  <w:p w:rsidR="00AA551D" w:rsidRDefault="00AA551D" w:rsidP="001E3C1F">
                    <w:pPr>
                      <w:pStyle w:val="ac"/>
                      <w:spacing w:before="0" w:beforeAutospacing="0" w:after="160" w:afterAutospacing="0" w:line="254" w:lineRule="auto"/>
                      <w:jc w:val="center"/>
                    </w:pPr>
                    <w:r>
                      <w:rPr>
                        <w:rFonts w:eastAsia="Calibri"/>
                        <w:sz w:val="20"/>
                        <w:szCs w:val="20"/>
                        <w:lang w:val="kk-KZ"/>
                      </w:rPr>
                      <w:t>Центрифугалау</w:t>
                    </w:r>
                  </w:p>
                </w:txbxContent>
              </v:textbox>
            </v:rect>
            <v:rect id="Прямоугольник 85" o:spid="_x0000_s1051" style="position:absolute;left:5832;top:11466;width:2908;height:8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3Y1cQA&#10;AADbAAAADwAAAGRycy9kb3ducmV2LnhtbESPQWvCQBSE7wX/w/KE3urGHmIb3QSRFgqVSqMHj4/s&#10;Mwlm34bdbRL/fVco9DjMzDfMpphMJwZyvrWsYLlIQBBXVrdcKzgd359eQPiArLGzTApu5KHIZw8b&#10;zLQd+ZuGMtQiQthnqKAJoc+k9FVDBv3C9sTRu1hnMETpaqkdjhFuOvmcJKk02HJcaLCnXUPVtfwx&#10;CuyhvXVb9/o17Gl1/jyEZJzSN6Ue59N2DSLQFP7Df+0PrSBdwf1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d2NXEAAAA2wAAAA8AAAAAAAAAAAAAAAAAmAIAAGRycy9k&#10;b3ducmV2LnhtbFBLBQYAAAAABAAEAPUAAACJAwAAAAA=&#10;" fillcolor="white [3201]" strokecolor="black [3200]" strokeweight="1pt">
              <v:textbox>
                <w:txbxContent>
                  <w:p w:rsidR="00AA551D" w:rsidRDefault="00AA551D" w:rsidP="001E3C1F">
                    <w:pPr>
                      <w:pStyle w:val="ac"/>
                      <w:spacing w:before="0" w:beforeAutospacing="0" w:after="160" w:afterAutospacing="0" w:line="254" w:lineRule="auto"/>
                      <w:jc w:val="center"/>
                    </w:pPr>
                    <w:r>
                      <w:rPr>
                        <w:rFonts w:eastAsia="Calibri"/>
                        <w:sz w:val="20"/>
                        <w:szCs w:val="20"/>
                        <w:lang w:val="kk-KZ"/>
                      </w:rPr>
                      <w:t>Лиофилизацияға дайындық, қорғаныш кептіру ортасының компоненттерін енгізу</w:t>
                    </w:r>
                  </w:p>
                </w:txbxContent>
              </v:textbox>
            </v:rect>
            <v:rect id="Прямоугольник 86" o:spid="_x0000_s1052" style="position:absolute;left:5832;top:12878;width:2908;height:45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JMp8AA&#10;AADbAAAADwAAAGRycy9kb3ducmV2LnhtbERPy4rCMBTdC/5DuII7TXVRtWMUEQeEEcXHYpaX5k5b&#10;prkpSaatfz9ZCC4P573e9qYWLTlfWVYwmyYgiHOrKy4UPO6fkyUIH5A11pZJwZM8bDfDwRozbTu+&#10;UnsLhYgh7DNUUIbQZFL6vCSDfmob4sj9WGcwROgKqR12MdzUcp4kqTRYcWwosaF9Sfnv7c8osJfq&#10;We/c6tyeaPH9dQlJ16cHpcajfvcBIlAf3uKX+6gVpHFs/BJ/gNz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cJMp8AAAADbAAAADwAAAAAAAAAAAAAAAACYAgAAZHJzL2Rvd25y&#10;ZXYueG1sUEsFBgAAAAAEAAQA9QAAAIUDAAAAAA==&#10;" fillcolor="white [3201]" strokecolor="black [3200]" strokeweight="1pt">
              <v:textbox>
                <w:txbxContent>
                  <w:p w:rsidR="00AA551D" w:rsidRDefault="00AA551D" w:rsidP="001E3C1F">
                    <w:pPr>
                      <w:pStyle w:val="ac"/>
                      <w:spacing w:before="0" w:beforeAutospacing="0" w:after="160" w:afterAutospacing="0" w:line="254" w:lineRule="auto"/>
                      <w:jc w:val="center"/>
                    </w:pPr>
                    <w:r>
                      <w:rPr>
                        <w:rFonts w:eastAsia="Calibri"/>
                        <w:sz w:val="20"/>
                        <w:szCs w:val="20"/>
                        <w:lang w:val="kk-KZ"/>
                      </w:rPr>
                      <w:t>Лиофилизация</w:t>
                    </w:r>
                  </w:p>
                </w:txbxContent>
              </v:textbox>
            </v:rect>
            <v:rect id="Прямоугольник 87" o:spid="_x0000_s1053" style="position:absolute;left:5862;top:13672;width:2908;height:45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7pPMQA&#10;AADbAAAADwAAAGRycy9kb3ducmV2LnhtbESPQWvCQBSE74X+h+UVvNVNe0ib6BpCaUFQFLWHHh/Z&#10;ZxKafRt21yT+e7cg9DjMzDfMsphMJwZyvrWs4GWegCCurG65VvB9+np+B+EDssbOMim4kodi9fiw&#10;xFzbkQ80HEMtIoR9jgqaEPpcSl81ZNDPbU8cvbN1BkOUrpba4RjhppOvSZJKgy3HhQZ7+mio+j1e&#10;jAK7b69d6bLdsKW3n80+JOOUfio1e5rKBYhAU/gP39trrSDN4O9L/AF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O6TzEAAAA2wAAAA8AAAAAAAAAAAAAAAAAmAIAAGRycy9k&#10;b3ducmV2LnhtbFBLBQYAAAAABAAEAPUAAACJAwAAAAA=&#10;" fillcolor="white [3201]" strokecolor="black [3200]" strokeweight="1pt">
              <v:textbox>
                <w:txbxContent>
                  <w:p w:rsidR="00AA551D" w:rsidRDefault="00AA551D" w:rsidP="001E3C1F">
                    <w:pPr>
                      <w:pStyle w:val="ac"/>
                      <w:spacing w:before="0" w:beforeAutospacing="0" w:after="160" w:afterAutospacing="0" w:line="254" w:lineRule="auto"/>
                      <w:jc w:val="center"/>
                    </w:pPr>
                    <w:r>
                      <w:rPr>
                        <w:rFonts w:eastAsia="Calibri"/>
                        <w:sz w:val="20"/>
                        <w:szCs w:val="20"/>
                        <w:lang w:val="kk-KZ"/>
                      </w:rPr>
                      <w:t>Ұсақтау және жылжыту</w:t>
                    </w:r>
                  </w:p>
                </w:txbxContent>
              </v:textbox>
            </v:rect>
            <v:shapetype id="_x0000_t32" coordsize="21600,21600" o:spt="32" o:oned="t" path="m,l21600,21600e" filled="f">
              <v:path arrowok="t" fillok="f" o:connecttype="none"/>
              <o:lock v:ext="edit" shapetype="t"/>
            </v:shapetype>
            <v:shape id="Прямая со стрелкой 1284308741" o:spid="_x0000_s1054" type="#_x0000_t32" style="position:absolute;left:4797;top:1688;width:840;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dswsAAAADbAAAADwAAAGRycy9kb3ducmV2LnhtbERPTYvCMBC9C/6HMII3myqou7VR1GXB&#10;9WYVz0MztsVmUpus7f77zUHw+Hjf6aY3tXhS6yrLCqZRDII4t7riQsHl/D35AOE8ssbaMin4Iweb&#10;9XCQYqJtxyd6Zr4QIYRdggpK75tESpeXZNBFtiEO3M22Bn2AbSF1i10IN7WcxfFCGqw4NJTY0L6k&#10;/J79GgUd+uvnbls89ruvn0M/rx+L8+Wo1HjUb1cgPPX+LX65D1rBMqwPX8IPkOt/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3bMLAAAAA2wAAAA8AAAAAAAAAAAAAAAAA&#10;oQIAAGRycy9kb3ducmV2LnhtbFBLBQYAAAAABAAEAPkAAACOAwAAAAA=&#10;" strokecolor="black [3200]" strokeweight=".5pt">
              <v:stroke endarrow="block" joinstyle="miter"/>
            </v:shape>
            <v:shape id="Прямая со стрелкой 1284308742" o:spid="_x0000_s1055" type="#_x0000_t32" style="position:absolute;left:8847;top:1733;width:750;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mPL8QAAADbAAAADwAAAGRycy9kb3ducmV2LnhtbESPQWvCQBSE74X+h+UVvJS60Ugt0VVE&#10;kXo1LaW9PbOvSWj2bchbNf33riB4HGbmG2a+7F2jTtRJ7dnAaJiAIi68rbk08PmxfXkDJQHZYuOZ&#10;DPyTwHLx+DDHzPoz7+mUh1JFCEuGBqoQ2kxrKSpyKEPfEkfv13cOQ5RdqW2H5wh3jR4nyat2WHNc&#10;qLCldUXFX350BtIwkfF+8j2V/Kc8PNtNmsrXuzGDp341AxWoD/fwrb2zBqYjuH6JP0AvL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2Y8vxAAAANsAAAAPAAAAAAAAAAAA&#10;AAAAAKECAABkcnMvZG93bnJldi54bWxQSwUGAAAAAAQABAD5AAAAkgMAAAAA&#10;" strokecolor="black [3200]" strokeweight=".5pt">
              <v:stroke endarrow="block" joinstyle="miter"/>
            </v:shape>
            <v:shape id="Прямая со стрелкой 1284308743" o:spid="_x0000_s1056" type="#_x0000_t32" style="position:absolute;left:4782;top:2768;width:945;height: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lXLsMAAADbAAAADwAAAGRycy9kb3ducmV2LnhtbESPS4vCQBCE7wv+h6EFbzpR8JXNRHwg&#10;6N58sOcm05uEzfTEzGjiv3eEhT0WVfUVlaw6U4kHNa60rGA8ikAQZ1aXnCu4XvbDBQjnkTVWlknB&#10;kxys0t5HgrG2LZ/ocfa5CBB2MSoovK9jKV1WkEE3sjVx8H5sY9AH2eRSN9gGuKnkJIpm0mDJYaHA&#10;mrYFZb/nu1HQov9ebtb5bbvZHQ/dtLrNLtcvpQb9bv0JwlPn/8N/7YNWMJ/A+0v4ATJ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ApVy7DAAAA2wAAAA8AAAAAAAAAAAAA&#10;AAAAoQIAAGRycy9kb3ducmV2LnhtbFBLBQYAAAAABAAEAPkAAACRAwAAAAA=&#10;" strokecolor="black [3200]" strokeweight=".5pt">
              <v:stroke endarrow="block" joinstyle="miter"/>
            </v:shape>
            <v:rect id="Прямоугольник 102" o:spid="_x0000_s1057" style="position:absolute;left:1332;top:10520;width:3450;height:46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9IC8QA&#10;AADbAAAADwAAAGRycy9kb3ducmV2LnhtbESPQWvCQBSE7wX/w/IEb3VjC9qmboKUFgSL0tSDx0f2&#10;NQlm34bdbRL/vVsQPA4z8w2zzkfTip6cbywrWMwTEMSl1Q1XCo4/n48vIHxA1thaJgUX8pBnk4c1&#10;ptoO/E19ESoRIexTVFCH0KVS+rImg35uO+Lo/VpnMETpKqkdDhFuWvmUJEtpsOG4UGNH7zWV5+LP&#10;KLCH5tJu3Ou+/6LVaXcIyTAuP5SaTcfNG4hAY7iHb+2tVrB6hv8v8QfI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SAvEAAAA2wAAAA8AAAAAAAAAAAAAAAAAmAIAAGRycy9k&#10;b3ducmV2LnhtbFBLBQYAAAAABAAEAPUAAACJAwAAAAA=&#10;" fillcolor="white [3201]" strokecolor="black [3200]" strokeweight="1pt">
              <v:textbox>
                <w:txbxContent>
                  <w:p w:rsidR="00AA551D" w:rsidRDefault="00AA551D" w:rsidP="001E3C1F">
                    <w:pPr>
                      <w:pStyle w:val="ac"/>
                      <w:spacing w:before="0" w:beforeAutospacing="0" w:after="160" w:afterAutospacing="0" w:line="256" w:lineRule="auto"/>
                      <w:jc w:val="center"/>
                      <w:rPr>
                        <w:lang w:val="kk-KZ"/>
                      </w:rPr>
                    </w:pPr>
                    <w:r>
                      <w:rPr>
                        <w:rFonts w:eastAsia="Calibri"/>
                        <w:sz w:val="20"/>
                        <w:szCs w:val="20"/>
                        <w:lang w:val="kk-KZ"/>
                      </w:rPr>
                      <w:t>Дақылдық сұйықтық</w:t>
                    </w:r>
                  </w:p>
                </w:txbxContent>
              </v:textbox>
            </v:rect>
            <v:rect id="Прямоугольник 115" o:spid="_x0000_s1058" style="position:absolute;left:9507;top:10297;width:2118;height:112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bQf8QA&#10;AADbAAAADwAAAGRycy9kb3ducmV2LnhtbESPQWvCQBSE7wX/w/IEb3VjKdqmboKUFgSL0tSDx0f2&#10;NQlm34bdbRL/vVsQPA4z8w2zzkfTip6cbywrWMwTEMSl1Q1XCo4/n48vIHxA1thaJgUX8pBnk4c1&#10;ptoO/E19ESoRIexTVFCH0KVS+rImg35uO+Lo/VpnMETpKqkdDhFuWvmUJEtpsOG4UGNH7zWV5+LP&#10;KLCH5tJu3Ou+/6LVaXcIyTAuP5SaTcfNG4hAY7iHb+2tVrB6hv8v8QfI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W0H/EAAAA2wAAAA8AAAAAAAAAAAAAAAAAmAIAAGRycy9k&#10;b3ducmV2LnhtbFBLBQYAAAAABAAEAPUAAACJAwAAAAA=&#10;" fillcolor="white [3201]" strokecolor="black [3200]" strokeweight="1pt">
              <v:textbox>
                <w:txbxContent>
                  <w:p w:rsidR="00AA551D" w:rsidRDefault="00AA551D" w:rsidP="001E3C1F">
                    <w:pPr>
                      <w:pStyle w:val="ac"/>
                      <w:spacing w:before="0" w:beforeAutospacing="0" w:after="160" w:afterAutospacing="0" w:line="254" w:lineRule="auto"/>
                      <w:jc w:val="center"/>
                    </w:pPr>
                    <w:r>
                      <w:rPr>
                        <w:rFonts w:eastAsia="Calibri"/>
                        <w:sz w:val="20"/>
                        <w:szCs w:val="20"/>
                        <w:lang w:val="kk-KZ"/>
                      </w:rPr>
                      <w:t>Жылдамдық, температура, уақыт бақылауы, МБТ, жасуша титры</w:t>
                    </w:r>
                  </w:p>
                </w:txbxContent>
              </v:textbox>
            </v:rect>
            <v:rect id="Прямоугольник 116" o:spid="_x0000_s1059" style="position:absolute;left:1332;top:11556;width:3450;height:8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p15MQA&#10;AADbAAAADwAAAGRycy9kb3ducmV2LnhtbESPQWvCQBSE7wX/w/IEb3VjodqmboKUFgSL0tSDx0f2&#10;NQlm34bdbRL/vVsQPA4z8w2zzkfTip6cbywrWMwTEMSl1Q1XCo4/n48vIHxA1thaJgUX8pBnk4c1&#10;ptoO/E19ESoRIexTVFCH0KVS+rImg35uO+Lo/VpnMETpKqkdDhFuWvmUJEtpsOG4UGNH7zWV5+LP&#10;KLCH5tJu3Ou+/6LVaXcIyTAuP5SaTcfNG4hAY7iHb+2tVrB6hv8v8QfI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adeTEAAAA2wAAAA8AAAAAAAAAAAAAAAAAmAIAAGRycy9k&#10;b3ducmV2LnhtbFBLBQYAAAAABAAEAPUAAACJAwAAAAA=&#10;" fillcolor="white [3201]" strokecolor="black [3200]" strokeweight="1pt">
              <v:textbox>
                <w:txbxContent>
                  <w:p w:rsidR="00AA551D" w:rsidRDefault="00AA551D" w:rsidP="001E3C1F">
                    <w:pPr>
                      <w:pStyle w:val="ac"/>
                      <w:spacing w:before="0" w:beforeAutospacing="0" w:after="160" w:afterAutospacing="0" w:line="254" w:lineRule="auto"/>
                      <w:jc w:val="center"/>
                    </w:pPr>
                    <w:r>
                      <w:rPr>
                        <w:rFonts w:eastAsia="Calibri"/>
                        <w:sz w:val="20"/>
                        <w:szCs w:val="20"/>
                        <w:lang w:val="kk-KZ"/>
                      </w:rPr>
                      <w:t>Сүтқышқылы бактерияларының биомассасы, желатин, сахароза, майсыздандырылған құрғақ сүт ұнтағы</w:t>
                    </w:r>
                  </w:p>
                </w:txbxContent>
              </v:textbox>
            </v:rect>
            <v:rect id="Прямоугольник 117" o:spid="_x0000_s1060" style="position:absolute;left:9446;top:11692;width:2104;height:53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E+L8QA&#10;AADbAAAADwAAAGRycy9kb3ducmV2LnhtbESPQWvCQBSE7wX/w/KE3pqNPRgbXUXEQqGlwdSDx0f2&#10;mQSzb8PuNon/vlso9DjMzDfMZjeZTgzkfGtZwSJJQRBXVrdcKzh/vT6tQPiArLGzTAru5GG3nT1s&#10;MNd25BMNZahFhLDPUUETQp9L6auGDPrE9sTRu1pnMETpaqkdjhFuOvmcpktpsOW40GBPh4aqW/lt&#10;FNiivXd79/I5fFB2eS9COk7Lo1KP82m/BhFoCv/hv/abVrDK4PdL/AF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RPi/EAAAA2wAAAA8AAAAAAAAAAAAAAAAAmAIAAGRycy9k&#10;b3ducmV2LnhtbFBLBQYAAAAABAAEAPUAAACJAwAAAAA=&#10;" fillcolor="white [3201]" strokecolor="black [3200]" strokeweight="1pt">
              <v:textbox>
                <w:txbxContent>
                  <w:p w:rsidR="00AA551D" w:rsidRDefault="00AA551D" w:rsidP="001E3C1F">
                    <w:pPr>
                      <w:pStyle w:val="ac"/>
                      <w:spacing w:before="0" w:beforeAutospacing="0" w:after="160" w:afterAutospacing="0" w:line="252" w:lineRule="auto"/>
                      <w:jc w:val="center"/>
                    </w:pPr>
                    <w:r>
                      <w:rPr>
                        <w:rFonts w:eastAsia="Calibri"/>
                        <w:sz w:val="20"/>
                        <w:szCs w:val="20"/>
                        <w:lang w:val="kk-KZ"/>
                      </w:rPr>
                      <w:t>МБТ, жасуша титры</w:t>
                    </w:r>
                  </w:p>
                </w:txbxContent>
              </v:textbox>
            </v:rect>
            <v:rect id="Прямоугольник 118" o:spid="_x0000_s1061" style="position:absolute;left:9446;top:12634;width:2134;height:63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qXcEA&#10;AADbAAAADwAAAGRycy9kb3ducmV2LnhtbERPy2rCQBTdF/oPwy24aybtwtqYUUQsFBSD1oXLS+aa&#10;hGbuhJlpHn/vLAouD+edr0fTip6cbywreEtSEMSl1Q1XCi4/X68LED4ga2wtk4KJPKxXz085ZtoO&#10;fKL+HCoRQ9hnqKAOocuk9GVNBn1iO+LI3awzGCJ0ldQOhxhuWvmepnNpsOHYUGNH25rK3/OfUWCL&#10;Zmo37vPYH+jjui9COozznVKzl3GzBBFoDA/xv/tbK1jEsfFL/AFyd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Oql3BAAAA2wAAAA8AAAAAAAAAAAAAAAAAmAIAAGRycy9kb3du&#10;cmV2LnhtbFBLBQYAAAAABAAEAPUAAACGAwAAAAA=&#10;" fillcolor="white [3201]" strokecolor="black [3200]" strokeweight="1pt">
              <v:textbox>
                <w:txbxContent>
                  <w:p w:rsidR="00AA551D" w:rsidRDefault="00AA551D" w:rsidP="001E3C1F">
                    <w:pPr>
                      <w:pStyle w:val="ac"/>
                      <w:spacing w:before="0" w:beforeAutospacing="0" w:after="160" w:afterAutospacing="0" w:line="252" w:lineRule="auto"/>
                      <w:jc w:val="center"/>
                    </w:pPr>
                    <w:r>
                      <w:rPr>
                        <w:rFonts w:eastAsia="Calibri"/>
                        <w:sz w:val="20"/>
                        <w:szCs w:val="20"/>
                        <w:lang w:val="kk-KZ"/>
                      </w:rPr>
                      <w:t>Кептіру режимін басқару</w:t>
                    </w:r>
                  </w:p>
                </w:txbxContent>
              </v:textbox>
            </v:rect>
            <v:rect id="Прямоугольник 119" o:spid="_x0000_s1062" style="position:absolute;left:5877;top:14409;width:2908;height:4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IPxsMA&#10;AADbAAAADwAAAGRycy9kb3ducmV2LnhtbESPT4vCMBTE74LfITzBm6buwdVqFJEVhF1W/HPw+Gie&#10;bbF5KUls67ffLAgeh5n5DbNcd6YSDTlfWlYwGScgiDOrS84VXM670QyED8gaK8uk4Eke1qt+b4mp&#10;ti0fqTmFXEQI+xQVFCHUqZQ+K8igH9uaOHo36wyGKF0utcM2wk0lP5JkKg2WHBcKrGlbUHY/PYwC&#10;eyif1cbNf5sf+rx+H0LSdtMvpYaDbrMAEagL7/CrvdcKZnP4/xJ/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IPxsMAAADbAAAADwAAAAAAAAAAAAAAAACYAgAAZHJzL2Rv&#10;d25yZXYueG1sUEsFBgAAAAAEAAQA9QAAAIgDAAAAAA==&#10;" fillcolor="white [3201]" strokecolor="black [3200]" strokeweight="1pt">
              <v:textbox>
                <w:txbxContent>
                  <w:p w:rsidR="00AA551D" w:rsidRDefault="00AA551D" w:rsidP="001E3C1F">
                    <w:pPr>
                      <w:pStyle w:val="ac"/>
                      <w:spacing w:before="0" w:beforeAutospacing="0" w:after="160" w:afterAutospacing="0" w:line="252" w:lineRule="auto"/>
                      <w:jc w:val="center"/>
                    </w:pPr>
                    <w:r>
                      <w:rPr>
                        <w:rFonts w:eastAsia="Calibri"/>
                        <w:sz w:val="20"/>
                        <w:szCs w:val="20"/>
                        <w:lang w:val="kk-KZ"/>
                      </w:rPr>
                      <w:t>Қаптама және таңбалау</w:t>
                    </w:r>
                  </w:p>
                </w:txbxContent>
              </v:textbox>
            </v:rect>
            <v:rect id="Прямоугольник 120" o:spid="_x0000_s1063" style="position:absolute;left:9252;top:13496;width:2298;height: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EwhsEA&#10;AADbAAAADwAAAGRycy9kb3ducmV2LnhtbERPy2rCQBTdF/yH4QrdNRO7SGt0FJEKBUvFtAuXl8w1&#10;CWbuhJkxj793FoUuD+e93o6mFT0531hWsEhSEMSl1Q1XCn5/Di/vIHxA1thaJgUTedhuZk9rzLUd&#10;+Ex9ESoRQ9jnqKAOocul9GVNBn1iO+LIXa0zGCJ0ldQOhxhuWvmappk02HBsqLGjfU3lrbgbBfbU&#10;TO3OLb/7L3q7HE8hHcbsQ6nn+bhbgQg0hn/xn/tTK1jG9fFL/AFy8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hMIbBAAAA2wAAAA8AAAAAAAAAAAAAAAAAmAIAAGRycy9kb3du&#10;cmV2LnhtbFBLBQYAAAAABAAEAPUAAACGAwAAAAA=&#10;" fillcolor="white [3201]" strokecolor="black [3200]" strokeweight="1pt">
              <v:textbox>
                <w:txbxContent>
                  <w:p w:rsidR="00AA551D" w:rsidRDefault="00AA551D" w:rsidP="001E3C1F">
                    <w:pPr>
                      <w:pStyle w:val="ac"/>
                      <w:spacing w:before="0" w:beforeAutospacing="0" w:after="160" w:afterAutospacing="0" w:line="252" w:lineRule="auto"/>
                      <w:jc w:val="center"/>
                    </w:pPr>
                    <w:r>
                      <w:rPr>
                        <w:rFonts w:eastAsia="Calibri"/>
                        <w:sz w:val="20"/>
                        <w:szCs w:val="20"/>
                        <w:lang w:val="kk-KZ"/>
                      </w:rPr>
                      <w:t>МБТ, жасуша титры, ерігіштік, рН, өтімділік</w:t>
                    </w:r>
                  </w:p>
                </w:txbxContent>
              </v:textbox>
            </v:rect>
            <v:rect id="Прямоугольник 121" o:spid="_x0000_s1064" style="position:absolute;left:1332;top:13646;width:3450;height:51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2VHcQA&#10;AADbAAAADwAAAGRycy9kb3ducmV2LnhtbESPQWvCQBSE70L/w/IK3swmPVhNs0ooLRQsiraHHh/Z&#10;ZxLMvg272yT++25B8DjMzDdMsZ1MJwZyvrWsIEtSEMSV1S3XCr6/3hcrED4ga+wsk4IredhuHmYF&#10;5tqOfKThFGoRIexzVNCE0OdS+qohgz6xPXH0ztYZDFG6WmqHY4SbTj6l6VIabDkuNNjTa0PV5fRr&#10;FNhDe+1Kt94Pn/T8szuEdJyWb0rNH6fyBUSgKdzDt/aHVrDO4P9L/AF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tlR3EAAAA2wAAAA8AAAAAAAAAAAAAAAAAmAIAAGRycy9k&#10;b3ducmV2LnhtbFBLBQYAAAAABAAEAPUAAACJAwAAAAA=&#10;" fillcolor="white [3201]" strokecolor="black [3200]" strokeweight="1pt">
              <v:textbox>
                <w:txbxContent>
                  <w:p w:rsidR="00AA551D" w:rsidRDefault="00AA551D" w:rsidP="001E3C1F">
                    <w:pPr>
                      <w:pStyle w:val="ac"/>
                      <w:spacing w:before="0" w:beforeAutospacing="0" w:after="160" w:afterAutospacing="0" w:line="252" w:lineRule="auto"/>
                      <w:jc w:val="center"/>
                    </w:pPr>
                    <w:r>
                      <w:rPr>
                        <w:rFonts w:eastAsia="Calibri"/>
                        <w:sz w:val="20"/>
                        <w:szCs w:val="20"/>
                        <w:lang w:val="kk-KZ"/>
                      </w:rPr>
                      <w:t>Құрғақ  лиофилизат</w:t>
                    </w:r>
                  </w:p>
                </w:txbxContent>
              </v:textbox>
            </v:rect>
            <v:rect id="Прямоугольник 122" o:spid="_x0000_s1065" style="position:absolute;left:1332;top:14409;width:3450;height:51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8LasMA&#10;AADbAAAADwAAAGRycy9kb3ducmV2LnhtbESPT4vCMBTE78J+h/AWvGm6HvzTNYosCoKi6O5hj4/m&#10;2Rabl5LEtn57Iwgeh5n5DTNfdqYSDTlfWlbwNUxAEGdWl5wr+PvdDKYgfEDWWFkmBXfysFx89OaY&#10;atvyiZpzyEWEsE9RQRFCnUrps4IM+qGtiaN3sc5giNLlUjtsI9xUcpQkY2mw5LhQYE0/BWXX880o&#10;sMfyXq3c7NDsafK/O4ak7cZrpfqf3eobRKAuvMOv9lYrmI3g+SX+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8LasMAAADbAAAADwAAAAAAAAAAAAAAAACYAgAAZHJzL2Rv&#10;d25yZXYueG1sUEsFBgAAAAAEAAQA9QAAAIgDAAAAAA==&#10;" fillcolor="white [3201]" strokecolor="black [3200]" strokeweight="1pt">
              <v:textbox>
                <w:txbxContent>
                  <w:p w:rsidR="00AA551D" w:rsidRDefault="00AA551D" w:rsidP="001E3C1F">
                    <w:pPr>
                      <w:pStyle w:val="ac"/>
                      <w:spacing w:before="0" w:beforeAutospacing="0" w:after="160" w:afterAutospacing="0" w:line="252" w:lineRule="auto"/>
                      <w:jc w:val="center"/>
                    </w:pPr>
                    <w:r>
                      <w:rPr>
                        <w:rFonts w:eastAsia="Calibri"/>
                        <w:sz w:val="20"/>
                        <w:szCs w:val="20"/>
                        <w:lang w:val="kk-KZ"/>
                      </w:rPr>
                      <w:t>Құрғақ  лиофилизат, қос ПЭТ-пакет</w:t>
                    </w:r>
                  </w:p>
                </w:txbxContent>
              </v:textbox>
            </v:rect>
            <v:rect id="Прямоугольник 123" o:spid="_x0000_s1066" style="position:absolute;left:9402;top:14288;width:2148;height:42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Ou8cQA&#10;AADbAAAADwAAAGRycy9kb3ducmV2LnhtbESPQWvCQBSE70L/w/IK3nTTClpjNiKlBUFRmvbg8ZF9&#10;TUKzb8PuNon/3i0UPA4z8w2TbUfTip6cbywreJonIIhLqxuuFHx9vs9eQPiArLG1TAqu5GGbP0wy&#10;TLUd+IP6IlQiQtinqKAOoUul9GVNBv3cdsTR+7bOYIjSVVI7HCLctPI5SZbSYMNxocaOXmsqf4pf&#10;o8Cem2u7c+tTf6TV5XAOyTAu35SaPo67DYhAY7iH/9t7rWC9gL8v8Qf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zrvHEAAAA2wAAAA8AAAAAAAAAAAAAAAAAmAIAAGRycy9k&#10;b3ducmV2LnhtbFBLBQYAAAAABAAEAPUAAACJAwAAAAA=&#10;" fillcolor="white [3201]" strokecolor="black [3200]" strokeweight="1pt">
              <v:textbox>
                <w:txbxContent>
                  <w:p w:rsidR="00AA551D" w:rsidRDefault="00AA551D" w:rsidP="001E3C1F">
                    <w:pPr>
                      <w:pStyle w:val="ac"/>
                      <w:spacing w:before="0" w:beforeAutospacing="0" w:after="160" w:afterAutospacing="0" w:line="252" w:lineRule="auto"/>
                      <w:jc w:val="center"/>
                    </w:pPr>
                    <w:r>
                      <w:rPr>
                        <w:rFonts w:eastAsia="Calibri"/>
                        <w:sz w:val="20"/>
                        <w:szCs w:val="20"/>
                      </w:rPr>
                      <w:t>визуалды бақылау</w:t>
                    </w:r>
                  </w:p>
                </w:txbxContent>
              </v:textbox>
            </v:rect>
            <v:shape id="Прямая со стрелкой 1284308744" o:spid="_x0000_s1067" type="#_x0000_t32" style="position:absolute;left:7271;top:2004;width:0;height:47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LKTcUAAADbAAAADwAAAGRycy9kb3ducmV2LnhtbESPQUvDQBSE70L/w/IEL2I3bUK1sdtS&#10;FLHXpiL29sw+k9Ds25C3tvHfd4VCj8PMfMMsVoNr1ZF6aTwbmIwTUMSltw1XBj52bw9PoCQgW2w9&#10;k4E/ElgtRzcLzK0/8ZaORahUhLDkaKAOocu1lrImhzL2HXH0fnzvMETZV9r2eIpw1+ppksy0w4bj&#10;Qo0dvdRUHopfZyANmUy32dejFPvq+96+pql8vhtzdzusn0EFGsI1fGlvrIF5Bv9f4g/QyzM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aLKTcUAAADbAAAADwAAAAAAAAAA&#10;AAAAAAChAgAAZHJzL2Rvd25yZXYueG1sUEsFBgAAAAAEAAQA+QAAAJMDAAAAAA==&#10;" strokecolor="black [3200]" strokeweight=".5pt">
              <v:stroke endarrow="block" joinstyle="miter"/>
            </v:shape>
            <v:shape id="Прямая со стрелкой 1284308745" o:spid="_x0000_s1068" type="#_x0000_t32" style="position:absolute;left:7293;top:3098;width:0;height:48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nhKsUAAADbAAAADwAAAGRycy9kb3ducmV2LnhtbESPT2sCMRTE7wW/Q3hCL0WzCrp2axQp&#10;CPVU6h/a42Pz3CxuXrZJXLffvikUPA4z8xtmue5tIzryoXasYDLOQBCXTtdcKTgetqMFiBCRNTaO&#10;ScEPBVivBg9LLLS78Qd1+1iJBOFQoAITY1tIGUpDFsPYtcTJOztvMSbpK6k93hLcNnKaZXNpsea0&#10;YLClV0PlZX+1CmS+c9fuO87y0/vxa/5kvP3c5Uo9DvvNC4hIfbyH/9tvWsHzDP6+pB8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hnhKsUAAADbAAAADwAAAAAAAAAA&#10;AAAAAAChAgAAZHJzL2Rvd25yZXYueG1sUEsFBgAAAAAEAAQA+QAAAJMDAAAAAA==&#10;" strokecolor="black [3200]" strokeweight="1pt">
              <v:stroke endarrow="block" joinstyle="miter"/>
            </v:shape>
            <v:shape id="Прямая со стрелкой 1284308746" o:spid="_x0000_s1069" type="#_x0000_t32" style="position:absolute;left:7279;top:4253;width:8;height:56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aAcYAAADjAAAADwAAAGRycy9kb3ducmV2LnhtbERPX2vCMBB/H+w7hBvsTZN1VktnlKGI&#10;vkywbu+35taWNZfSRK3f3gyEPd7v/82Xg23FmXrfONbwMlYgiEtnGq40fB43owyED8gGW8ek4Uoe&#10;lovHhznmxl34QOciVCKGsM9RQx1Cl0vpy5os+rHriCP343qLIZ59JU2PlxhuW5koNZUWG44NNXa0&#10;qqn8LU5Ww7Gw/PH9tU7TZBv2JmnSVnWp1s9Pw/sbiEBD+Bff3TsT5yfZ5FVls9kE/n6KAMjF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m2gHGAAAA4wAAAA8AAAAAAAAA&#10;AAAAAAAAoQIAAGRycy9kb3ducmV2LnhtbFBLBQYAAAAABAAEAPkAAACUAwAAAAA=&#10;" strokecolor="black [3200]" strokeweight="1pt">
              <v:stroke endarrow="block" joinstyle="miter"/>
            </v:shape>
            <v:shape id="Прямая со стрелкой 1284308747" o:spid="_x0000_s1070" type="#_x0000_t32" style="position:absolute;left:3072;top:5048;width:15;height:793;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i0SccAAADjAAAADwAAAGRycy9kb3ducmV2LnhtbERPzUrDQBC+C77DMoIXsRuT1IS02yKK&#10;6LWpiN6m2TEJZmdDZm3j27uC4HG+/1lvZzeoI03SezZws0hAETfe9twaeNk/XpegJCBbHDyTgW8S&#10;2G7Oz9ZYWX/iHR3r0KoYwlKhgS6EsdJamo4cysKPxJH78JPDEM+p1XbCUwx3g06T5FY77Dk2dDjS&#10;fUfNZ/3lDGQhl3SXvxVSv7eHK/uQZfL6ZMzlxXy3AhVoDv/iP/ezjfPTMs+SsiiW8PtTBEBv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6mLRJxwAAAOMAAAAPAAAAAAAA&#10;AAAAAAAAAKECAABkcnMvZG93bnJldi54bWxQSwUGAAAAAAQABAD5AAAAlQMAAAAA&#10;" strokecolor="black [3200]" strokeweight=".5pt">
              <v:stroke endarrow="block" joinstyle="miter"/>
            </v:shape>
            <v:shape id="Прямая со стрелкой 1284308748" o:spid="_x0000_s1071" type="#_x0000_t32" style="position:absolute;left:8802;top:2768;width:836;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REdscAAADjAAAADwAAAGRycy9kb3ducmV2LnhtbERPX2vCMBB/H+w7hBv4psk6u5bOKOIQ&#10;fdlgdXu/Nbe2rLmUJmr99mYg7PF+/2+xGm0nTjT41rGGx5kCQVw503Kt4fOwneYgfEA22DkmDRfy&#10;sFre3y2wMO7MH3QqQy1iCPsCNTQh9IWUvmrIop+5njhyP26wGOI51NIMeI7htpOJUs/SYsuxocGe&#10;Ng1Vv+XRajiUlt++v17TNNmFd5O0aaf6VOvJw7h+ARFoDP/im3tv4vwknz+pPMsy+PspAi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NER2xwAAAOMAAAAPAAAAAAAA&#10;AAAAAAAAAKECAABkcnMvZG93bnJldi54bWxQSwUGAAAAAAQABAD5AAAAlQMAAAAA&#10;" strokecolor="black [3200]" strokeweight="1pt">
              <v:stroke endarrow="block" joinstyle="miter"/>
            </v:shape>
            <v:shape id="Прямая со стрелкой 1284308749" o:spid="_x0000_s1072" type="#_x0000_t32" style="position:absolute;left:8832;top:3938;width:821;height:15;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UIrCXJAAAA4wAAAA8AAAAA&#10;AAAAAAAAAAAAoQIAAGRycy9kb3ducmV2LnhtbFBLBQYAAAAABAAEAPkAAACXAwAAAAA=&#10;" strokecolor="black [3200]" strokeweight="1pt">
              <v:stroke endarrow="block" joinstyle="miter"/>
            </v:shape>
            <v:shape id="Прямая со стрелкой 1284308750" o:spid="_x0000_s1073" type="#_x0000_t32" style="position:absolute;left:8802;top:5212;width:757;height:16;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CmYiFygAAAOMAAAAPAAAA&#10;AAAAAAAAAAAAAKECAABkcnMvZG93bnJldi54bWxQSwUGAAAAAAQABAD5AAAAmAMAAAAA&#10;" strokecolor="black [3200]" strokeweight="1pt">
              <v:stroke endarrow="block" joinstyle="miter"/>
            </v:shape>
            <v:shape id="Прямая со стрелкой 1284308751" o:spid="_x0000_s1074" type="#_x0000_t32" style="position:absolute;left:4902;top:6488;width:915;height: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LaCMcAAADjAAAADwAAAGRycy9kb3ducmV2LnhtbERPS2vCQBC+F/wPywi91Y3R2pi6ig8K&#10;6s0HPQ/ZMQnNzsbs1qT/3hUKHud7z2zRmUrcqHGlZQXDQQSCOLO65FzB+fT1loBwHlljZZkU/JGD&#10;xbz3MsNU25YPdDv6XIQQdikqKLyvUyldVpBBN7A1ceAutjHow9nkUjfYhnBTyTiKJtJgyaGhwJrW&#10;BWU/x1+joEX/PV0t8+t6tdltu/fqOjmd90q99rvlJwhPnX+K/91bHebHyXgUJR9JDI+fAgByf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stoIxwAAAOMAAAAPAAAAAAAA&#10;AAAAAAAAAKECAABkcnMvZG93bnJldi54bWxQSwUGAAAAAAQABAD5AAAAlQMAAAAA&#10;" strokecolor="black [3200]" strokeweight=".5pt">
              <v:stroke endarrow="block" joinstyle="miter"/>
            </v:shape>
            <v:shape id="Прямая со стрелкой 1284308752" o:spid="_x0000_s1075" type="#_x0000_t32" style="position:absolute;left:7279;top:5663;width:8;height:45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vQpcgAAADjAAAADwAAAGRycy9kb3ducmV2LnhtbERPX2vCMBB/H+w7hBN8GTOdbrZ0RhnC&#10;YD4NnWN7PJpbU2wuXRJr/fZmMPDxfv9vsRpsK3ryoXGs4GGSgSCunG64VrD/eL0vQISIrLF1TArO&#10;FGC1vL1ZYKndibfU72ItUgiHEhWYGLtSylAZshgmriNO3I/zFmM6fS21x1MKt62cZtlcWmw4NRjs&#10;aG2oOuyOVoHMN+7Y/8an/PN9/z2/M95+bXKlxqPh5RlEpCFexf/uN53mT4vHWVbkxQz+fkoAyOU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yvQpcgAAADjAAAADwAAAAAA&#10;AAAAAAAAAAChAgAAZHJzL2Rvd25yZXYueG1sUEsFBgAAAAAEAAQA+QAAAJYDAAAAAA==&#10;" strokecolor="black [3200]" strokeweight="1pt">
              <v:stroke endarrow="block" joinstyle="miter"/>
            </v:shape>
            <v:shape id="Прямая со стрелкой 1284308753" o:spid="_x0000_s1076" type="#_x0000_t32" style="position:absolute;left:8770;top:6443;width:737;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S7isdygAAAOMAAAAPAAAA&#10;AAAAAAAAAAAAAKECAABkcnMvZG93bnJldi54bWxQSwUGAAAAAAQABAD5AAAAmAMAAAAA&#10;" strokecolor="black [3200]" strokeweight="1pt">
              <v:stroke endarrow="block" joinstyle="miter"/>
            </v:shape>
            <v:shape id="Прямая со стрелкой 1284308754" o:spid="_x0000_s1077" type="#_x0000_t32" style="position:absolute;left:4797;top:8535;width:1065;height:3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tCfMcAAADjAAAADwAAAGRycy9kb3ducmV2LnhtbERPS2vCQBC+F/oflil4azY+G1NX8UFB&#10;e6uK5yE7TYLZ2ZhdTfz3bkHocb73zBadqcSNGldaVtCPYhDEmdUl5wqOh6/3BITzyBory6TgTg4W&#10;89eXGabatvxDt73PRQhhl6KCwvs6ldJlBRl0ka2JA/drG4M+nE0udYNtCDeVHMTxRBosOTQUWNO6&#10;oOy8vxoFLfrTdLXML+vVZrftxtVlcjh+K9V765afIDx1/l/8dG91mD9IRsM4+UjG8PdTAEDO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W0J8xwAAAOMAAAAPAAAAAAAA&#10;AAAAAAAAAKECAABkcnMvZG93bnJldi54bWxQSwUGAAAAAAQABAD5AAAAlQMAAAAA&#10;" strokecolor="black [3200]" strokeweight=".5pt">
              <v:stroke endarrow="block" joinstyle="miter"/>
            </v:shape>
            <v:shape id="Прямая со стрелкой 1284308755" o:spid="_x0000_s1078" type="#_x0000_t32" style="position:absolute;left:7317;top:6756;width:15;height:67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1xzPcgAAADjAAAADwAAAGRycy9kb3ducmV2LnhtbERPX0vDMBB/F/Ydwg18EZc6tS3dsiGC&#10;4J5kc2M+Hs3ZlDWXmmRd/fZGEHy83/9brkfbiYF8aB0ruJtlIIhrp1tuFOzfX25LECEia+wck4Jv&#10;CrBeTa6WWGl34S0Nu9iIFMKhQgUmxr6SMtSGLIaZ64kT9+m8xZhO30jt8ZLCbSfnWZZLiy2nBoM9&#10;PRuqT7uzVSCLjTsPX/GxOLztP/Ib4+1xUyh1PR2fFiAijfFf/Od+1Wn+vHy4z8qizOH3pwSAXP0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1xzPcgAAADjAAAADwAAAAAA&#10;AAAAAAAAAAChAgAAZHJzL2Rvd25yZXYueG1sUEsFBgAAAAAEAAQA+QAAAJYDAAAAAA==&#10;" strokecolor="black [3200]" strokeweight="1pt">
              <v:stroke endarrow="block" joinstyle="miter"/>
            </v:shape>
            <v:shape id="Прямая со стрелкой 1284308756" o:spid="_x0000_s1079" type="#_x0000_t32" style="position:absolute;left:8832;top:7695;width:738;height:3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0UcYAAADjAAAADwAAAGRycy9kb3ducmV2LnhtbERPX2vCMBB/F/wO4YS9zcTOztIZRRxj&#10;vmywOt/P5tYWm0tpMq3f3gwGPt7v/y3Xg23FmXrfONYwmyoQxKUzDVcavvdvjxkIH5ANto5Jw5U8&#10;rFfj0RJz4y78ReciVCKGsM9RQx1Cl0vpy5os+qnriCP343qLIZ59JU2PlxhuW5ko9SwtNhwbauxo&#10;W1N5Kn6thn1h+eN4eE3T5D18mqRJW9WlWj9Mhs0LiEBDuIv/3TsT5yfZ/Elli2wBfz9FAOTq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rhNFHGAAAA4wAAAA8AAAAAAAAA&#10;AAAAAAAAoQIAAGRycy9kb3ducmV2LnhtbFBLBQYAAAAABAAEAPkAAACUAwAAAAA=&#10;" strokecolor="black [3200]" strokeweight="1pt">
              <v:stroke endarrow="block" joinstyle="miter"/>
            </v:shape>
            <v:shape id="Прямая со стрелкой 1284308757" o:spid="_x0000_s1080" type="#_x0000_t32" style="position:absolute;left:7309;top:8078;width:8;height:31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Y9C1MsAAADjAAAADwAA&#10;AAAAAAAAAAAAAAChAgAAZHJzL2Rvd25yZXYueG1sUEsFBgAAAAAEAAQA+QAAAJkDAAAAAA==&#10;" strokecolor="black [3200]" strokeweight="1pt">
              <v:stroke endarrow="block" joinstyle="miter"/>
            </v:shape>
            <v:shape id="Прямая со стрелкой 1284308758" o:spid="_x0000_s1081" type="#_x0000_t32" style="position:absolute;left:7256;top:8783;width:15;height:46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PnT8kAAADjAAAADwAAAGRycy9kb3ducmV2LnhtbERPX0vDMBB/F/wO4YS9DJc6da112RiD&#10;gXsS50Qfj+Zsis2lJlnXfftFGPh4v/83Xw62FT350DhWcDfJQBBXTjdcK9i/b24LECEia2wdk4IT&#10;BVgurq/mWGp35Dfqd7EWKYRDiQpMjF0pZagMWQwT1xEn7tt5izGdvpba4zGF21ZOs2wmLTacGgx2&#10;tDZU/ewOVoHMt+7Q/8bH/ON1/zUbG28/t7lSo5th9Qwi0hD/xRf3i07zp8XDfVbkxRP8/ZQAkIs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LD50/JAAAA4wAAAA8AAAAA&#10;AAAAAAAAAAAAoQIAAGRycy9kb3ducmV2LnhtbFBLBQYAAAAABAAEAPkAAACXAwAAAAA=&#10;" strokecolor="black [3200]" strokeweight="1pt">
              <v:stroke endarrow="block" joinstyle="miter"/>
            </v:shape>
            <v:shape id="Прямая со стрелкой 1284308760" o:spid="_x0000_s1082" type="#_x0000_t32" style="position:absolute;left:8710;top:8574;width:881;height:6;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E6+MoAAADjAAAADwAAAGRycy9kb3ducmV2LnhtbESPQU/DMAyF70j8h8iTuLFkhULplk0I&#10;hOAyJLrtbhqvrWicqglb+ff4gMTR9vN771ttJt+rE42xC2xhMTegiOvgOm4s7Hcv1wWomJAd9oHJ&#10;wg9F2KwvL1ZYunDmDzpVqVFiwrFEC21KQ6l1rFvyGOdhIJbbMYwek4xjo92IZzH3vc6MudMeO5aE&#10;Fgd6aqn+qr69hV3left5eM7z7DW9u6zLezPk1l7NpsclqERT+hf/fb85qZ8VtzemuH8QCmGSBej1&#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w0Tr4ygAAAOMAAAAPAAAA&#10;AAAAAAAAAAAAAKECAABkcnMvZG93bnJldi54bWxQSwUGAAAAAAQABAD5AAAAmAMAAAAA&#10;" strokecolor="black [3200]" strokeweight="1pt">
              <v:stroke endarrow="block" joinstyle="miter"/>
            </v:shape>
            <v:shape id="Прямая со стрелкой 1284308761" o:spid="_x0000_s1083" type="#_x0000_t32" style="position:absolute;left:8657;top:9644;width:857;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HQB5YygAAAOMAAAAPAAAA&#10;AAAAAAAAAAAAAKECAABkcnMvZG93bnJldi54bWxQSwUGAAAAAAQABAD5AAAAmAMAAAAA&#10;" strokecolor="black [3200]" strokeweight="1pt">
              <v:stroke endarrow="block" joinstyle="miter"/>
            </v:shape>
            <v:shape id="Прямая со стрелкой 1284308762" o:spid="_x0000_s1084" type="#_x0000_t32" style="position:absolute;left:7287;top:9968;width:45;height:60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7j48gAAADjAAAADwAAAGRycy9kb3ducmV2LnhtbERPX0vDMBB/F/Ydwgm+iEutunZ12RBB&#10;cE/inGyPR3NryppLTbKufnsjCD7e7/8tVqPtxEA+tI4V3E4zEMS10y03CrYfLzcliBCRNXaOScE3&#10;BVgtJxcLrLQ78zsNm9iIFMKhQgUmxr6SMtSGLIap64kTd3DeYkynb6T2eE7htpN5ls2kxZZTg8Ge&#10;ng3Vx83JKpDF2p2Gr/hQfL5t97Nr4+1uXSh1dTk+PYKINMZ/8Z/7Vaf5eXl/l5XFPIffnxIAcvk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b7j48gAAADjAAAADwAAAAAA&#10;AAAAAAAAAAChAgAAZHJzL2Rvd25yZXYueG1sUEsFBgAAAAAEAAQA+QAAAJYDAAAAAA==&#10;" strokecolor="black [3200]" strokeweight="1pt">
              <v:stroke endarrow="block" joinstyle="miter"/>
            </v:shape>
            <v:shape id="Прямая со стрелкой 1284308763" o:spid="_x0000_s1085" type="#_x0000_t32" style="position:absolute;left:8755;top:10860;width:752;height:6;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Okj8cAAADjAAAADwAAAGRycy9kb3ducmV2LnhtbERPX0/CMBB/J+E7NEfim7QMhnNSiNEY&#10;fIHEoe/nem4L63VZK4xvT01MeLzf/1ttBtuKE/W+caxhNlUgiEtnGq40fB7e7jMQPiAbbB2Thgt5&#10;2KzHoxXmxp35g05FqEQMYZ+jhjqELpfSlzVZ9FPXEUfux/UWQzz7SpoezzHctjJRaiktNhwbauzo&#10;pabyWPxaDYfC8u776zVNk23Ym6RJW9WlWt9NhucnEIGGcBP/u99NnJ9ki7nKHh7n8PdTBECur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A6SPxwAAAOMAAAAPAAAAAAAA&#10;AAAAAAAAAKECAABkcnMvZG93bnJldi54bWxQSwUGAAAAAAQABAD5AAAAlQMAAAAA&#10;" strokecolor="black [3200]" strokeweight="1pt">
              <v:stroke endarrow="block" joinstyle="miter"/>
            </v:shape>
            <v:shape id="Прямая со стрелкой 1284308764" o:spid="_x0000_s1086" type="#_x0000_t32" style="position:absolute;left:4842;top:9668;width:1020;height: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5xOscAAADjAAAADwAAAGRycy9kb3ducmV2LnhtbERPS2vCQBC+C/6HZYTedFOrNqauohZB&#10;vfmg5yE7TUKzszG7NfHfu4Lgcb73zBatKcWValdYVvA+iEAQp1YXnCk4nzb9GITzyBpLy6TgRg4W&#10;825nhom2DR/oevSZCCHsElSQe18lUro0J4NuYCviwP3a2qAPZ51JXWMTwk0ph1E0kQYLDg05VrTO&#10;Kf07/hsFDfqf6WqZXdar7922HZeXyem8V+qt1y6/QHhq/Uv8dG91mD+MRx9R/DkdweOnAICc3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9znE6xwAAAOMAAAAPAAAAAAAA&#10;AAAAAAAAAKECAABkcnMvZG93bnJldi54bWxQSwUGAAAAAAQABAD5AAAAlQMAAAAA&#10;" strokecolor="black [3200]" strokeweight=".5pt">
              <v:stroke endarrow="block" joinstyle="miter"/>
            </v:shape>
            <v:shape id="Прямая со стрелкой 1284308765" o:spid="_x0000_s1087" type="#_x0000_t32" style="position:absolute;left:4797;top:10740;width:1035;height:1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LUoccAAADjAAAADwAAAGRycy9kb3ducmV2LnhtbERPS2vCQBC+C/6HZYTedFOrNqauohZB&#10;vfmg5yE7TUKzszG7NfHfu4Lgcb73zBatKcWValdYVvA+iEAQp1YXnCk4nzb9GITzyBpLy6TgRg4W&#10;825nhom2DR/oevSZCCHsElSQe18lUro0J4NuYCviwP3a2qAPZ51JXWMTwk0ph1E0kQYLDg05VrTO&#10;Kf07/hsFDfqf6WqZXdar7922HZeXyem8V+qt1y6/QHhq/Uv8dG91mD+MRx9R/Dkdw+OnAICc3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gtShxwAAAOMAAAAPAAAAAAAA&#10;AAAAAAAAAKECAABkcnMvZG93bnJldi54bWxQSwUGAAAAAAQABAD5AAAAlQMAAAAA&#10;" strokecolor="black [3200]" strokeweight=".5pt">
              <v:stroke endarrow="block" joinstyle="miter"/>
            </v:shape>
            <v:shape id="Прямая со стрелкой 1284308766" o:spid="_x0000_s1088" type="#_x0000_t32" style="position:absolute;left:7317;top:10986;width:0;height:48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Xl4MgAAADjAAAADwAAAGRycy9kb3ducmV2LnhtbERPX0vDMBB/F/Ydwgm+iEud2nZ12RBB&#10;cE/inGyPR3NryppLTbKufnsjCD7e7/8tVqPtxEA+tI4V3E4zEMS10y03CrYfLzcliBCRNXaOScE3&#10;BVgtJxcLrLQ78zsNm9iIFMKhQgUmxr6SMtSGLIap64kTd3DeYkynb6T2eE7htpOzLMulxZZTg8Ge&#10;ng3Vx83JKpDF2p2Gr/hQfL5t9/m18Xa3LpS6uhyfHkFEGuO/+M/9qtP8WXl/l5XFPIffnxIAcvk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oXl4MgAAADjAAAADwAAAAAA&#10;AAAAAAAAAAChAgAAZHJzL2Rvd25yZXYueG1sUEsFBgAAAAAEAAQA+QAAAJYDAAAAAA==&#10;" strokecolor="black [3200]" strokeweight="1pt">
              <v:stroke endarrow="block" joinstyle="miter"/>
            </v:shape>
            <v:shape id="Прямая со стрелкой 1284308767" o:spid="_x0000_s1089" type="#_x0000_t32" style="position:absolute;left:4782;top:11692;width:103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zvTccAAADjAAAADwAAAGRycy9kb3ducmV2LnhtbERPS2vCQBC+F/wPywi91Y2Paoyu4gNB&#10;e6tKz0N2mgSzszG7NfHfu0LB43zvmS9bU4ob1a6wrKDfi0AQp1YXnCk4n3YfMQjnkTWWlknBnRws&#10;F523OSbaNvxNt6PPRAhhl6CC3PsqkdKlORl0PVsRB+7X1gZ9OOtM6hqbEG5KOYiisTRYcGjIsaJN&#10;Tunl+GcUNOh/putVdt2st4d9+1lex6fzl1Lv3XY1A+Gp9S/xv3uvw/xBPBpG8WQ6gedPAQC5e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HO9NxwAAAOMAAAAPAAAAAAAA&#10;AAAAAAAAAKECAABkcnMvZG93bnJldi54bWxQSwUGAAAAAAQABAD5AAAAlQMAAAAA&#10;" strokecolor="black [3200]" strokeweight=".5pt">
              <v:stroke endarrow="block" joinstyle="miter"/>
            </v:shape>
            <v:shape id="Прямая со стрелкой 32" o:spid="_x0000_s1090" type="#_x0000_t32" style="position:absolute;left:8740;top:11902;width:706;height:57;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c2/soAAADjAAAADwAAAGRycy9kb3ducmV2LnhtbESPQU/DMAyF70j8h8iTuLFkhULplk0I&#10;hOAyJLrtbhqvrWicqglb+ff4gMTRfs/vfV5tJt+rE42xC2xhMTegiOvgOm4s7Hcv1wWomJAd9oHJ&#10;wg9F2KwvL1ZYunDmDzpVqVESwrFEC21KQ6l1rFvyGOdhIBbtGEaPScax0W7Es4T7XmfG3GmPHUtD&#10;iwM9tVR/Vd/ewq7yvP08POd59preXdblvRlya69m0+MSVKIp/Zv/rt+c4GfF7Y0p7h8EWn6SBej1&#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Opzb+ygAAAOMAAAAPAAAA&#10;AAAAAAAAAAAAAKECAABkcnMvZG93bnJldi54bWxQSwUGAAAAAAQABAD5AAAAmAMAAAAA&#10;" strokecolor="black [3200]" strokeweight="1pt">
              <v:stroke endarrow="block" joinstyle="miter"/>
            </v:shape>
            <v:shape id="Прямая со стрелкой 33" o:spid="_x0000_s1091" type="#_x0000_t32" style="position:absolute;left:8785;top:13101;width:617;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TYSXssAAADjAAAADwAA&#10;AAAAAAAAAAAAAAChAgAAZHJzL2Rvd25yZXYueG1sUEsFBgAAAAAEAAQA+QAAAJkDAAAAAA==&#10;" strokecolor="black [3200]" strokeweight="1pt">
              <v:stroke endarrow="block" joinstyle="miter"/>
            </v:shape>
            <v:shape id="Прямая со стрелкой 34" o:spid="_x0000_s1092" type="#_x0000_t32" style="position:absolute;left:7286;top:12383;width:15;height:49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Jie2d7MAAAA4wAAAA8A&#10;AAAAAAAAAAAAAAAAoQIAAGRycy9kb3ducmV2LnhtbFBLBQYAAAAABAAEAPkAAACaAwAAAAA=&#10;" strokecolor="black [3200]" strokeweight="1pt">
              <v:stroke endarrow="block" joinstyle="miter"/>
            </v:shape>
            <v:shape id="Прямая со стрелкой 35" o:spid="_x0000_s1093" type="#_x0000_t32" style="position:absolute;left:7271;top:13344;width:15;height:30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fTc8cAAADjAAAADwAAAGRycy9kb3ducmV2LnhtbERPS2vCQBC+C/6HZQRvuqu2kqau4oOC&#10;7c0HnofsNAnNzsbsauK/dwuFHud7z2LV2UrcqfGlYw2TsQJBnDlTcq7hfPoYJSB8QDZYOSYND/Kw&#10;WvZ7C0yNa/lA92PIRQxhn6KGIoQ6ldJnBVn0Y1cTR+7bNRZDPJtcmgbbGG4rOVVqLi2WHBsKrGlb&#10;UPZzvFkNLYbL22adX7eb3ee+e62u89P5S+vhoFu/gwjUhX/xn3tv4vxp8jJTSaIm8PtTBEAu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B9NzxwAAAOMAAAAPAAAAAAAA&#10;AAAAAAAAAKECAABkcnMvZG93bnJldi54bWxQSwUGAAAAAAQABAD5AAAAlQMAAAAA&#10;" strokecolor="black [3200]" strokeweight=".5pt">
              <v:stroke endarrow="block" joinstyle="miter"/>
            </v:shape>
            <v:shape id="Прямая со стрелкой 36" o:spid="_x0000_s1094" type="#_x0000_t32" style="position:absolute;left:4782;top:13897;width:1080;height: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PLFsYAAADjAAAADwAAAGRycy9kb3ducmV2LnhtbERPzUrDQBC+C32HZQQvYndNQg2x21IU&#10;0WtjEb2N2TEJZmdDZm3j27uC4HG+/1lvZz+oI03SB7ZwvTSgiJvgem4tHJ4frkpQEpEdDoHJwjcJ&#10;bDeLszVWLpx4T8c6tiqFsFRooYtxrLSWpiOPsgwjceI+wuQxpnNqtZvwlML9oDNjVtpjz6mhw5Hu&#10;Omo+6y9vIY+FZPvi9Ubqt/b90t3nubw8WntxPu9uQUWa47/4z/3k0vysLHJTliaD358SAHr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DyxbGAAAA4wAAAA8AAAAAAAAA&#10;AAAAAAAAoQIAAGRycy9kb3ducmV2LnhtbFBLBQYAAAAABAAEAPkAAACUAwAAAAA=&#10;" strokecolor="black [3200]" strokeweight=".5pt">
              <v:stroke endarrow="block" joinstyle="miter"/>
            </v:shape>
            <v:shape id="Прямая со стрелкой 37" o:spid="_x0000_s1095" type="#_x0000_t32" style="position:absolute;left:4782;top:14633;width:1080;height:3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non8cAAADjAAAADwAAAGRycy9kb3ducmV2LnhtbERPS2vCQBC+F/oflhF6q7tqKzFmI2op&#10;2N584HnIjkkwOxuzW5P++26h0ON878lWg23EnTpfO9YwGSsQxIUzNZcaTsf35wSED8gGG8ek4Zs8&#10;rPLHhwxT43re0/0QShFD2KeooQqhTaX0RUUW/di1xJG7uM5iiGdXStNhH8NtI6dKzaXFmmNDhS1t&#10;Kyquhy+rocdwXmzW5W27efvYDa/NbX48fWr9NBrWSxCBhvAv/nPvTJw/TV5mKknUDH5/igDI/A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meifxwAAAOMAAAAPAAAAAAAA&#10;AAAAAAAAAKECAABkcnMvZG93bnJldi54bWxQSwUGAAAAAAQABAD5AAAAlQMAAAAA&#10;" strokecolor="black [3200]" strokeweight=".5pt">
              <v:stroke endarrow="block" joinstyle="miter"/>
            </v:shape>
            <v:shape id="Прямая со стрелкой 38" o:spid="_x0000_s1096" type="#_x0000_t32" style="position:absolute;left:7301;top:14124;width:16;height:285;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Q9KsYAAADjAAAADwAAAGRycy9kb3ducmV2LnhtbERPX2vCMBB/H/gdwgl7m4nVSqlGEYds&#10;LxtY9f1szrbYXEqTafftl8Fgj/f7f6vNYFtxp943jjVMJwoEcelMw5WG03H/koHwAdlg65g0fJOH&#10;zXr0tMLcuAcf6F6ESsQQ9jlqqEPocil9WZNFP3EdceSurrcY4tlX0vT4iOG2lYlSC2mx4dhQY0e7&#10;mspb8WU1HAvLH5fza5omb+HTJE3aqi7V+nk8bJcgAg3hX/znfjdxfpLNZyrL1Bx+f4oAyP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FUPSrGAAAA4wAAAA8AAAAAAAAA&#10;AAAAAAAAoQIAAGRycy9kb3ducmV2LnhtbFBLBQYAAAAABAAEAPkAAACUAwAAAAA=&#10;" strokecolor="black [3200]" strokeweight="1pt">
              <v:stroke endarrow="block" joinstyle="miter"/>
            </v:shape>
            <v:shape id="Прямая со стрелкой 39" o:spid="_x0000_s1097" type="#_x0000_t32" style="position:absolute;left:8845;top:13823;width:407;height:4;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mxRmKygAAAOMAAAAPAAAA&#10;AAAAAAAAAAAAAKECAABkcnMvZG93bnJldi54bWxQSwUGAAAAAAQABAD5AAAAmAMAAAAA&#10;" strokecolor="black [3200]" strokeweight="1pt">
              <v:stroke endarrow="block" joinstyle="miter"/>
            </v:shape>
            <v:shape id="Прямая со стрелкой 40" o:spid="_x0000_s1098" type="#_x0000_t32" style="position:absolute;left:8832;top:14498;width:570;height:1;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eH/coAAADjAAAADwAAAGRycy9kb3ducmV2LnhtbERPT0vDMBS/C/sO4Q28iEs2pcS6bMhE&#10;0YOHboIeH82zrWteuibd6rc3grDj+/1/y/XoWnGkPjSeDcxnCgRx6W3DlYH33dO1BhEissXWMxn4&#10;oQDr1eRiibn1Jy7ouI2VSCEccjRQx9jlUoayJodh5jvixH353mFMZ19J2+MphbtWLpTKpMOGU0ON&#10;HW1qKvfbwRl4LTaHt7um0N/Pw8f+cU7Z59VwMOZyOj7cg4g0xrP43/1i0/yFvr1RWqsM/n5KAMjV&#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WF4f9ygAAAOMAAAAPAAAA&#10;AAAAAAAAAAAAAKECAABkcnMvZG93bnJldi54bWxQSwUGAAAAAAQABAD5AAAAmAMAAAAA&#10;" strokecolor="black [3200]" strokeweight="1pt">
              <v:stroke endarrow="block" joinstyle="miter"/>
            </v:shape>
            <w10:wrap type="none"/>
            <w10:anchorlock/>
          </v:group>
        </w:pict>
      </w:r>
    </w:p>
    <w:p w:rsidR="002D365D" w:rsidRPr="00D55AFF" w:rsidRDefault="00E14FC6" w:rsidP="00E32A64">
      <w:pPr>
        <w:spacing w:after="0" w:line="240" w:lineRule="auto"/>
        <w:jc w:val="center"/>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Сурет 1</w:t>
      </w:r>
      <w:r w:rsidR="000F3930">
        <w:rPr>
          <w:rFonts w:ascii="Times New Roman" w:hAnsi="Times New Roman" w:cs="Times New Roman"/>
          <w:color w:val="000000" w:themeColor="text1"/>
          <w:sz w:val="28"/>
          <w:szCs w:val="28"/>
          <w:lang w:val="kk-KZ"/>
        </w:rPr>
        <w:t>-</w:t>
      </w:r>
      <w:r w:rsidR="00F174D8">
        <w:rPr>
          <w:rFonts w:ascii="Times New Roman" w:hAnsi="Times New Roman" w:cs="Times New Roman"/>
          <w:color w:val="000000" w:themeColor="text1"/>
          <w:sz w:val="28"/>
          <w:szCs w:val="28"/>
          <w:lang w:val="kk-KZ"/>
        </w:rPr>
        <w:t xml:space="preserve"> Белсенді фармацевтикалық препаратының</w:t>
      </w:r>
      <w:r w:rsidR="002D365D" w:rsidRPr="00D55AFF">
        <w:rPr>
          <w:rFonts w:ascii="Times New Roman" w:hAnsi="Times New Roman" w:cs="Times New Roman"/>
          <w:color w:val="000000" w:themeColor="text1"/>
          <w:sz w:val="28"/>
          <w:szCs w:val="28"/>
          <w:lang w:val="kk-KZ"/>
        </w:rPr>
        <w:t xml:space="preserve"> өндіру сызба-нұсқасы</w:t>
      </w:r>
    </w:p>
    <w:p w:rsidR="001E3C1F" w:rsidRPr="00D55AFF" w:rsidRDefault="001E3C1F" w:rsidP="00B632B6">
      <w:pPr>
        <w:spacing w:after="0" w:line="240" w:lineRule="auto"/>
        <w:ind w:firstLine="708"/>
        <w:jc w:val="both"/>
        <w:rPr>
          <w:rFonts w:ascii="Times New Roman" w:eastAsia="Times New Roman" w:hAnsi="Times New Roman" w:cs="Times New Roman"/>
          <w:sz w:val="28"/>
          <w:szCs w:val="28"/>
          <w:lang w:val="kk-KZ" w:eastAsia="ru-RU"/>
        </w:rPr>
      </w:pPr>
      <w:r w:rsidRPr="00D55AFF">
        <w:rPr>
          <w:rFonts w:ascii="Times New Roman" w:eastAsia="Times New Roman" w:hAnsi="Times New Roman" w:cs="Times New Roman"/>
          <w:bCs/>
          <w:sz w:val="28"/>
          <w:szCs w:val="28"/>
          <w:lang w:val="kk-KZ" w:eastAsia="ru-RU"/>
        </w:rPr>
        <w:lastRenderedPageBreak/>
        <w:t>Белсенді фармацевтикалық субстанцияны өндірудің технологиялық процесі</w:t>
      </w:r>
      <w:r w:rsidRPr="00D55AFF">
        <w:rPr>
          <w:rFonts w:ascii="Times New Roman" w:eastAsia="Times New Roman" w:hAnsi="Times New Roman" w:cs="Times New Roman"/>
          <w:sz w:val="28"/>
          <w:szCs w:val="28"/>
          <w:lang w:val="kk-KZ" w:eastAsia="ru-RU"/>
        </w:rPr>
        <w:t xml:space="preserve"> және оның </w:t>
      </w:r>
      <w:r w:rsidRPr="00D55AFF">
        <w:rPr>
          <w:rFonts w:ascii="Times New Roman" w:eastAsia="Times New Roman" w:hAnsi="Times New Roman" w:cs="Times New Roman"/>
          <w:bCs/>
          <w:sz w:val="28"/>
          <w:szCs w:val="28"/>
          <w:lang w:val="kk-KZ" w:eastAsia="ru-RU"/>
        </w:rPr>
        <w:t>бақылау шаралары</w:t>
      </w:r>
      <w:r w:rsidRPr="00D55AFF">
        <w:rPr>
          <w:rFonts w:ascii="Times New Roman" w:eastAsia="Times New Roman" w:hAnsi="Times New Roman" w:cs="Times New Roman"/>
          <w:sz w:val="28"/>
          <w:szCs w:val="28"/>
          <w:lang w:val="kk-KZ" w:eastAsia="ru-RU"/>
        </w:rPr>
        <w:t xml:space="preserve"> арнайы әзірленген </w:t>
      </w:r>
      <w:r w:rsidR="00873C51" w:rsidRPr="00D55AFF">
        <w:rPr>
          <w:rFonts w:ascii="Times New Roman" w:eastAsia="Times New Roman" w:hAnsi="Times New Roman" w:cs="Times New Roman"/>
          <w:bCs/>
          <w:sz w:val="28"/>
          <w:szCs w:val="28"/>
          <w:lang w:val="kk-KZ" w:eastAsia="ru-RU"/>
        </w:rPr>
        <w:t xml:space="preserve">өндірістік </w:t>
      </w:r>
      <w:r w:rsidR="00AF4FBB" w:rsidRPr="00D55AFF">
        <w:rPr>
          <w:rFonts w:ascii="Times New Roman" w:hAnsi="Times New Roman" w:cs="Times New Roman"/>
          <w:color w:val="000000" w:themeColor="text1"/>
          <w:sz w:val="28"/>
          <w:szCs w:val="28"/>
          <w:lang w:val="kk-KZ"/>
        </w:rPr>
        <w:t xml:space="preserve">сызба-нұсқаға </w:t>
      </w:r>
      <w:r w:rsidR="00F174D8">
        <w:rPr>
          <w:rFonts w:ascii="Times New Roman" w:eastAsia="Times New Roman" w:hAnsi="Times New Roman" w:cs="Times New Roman"/>
          <w:bCs/>
          <w:sz w:val="28"/>
          <w:szCs w:val="28"/>
          <w:lang w:val="kk-KZ" w:eastAsia="ru-RU"/>
        </w:rPr>
        <w:t>(Сурет 1</w:t>
      </w:r>
      <w:r w:rsidRPr="00D55AFF">
        <w:rPr>
          <w:rFonts w:ascii="Times New Roman" w:eastAsia="Times New Roman" w:hAnsi="Times New Roman" w:cs="Times New Roman"/>
          <w:bCs/>
          <w:sz w:val="28"/>
          <w:szCs w:val="28"/>
          <w:lang w:val="kk-KZ" w:eastAsia="ru-RU"/>
        </w:rPr>
        <w:t>)</w:t>
      </w:r>
      <w:r w:rsidRPr="00D55AFF">
        <w:rPr>
          <w:rFonts w:ascii="Times New Roman" w:eastAsia="Times New Roman" w:hAnsi="Times New Roman" w:cs="Times New Roman"/>
          <w:sz w:val="28"/>
          <w:szCs w:val="28"/>
          <w:lang w:val="kk-KZ" w:eastAsia="ru-RU"/>
        </w:rPr>
        <w:t xml:space="preserve"> сәйкес жүргізілді.</w:t>
      </w:r>
    </w:p>
    <w:p w:rsidR="001E3C1F" w:rsidRPr="00D55AFF" w:rsidRDefault="007709C4"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Сыни кезеңдерді бақылау т</w:t>
      </w:r>
      <w:r w:rsidR="001E3C1F" w:rsidRPr="00D55AFF">
        <w:rPr>
          <w:rFonts w:ascii="Times New Roman" w:hAnsi="Times New Roman" w:cs="Times New Roman"/>
          <w:color w:val="000000" w:themeColor="text1"/>
          <w:sz w:val="28"/>
          <w:szCs w:val="28"/>
          <w:lang w:val="kk-KZ"/>
        </w:rPr>
        <w:t>ехнологиялық процесте қолданылатын микробиологи</w:t>
      </w:r>
      <w:r w:rsidR="00873C51" w:rsidRPr="00D55AFF">
        <w:rPr>
          <w:rFonts w:ascii="Times New Roman" w:hAnsi="Times New Roman" w:cs="Times New Roman"/>
          <w:color w:val="000000" w:themeColor="text1"/>
          <w:sz w:val="28"/>
          <w:szCs w:val="28"/>
          <w:lang w:val="kk-KZ"/>
        </w:rPr>
        <w:t>ялық әдістермен жүзеге асырылды.</w:t>
      </w:r>
    </w:p>
    <w:p w:rsidR="00C43706" w:rsidRPr="00D55AFF" w:rsidRDefault="00C43706" w:rsidP="00B632B6">
      <w:pPr>
        <w:spacing w:after="0" w:line="240" w:lineRule="auto"/>
        <w:jc w:val="both"/>
        <w:rPr>
          <w:rFonts w:ascii="Times New Roman" w:hAnsi="Times New Roman" w:cs="Times New Roman"/>
          <w:color w:val="000000" w:themeColor="text1"/>
          <w:sz w:val="28"/>
          <w:szCs w:val="28"/>
          <w:lang w:val="kk-KZ"/>
        </w:rPr>
      </w:pPr>
    </w:p>
    <w:p w:rsidR="00110805" w:rsidRPr="00D55AFF" w:rsidRDefault="001E3C1F" w:rsidP="00A63900">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Кесте</w:t>
      </w:r>
      <w:r w:rsidR="00B0179B" w:rsidRPr="00D55AFF">
        <w:rPr>
          <w:rFonts w:ascii="Times New Roman" w:hAnsi="Times New Roman" w:cs="Times New Roman"/>
          <w:color w:val="000000" w:themeColor="text1"/>
          <w:sz w:val="28"/>
          <w:szCs w:val="28"/>
          <w:lang w:val="kk-KZ"/>
        </w:rPr>
        <w:t xml:space="preserve"> 7</w:t>
      </w:r>
      <w:r w:rsidR="00450601" w:rsidRPr="00D55AFF">
        <w:rPr>
          <w:rFonts w:ascii="Times New Roman" w:hAnsi="Times New Roman" w:cs="Times New Roman"/>
          <w:color w:val="000000" w:themeColor="text1"/>
          <w:sz w:val="28"/>
          <w:szCs w:val="28"/>
          <w:lang w:val="kk-KZ"/>
        </w:rPr>
        <w:t>-Т</w:t>
      </w:r>
      <w:r w:rsidRPr="00D55AFF">
        <w:rPr>
          <w:rFonts w:ascii="Times New Roman" w:hAnsi="Times New Roman" w:cs="Times New Roman"/>
          <w:color w:val="000000" w:themeColor="text1"/>
          <w:sz w:val="28"/>
          <w:szCs w:val="28"/>
          <w:lang w:val="kk-KZ"/>
        </w:rPr>
        <w:t>ехнологиялық процестің маңызды кезеңдері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88"/>
        <w:gridCol w:w="2904"/>
        <w:gridCol w:w="565"/>
        <w:gridCol w:w="3971"/>
      </w:tblGrid>
      <w:tr w:rsidR="001E3C1F" w:rsidRPr="00D55AFF" w:rsidTr="00F174D8">
        <w:tc>
          <w:tcPr>
            <w:tcW w:w="2188" w:type="dxa"/>
            <w:vAlign w:val="center"/>
          </w:tcPr>
          <w:p w:rsidR="001E3C1F" w:rsidRPr="00D55AFF" w:rsidRDefault="001E3C1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Атауы</w:t>
            </w:r>
          </w:p>
        </w:tc>
        <w:tc>
          <w:tcPr>
            <w:tcW w:w="2904" w:type="dxa"/>
            <w:vAlign w:val="center"/>
          </w:tcPr>
          <w:p w:rsidR="001E3C1F" w:rsidRPr="00D55AFF" w:rsidRDefault="001E3C1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Кезең</w:t>
            </w:r>
          </w:p>
        </w:tc>
        <w:tc>
          <w:tcPr>
            <w:tcW w:w="565" w:type="dxa"/>
            <w:vAlign w:val="center"/>
          </w:tcPr>
          <w:p w:rsidR="001E3C1F" w:rsidRPr="00D55AFF" w:rsidRDefault="001E3C1F" w:rsidP="00B632B6">
            <w:pPr>
              <w:pStyle w:val="aa"/>
              <w:jc w:val="both"/>
              <w:rPr>
                <w:rFonts w:ascii="Times New Roman" w:hAnsi="Times New Roman" w:cs="Times New Roman"/>
                <w:sz w:val="28"/>
                <w:szCs w:val="28"/>
              </w:rPr>
            </w:pPr>
          </w:p>
        </w:tc>
        <w:tc>
          <w:tcPr>
            <w:tcW w:w="3971"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Өндіріс процесіндегі бақылау нүктелері</w:t>
            </w:r>
          </w:p>
        </w:tc>
      </w:tr>
      <w:tr w:rsidR="001E3C1F" w:rsidRPr="00D55AFF" w:rsidTr="00F174D8">
        <w:tc>
          <w:tcPr>
            <w:tcW w:w="2188" w:type="dxa"/>
            <w:vMerge w:val="restart"/>
            <w:vAlign w:val="center"/>
          </w:tcPr>
          <w:p w:rsidR="001E3C1F" w:rsidRPr="00D55AFF" w:rsidRDefault="006E7CAC" w:rsidP="00B632B6">
            <w:pPr>
              <w:pStyle w:val="aa"/>
              <w:jc w:val="both"/>
              <w:rPr>
                <w:rFonts w:ascii="Times New Roman" w:hAnsi="Times New Roman" w:cs="Times New Roman"/>
                <w:i/>
                <w:color w:val="000000" w:themeColor="text1"/>
                <w:sz w:val="28"/>
                <w:szCs w:val="28"/>
              </w:rPr>
            </w:pPr>
            <w:r w:rsidRPr="00D55AFF">
              <w:rPr>
                <w:rFonts w:ascii="Times New Roman" w:hAnsi="Times New Roman" w:cs="Times New Roman"/>
                <w:i/>
                <w:color w:val="000000" w:themeColor="text1"/>
                <w:sz w:val="28"/>
                <w:szCs w:val="28"/>
                <w:lang w:val="kk-KZ"/>
              </w:rPr>
              <w:t>Б</w:t>
            </w:r>
            <w:r w:rsidR="001E3C1F" w:rsidRPr="00D55AFF">
              <w:rPr>
                <w:rFonts w:ascii="Times New Roman" w:hAnsi="Times New Roman" w:cs="Times New Roman"/>
                <w:i/>
                <w:color w:val="000000" w:themeColor="text1"/>
                <w:sz w:val="28"/>
                <w:szCs w:val="28"/>
              </w:rPr>
              <w:t xml:space="preserve">ФС </w:t>
            </w:r>
          </w:p>
          <w:p w:rsidR="00873C51" w:rsidRPr="00D55AFF" w:rsidRDefault="00873C51" w:rsidP="00B632B6">
            <w:pPr>
              <w:pStyle w:val="aa"/>
              <w:jc w:val="both"/>
              <w:rPr>
                <w:rFonts w:ascii="Times New Roman" w:hAnsi="Times New Roman" w:cs="Times New Roman"/>
                <w:i/>
                <w:sz w:val="28"/>
                <w:szCs w:val="28"/>
                <w:lang w:val="kk-KZ"/>
              </w:rPr>
            </w:pPr>
            <w:r w:rsidRPr="00D55AFF">
              <w:rPr>
                <w:rFonts w:ascii="Times New Roman" w:hAnsi="Times New Roman" w:cs="Times New Roman"/>
                <w:i/>
                <w:sz w:val="28"/>
                <w:szCs w:val="28"/>
              </w:rPr>
              <w:t>(лиофилизат сүтқышқыл</w:t>
            </w:r>
            <w:r w:rsidRPr="00D55AFF">
              <w:rPr>
                <w:rFonts w:ascii="Times New Roman" w:hAnsi="Times New Roman" w:cs="Times New Roman"/>
                <w:i/>
                <w:sz w:val="28"/>
                <w:szCs w:val="28"/>
                <w:lang w:val="kk-KZ"/>
              </w:rPr>
              <w:t>ды</w:t>
            </w:r>
          </w:p>
          <w:p w:rsidR="001E3C1F" w:rsidRPr="00D55AFF" w:rsidRDefault="001E3C1F" w:rsidP="00B632B6">
            <w:pPr>
              <w:pStyle w:val="aa"/>
              <w:jc w:val="both"/>
              <w:rPr>
                <w:rFonts w:ascii="Times New Roman" w:hAnsi="Times New Roman" w:cs="Times New Roman"/>
                <w:i/>
                <w:sz w:val="28"/>
                <w:szCs w:val="28"/>
                <w:lang w:val="kk-KZ"/>
              </w:rPr>
            </w:pPr>
            <w:r w:rsidRPr="00D55AFF">
              <w:rPr>
                <w:rFonts w:ascii="Times New Roman" w:hAnsi="Times New Roman" w:cs="Times New Roman"/>
                <w:i/>
                <w:sz w:val="28"/>
                <w:szCs w:val="28"/>
              </w:rPr>
              <w:t>бактериялары</w:t>
            </w:r>
            <w:r w:rsidRPr="00D55AFF">
              <w:rPr>
                <w:rFonts w:ascii="Times New Roman" w:hAnsi="Times New Roman" w:cs="Times New Roman"/>
                <w:i/>
                <w:sz w:val="28"/>
                <w:szCs w:val="28"/>
                <w:lang w:val="kk-KZ"/>
              </w:rPr>
              <w:t>-</w:t>
            </w:r>
          </w:p>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i/>
                <w:sz w:val="28"/>
                <w:szCs w:val="28"/>
              </w:rPr>
              <w:t>ның қорғаныс орта компоненттері</w:t>
            </w:r>
            <w:r w:rsidRPr="00D55AFF">
              <w:rPr>
                <w:rFonts w:ascii="Times New Roman" w:hAnsi="Times New Roman" w:cs="Times New Roman"/>
                <w:i/>
                <w:sz w:val="28"/>
                <w:szCs w:val="28"/>
                <w:lang w:val="kk-KZ"/>
              </w:rPr>
              <w:t>-</w:t>
            </w:r>
            <w:r w:rsidRPr="00D55AFF">
              <w:rPr>
                <w:rFonts w:ascii="Times New Roman" w:hAnsi="Times New Roman" w:cs="Times New Roman"/>
                <w:i/>
                <w:sz w:val="28"/>
                <w:szCs w:val="28"/>
              </w:rPr>
              <w:t>мен кептірілген)</w:t>
            </w:r>
          </w:p>
        </w:tc>
        <w:tc>
          <w:tcPr>
            <w:tcW w:w="2904"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Жабдықтар мен ғимараттарды жұмысқа санитарлық дайындау</w:t>
            </w:r>
          </w:p>
        </w:tc>
        <w:tc>
          <w:tcPr>
            <w:tcW w:w="565"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w:t>
            </w:r>
          </w:p>
        </w:tc>
        <w:tc>
          <w:tcPr>
            <w:tcW w:w="3971"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МБ</w:t>
            </w:r>
            <w:r w:rsidRPr="00D55AFF">
              <w:rPr>
                <w:rFonts w:ascii="Times New Roman" w:hAnsi="Times New Roman" w:cs="Times New Roman"/>
                <w:sz w:val="28"/>
                <w:szCs w:val="28"/>
                <w:lang w:val="kk-KZ"/>
              </w:rPr>
              <w:t>Т</w:t>
            </w:r>
            <w:r w:rsidR="00006B95" w:rsidRPr="00D55AFF">
              <w:rPr>
                <w:rFonts w:ascii="Times New Roman" w:hAnsi="Times New Roman" w:cs="Times New Roman"/>
                <w:sz w:val="28"/>
                <w:szCs w:val="28"/>
                <w:lang w:val="kk-KZ"/>
              </w:rPr>
              <w:t>-</w:t>
            </w:r>
            <w:r w:rsidRPr="00D55AFF">
              <w:rPr>
                <w:rFonts w:ascii="Times New Roman" w:hAnsi="Times New Roman" w:cs="Times New Roman"/>
                <w:sz w:val="28"/>
                <w:szCs w:val="28"/>
              </w:rPr>
              <w:t>бөтен микрофлораның болмауы; Температура – 20±2°C;</w:t>
            </w:r>
          </w:p>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lang w:val="kk-KZ"/>
              </w:rPr>
              <w:t>Ылғалдылық</w:t>
            </w:r>
            <w:r w:rsidRPr="00D55AFF">
              <w:rPr>
                <w:rFonts w:ascii="Times New Roman" w:hAnsi="Times New Roman" w:cs="Times New Roman"/>
                <w:sz w:val="28"/>
                <w:szCs w:val="28"/>
              </w:rPr>
              <w:t>– 60±5%.</w:t>
            </w:r>
          </w:p>
        </w:tc>
      </w:tr>
      <w:tr w:rsidR="001E3C1F" w:rsidRPr="00D55AFF" w:rsidTr="00F174D8">
        <w:tc>
          <w:tcPr>
            <w:tcW w:w="2188" w:type="dxa"/>
            <w:vMerge/>
            <w:vAlign w:val="center"/>
          </w:tcPr>
          <w:p w:rsidR="001E3C1F" w:rsidRPr="00D55AFF" w:rsidRDefault="001E3C1F" w:rsidP="00B632B6">
            <w:pPr>
              <w:pStyle w:val="aa"/>
              <w:jc w:val="both"/>
              <w:rPr>
                <w:rFonts w:ascii="Times New Roman" w:hAnsi="Times New Roman" w:cs="Times New Roman"/>
                <w:sz w:val="28"/>
                <w:szCs w:val="28"/>
              </w:rPr>
            </w:pPr>
          </w:p>
        </w:tc>
        <w:tc>
          <w:tcPr>
            <w:tcW w:w="2904"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Қоректік ортаны дайындау</w:t>
            </w:r>
          </w:p>
        </w:tc>
        <w:tc>
          <w:tcPr>
            <w:tcW w:w="565"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w:t>
            </w:r>
          </w:p>
        </w:tc>
        <w:tc>
          <w:tcPr>
            <w:tcW w:w="3971" w:type="dxa"/>
          </w:tcPr>
          <w:p w:rsidR="001E3C1F" w:rsidRPr="00D55AFF" w:rsidRDefault="00006B95"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 xml:space="preserve">рН </w:t>
            </w:r>
            <w:r w:rsidRPr="00D55AFF">
              <w:rPr>
                <w:rFonts w:ascii="Times New Roman" w:hAnsi="Times New Roman" w:cs="Times New Roman"/>
                <w:sz w:val="28"/>
                <w:szCs w:val="28"/>
                <w:lang w:val="kk-KZ"/>
              </w:rPr>
              <w:t>-</w:t>
            </w:r>
            <w:r w:rsidR="001E3C1F" w:rsidRPr="00D55AFF">
              <w:rPr>
                <w:rFonts w:ascii="Times New Roman" w:hAnsi="Times New Roman" w:cs="Times New Roman"/>
                <w:sz w:val="28"/>
                <w:szCs w:val="28"/>
              </w:rPr>
              <w:t>6,5-7,0</w:t>
            </w:r>
          </w:p>
          <w:p w:rsidR="001E3C1F" w:rsidRPr="00D55AFF" w:rsidRDefault="001E3C1F" w:rsidP="00B632B6">
            <w:pPr>
              <w:pStyle w:val="aa"/>
              <w:jc w:val="both"/>
              <w:rPr>
                <w:rFonts w:ascii="Times New Roman" w:hAnsi="Times New Roman" w:cs="Times New Roman"/>
                <w:sz w:val="28"/>
                <w:szCs w:val="28"/>
                <w:highlight w:val="yellow"/>
              </w:rPr>
            </w:pPr>
          </w:p>
        </w:tc>
      </w:tr>
      <w:tr w:rsidR="001E3C1F" w:rsidRPr="00D55AFF" w:rsidTr="00F174D8">
        <w:tc>
          <w:tcPr>
            <w:tcW w:w="2188" w:type="dxa"/>
            <w:vMerge/>
            <w:vAlign w:val="center"/>
          </w:tcPr>
          <w:p w:rsidR="001E3C1F" w:rsidRPr="00D55AFF" w:rsidRDefault="001E3C1F" w:rsidP="00B632B6">
            <w:pPr>
              <w:pStyle w:val="aa"/>
              <w:jc w:val="both"/>
              <w:rPr>
                <w:rFonts w:ascii="Times New Roman" w:hAnsi="Times New Roman" w:cs="Times New Roman"/>
                <w:sz w:val="28"/>
                <w:szCs w:val="28"/>
              </w:rPr>
            </w:pPr>
          </w:p>
        </w:tc>
        <w:tc>
          <w:tcPr>
            <w:tcW w:w="2904" w:type="dxa"/>
          </w:tcPr>
          <w:p w:rsidR="001E3C1F" w:rsidRPr="00D55AFF" w:rsidRDefault="00F174D8" w:rsidP="00B632B6">
            <w:pPr>
              <w:pStyle w:val="aa"/>
              <w:jc w:val="both"/>
              <w:rPr>
                <w:rFonts w:ascii="Times New Roman" w:hAnsi="Times New Roman" w:cs="Times New Roman"/>
                <w:sz w:val="28"/>
                <w:szCs w:val="28"/>
              </w:rPr>
            </w:pPr>
            <w:r>
              <w:rPr>
                <w:rFonts w:ascii="Times New Roman" w:hAnsi="Times New Roman" w:cs="Times New Roman"/>
                <w:sz w:val="28"/>
                <w:szCs w:val="28"/>
              </w:rPr>
              <w:t>Агар</w:t>
            </w:r>
            <w:r>
              <w:rPr>
                <w:rFonts w:ascii="Times New Roman" w:hAnsi="Times New Roman" w:cs="Times New Roman"/>
                <w:sz w:val="28"/>
                <w:szCs w:val="28"/>
                <w:lang w:val="kk-KZ"/>
              </w:rPr>
              <w:t>лы</w:t>
            </w:r>
            <w:r w:rsidR="001E3C1F" w:rsidRPr="00D55AFF">
              <w:rPr>
                <w:rFonts w:ascii="Times New Roman" w:hAnsi="Times New Roman" w:cs="Times New Roman"/>
                <w:sz w:val="28"/>
                <w:szCs w:val="28"/>
              </w:rPr>
              <w:t xml:space="preserve"> және сұйық қоректік орталарды стерилизациялау</w:t>
            </w:r>
          </w:p>
        </w:tc>
        <w:tc>
          <w:tcPr>
            <w:tcW w:w="565"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w:t>
            </w:r>
          </w:p>
        </w:tc>
        <w:tc>
          <w:tcPr>
            <w:tcW w:w="3971" w:type="dxa"/>
          </w:tcPr>
          <w:p w:rsidR="001E3C1F" w:rsidRPr="00D55AFF" w:rsidRDefault="00F174D8" w:rsidP="00B632B6">
            <w:pPr>
              <w:pStyle w:val="aa"/>
              <w:jc w:val="both"/>
              <w:rPr>
                <w:rFonts w:ascii="Times New Roman" w:hAnsi="Times New Roman" w:cs="Times New Roman"/>
                <w:sz w:val="28"/>
                <w:szCs w:val="28"/>
              </w:rPr>
            </w:pPr>
            <w:r>
              <w:rPr>
                <w:rFonts w:ascii="Times New Roman" w:hAnsi="Times New Roman" w:cs="Times New Roman"/>
                <w:sz w:val="28"/>
                <w:szCs w:val="28"/>
                <w:lang w:val="kk-KZ"/>
              </w:rPr>
              <w:t xml:space="preserve">Визуальді </w:t>
            </w:r>
            <w:r w:rsidR="001E3C1F" w:rsidRPr="00D55AFF">
              <w:rPr>
                <w:rFonts w:ascii="Times New Roman" w:hAnsi="Times New Roman" w:cs="Times New Roman"/>
                <w:sz w:val="28"/>
                <w:szCs w:val="28"/>
              </w:rPr>
              <w:t>бақылау – қоректік орталардың бұлдырауы мен бөтен қоспалардың болмауы</w:t>
            </w:r>
          </w:p>
        </w:tc>
      </w:tr>
      <w:tr w:rsidR="001E3C1F" w:rsidRPr="00D55AFF" w:rsidTr="00F174D8">
        <w:tc>
          <w:tcPr>
            <w:tcW w:w="2188" w:type="dxa"/>
            <w:vMerge/>
            <w:vAlign w:val="center"/>
          </w:tcPr>
          <w:p w:rsidR="001E3C1F" w:rsidRPr="00D55AFF" w:rsidRDefault="001E3C1F" w:rsidP="00B632B6">
            <w:pPr>
              <w:pStyle w:val="aa"/>
              <w:jc w:val="both"/>
              <w:rPr>
                <w:rFonts w:ascii="Times New Roman" w:hAnsi="Times New Roman" w:cs="Times New Roman"/>
                <w:sz w:val="28"/>
                <w:szCs w:val="28"/>
              </w:rPr>
            </w:pPr>
          </w:p>
        </w:tc>
        <w:tc>
          <w:tcPr>
            <w:tcW w:w="2904"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Стерилизацияланған агаризденген қоректік орталарды Петри табақшаларына құю</w:t>
            </w:r>
          </w:p>
        </w:tc>
        <w:tc>
          <w:tcPr>
            <w:tcW w:w="565"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w:t>
            </w:r>
          </w:p>
        </w:tc>
        <w:tc>
          <w:tcPr>
            <w:tcW w:w="3971" w:type="dxa"/>
          </w:tcPr>
          <w:p w:rsidR="001E3C1F" w:rsidRPr="00D55AFF" w:rsidRDefault="00F174D8" w:rsidP="00F174D8">
            <w:pPr>
              <w:pStyle w:val="aa"/>
              <w:jc w:val="both"/>
              <w:rPr>
                <w:rFonts w:ascii="Times New Roman" w:hAnsi="Times New Roman" w:cs="Times New Roman"/>
                <w:sz w:val="28"/>
                <w:szCs w:val="28"/>
              </w:rPr>
            </w:pPr>
            <w:r>
              <w:rPr>
                <w:rFonts w:ascii="Times New Roman" w:hAnsi="Times New Roman" w:cs="Times New Roman"/>
                <w:sz w:val="28"/>
                <w:szCs w:val="28"/>
                <w:lang w:val="kk-KZ"/>
              </w:rPr>
              <w:t>Визуальді</w:t>
            </w:r>
            <w:r w:rsidR="00006B95" w:rsidRPr="00D55AFF">
              <w:rPr>
                <w:rFonts w:ascii="Times New Roman" w:hAnsi="Times New Roman" w:cs="Times New Roman"/>
                <w:sz w:val="28"/>
                <w:szCs w:val="28"/>
              </w:rPr>
              <w:t xml:space="preserve"> бақыла</w:t>
            </w:r>
            <w:r w:rsidR="00006B95" w:rsidRPr="00D55AFF">
              <w:rPr>
                <w:rFonts w:ascii="Times New Roman" w:hAnsi="Times New Roman" w:cs="Times New Roman"/>
                <w:sz w:val="28"/>
                <w:szCs w:val="28"/>
                <w:lang w:val="kk-KZ"/>
              </w:rPr>
              <w:t>у-</w:t>
            </w:r>
            <w:r w:rsidR="001E3C1F" w:rsidRPr="00D55AFF">
              <w:rPr>
                <w:rFonts w:ascii="Times New Roman" w:hAnsi="Times New Roman" w:cs="Times New Roman"/>
                <w:sz w:val="28"/>
                <w:szCs w:val="28"/>
              </w:rPr>
              <w:t xml:space="preserve"> </w:t>
            </w:r>
            <w:r>
              <w:rPr>
                <w:rFonts w:ascii="Times New Roman" w:hAnsi="Times New Roman" w:cs="Times New Roman"/>
                <w:sz w:val="28"/>
                <w:szCs w:val="28"/>
              </w:rPr>
              <w:t>Петри табақшаларына агар</w:t>
            </w:r>
            <w:r>
              <w:rPr>
                <w:rFonts w:ascii="Times New Roman" w:hAnsi="Times New Roman" w:cs="Times New Roman"/>
                <w:sz w:val="28"/>
                <w:szCs w:val="28"/>
                <w:lang w:val="kk-KZ"/>
              </w:rPr>
              <w:t>лы</w:t>
            </w:r>
            <w:r w:rsidR="001E3C1F" w:rsidRPr="00D55AFF">
              <w:rPr>
                <w:rFonts w:ascii="Times New Roman" w:hAnsi="Times New Roman" w:cs="Times New Roman"/>
                <w:sz w:val="28"/>
                <w:szCs w:val="28"/>
              </w:rPr>
              <w:t xml:space="preserve"> ортаның аз немесе артық құйылуына жол берілмейді</w:t>
            </w:r>
          </w:p>
        </w:tc>
      </w:tr>
      <w:tr w:rsidR="001E3C1F" w:rsidRPr="00D55AFF" w:rsidTr="00F174D8">
        <w:tc>
          <w:tcPr>
            <w:tcW w:w="2188" w:type="dxa"/>
            <w:vMerge/>
            <w:vAlign w:val="center"/>
          </w:tcPr>
          <w:p w:rsidR="001E3C1F" w:rsidRPr="00D55AFF" w:rsidRDefault="001E3C1F" w:rsidP="00B632B6">
            <w:pPr>
              <w:pStyle w:val="aa"/>
              <w:jc w:val="both"/>
              <w:rPr>
                <w:rFonts w:ascii="Times New Roman" w:hAnsi="Times New Roman" w:cs="Times New Roman"/>
                <w:sz w:val="28"/>
                <w:szCs w:val="28"/>
              </w:rPr>
            </w:pPr>
          </w:p>
        </w:tc>
        <w:tc>
          <w:tcPr>
            <w:tcW w:w="2904" w:type="dxa"/>
          </w:tcPr>
          <w:p w:rsidR="001E3C1F" w:rsidRPr="00D55AFF" w:rsidRDefault="00006B95"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lang w:val="kk-KZ"/>
              </w:rPr>
              <w:t xml:space="preserve">Бастапқы дақылдық </w:t>
            </w:r>
            <w:r w:rsidR="001E3C1F" w:rsidRPr="00D55AFF">
              <w:rPr>
                <w:rFonts w:ascii="Times New Roman" w:hAnsi="Times New Roman" w:cs="Times New Roman"/>
                <w:sz w:val="28"/>
                <w:szCs w:val="28"/>
              </w:rPr>
              <w:t>қоректік ортаның дайындалуы</w:t>
            </w:r>
          </w:p>
        </w:tc>
        <w:tc>
          <w:tcPr>
            <w:tcW w:w="565"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w:t>
            </w:r>
          </w:p>
        </w:tc>
        <w:tc>
          <w:tcPr>
            <w:tcW w:w="3971" w:type="dxa"/>
          </w:tcPr>
          <w:p w:rsidR="001E3C1F" w:rsidRPr="00D55AFF" w:rsidRDefault="001E3C1F" w:rsidP="00B632B6">
            <w:pPr>
              <w:pStyle w:val="aa"/>
              <w:jc w:val="both"/>
              <w:rPr>
                <w:rFonts w:ascii="Times New Roman" w:hAnsi="Times New Roman" w:cs="Times New Roman"/>
                <w:color w:val="000000" w:themeColor="text1"/>
                <w:sz w:val="28"/>
                <w:szCs w:val="28"/>
              </w:rPr>
            </w:pPr>
            <w:r w:rsidRPr="00D55AFF">
              <w:rPr>
                <w:rFonts w:ascii="Times New Roman" w:hAnsi="Times New Roman" w:cs="Times New Roman"/>
                <w:color w:val="000000" w:themeColor="text1"/>
                <w:sz w:val="28"/>
                <w:szCs w:val="28"/>
                <w:lang w:val="kk-KZ"/>
              </w:rPr>
              <w:t>МБТ</w:t>
            </w:r>
            <w:r w:rsidRPr="00D55AFF">
              <w:rPr>
                <w:rFonts w:ascii="Times New Roman" w:hAnsi="Times New Roman" w:cs="Times New Roman"/>
                <w:color w:val="000000" w:themeColor="text1"/>
                <w:sz w:val="28"/>
                <w:szCs w:val="28"/>
              </w:rPr>
              <w:t>– клеткалардың</w:t>
            </w:r>
            <w:r w:rsidR="00873C51" w:rsidRPr="00D55AFF">
              <w:rPr>
                <w:rFonts w:ascii="Times New Roman" w:hAnsi="Times New Roman" w:cs="Times New Roman"/>
                <w:color w:val="000000" w:themeColor="text1"/>
                <w:sz w:val="28"/>
                <w:szCs w:val="28"/>
                <w:lang w:val="kk-KZ"/>
              </w:rPr>
              <w:t xml:space="preserve"> дақылы </w:t>
            </w:r>
            <w:r w:rsidRPr="00D55AFF">
              <w:rPr>
                <w:rFonts w:ascii="Times New Roman" w:hAnsi="Times New Roman" w:cs="Times New Roman"/>
                <w:color w:val="000000" w:themeColor="text1"/>
                <w:sz w:val="28"/>
                <w:szCs w:val="28"/>
              </w:rPr>
              <w:t xml:space="preserve"> бар және бөгде микрофлораның жоқ болуы (микроскопия кезінде).</w:t>
            </w:r>
            <w:r w:rsidRPr="00D55AFF">
              <w:rPr>
                <w:rFonts w:ascii="Times New Roman" w:hAnsi="Times New Roman" w:cs="Times New Roman"/>
                <w:color w:val="000000" w:themeColor="text1"/>
                <w:sz w:val="28"/>
                <w:szCs w:val="28"/>
              </w:rPr>
              <w:br/>
              <w:t>Клеткалар ти</w:t>
            </w:r>
            <w:r w:rsidR="00F174D8">
              <w:rPr>
                <w:rFonts w:ascii="Times New Roman" w:hAnsi="Times New Roman" w:cs="Times New Roman"/>
                <w:color w:val="000000" w:themeColor="text1"/>
                <w:sz w:val="28"/>
                <w:szCs w:val="28"/>
              </w:rPr>
              <w:t xml:space="preserve">трі – клеткалардың </w:t>
            </w:r>
            <w:r w:rsidR="00F174D8">
              <w:rPr>
                <w:rFonts w:ascii="Times New Roman" w:hAnsi="Times New Roman" w:cs="Times New Roman"/>
                <w:color w:val="000000" w:themeColor="text1"/>
                <w:sz w:val="28"/>
                <w:szCs w:val="28"/>
                <w:lang w:val="kk-KZ"/>
              </w:rPr>
              <w:t>саны</w:t>
            </w:r>
            <w:r w:rsidR="002E56FB" w:rsidRPr="00D55AFF">
              <w:rPr>
                <w:rFonts w:ascii="Times New Roman" w:hAnsi="Times New Roman" w:cs="Times New Roman"/>
                <w:color w:val="000000" w:themeColor="text1"/>
                <w:sz w:val="28"/>
                <w:szCs w:val="28"/>
              </w:rPr>
              <w:t xml:space="preserve"> nx10 </w:t>
            </w:r>
            <w:r w:rsidR="002E56FB" w:rsidRPr="00D55AFF">
              <w:rPr>
                <w:rFonts w:ascii="Times New Roman" w:hAnsi="Times New Roman" w:cs="Times New Roman"/>
                <w:color w:val="000000" w:themeColor="text1"/>
                <w:sz w:val="28"/>
                <w:szCs w:val="28"/>
                <w:vertAlign w:val="superscript"/>
              </w:rPr>
              <w:t xml:space="preserve">8 </w:t>
            </w:r>
            <w:r w:rsidRPr="00D55AFF">
              <w:rPr>
                <w:rFonts w:ascii="Times New Roman" w:hAnsi="Times New Roman" w:cs="Times New Roman"/>
                <w:color w:val="000000" w:themeColor="text1"/>
                <w:sz w:val="28"/>
                <w:szCs w:val="28"/>
              </w:rPr>
              <w:t>К</w:t>
            </w:r>
            <w:r w:rsidR="006E7CAC" w:rsidRPr="00D55AFF">
              <w:rPr>
                <w:rFonts w:ascii="Times New Roman" w:hAnsi="Times New Roman" w:cs="Times New Roman"/>
                <w:color w:val="000000" w:themeColor="text1"/>
                <w:sz w:val="28"/>
                <w:szCs w:val="28"/>
                <w:lang w:val="kk-KZ"/>
              </w:rPr>
              <w:t xml:space="preserve">ТБ </w:t>
            </w:r>
            <w:r w:rsidRPr="00D55AFF">
              <w:rPr>
                <w:rFonts w:ascii="Times New Roman" w:hAnsi="Times New Roman" w:cs="Times New Roman"/>
                <w:color w:val="000000" w:themeColor="text1"/>
                <w:sz w:val="28"/>
                <w:szCs w:val="28"/>
              </w:rPr>
              <w:t>/мл (n кем дегенде 10 болуы тиіс).</w:t>
            </w:r>
          </w:p>
          <w:p w:rsidR="001E3C1F" w:rsidRPr="00D55AFF" w:rsidRDefault="001E3C1F" w:rsidP="00B632B6">
            <w:pPr>
              <w:pStyle w:val="aa"/>
              <w:jc w:val="both"/>
              <w:rPr>
                <w:rFonts w:ascii="Times New Roman" w:hAnsi="Times New Roman" w:cs="Times New Roman"/>
                <w:color w:val="000000" w:themeColor="text1"/>
                <w:sz w:val="28"/>
                <w:szCs w:val="28"/>
              </w:rPr>
            </w:pPr>
          </w:p>
        </w:tc>
      </w:tr>
      <w:tr w:rsidR="001E3C1F" w:rsidRPr="00D55AFF" w:rsidTr="00F174D8">
        <w:tc>
          <w:tcPr>
            <w:tcW w:w="2188" w:type="dxa"/>
            <w:vMerge/>
            <w:vAlign w:val="center"/>
          </w:tcPr>
          <w:p w:rsidR="001E3C1F" w:rsidRPr="00D55AFF" w:rsidRDefault="001E3C1F" w:rsidP="00B632B6">
            <w:pPr>
              <w:pStyle w:val="aa"/>
              <w:jc w:val="both"/>
              <w:rPr>
                <w:rFonts w:ascii="Times New Roman" w:hAnsi="Times New Roman" w:cs="Times New Roman"/>
                <w:sz w:val="28"/>
                <w:szCs w:val="28"/>
              </w:rPr>
            </w:pPr>
          </w:p>
        </w:tc>
        <w:tc>
          <w:tcPr>
            <w:tcW w:w="2904" w:type="dxa"/>
          </w:tcPr>
          <w:p w:rsidR="001E3C1F" w:rsidRPr="00D55AFF" w:rsidRDefault="001E3C1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Егу </w:t>
            </w:r>
            <w:r w:rsidRPr="00D55AFF">
              <w:rPr>
                <w:rFonts w:ascii="Times New Roman" w:hAnsi="Times New Roman" w:cs="Times New Roman"/>
                <w:sz w:val="28"/>
                <w:szCs w:val="28"/>
              </w:rPr>
              <w:t xml:space="preserve"> материал</w:t>
            </w:r>
            <w:r w:rsidRPr="00D55AFF">
              <w:rPr>
                <w:rFonts w:ascii="Times New Roman" w:hAnsi="Times New Roman" w:cs="Times New Roman"/>
                <w:sz w:val="28"/>
                <w:szCs w:val="28"/>
                <w:lang w:val="kk-KZ"/>
              </w:rPr>
              <w:t xml:space="preserve"> дайындау</w:t>
            </w:r>
          </w:p>
        </w:tc>
        <w:tc>
          <w:tcPr>
            <w:tcW w:w="565"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w:t>
            </w:r>
          </w:p>
        </w:tc>
        <w:tc>
          <w:tcPr>
            <w:tcW w:w="3971" w:type="dxa"/>
          </w:tcPr>
          <w:p w:rsidR="00873C51" w:rsidRPr="00D55AFF" w:rsidRDefault="00873C51" w:rsidP="00B632B6">
            <w:pPr>
              <w:pStyle w:val="aa"/>
              <w:jc w:val="both"/>
              <w:rPr>
                <w:rFonts w:ascii="Times New Roman" w:hAnsi="Times New Roman" w:cs="Times New Roman"/>
                <w:color w:val="000000" w:themeColor="text1"/>
                <w:sz w:val="28"/>
                <w:szCs w:val="28"/>
              </w:rPr>
            </w:pPr>
            <w:r w:rsidRPr="00D55AFF">
              <w:rPr>
                <w:rFonts w:ascii="Times New Roman" w:hAnsi="Times New Roman" w:cs="Times New Roman"/>
                <w:color w:val="000000" w:themeColor="text1"/>
                <w:sz w:val="28"/>
                <w:szCs w:val="28"/>
                <w:lang w:val="kk-KZ"/>
              </w:rPr>
              <w:t>МБТ</w:t>
            </w:r>
            <w:r w:rsidRPr="00D55AFF">
              <w:rPr>
                <w:rFonts w:ascii="Times New Roman" w:hAnsi="Times New Roman" w:cs="Times New Roman"/>
                <w:color w:val="000000" w:themeColor="text1"/>
                <w:sz w:val="28"/>
                <w:szCs w:val="28"/>
              </w:rPr>
              <w:t>– клеткалардың</w:t>
            </w:r>
            <w:r w:rsidRPr="00D55AFF">
              <w:rPr>
                <w:rFonts w:ascii="Times New Roman" w:hAnsi="Times New Roman" w:cs="Times New Roman"/>
                <w:color w:val="000000" w:themeColor="text1"/>
                <w:sz w:val="28"/>
                <w:szCs w:val="28"/>
                <w:lang w:val="kk-KZ"/>
              </w:rPr>
              <w:t xml:space="preserve"> дақылы </w:t>
            </w:r>
            <w:r w:rsidRPr="00D55AFF">
              <w:rPr>
                <w:rFonts w:ascii="Times New Roman" w:hAnsi="Times New Roman" w:cs="Times New Roman"/>
                <w:color w:val="000000" w:themeColor="text1"/>
                <w:sz w:val="28"/>
                <w:szCs w:val="28"/>
              </w:rPr>
              <w:t>бар және бөгде микрофлораның жоқ болуы (микроскопия кезінде).</w:t>
            </w:r>
            <w:r w:rsidRPr="00D55AFF">
              <w:rPr>
                <w:rFonts w:ascii="Times New Roman" w:hAnsi="Times New Roman" w:cs="Times New Roman"/>
                <w:color w:val="000000" w:themeColor="text1"/>
                <w:sz w:val="28"/>
                <w:szCs w:val="28"/>
              </w:rPr>
              <w:br/>
              <w:t>Клеткалар ти</w:t>
            </w:r>
            <w:r w:rsidR="00F174D8">
              <w:rPr>
                <w:rFonts w:ascii="Times New Roman" w:hAnsi="Times New Roman" w:cs="Times New Roman"/>
                <w:color w:val="000000" w:themeColor="text1"/>
                <w:sz w:val="28"/>
                <w:szCs w:val="28"/>
              </w:rPr>
              <w:t xml:space="preserve">трі – клеткалардың </w:t>
            </w:r>
            <w:r w:rsidR="00F174D8">
              <w:rPr>
                <w:rFonts w:ascii="Times New Roman" w:hAnsi="Times New Roman" w:cs="Times New Roman"/>
                <w:color w:val="000000" w:themeColor="text1"/>
                <w:sz w:val="28"/>
                <w:szCs w:val="28"/>
                <w:lang w:val="kk-KZ"/>
              </w:rPr>
              <w:t>саны</w:t>
            </w:r>
            <w:r w:rsidR="002E56FB" w:rsidRPr="00D55AFF">
              <w:rPr>
                <w:rFonts w:ascii="Times New Roman" w:hAnsi="Times New Roman" w:cs="Times New Roman"/>
                <w:color w:val="000000" w:themeColor="text1"/>
                <w:sz w:val="28"/>
                <w:szCs w:val="28"/>
              </w:rPr>
              <w:t xml:space="preserve"> nx10 </w:t>
            </w:r>
            <w:r w:rsidR="002E56FB" w:rsidRPr="00D55AFF">
              <w:rPr>
                <w:rFonts w:ascii="Times New Roman" w:hAnsi="Times New Roman" w:cs="Times New Roman"/>
                <w:color w:val="000000" w:themeColor="text1"/>
                <w:sz w:val="28"/>
                <w:szCs w:val="28"/>
                <w:vertAlign w:val="superscript"/>
              </w:rPr>
              <w:t xml:space="preserve">8 </w:t>
            </w:r>
            <w:r w:rsidRPr="00D55AFF">
              <w:rPr>
                <w:rFonts w:ascii="Times New Roman" w:hAnsi="Times New Roman" w:cs="Times New Roman"/>
                <w:color w:val="000000" w:themeColor="text1"/>
                <w:sz w:val="28"/>
                <w:szCs w:val="28"/>
              </w:rPr>
              <w:t>К</w:t>
            </w:r>
            <w:r w:rsidRPr="00D55AFF">
              <w:rPr>
                <w:rFonts w:ascii="Times New Roman" w:hAnsi="Times New Roman" w:cs="Times New Roman"/>
                <w:color w:val="000000" w:themeColor="text1"/>
                <w:sz w:val="28"/>
                <w:szCs w:val="28"/>
                <w:lang w:val="kk-KZ"/>
              </w:rPr>
              <w:t xml:space="preserve">ТБ </w:t>
            </w:r>
            <w:r w:rsidRPr="00D55AFF">
              <w:rPr>
                <w:rFonts w:ascii="Times New Roman" w:hAnsi="Times New Roman" w:cs="Times New Roman"/>
                <w:color w:val="000000" w:themeColor="text1"/>
                <w:sz w:val="28"/>
                <w:szCs w:val="28"/>
              </w:rPr>
              <w:t>/мл (n кем дегенде 10 болуы тиіс).</w:t>
            </w:r>
          </w:p>
          <w:p w:rsidR="001E3C1F" w:rsidRPr="00D55AFF" w:rsidRDefault="001E3C1F" w:rsidP="00B632B6">
            <w:pPr>
              <w:pStyle w:val="aa"/>
              <w:jc w:val="both"/>
              <w:rPr>
                <w:rFonts w:ascii="Times New Roman" w:hAnsi="Times New Roman" w:cs="Times New Roman"/>
                <w:color w:val="000000" w:themeColor="text1"/>
                <w:sz w:val="28"/>
                <w:szCs w:val="28"/>
              </w:rPr>
            </w:pPr>
          </w:p>
        </w:tc>
      </w:tr>
      <w:tr w:rsidR="001E3C1F" w:rsidRPr="00D55AFF" w:rsidTr="00F174D8">
        <w:tc>
          <w:tcPr>
            <w:tcW w:w="2188" w:type="dxa"/>
            <w:vMerge/>
          </w:tcPr>
          <w:p w:rsidR="001E3C1F" w:rsidRPr="00D55AFF" w:rsidRDefault="001E3C1F" w:rsidP="00B632B6">
            <w:pPr>
              <w:pStyle w:val="aa"/>
              <w:jc w:val="both"/>
              <w:rPr>
                <w:rFonts w:ascii="Times New Roman" w:hAnsi="Times New Roman" w:cs="Times New Roman"/>
                <w:sz w:val="28"/>
                <w:szCs w:val="28"/>
              </w:rPr>
            </w:pPr>
          </w:p>
        </w:tc>
        <w:tc>
          <w:tcPr>
            <w:tcW w:w="2904" w:type="dxa"/>
          </w:tcPr>
          <w:p w:rsidR="001E3C1F" w:rsidRPr="00D55AFF" w:rsidRDefault="001E3C1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rPr>
              <w:t>Ферментер</w:t>
            </w:r>
            <w:r w:rsidRPr="00D55AFF">
              <w:rPr>
                <w:rFonts w:ascii="Times New Roman" w:hAnsi="Times New Roman" w:cs="Times New Roman"/>
                <w:sz w:val="28"/>
                <w:szCs w:val="28"/>
                <w:lang w:val="kk-KZ"/>
              </w:rPr>
              <w:t>дың дайындығы</w:t>
            </w:r>
          </w:p>
        </w:tc>
        <w:tc>
          <w:tcPr>
            <w:tcW w:w="565"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w:t>
            </w:r>
          </w:p>
        </w:tc>
        <w:tc>
          <w:tcPr>
            <w:tcW w:w="3971"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МБ</w:t>
            </w:r>
            <w:r w:rsidRPr="00D55AFF">
              <w:rPr>
                <w:rFonts w:ascii="Times New Roman" w:hAnsi="Times New Roman" w:cs="Times New Roman"/>
                <w:sz w:val="28"/>
                <w:szCs w:val="28"/>
                <w:lang w:val="kk-KZ"/>
              </w:rPr>
              <w:t>Т</w:t>
            </w:r>
            <w:r w:rsidRPr="00D55AFF">
              <w:rPr>
                <w:rFonts w:ascii="Times New Roman" w:hAnsi="Times New Roman" w:cs="Times New Roman"/>
                <w:sz w:val="28"/>
                <w:szCs w:val="28"/>
              </w:rPr>
              <w:t>– ферментерде бөтен микрофлораның болмауы.</w:t>
            </w:r>
          </w:p>
          <w:p w:rsidR="001E3C1F" w:rsidRPr="00D55AFF" w:rsidRDefault="001E3C1F" w:rsidP="00B632B6">
            <w:pPr>
              <w:pStyle w:val="aa"/>
              <w:jc w:val="both"/>
              <w:rPr>
                <w:rFonts w:ascii="Times New Roman" w:hAnsi="Times New Roman" w:cs="Times New Roman"/>
                <w:sz w:val="28"/>
                <w:szCs w:val="28"/>
              </w:rPr>
            </w:pPr>
          </w:p>
        </w:tc>
      </w:tr>
      <w:tr w:rsidR="001E3C1F" w:rsidRPr="00D55AFF" w:rsidTr="00F174D8">
        <w:tc>
          <w:tcPr>
            <w:tcW w:w="2188" w:type="dxa"/>
            <w:vMerge/>
          </w:tcPr>
          <w:p w:rsidR="001E3C1F" w:rsidRPr="00D55AFF" w:rsidRDefault="001E3C1F" w:rsidP="00B632B6">
            <w:pPr>
              <w:pStyle w:val="aa"/>
              <w:jc w:val="both"/>
              <w:rPr>
                <w:rFonts w:ascii="Times New Roman" w:hAnsi="Times New Roman" w:cs="Times New Roman"/>
                <w:sz w:val="28"/>
                <w:szCs w:val="28"/>
              </w:rPr>
            </w:pPr>
          </w:p>
        </w:tc>
        <w:tc>
          <w:tcPr>
            <w:tcW w:w="2904" w:type="dxa"/>
          </w:tcPr>
          <w:p w:rsidR="001E3C1F" w:rsidRPr="00D55AFF" w:rsidRDefault="001E3C1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Ф</w:t>
            </w:r>
            <w:r w:rsidRPr="00D55AFF">
              <w:rPr>
                <w:rFonts w:ascii="Times New Roman" w:hAnsi="Times New Roman" w:cs="Times New Roman"/>
                <w:sz w:val="28"/>
                <w:szCs w:val="28"/>
              </w:rPr>
              <w:t>ерментер</w:t>
            </w:r>
            <w:r w:rsidRPr="00D55AFF">
              <w:rPr>
                <w:rFonts w:ascii="Times New Roman" w:hAnsi="Times New Roman" w:cs="Times New Roman"/>
                <w:sz w:val="28"/>
                <w:szCs w:val="28"/>
                <w:lang w:val="kk-KZ"/>
              </w:rPr>
              <w:t xml:space="preserve">ге құйылу  </w:t>
            </w:r>
            <w:r w:rsidRPr="00D55AFF">
              <w:rPr>
                <w:rFonts w:ascii="Times New Roman" w:hAnsi="Times New Roman" w:cs="Times New Roman"/>
                <w:sz w:val="28"/>
                <w:szCs w:val="28"/>
                <w:lang w:val="kk-KZ"/>
              </w:rPr>
              <w:lastRenderedPageBreak/>
              <w:t>Ф</w:t>
            </w:r>
            <w:r w:rsidRPr="00D55AFF">
              <w:rPr>
                <w:rFonts w:ascii="Times New Roman" w:hAnsi="Times New Roman" w:cs="Times New Roman"/>
                <w:sz w:val="28"/>
                <w:szCs w:val="28"/>
              </w:rPr>
              <w:t>ерментер</w:t>
            </w:r>
            <w:r w:rsidRPr="00D55AFF">
              <w:rPr>
                <w:rFonts w:ascii="Times New Roman" w:hAnsi="Times New Roman" w:cs="Times New Roman"/>
                <w:sz w:val="28"/>
                <w:szCs w:val="28"/>
                <w:lang w:val="kk-KZ"/>
              </w:rPr>
              <w:t>де культивирлеу</w:t>
            </w:r>
          </w:p>
        </w:tc>
        <w:tc>
          <w:tcPr>
            <w:tcW w:w="565"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lastRenderedPageBreak/>
              <w:t>→</w:t>
            </w:r>
          </w:p>
        </w:tc>
        <w:tc>
          <w:tcPr>
            <w:tcW w:w="3971" w:type="dxa"/>
          </w:tcPr>
          <w:p w:rsidR="001E3C1F" w:rsidRPr="00D55AFF" w:rsidRDefault="00873C51"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lang w:val="kk-KZ"/>
              </w:rPr>
              <w:t xml:space="preserve">Ферментердегі стерильді </w:t>
            </w:r>
            <w:r w:rsidRPr="00D55AFF">
              <w:rPr>
                <w:rFonts w:ascii="Times New Roman" w:hAnsi="Times New Roman" w:cs="Times New Roman"/>
                <w:sz w:val="28"/>
                <w:szCs w:val="28"/>
                <w:lang w:val="kk-KZ"/>
              </w:rPr>
              <w:lastRenderedPageBreak/>
              <w:t xml:space="preserve">қоректік ортаның температурасы </w:t>
            </w:r>
            <w:r w:rsidR="00F174D8">
              <w:rPr>
                <w:rFonts w:ascii="Times New Roman" w:hAnsi="Times New Roman" w:cs="Times New Roman"/>
                <w:sz w:val="28"/>
                <w:szCs w:val="28"/>
              </w:rPr>
              <w:t xml:space="preserve"> –</w:t>
            </w:r>
            <w:r w:rsidR="001E3C1F" w:rsidRPr="00D55AFF">
              <w:rPr>
                <w:rFonts w:ascii="Times New Roman" w:hAnsi="Times New Roman" w:cs="Times New Roman"/>
                <w:sz w:val="28"/>
                <w:szCs w:val="28"/>
              </w:rPr>
              <w:t>36±10°C;</w:t>
            </w:r>
            <w:r w:rsidR="001E3C1F" w:rsidRPr="00D55AFF">
              <w:rPr>
                <w:rFonts w:ascii="Times New Roman" w:hAnsi="Times New Roman" w:cs="Times New Roman"/>
                <w:sz w:val="28"/>
                <w:szCs w:val="28"/>
              </w:rPr>
              <w:br/>
            </w:r>
            <w:r w:rsidR="001E3C1F" w:rsidRPr="00D55AFF">
              <w:rPr>
                <w:rFonts w:ascii="Times New Roman" w:hAnsi="Times New Roman" w:cs="Times New Roman"/>
                <w:sz w:val="28"/>
                <w:szCs w:val="28"/>
                <w:lang w:val="kk-KZ"/>
              </w:rPr>
              <w:t>Егу</w:t>
            </w:r>
            <w:r w:rsidR="001E3C1F" w:rsidRPr="00D55AFF">
              <w:rPr>
                <w:rFonts w:ascii="Times New Roman" w:hAnsi="Times New Roman" w:cs="Times New Roman"/>
                <w:sz w:val="28"/>
                <w:szCs w:val="28"/>
              </w:rPr>
              <w:t xml:space="preserve"> материал мөлшері қоректік орта көлемінің 5-6%-ы.</w:t>
            </w:r>
            <w:r w:rsidR="001E3C1F" w:rsidRPr="00D55AFF">
              <w:rPr>
                <w:rFonts w:ascii="Times New Roman" w:hAnsi="Times New Roman" w:cs="Times New Roman"/>
                <w:sz w:val="28"/>
                <w:szCs w:val="28"/>
              </w:rPr>
              <w:br/>
              <w:t>Қысым 0,3-0,5 атм.</w:t>
            </w:r>
            <w:r w:rsidR="001E3C1F" w:rsidRPr="00D55AFF">
              <w:rPr>
                <w:rFonts w:ascii="Times New Roman" w:hAnsi="Times New Roman" w:cs="Times New Roman"/>
                <w:sz w:val="28"/>
                <w:szCs w:val="28"/>
              </w:rPr>
              <w:br/>
              <w:t>Температура 30-32°C.</w:t>
            </w:r>
            <w:r w:rsidR="001E3C1F" w:rsidRPr="00D55AFF">
              <w:rPr>
                <w:rFonts w:ascii="Times New Roman" w:hAnsi="Times New Roman" w:cs="Times New Roman"/>
                <w:sz w:val="28"/>
                <w:szCs w:val="28"/>
              </w:rPr>
              <w:br/>
            </w:r>
            <w:r w:rsidR="006E7CAC" w:rsidRPr="00D55AFF">
              <w:rPr>
                <w:rFonts w:ascii="Times New Roman" w:hAnsi="Times New Roman" w:cs="Times New Roman"/>
                <w:color w:val="000000" w:themeColor="text1"/>
                <w:sz w:val="28"/>
                <w:szCs w:val="28"/>
                <w:lang w:val="kk-KZ"/>
              </w:rPr>
              <w:t xml:space="preserve">Дақылдың </w:t>
            </w:r>
            <w:r w:rsidR="001E3C1F" w:rsidRPr="00D55AFF">
              <w:rPr>
                <w:rFonts w:ascii="Times New Roman" w:hAnsi="Times New Roman" w:cs="Times New Roman"/>
                <w:sz w:val="28"/>
                <w:szCs w:val="28"/>
              </w:rPr>
              <w:t>өсіру</w:t>
            </w:r>
            <w:r w:rsidR="00F174D8">
              <w:rPr>
                <w:rFonts w:ascii="Times New Roman" w:hAnsi="Times New Roman" w:cs="Times New Roman"/>
                <w:sz w:val="28"/>
                <w:szCs w:val="28"/>
              </w:rPr>
              <w:t xml:space="preserve"> уақыты 20-24 сағат.</w:t>
            </w:r>
            <w:r w:rsidR="00F174D8">
              <w:rPr>
                <w:rFonts w:ascii="Times New Roman" w:hAnsi="Times New Roman" w:cs="Times New Roman"/>
                <w:sz w:val="28"/>
                <w:szCs w:val="28"/>
              </w:rPr>
              <w:br/>
              <w:t>Ауа</w:t>
            </w:r>
            <w:r w:rsidR="00006B95" w:rsidRPr="00D55AFF">
              <w:rPr>
                <w:rFonts w:ascii="Times New Roman" w:hAnsi="Times New Roman" w:cs="Times New Roman"/>
                <w:sz w:val="28"/>
                <w:szCs w:val="28"/>
                <w:lang w:val="kk-KZ"/>
              </w:rPr>
              <w:t>-</w:t>
            </w:r>
            <w:r w:rsidR="001E3C1F" w:rsidRPr="00D55AFF">
              <w:rPr>
                <w:rFonts w:ascii="Times New Roman" w:hAnsi="Times New Roman" w:cs="Times New Roman"/>
                <w:sz w:val="28"/>
                <w:szCs w:val="28"/>
              </w:rPr>
              <w:t>аэрациясыз.</w:t>
            </w:r>
            <w:r w:rsidR="001E3C1F" w:rsidRPr="00D55AFF">
              <w:rPr>
                <w:rFonts w:ascii="Times New Roman" w:hAnsi="Times New Roman" w:cs="Times New Roman"/>
                <w:sz w:val="28"/>
                <w:szCs w:val="28"/>
              </w:rPr>
              <w:br/>
              <w:t>МБ</w:t>
            </w:r>
            <w:r w:rsidR="001E3C1F" w:rsidRPr="00D55AFF">
              <w:rPr>
                <w:rFonts w:ascii="Times New Roman" w:hAnsi="Times New Roman" w:cs="Times New Roman"/>
                <w:sz w:val="28"/>
                <w:szCs w:val="28"/>
                <w:lang w:val="kk-KZ"/>
              </w:rPr>
              <w:t>Т</w:t>
            </w:r>
            <w:r w:rsidR="00006B95" w:rsidRPr="00D55AFF">
              <w:rPr>
                <w:rFonts w:ascii="Times New Roman" w:hAnsi="Times New Roman" w:cs="Times New Roman"/>
                <w:sz w:val="28"/>
                <w:szCs w:val="28"/>
                <w:lang w:val="kk-KZ"/>
              </w:rPr>
              <w:t xml:space="preserve"> </w:t>
            </w:r>
            <w:r w:rsidR="001E3C1F" w:rsidRPr="00D55AFF">
              <w:rPr>
                <w:rFonts w:ascii="Times New Roman" w:hAnsi="Times New Roman" w:cs="Times New Roman"/>
                <w:sz w:val="28"/>
                <w:szCs w:val="28"/>
                <w:lang w:val="kk-KZ"/>
              </w:rPr>
              <w:t xml:space="preserve">дақыл </w:t>
            </w:r>
            <w:r w:rsidR="001E3C1F" w:rsidRPr="00D55AFF">
              <w:rPr>
                <w:rFonts w:ascii="Times New Roman" w:hAnsi="Times New Roman" w:cs="Times New Roman"/>
                <w:sz w:val="28"/>
                <w:szCs w:val="28"/>
              </w:rPr>
              <w:t>сұйықтықта – бөтен микрофлораның болмауы.</w:t>
            </w:r>
            <w:r w:rsidR="001E3C1F" w:rsidRPr="00D55AFF">
              <w:rPr>
                <w:rFonts w:ascii="Times New Roman" w:hAnsi="Times New Roman" w:cs="Times New Roman"/>
                <w:sz w:val="28"/>
                <w:szCs w:val="28"/>
              </w:rPr>
              <w:br/>
            </w:r>
            <w:r w:rsidR="001E3C1F" w:rsidRPr="00D55AFF">
              <w:rPr>
                <w:rFonts w:ascii="Times New Roman" w:hAnsi="Times New Roman" w:cs="Times New Roman"/>
                <w:sz w:val="28"/>
                <w:szCs w:val="28"/>
                <w:lang w:val="kk-KZ"/>
              </w:rPr>
              <w:t xml:space="preserve">Дақыл </w:t>
            </w:r>
            <w:r w:rsidR="001E3C1F" w:rsidRPr="00D55AFF">
              <w:rPr>
                <w:rFonts w:ascii="Times New Roman" w:hAnsi="Times New Roman" w:cs="Times New Roman"/>
                <w:sz w:val="28"/>
                <w:szCs w:val="28"/>
              </w:rPr>
              <w:t>сұйықтықтағы</w:t>
            </w:r>
            <w:r w:rsidR="002E56FB" w:rsidRPr="00D55AFF">
              <w:rPr>
                <w:rFonts w:ascii="Times New Roman" w:hAnsi="Times New Roman" w:cs="Times New Roman"/>
                <w:sz w:val="28"/>
                <w:szCs w:val="28"/>
              </w:rPr>
              <w:t xml:space="preserve"> жасушалардың титрі – 5х10</w:t>
            </w:r>
            <w:r w:rsidR="002E56FB" w:rsidRPr="00D55AFF">
              <w:rPr>
                <w:rFonts w:ascii="Times New Roman" w:hAnsi="Times New Roman" w:cs="Times New Roman"/>
                <w:sz w:val="28"/>
                <w:szCs w:val="28"/>
                <w:vertAlign w:val="superscript"/>
              </w:rPr>
              <w:t xml:space="preserve">8 </w:t>
            </w:r>
            <w:r w:rsidR="006E7CAC" w:rsidRPr="00D55AFF">
              <w:rPr>
                <w:rFonts w:ascii="Times New Roman" w:hAnsi="Times New Roman" w:cs="Times New Roman"/>
                <w:color w:val="000000" w:themeColor="text1"/>
                <w:sz w:val="28"/>
                <w:szCs w:val="28"/>
                <w:lang w:val="kk-KZ"/>
              </w:rPr>
              <w:t>КТБ/</w:t>
            </w:r>
            <w:r w:rsidR="001E3C1F" w:rsidRPr="00D55AFF">
              <w:rPr>
                <w:rFonts w:ascii="Times New Roman" w:hAnsi="Times New Roman" w:cs="Times New Roman"/>
                <w:color w:val="000000" w:themeColor="text1"/>
                <w:sz w:val="28"/>
                <w:szCs w:val="28"/>
              </w:rPr>
              <w:t>мл</w:t>
            </w:r>
            <w:r w:rsidR="001E3C1F" w:rsidRPr="00D55AFF">
              <w:rPr>
                <w:rFonts w:ascii="Times New Roman" w:hAnsi="Times New Roman" w:cs="Times New Roman"/>
                <w:sz w:val="28"/>
                <w:szCs w:val="28"/>
              </w:rPr>
              <w:t>-ден кем емес.</w:t>
            </w:r>
          </w:p>
          <w:p w:rsidR="001E3C1F" w:rsidRPr="00D55AFF" w:rsidRDefault="001E3C1F" w:rsidP="00B632B6">
            <w:pPr>
              <w:pStyle w:val="aa"/>
              <w:jc w:val="both"/>
              <w:rPr>
                <w:rFonts w:ascii="Times New Roman" w:hAnsi="Times New Roman" w:cs="Times New Roman"/>
                <w:sz w:val="28"/>
                <w:szCs w:val="28"/>
                <w:highlight w:val="yellow"/>
              </w:rPr>
            </w:pPr>
          </w:p>
        </w:tc>
      </w:tr>
      <w:tr w:rsidR="001E3C1F" w:rsidRPr="00D55AFF" w:rsidTr="001318E0">
        <w:tc>
          <w:tcPr>
            <w:tcW w:w="2188" w:type="dxa"/>
          </w:tcPr>
          <w:p w:rsidR="001E3C1F" w:rsidRPr="00D55AFF" w:rsidRDefault="001E3C1F" w:rsidP="00B632B6">
            <w:pPr>
              <w:pStyle w:val="aa"/>
              <w:jc w:val="both"/>
              <w:rPr>
                <w:rFonts w:ascii="Times New Roman" w:hAnsi="Times New Roman" w:cs="Times New Roman"/>
                <w:sz w:val="28"/>
                <w:szCs w:val="28"/>
              </w:rPr>
            </w:pPr>
          </w:p>
        </w:tc>
        <w:tc>
          <w:tcPr>
            <w:tcW w:w="2904" w:type="dxa"/>
          </w:tcPr>
          <w:p w:rsidR="001E3C1F" w:rsidRPr="00D55AFF" w:rsidRDefault="00873C51"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Центрифуга</w:t>
            </w:r>
            <w:r w:rsidRPr="00D55AFF">
              <w:rPr>
                <w:rFonts w:ascii="Times New Roman" w:hAnsi="Times New Roman" w:cs="Times New Roman"/>
                <w:sz w:val="28"/>
                <w:szCs w:val="28"/>
                <w:lang w:val="kk-KZ"/>
              </w:rPr>
              <w:t xml:space="preserve">ға дейінгі ферментердегі дақылдың </w:t>
            </w:r>
            <w:r w:rsidR="004728F4" w:rsidRPr="00D55AFF">
              <w:rPr>
                <w:rFonts w:ascii="Times New Roman" w:hAnsi="Times New Roman" w:cs="Times New Roman"/>
                <w:sz w:val="28"/>
                <w:szCs w:val="28"/>
                <w:lang w:val="kk-KZ"/>
              </w:rPr>
              <w:t>МБТ мен титрі</w:t>
            </w:r>
            <w:r w:rsidR="001E3C1F" w:rsidRPr="00D55AFF">
              <w:rPr>
                <w:rFonts w:ascii="Times New Roman" w:hAnsi="Times New Roman" w:cs="Times New Roman"/>
                <w:sz w:val="28"/>
                <w:szCs w:val="28"/>
              </w:rPr>
              <w:t>.</w:t>
            </w:r>
          </w:p>
          <w:p w:rsidR="001E3C1F" w:rsidRPr="00D55AFF" w:rsidRDefault="001E3C1F" w:rsidP="00B632B6">
            <w:pPr>
              <w:pStyle w:val="aa"/>
              <w:jc w:val="both"/>
              <w:rPr>
                <w:rFonts w:ascii="Times New Roman" w:hAnsi="Times New Roman" w:cs="Times New Roman"/>
                <w:sz w:val="28"/>
                <w:szCs w:val="28"/>
              </w:rPr>
            </w:pPr>
          </w:p>
        </w:tc>
        <w:tc>
          <w:tcPr>
            <w:tcW w:w="565"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w:t>
            </w:r>
          </w:p>
        </w:tc>
        <w:tc>
          <w:tcPr>
            <w:tcW w:w="3971" w:type="dxa"/>
          </w:tcPr>
          <w:p w:rsidR="001E3C1F" w:rsidRPr="00D55AFF" w:rsidRDefault="006E7CAC" w:rsidP="00B632B6">
            <w:pPr>
              <w:pStyle w:val="aa"/>
              <w:jc w:val="both"/>
              <w:rPr>
                <w:rFonts w:ascii="Times New Roman" w:hAnsi="Times New Roman" w:cs="Times New Roman"/>
                <w:sz w:val="28"/>
                <w:szCs w:val="28"/>
              </w:rPr>
            </w:pPr>
            <w:r w:rsidRPr="00D55AFF">
              <w:rPr>
                <w:rFonts w:ascii="Times New Roman" w:hAnsi="Times New Roman" w:cs="Times New Roman"/>
                <w:color w:val="000000" w:themeColor="text1"/>
                <w:sz w:val="28"/>
                <w:szCs w:val="28"/>
              </w:rPr>
              <w:t>М</w:t>
            </w:r>
            <w:r w:rsidRPr="00D55AFF">
              <w:rPr>
                <w:rFonts w:ascii="Times New Roman" w:hAnsi="Times New Roman" w:cs="Times New Roman"/>
                <w:color w:val="000000" w:themeColor="text1"/>
                <w:sz w:val="28"/>
                <w:szCs w:val="28"/>
                <w:lang w:val="kk-KZ"/>
              </w:rPr>
              <w:t>БТ</w:t>
            </w:r>
            <w:r w:rsidR="001E3C1F" w:rsidRPr="00D55AFF">
              <w:rPr>
                <w:rFonts w:ascii="Times New Roman" w:hAnsi="Times New Roman" w:cs="Times New Roman"/>
                <w:sz w:val="28"/>
                <w:szCs w:val="28"/>
              </w:rPr>
              <w:t xml:space="preserve">– </w:t>
            </w:r>
            <w:r w:rsidR="001E3C1F" w:rsidRPr="00D55AFF">
              <w:rPr>
                <w:rFonts w:ascii="Times New Roman" w:hAnsi="Times New Roman" w:cs="Times New Roman"/>
                <w:sz w:val="28"/>
                <w:szCs w:val="28"/>
                <w:lang w:val="kk-KZ"/>
              </w:rPr>
              <w:t>бөгде микрофлораның болмауы</w:t>
            </w:r>
            <w:r w:rsidR="001E3C1F" w:rsidRPr="00D55AFF">
              <w:rPr>
                <w:rFonts w:ascii="Times New Roman" w:hAnsi="Times New Roman" w:cs="Times New Roman"/>
                <w:sz w:val="28"/>
                <w:szCs w:val="28"/>
              </w:rPr>
              <w:t>;</w:t>
            </w:r>
          </w:p>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lang w:val="kk-KZ"/>
              </w:rPr>
              <w:t>Клетканың т</w:t>
            </w:r>
            <w:r w:rsidRPr="00D55AFF">
              <w:rPr>
                <w:rFonts w:ascii="Times New Roman" w:hAnsi="Times New Roman" w:cs="Times New Roman"/>
                <w:sz w:val="28"/>
                <w:szCs w:val="28"/>
              </w:rPr>
              <w:t>итр</w:t>
            </w:r>
            <w:r w:rsidRPr="00D55AFF">
              <w:rPr>
                <w:rFonts w:ascii="Times New Roman" w:hAnsi="Times New Roman" w:cs="Times New Roman"/>
                <w:sz w:val="28"/>
                <w:szCs w:val="28"/>
                <w:lang w:val="kk-KZ"/>
              </w:rPr>
              <w:t>і</w:t>
            </w:r>
            <w:r w:rsidRPr="00D55AFF">
              <w:rPr>
                <w:rFonts w:ascii="Times New Roman" w:hAnsi="Times New Roman" w:cs="Times New Roman"/>
                <w:sz w:val="28"/>
                <w:szCs w:val="28"/>
              </w:rPr>
              <w:t xml:space="preserve"> –</w:t>
            </w:r>
            <w:r w:rsidRPr="00D55AFF">
              <w:rPr>
                <w:rFonts w:ascii="Times New Roman" w:hAnsi="Times New Roman" w:cs="Times New Roman"/>
                <w:sz w:val="28"/>
                <w:szCs w:val="28"/>
                <w:lang w:val="kk-KZ"/>
              </w:rPr>
              <w:t xml:space="preserve">кем дегенде </w:t>
            </w:r>
            <w:r w:rsidRPr="00D55AFF">
              <w:rPr>
                <w:rFonts w:ascii="Times New Roman" w:hAnsi="Times New Roman" w:cs="Times New Roman"/>
                <w:color w:val="000000" w:themeColor="text1"/>
                <w:sz w:val="28"/>
                <w:szCs w:val="28"/>
              </w:rPr>
              <w:t>5х10</w:t>
            </w:r>
            <w:r w:rsidRPr="00D55AFF">
              <w:rPr>
                <w:rFonts w:ascii="Times New Roman" w:hAnsi="Times New Roman" w:cs="Times New Roman"/>
                <w:color w:val="000000" w:themeColor="text1"/>
                <w:sz w:val="28"/>
                <w:szCs w:val="28"/>
                <w:vertAlign w:val="superscript"/>
              </w:rPr>
              <w:t>8</w:t>
            </w:r>
            <w:r w:rsidRPr="00D55AFF">
              <w:rPr>
                <w:rFonts w:ascii="Times New Roman" w:hAnsi="Times New Roman" w:cs="Times New Roman"/>
                <w:color w:val="000000" w:themeColor="text1"/>
                <w:sz w:val="28"/>
                <w:szCs w:val="28"/>
              </w:rPr>
              <w:t>К</w:t>
            </w:r>
            <w:r w:rsidR="006E7CAC" w:rsidRPr="00D55AFF">
              <w:rPr>
                <w:rFonts w:ascii="Times New Roman" w:hAnsi="Times New Roman" w:cs="Times New Roman"/>
                <w:color w:val="000000" w:themeColor="text1"/>
                <w:sz w:val="28"/>
                <w:szCs w:val="28"/>
                <w:lang w:val="kk-KZ"/>
              </w:rPr>
              <w:t>ТБ</w:t>
            </w:r>
            <w:r w:rsidRPr="00D55AFF">
              <w:rPr>
                <w:rFonts w:ascii="Times New Roman" w:hAnsi="Times New Roman" w:cs="Times New Roman"/>
                <w:color w:val="000000" w:themeColor="text1"/>
                <w:sz w:val="28"/>
                <w:szCs w:val="28"/>
              </w:rPr>
              <w:t>/мл</w:t>
            </w:r>
            <w:r w:rsidRPr="00D55AFF">
              <w:rPr>
                <w:rFonts w:ascii="Times New Roman" w:hAnsi="Times New Roman" w:cs="Times New Roman"/>
                <w:sz w:val="28"/>
                <w:szCs w:val="28"/>
              </w:rPr>
              <w:t>;</w:t>
            </w:r>
          </w:p>
          <w:p w:rsidR="001E3C1F" w:rsidRPr="00D55AFF" w:rsidRDefault="001E3C1F" w:rsidP="00B632B6">
            <w:pPr>
              <w:pStyle w:val="aa"/>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рН – 4,0-6,0</w:t>
            </w:r>
          </w:p>
        </w:tc>
      </w:tr>
      <w:tr w:rsidR="001E3C1F" w:rsidRPr="00D55AFF" w:rsidTr="001318E0">
        <w:trPr>
          <w:trHeight w:val="2675"/>
        </w:trPr>
        <w:tc>
          <w:tcPr>
            <w:tcW w:w="2188" w:type="dxa"/>
            <w:vMerge w:val="restart"/>
          </w:tcPr>
          <w:p w:rsidR="001E3C1F" w:rsidRPr="00D55AFF" w:rsidRDefault="001E3C1F" w:rsidP="00B632B6">
            <w:pPr>
              <w:pStyle w:val="aa"/>
              <w:jc w:val="both"/>
              <w:rPr>
                <w:rFonts w:ascii="Times New Roman" w:hAnsi="Times New Roman" w:cs="Times New Roman"/>
                <w:sz w:val="28"/>
                <w:szCs w:val="28"/>
              </w:rPr>
            </w:pPr>
          </w:p>
        </w:tc>
        <w:tc>
          <w:tcPr>
            <w:tcW w:w="2904" w:type="dxa"/>
          </w:tcPr>
          <w:p w:rsidR="001E3C1F" w:rsidRPr="00D55AFF" w:rsidRDefault="001E3C1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rPr>
              <w:t>Центрифуги</w:t>
            </w:r>
            <w:r w:rsidRPr="00D55AFF">
              <w:rPr>
                <w:rFonts w:ascii="Times New Roman" w:hAnsi="Times New Roman" w:cs="Times New Roman"/>
                <w:sz w:val="28"/>
                <w:szCs w:val="28"/>
                <w:lang w:val="kk-KZ"/>
              </w:rPr>
              <w:t>рлеу</w:t>
            </w:r>
          </w:p>
        </w:tc>
        <w:tc>
          <w:tcPr>
            <w:tcW w:w="565"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w:t>
            </w:r>
          </w:p>
        </w:tc>
        <w:tc>
          <w:tcPr>
            <w:tcW w:w="3971"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Жылдамдық – 3200 айн/мин.</w:t>
            </w:r>
            <w:r w:rsidRPr="00D55AFF">
              <w:rPr>
                <w:rFonts w:ascii="Times New Roman" w:hAnsi="Times New Roman" w:cs="Times New Roman"/>
                <w:sz w:val="28"/>
                <w:szCs w:val="28"/>
              </w:rPr>
              <w:br/>
              <w:t>Центрифуга роторының салқындату температурасы 80°C-тан жоғары болмауы тиіс.</w:t>
            </w:r>
            <w:r w:rsidRPr="00D55AFF">
              <w:rPr>
                <w:rFonts w:ascii="Times New Roman" w:hAnsi="Times New Roman" w:cs="Times New Roman"/>
                <w:sz w:val="28"/>
                <w:szCs w:val="28"/>
              </w:rPr>
              <w:br/>
              <w:t>Жалпы уақыт – 6,5 сағат.</w:t>
            </w:r>
            <w:r w:rsidRPr="00D55AFF">
              <w:rPr>
                <w:rFonts w:ascii="Times New Roman" w:hAnsi="Times New Roman" w:cs="Times New Roman"/>
                <w:sz w:val="28"/>
                <w:szCs w:val="28"/>
              </w:rPr>
              <w:br/>
              <w:t>МБ</w:t>
            </w:r>
            <w:r w:rsidRPr="00D55AFF">
              <w:rPr>
                <w:rFonts w:ascii="Times New Roman" w:hAnsi="Times New Roman" w:cs="Times New Roman"/>
                <w:sz w:val="28"/>
                <w:szCs w:val="28"/>
                <w:lang w:val="kk-KZ"/>
              </w:rPr>
              <w:t>Т</w:t>
            </w:r>
            <w:r w:rsidRPr="00D55AFF">
              <w:rPr>
                <w:rFonts w:ascii="Times New Roman" w:hAnsi="Times New Roman" w:cs="Times New Roman"/>
                <w:sz w:val="28"/>
                <w:szCs w:val="28"/>
              </w:rPr>
              <w:t xml:space="preserve">– </w:t>
            </w:r>
            <w:r w:rsidRPr="00D55AFF">
              <w:rPr>
                <w:rFonts w:ascii="Times New Roman" w:hAnsi="Times New Roman" w:cs="Times New Roman"/>
                <w:sz w:val="28"/>
                <w:szCs w:val="28"/>
                <w:lang w:val="kk-KZ"/>
              </w:rPr>
              <w:t xml:space="preserve">дақыл </w:t>
            </w:r>
            <w:r w:rsidRPr="00D55AFF">
              <w:rPr>
                <w:rFonts w:ascii="Times New Roman" w:hAnsi="Times New Roman" w:cs="Times New Roman"/>
                <w:sz w:val="28"/>
                <w:szCs w:val="28"/>
              </w:rPr>
              <w:t>жасушалардың болуы және бөтен микрофлораның болмауы (микроскоппен қарау кезінде).</w:t>
            </w:r>
            <w:r w:rsidRPr="00D55AFF">
              <w:rPr>
                <w:rFonts w:ascii="Times New Roman" w:hAnsi="Times New Roman" w:cs="Times New Roman"/>
                <w:sz w:val="28"/>
                <w:szCs w:val="28"/>
              </w:rPr>
              <w:br/>
              <w:t>Жасушалардың тит</w:t>
            </w:r>
            <w:r w:rsidR="002E56FB" w:rsidRPr="00D55AFF">
              <w:rPr>
                <w:rFonts w:ascii="Times New Roman" w:hAnsi="Times New Roman" w:cs="Times New Roman"/>
                <w:sz w:val="28"/>
                <w:szCs w:val="28"/>
              </w:rPr>
              <w:t>рі – жасушалардың мөлшері nx10</w:t>
            </w:r>
            <w:r w:rsidR="002E56FB" w:rsidRPr="00D55AFF">
              <w:rPr>
                <w:rFonts w:ascii="Times New Roman" w:hAnsi="Times New Roman" w:cs="Times New Roman"/>
                <w:sz w:val="28"/>
                <w:szCs w:val="28"/>
                <w:vertAlign w:val="superscript"/>
              </w:rPr>
              <w:t xml:space="preserve">8 </w:t>
            </w:r>
            <w:r w:rsidRPr="00D55AFF">
              <w:rPr>
                <w:rFonts w:ascii="Times New Roman" w:hAnsi="Times New Roman" w:cs="Times New Roman"/>
                <w:color w:val="000000" w:themeColor="text1"/>
                <w:sz w:val="28"/>
                <w:szCs w:val="28"/>
              </w:rPr>
              <w:t>К</w:t>
            </w:r>
            <w:r w:rsidR="006E7CAC" w:rsidRPr="00D55AFF">
              <w:rPr>
                <w:rFonts w:ascii="Times New Roman" w:hAnsi="Times New Roman" w:cs="Times New Roman"/>
                <w:color w:val="000000" w:themeColor="text1"/>
                <w:sz w:val="28"/>
                <w:szCs w:val="28"/>
                <w:lang w:val="kk-KZ"/>
              </w:rPr>
              <w:t xml:space="preserve">ТБ </w:t>
            </w:r>
            <w:r w:rsidRPr="00D55AFF">
              <w:rPr>
                <w:rFonts w:ascii="Times New Roman" w:hAnsi="Times New Roman" w:cs="Times New Roman"/>
                <w:color w:val="000000" w:themeColor="text1"/>
                <w:sz w:val="28"/>
                <w:szCs w:val="28"/>
              </w:rPr>
              <w:t>/</w:t>
            </w:r>
            <w:r w:rsidRPr="00D55AFF">
              <w:rPr>
                <w:rFonts w:ascii="Times New Roman" w:hAnsi="Times New Roman" w:cs="Times New Roman"/>
                <w:sz w:val="28"/>
                <w:szCs w:val="28"/>
              </w:rPr>
              <w:t>мл (n кем дегенде 10-ға тең).</w:t>
            </w:r>
          </w:p>
          <w:p w:rsidR="001E3C1F" w:rsidRPr="00D55AFF" w:rsidRDefault="001E3C1F" w:rsidP="00B632B6">
            <w:pPr>
              <w:pStyle w:val="aa"/>
              <w:jc w:val="both"/>
              <w:rPr>
                <w:rFonts w:ascii="Times New Roman" w:hAnsi="Times New Roman" w:cs="Times New Roman"/>
                <w:sz w:val="28"/>
                <w:szCs w:val="28"/>
              </w:rPr>
            </w:pPr>
          </w:p>
        </w:tc>
      </w:tr>
      <w:tr w:rsidR="001E3C1F" w:rsidRPr="00D55AFF" w:rsidTr="001318E0">
        <w:tc>
          <w:tcPr>
            <w:tcW w:w="2188" w:type="dxa"/>
            <w:vMerge/>
          </w:tcPr>
          <w:p w:rsidR="001E3C1F" w:rsidRPr="00D55AFF" w:rsidRDefault="001E3C1F" w:rsidP="00B632B6">
            <w:pPr>
              <w:pStyle w:val="aa"/>
              <w:jc w:val="both"/>
              <w:rPr>
                <w:rFonts w:ascii="Times New Roman" w:hAnsi="Times New Roman" w:cs="Times New Roman"/>
                <w:sz w:val="28"/>
                <w:szCs w:val="28"/>
              </w:rPr>
            </w:pPr>
          </w:p>
        </w:tc>
        <w:tc>
          <w:tcPr>
            <w:tcW w:w="2904" w:type="dxa"/>
          </w:tcPr>
          <w:p w:rsidR="001E3C1F" w:rsidRPr="00D55AFF" w:rsidRDefault="001E3C1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rPr>
              <w:t>Лиофилизацияға дайындау, кептірудің қорғаушы</w:t>
            </w:r>
            <w:r w:rsidR="00873C51" w:rsidRPr="00D55AFF">
              <w:rPr>
                <w:rFonts w:ascii="Times New Roman" w:hAnsi="Times New Roman" w:cs="Times New Roman"/>
                <w:sz w:val="28"/>
                <w:szCs w:val="28"/>
              </w:rPr>
              <w:t xml:space="preserve"> ортасының компоненттерін енгіз</w:t>
            </w:r>
            <w:r w:rsidR="00873C51" w:rsidRPr="00D55AFF">
              <w:rPr>
                <w:rFonts w:ascii="Times New Roman" w:hAnsi="Times New Roman" w:cs="Times New Roman"/>
                <w:sz w:val="28"/>
                <w:szCs w:val="28"/>
                <w:lang w:val="kk-KZ"/>
              </w:rPr>
              <w:t>у</w:t>
            </w:r>
          </w:p>
          <w:p w:rsidR="001E3C1F" w:rsidRPr="00D55AFF" w:rsidRDefault="001E3C1F" w:rsidP="00B632B6">
            <w:pPr>
              <w:pStyle w:val="aa"/>
              <w:jc w:val="both"/>
              <w:rPr>
                <w:rFonts w:ascii="Times New Roman" w:hAnsi="Times New Roman" w:cs="Times New Roman"/>
                <w:sz w:val="28"/>
                <w:szCs w:val="28"/>
              </w:rPr>
            </w:pPr>
          </w:p>
        </w:tc>
        <w:tc>
          <w:tcPr>
            <w:tcW w:w="565"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w:t>
            </w:r>
          </w:p>
        </w:tc>
        <w:tc>
          <w:tcPr>
            <w:tcW w:w="3971"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 xml:space="preserve">МБТ– </w:t>
            </w:r>
            <w:r w:rsidRPr="00D55AFF">
              <w:rPr>
                <w:rFonts w:ascii="Times New Roman" w:hAnsi="Times New Roman" w:cs="Times New Roman"/>
                <w:sz w:val="28"/>
                <w:szCs w:val="28"/>
                <w:lang w:val="kk-KZ"/>
              </w:rPr>
              <w:t xml:space="preserve">дақыл </w:t>
            </w:r>
            <w:r w:rsidR="004728F4" w:rsidRPr="00D55AFF">
              <w:rPr>
                <w:rFonts w:ascii="Times New Roman" w:hAnsi="Times New Roman" w:cs="Times New Roman"/>
                <w:sz w:val="28"/>
                <w:szCs w:val="28"/>
              </w:rPr>
              <w:t>жасушалар</w:t>
            </w:r>
            <w:r w:rsidRPr="00D55AFF">
              <w:rPr>
                <w:rFonts w:ascii="Times New Roman" w:hAnsi="Times New Roman" w:cs="Times New Roman"/>
                <w:sz w:val="28"/>
                <w:szCs w:val="28"/>
              </w:rPr>
              <w:t>ы</w:t>
            </w:r>
            <w:r w:rsidR="004728F4" w:rsidRPr="00D55AFF">
              <w:rPr>
                <w:rFonts w:ascii="Times New Roman" w:hAnsi="Times New Roman" w:cs="Times New Roman"/>
                <w:sz w:val="28"/>
                <w:szCs w:val="28"/>
                <w:lang w:val="kk-KZ"/>
              </w:rPr>
              <w:t>ны</w:t>
            </w:r>
            <w:r w:rsidRPr="00D55AFF">
              <w:rPr>
                <w:rFonts w:ascii="Times New Roman" w:hAnsi="Times New Roman" w:cs="Times New Roman"/>
                <w:sz w:val="28"/>
                <w:szCs w:val="28"/>
              </w:rPr>
              <w:t>ң болуы және бөтен микрофлораның болмауы (микроскоппен қарау кезінде).</w:t>
            </w:r>
            <w:r w:rsidRPr="00D55AFF">
              <w:rPr>
                <w:rFonts w:ascii="Times New Roman" w:hAnsi="Times New Roman" w:cs="Times New Roman"/>
                <w:sz w:val="28"/>
                <w:szCs w:val="28"/>
              </w:rPr>
              <w:br/>
              <w:t>Жасушалардың ти</w:t>
            </w:r>
            <w:r w:rsidR="002E56FB" w:rsidRPr="00D55AFF">
              <w:rPr>
                <w:rFonts w:ascii="Times New Roman" w:hAnsi="Times New Roman" w:cs="Times New Roman"/>
                <w:sz w:val="28"/>
                <w:szCs w:val="28"/>
              </w:rPr>
              <w:t>трі – жасушалардың мөлшері nx10</w:t>
            </w:r>
            <w:r w:rsidR="002E56FB" w:rsidRPr="00D55AFF">
              <w:rPr>
                <w:rFonts w:ascii="Times New Roman" w:hAnsi="Times New Roman" w:cs="Times New Roman"/>
                <w:color w:val="000000" w:themeColor="text1"/>
                <w:sz w:val="28"/>
                <w:szCs w:val="28"/>
                <w:vertAlign w:val="superscript"/>
              </w:rPr>
              <w:t xml:space="preserve">8 </w:t>
            </w:r>
            <w:r w:rsidRPr="00D55AFF">
              <w:rPr>
                <w:rFonts w:ascii="Times New Roman" w:hAnsi="Times New Roman" w:cs="Times New Roman"/>
                <w:color w:val="000000" w:themeColor="text1"/>
                <w:sz w:val="28"/>
                <w:szCs w:val="28"/>
              </w:rPr>
              <w:t xml:space="preserve"> К</w:t>
            </w:r>
            <w:r w:rsidR="006E7CAC" w:rsidRPr="00D55AFF">
              <w:rPr>
                <w:rFonts w:ascii="Times New Roman" w:hAnsi="Times New Roman" w:cs="Times New Roman"/>
                <w:color w:val="000000" w:themeColor="text1"/>
                <w:sz w:val="28"/>
                <w:szCs w:val="28"/>
                <w:lang w:val="kk-KZ"/>
              </w:rPr>
              <w:t>ТБ</w:t>
            </w:r>
            <w:r w:rsidRPr="00D55AFF">
              <w:rPr>
                <w:rFonts w:ascii="Times New Roman" w:hAnsi="Times New Roman" w:cs="Times New Roman"/>
                <w:color w:val="000000" w:themeColor="text1"/>
                <w:sz w:val="28"/>
                <w:szCs w:val="28"/>
              </w:rPr>
              <w:t>/</w:t>
            </w:r>
            <w:r w:rsidRPr="00D55AFF">
              <w:rPr>
                <w:rFonts w:ascii="Times New Roman" w:hAnsi="Times New Roman" w:cs="Times New Roman"/>
                <w:sz w:val="28"/>
                <w:szCs w:val="28"/>
              </w:rPr>
              <w:t xml:space="preserve">мл (n кем дегенде 10-ға </w:t>
            </w:r>
            <w:r w:rsidRPr="00D55AFF">
              <w:rPr>
                <w:rFonts w:ascii="Times New Roman" w:hAnsi="Times New Roman" w:cs="Times New Roman"/>
                <w:sz w:val="28"/>
                <w:szCs w:val="28"/>
              </w:rPr>
              <w:lastRenderedPageBreak/>
              <w:t>тең).</w:t>
            </w:r>
          </w:p>
          <w:p w:rsidR="001E3C1F" w:rsidRPr="00D55AFF" w:rsidRDefault="001E3C1F" w:rsidP="00B632B6">
            <w:pPr>
              <w:pStyle w:val="aa"/>
              <w:jc w:val="both"/>
              <w:rPr>
                <w:rFonts w:ascii="Times New Roman" w:hAnsi="Times New Roman" w:cs="Times New Roman"/>
                <w:sz w:val="28"/>
                <w:szCs w:val="28"/>
              </w:rPr>
            </w:pPr>
          </w:p>
        </w:tc>
      </w:tr>
      <w:tr w:rsidR="001E3C1F" w:rsidRPr="00D55AFF" w:rsidTr="001318E0">
        <w:trPr>
          <w:trHeight w:val="2829"/>
        </w:trPr>
        <w:tc>
          <w:tcPr>
            <w:tcW w:w="2188" w:type="dxa"/>
            <w:vMerge/>
          </w:tcPr>
          <w:p w:rsidR="001E3C1F" w:rsidRPr="00D55AFF" w:rsidRDefault="001E3C1F" w:rsidP="00B632B6">
            <w:pPr>
              <w:pStyle w:val="aa"/>
              <w:jc w:val="both"/>
              <w:rPr>
                <w:rFonts w:ascii="Times New Roman" w:hAnsi="Times New Roman" w:cs="Times New Roman"/>
                <w:sz w:val="28"/>
                <w:szCs w:val="28"/>
              </w:rPr>
            </w:pPr>
          </w:p>
        </w:tc>
        <w:tc>
          <w:tcPr>
            <w:tcW w:w="2904"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Лиофилизация</w:t>
            </w:r>
          </w:p>
        </w:tc>
        <w:tc>
          <w:tcPr>
            <w:tcW w:w="565"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w:t>
            </w:r>
          </w:p>
        </w:tc>
        <w:tc>
          <w:tcPr>
            <w:tcW w:w="3971"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Кептіру режимі:</w:t>
            </w:r>
            <w:r w:rsidRPr="00D55AFF">
              <w:rPr>
                <w:rFonts w:ascii="Times New Roman" w:hAnsi="Times New Roman" w:cs="Times New Roman"/>
                <w:sz w:val="28"/>
                <w:szCs w:val="28"/>
              </w:rPr>
              <w:br/>
              <w:t>Мұздату (-30°C) – 10 сағат.</w:t>
            </w:r>
            <w:r w:rsidRPr="00D55AFF">
              <w:rPr>
                <w:rFonts w:ascii="Times New Roman" w:hAnsi="Times New Roman" w:cs="Times New Roman"/>
                <w:sz w:val="28"/>
                <w:szCs w:val="28"/>
              </w:rPr>
              <w:br/>
              <w:t>Мұздату (-60°C) – 5 сағат.</w:t>
            </w:r>
            <w:r w:rsidRPr="00D55AFF">
              <w:rPr>
                <w:rFonts w:ascii="Times New Roman" w:hAnsi="Times New Roman" w:cs="Times New Roman"/>
                <w:sz w:val="28"/>
                <w:szCs w:val="28"/>
              </w:rPr>
              <w:br/>
              <w:t>Вакуум – 0,9 мПа.</w:t>
            </w:r>
            <w:r w:rsidRPr="00D55AFF">
              <w:rPr>
                <w:rFonts w:ascii="Times New Roman" w:hAnsi="Times New Roman" w:cs="Times New Roman"/>
                <w:sz w:val="28"/>
                <w:szCs w:val="28"/>
              </w:rPr>
              <w:br/>
              <w:t>Кептіру 1 (-26°C) – 6 сағат.</w:t>
            </w:r>
            <w:r w:rsidRPr="00D55AFF">
              <w:rPr>
                <w:rFonts w:ascii="Times New Roman" w:hAnsi="Times New Roman" w:cs="Times New Roman"/>
                <w:sz w:val="28"/>
                <w:szCs w:val="28"/>
              </w:rPr>
              <w:br/>
              <w:t>Вакуум – 1,0 мПа.</w:t>
            </w:r>
            <w:r w:rsidRPr="00D55AFF">
              <w:rPr>
                <w:rFonts w:ascii="Times New Roman" w:hAnsi="Times New Roman" w:cs="Times New Roman"/>
                <w:sz w:val="28"/>
                <w:szCs w:val="28"/>
              </w:rPr>
              <w:br/>
              <w:t>Кептіру 2 (+20°C) – 18 сағат.</w:t>
            </w:r>
            <w:r w:rsidRPr="00D55AFF">
              <w:rPr>
                <w:rFonts w:ascii="Times New Roman" w:hAnsi="Times New Roman" w:cs="Times New Roman"/>
                <w:sz w:val="28"/>
                <w:szCs w:val="28"/>
              </w:rPr>
              <w:br/>
              <w:t>Кептіру 3 (+30°C) – 2 сағат.</w:t>
            </w:r>
            <w:r w:rsidRPr="00D55AFF">
              <w:rPr>
                <w:rFonts w:ascii="Times New Roman" w:hAnsi="Times New Roman" w:cs="Times New Roman"/>
                <w:sz w:val="28"/>
                <w:szCs w:val="28"/>
              </w:rPr>
              <w:br/>
              <w:t>Кептіру процесінің ұзақтығы кем дегенде 26 сағат және өнімнің соңғы температурасы +(25-27)°C.</w:t>
            </w:r>
          </w:p>
          <w:p w:rsidR="001E3C1F" w:rsidRPr="00D55AFF" w:rsidRDefault="001E3C1F" w:rsidP="00B632B6">
            <w:pPr>
              <w:pStyle w:val="aa"/>
              <w:jc w:val="both"/>
              <w:rPr>
                <w:rFonts w:ascii="Times New Roman" w:hAnsi="Times New Roman" w:cs="Times New Roman"/>
                <w:sz w:val="28"/>
                <w:szCs w:val="28"/>
              </w:rPr>
            </w:pPr>
          </w:p>
        </w:tc>
      </w:tr>
      <w:tr w:rsidR="001E3C1F" w:rsidRPr="00D55AFF" w:rsidTr="001318E0">
        <w:trPr>
          <w:trHeight w:val="1908"/>
        </w:trPr>
        <w:tc>
          <w:tcPr>
            <w:tcW w:w="2188" w:type="dxa"/>
            <w:vMerge/>
          </w:tcPr>
          <w:p w:rsidR="001E3C1F" w:rsidRPr="00D55AFF" w:rsidRDefault="001E3C1F" w:rsidP="00B632B6">
            <w:pPr>
              <w:pStyle w:val="aa"/>
              <w:jc w:val="both"/>
              <w:rPr>
                <w:rFonts w:ascii="Times New Roman" w:hAnsi="Times New Roman" w:cs="Times New Roman"/>
                <w:sz w:val="28"/>
                <w:szCs w:val="28"/>
              </w:rPr>
            </w:pPr>
          </w:p>
        </w:tc>
        <w:tc>
          <w:tcPr>
            <w:tcW w:w="2904" w:type="dxa"/>
          </w:tcPr>
          <w:p w:rsidR="001E3C1F" w:rsidRPr="00D55AFF" w:rsidRDefault="004728F4"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rPr>
              <w:t>Ұнтақтау және араластыру</w:t>
            </w:r>
          </w:p>
          <w:p w:rsidR="001E3C1F" w:rsidRPr="00D55AFF" w:rsidRDefault="001E3C1F" w:rsidP="00B632B6">
            <w:pPr>
              <w:pStyle w:val="aa"/>
              <w:jc w:val="both"/>
              <w:rPr>
                <w:rFonts w:ascii="Times New Roman" w:hAnsi="Times New Roman" w:cs="Times New Roman"/>
                <w:sz w:val="28"/>
                <w:szCs w:val="28"/>
              </w:rPr>
            </w:pPr>
          </w:p>
        </w:tc>
        <w:tc>
          <w:tcPr>
            <w:tcW w:w="565"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w:t>
            </w:r>
          </w:p>
        </w:tc>
        <w:tc>
          <w:tcPr>
            <w:tcW w:w="3971" w:type="dxa"/>
          </w:tcPr>
          <w:p w:rsidR="001E3C1F" w:rsidRPr="00D55AFF" w:rsidRDefault="001E3C1F" w:rsidP="00B632B6">
            <w:pPr>
              <w:pStyle w:val="aa"/>
              <w:jc w:val="both"/>
              <w:rPr>
                <w:rFonts w:ascii="Times New Roman" w:hAnsi="Times New Roman" w:cs="Times New Roman"/>
                <w:spacing w:val="-6"/>
                <w:sz w:val="28"/>
                <w:szCs w:val="28"/>
              </w:rPr>
            </w:pPr>
            <w:r w:rsidRPr="00D55AFF">
              <w:rPr>
                <w:rFonts w:ascii="Times New Roman" w:hAnsi="Times New Roman" w:cs="Times New Roman"/>
                <w:sz w:val="28"/>
                <w:szCs w:val="28"/>
              </w:rPr>
              <w:t>МБ</w:t>
            </w:r>
            <w:r w:rsidRPr="00D55AFF">
              <w:rPr>
                <w:rFonts w:ascii="Times New Roman" w:hAnsi="Times New Roman" w:cs="Times New Roman"/>
                <w:sz w:val="28"/>
                <w:szCs w:val="28"/>
                <w:lang w:val="kk-KZ"/>
              </w:rPr>
              <w:t xml:space="preserve">Т– дақыл </w:t>
            </w:r>
            <w:r w:rsidRPr="00D55AFF">
              <w:rPr>
                <w:rFonts w:ascii="Times New Roman" w:hAnsi="Times New Roman" w:cs="Times New Roman"/>
                <w:sz w:val="28"/>
                <w:szCs w:val="28"/>
              </w:rPr>
              <w:t>жасушалардың болуы және бөтен микрофлораның болмауы (микроскоппен қарау кезінде).</w:t>
            </w:r>
            <w:r w:rsidRPr="00D55AFF">
              <w:rPr>
                <w:rFonts w:ascii="Times New Roman" w:hAnsi="Times New Roman" w:cs="Times New Roman"/>
                <w:sz w:val="28"/>
                <w:szCs w:val="28"/>
              </w:rPr>
              <w:br/>
              <w:t>Жасушалардың ти</w:t>
            </w:r>
            <w:r w:rsidR="002E56FB" w:rsidRPr="00D55AFF">
              <w:rPr>
                <w:rFonts w:ascii="Times New Roman" w:hAnsi="Times New Roman" w:cs="Times New Roman"/>
                <w:sz w:val="28"/>
                <w:szCs w:val="28"/>
              </w:rPr>
              <w:t>трі – жасушалардың мөлшері nx10</w:t>
            </w:r>
            <w:r w:rsidR="002E56FB" w:rsidRPr="00D55AFF">
              <w:rPr>
                <w:rFonts w:ascii="Times New Roman" w:hAnsi="Times New Roman" w:cs="Times New Roman"/>
                <w:color w:val="000000" w:themeColor="text1"/>
                <w:sz w:val="28"/>
                <w:szCs w:val="28"/>
                <w:vertAlign w:val="superscript"/>
              </w:rPr>
              <w:t xml:space="preserve">8 </w:t>
            </w:r>
            <w:r w:rsidR="006E7CAC" w:rsidRPr="00D55AFF">
              <w:rPr>
                <w:rFonts w:ascii="Times New Roman" w:hAnsi="Times New Roman" w:cs="Times New Roman"/>
                <w:color w:val="000000" w:themeColor="text1"/>
                <w:sz w:val="28"/>
                <w:szCs w:val="28"/>
                <w:lang w:val="kk-KZ"/>
              </w:rPr>
              <w:t>КТБ</w:t>
            </w:r>
            <w:r w:rsidRPr="00D55AFF">
              <w:rPr>
                <w:rFonts w:ascii="Times New Roman" w:hAnsi="Times New Roman" w:cs="Times New Roman"/>
                <w:sz w:val="28"/>
                <w:szCs w:val="28"/>
              </w:rPr>
              <w:t>/мл (n кем дегенде 10).</w:t>
            </w:r>
            <w:r w:rsidRPr="00D55AFF">
              <w:rPr>
                <w:rFonts w:ascii="Times New Roman" w:hAnsi="Times New Roman" w:cs="Times New Roman"/>
                <w:sz w:val="28"/>
                <w:szCs w:val="28"/>
              </w:rPr>
              <w:br/>
              <w:t>Ер</w:t>
            </w:r>
            <w:r w:rsidRPr="00D55AFF">
              <w:rPr>
                <w:rFonts w:ascii="Times New Roman" w:hAnsi="Times New Roman" w:cs="Times New Roman"/>
                <w:sz w:val="28"/>
                <w:szCs w:val="28"/>
                <w:lang w:val="kk-KZ"/>
              </w:rPr>
              <w:t>і</w:t>
            </w:r>
            <w:r w:rsidRPr="00D55AFF">
              <w:rPr>
                <w:rFonts w:ascii="Times New Roman" w:hAnsi="Times New Roman" w:cs="Times New Roman"/>
                <w:sz w:val="28"/>
                <w:szCs w:val="28"/>
              </w:rPr>
              <w:t>тінділігі</w:t>
            </w:r>
            <w:r w:rsidR="00F174D8">
              <w:rPr>
                <w:rFonts w:ascii="Times New Roman" w:hAnsi="Times New Roman" w:cs="Times New Roman"/>
                <w:sz w:val="28"/>
                <w:szCs w:val="28"/>
                <w:lang w:val="kk-KZ"/>
              </w:rPr>
              <w:t>-</w:t>
            </w:r>
            <w:r w:rsidR="00F174D8">
              <w:rPr>
                <w:rFonts w:ascii="Times New Roman" w:hAnsi="Times New Roman" w:cs="Times New Roman"/>
                <w:sz w:val="28"/>
                <w:szCs w:val="28"/>
              </w:rPr>
              <w:t xml:space="preserve"> 5 минуттан аспауы тиіс.</w:t>
            </w:r>
            <w:r w:rsidR="00F174D8">
              <w:rPr>
                <w:rFonts w:ascii="Times New Roman" w:hAnsi="Times New Roman" w:cs="Times New Roman"/>
                <w:sz w:val="28"/>
                <w:szCs w:val="28"/>
              </w:rPr>
              <w:br/>
              <w:t>рН</w:t>
            </w:r>
            <w:r w:rsidR="00F174D8">
              <w:rPr>
                <w:rFonts w:ascii="Times New Roman" w:hAnsi="Times New Roman" w:cs="Times New Roman"/>
                <w:sz w:val="28"/>
                <w:szCs w:val="28"/>
                <w:lang w:val="kk-KZ"/>
              </w:rPr>
              <w:t>-</w:t>
            </w:r>
            <w:r w:rsidRPr="00D55AFF">
              <w:rPr>
                <w:rFonts w:ascii="Times New Roman" w:hAnsi="Times New Roman" w:cs="Times New Roman"/>
                <w:sz w:val="28"/>
                <w:szCs w:val="28"/>
              </w:rPr>
              <w:t>4,0-6,0.</w:t>
            </w:r>
            <w:r w:rsidRPr="00D55AFF">
              <w:rPr>
                <w:rFonts w:ascii="Times New Roman" w:hAnsi="Times New Roman" w:cs="Times New Roman"/>
                <w:sz w:val="28"/>
                <w:szCs w:val="28"/>
              </w:rPr>
              <w:br/>
            </w:r>
          </w:p>
        </w:tc>
      </w:tr>
      <w:tr w:rsidR="001E3C1F" w:rsidRPr="00D55AFF" w:rsidTr="001318E0">
        <w:tc>
          <w:tcPr>
            <w:tcW w:w="2188" w:type="dxa"/>
            <w:vMerge/>
          </w:tcPr>
          <w:p w:rsidR="001E3C1F" w:rsidRPr="00D55AFF" w:rsidRDefault="001E3C1F" w:rsidP="00B632B6">
            <w:pPr>
              <w:pStyle w:val="aa"/>
              <w:jc w:val="both"/>
              <w:rPr>
                <w:rFonts w:ascii="Times New Roman" w:hAnsi="Times New Roman" w:cs="Times New Roman"/>
                <w:sz w:val="28"/>
                <w:szCs w:val="28"/>
              </w:rPr>
            </w:pPr>
          </w:p>
        </w:tc>
        <w:tc>
          <w:tcPr>
            <w:tcW w:w="2904" w:type="dxa"/>
          </w:tcPr>
          <w:p w:rsidR="001E3C1F" w:rsidRPr="00D55AFF" w:rsidRDefault="004728F4"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rPr>
              <w:t>Қаптама және таңбалау</w:t>
            </w:r>
          </w:p>
          <w:p w:rsidR="001E3C1F" w:rsidRPr="00D55AFF" w:rsidRDefault="001E3C1F" w:rsidP="00B632B6">
            <w:pPr>
              <w:pStyle w:val="aa"/>
              <w:jc w:val="both"/>
              <w:rPr>
                <w:rFonts w:ascii="Times New Roman" w:hAnsi="Times New Roman" w:cs="Times New Roman"/>
                <w:sz w:val="28"/>
                <w:szCs w:val="28"/>
              </w:rPr>
            </w:pPr>
          </w:p>
        </w:tc>
        <w:tc>
          <w:tcPr>
            <w:tcW w:w="565"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w:t>
            </w:r>
          </w:p>
        </w:tc>
        <w:tc>
          <w:tcPr>
            <w:tcW w:w="3971" w:type="dxa"/>
          </w:tcPr>
          <w:p w:rsidR="001E3C1F" w:rsidRPr="00D55AFF" w:rsidRDefault="00AF4FBB"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lang w:val="kk-KZ"/>
              </w:rPr>
              <w:t>Көрнекілік</w:t>
            </w:r>
            <w:r w:rsidR="001E3C1F" w:rsidRPr="00D55AFF">
              <w:rPr>
                <w:rFonts w:ascii="Times New Roman" w:hAnsi="Times New Roman" w:cs="Times New Roman"/>
                <w:sz w:val="28"/>
                <w:szCs w:val="28"/>
              </w:rPr>
              <w:t>бақылау – қаптама ыдысының тұтастығы бұзылмауы керек, ақпараттық деректерге сәйкестігі.</w:t>
            </w:r>
          </w:p>
          <w:p w:rsidR="001E3C1F" w:rsidRPr="00D55AFF" w:rsidRDefault="001E3C1F" w:rsidP="00B632B6">
            <w:pPr>
              <w:pStyle w:val="aa"/>
              <w:jc w:val="both"/>
              <w:rPr>
                <w:rFonts w:ascii="Times New Roman" w:hAnsi="Times New Roman" w:cs="Times New Roman"/>
                <w:sz w:val="28"/>
                <w:szCs w:val="28"/>
              </w:rPr>
            </w:pPr>
          </w:p>
        </w:tc>
      </w:tr>
    </w:tbl>
    <w:p w:rsidR="001334FB" w:rsidRPr="00D55AFF" w:rsidRDefault="001334FB" w:rsidP="00B632B6">
      <w:pPr>
        <w:pStyle w:val="aa"/>
        <w:ind w:firstLine="708"/>
        <w:jc w:val="both"/>
        <w:rPr>
          <w:rFonts w:ascii="Times New Roman" w:hAnsi="Times New Roman" w:cs="Times New Roman"/>
          <w:sz w:val="28"/>
          <w:szCs w:val="28"/>
          <w:lang w:val="kk-KZ"/>
        </w:rPr>
      </w:pP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1. Жабдықтар мен </w:t>
      </w:r>
      <w:r w:rsidR="002E3722" w:rsidRPr="00D55AFF">
        <w:rPr>
          <w:rFonts w:ascii="Times New Roman" w:hAnsi="Times New Roman" w:cs="Times New Roman"/>
          <w:sz w:val="28"/>
          <w:szCs w:val="28"/>
          <w:lang w:val="kk-KZ"/>
        </w:rPr>
        <w:t xml:space="preserve">зертханалық </w:t>
      </w:r>
      <w:r w:rsidRPr="00D55AFF">
        <w:rPr>
          <w:rFonts w:ascii="Times New Roman" w:hAnsi="Times New Roman" w:cs="Times New Roman"/>
          <w:sz w:val="28"/>
          <w:szCs w:val="28"/>
          <w:lang w:val="kk-KZ"/>
        </w:rPr>
        <w:t>жұмысқа санитарлық дайындау</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Техникалық тексеруден, профилактикалық байқаудан және бақылау-өлшеу аспаптарының жарамдылығын тексеруден өткен жабдықтар санитарлық өңдеуден өткізілді.</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Жабдықтар мен аппараттарды жуу және дезинфекциялау әр өндірістік циклден кейін жүргізілді.</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Жуу және зарарсыздандыру үшін қолданылатын дезинфекциялық құралдар аз концентрацияда да күш</w:t>
      </w:r>
      <w:r w:rsidR="00450601" w:rsidRPr="00D55AFF">
        <w:rPr>
          <w:rFonts w:ascii="Times New Roman" w:hAnsi="Times New Roman" w:cs="Times New Roman"/>
          <w:sz w:val="28"/>
          <w:szCs w:val="28"/>
          <w:lang w:val="kk-KZ"/>
        </w:rPr>
        <w:t>ті бактерицидтік әсер көрсетеді</w:t>
      </w:r>
      <w:r w:rsidRPr="00D55AFF">
        <w:rPr>
          <w:rFonts w:ascii="Times New Roman" w:hAnsi="Times New Roman" w:cs="Times New Roman"/>
          <w:sz w:val="28"/>
          <w:szCs w:val="28"/>
          <w:lang w:val="kk-KZ"/>
        </w:rPr>
        <w:t>.</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Микрофлораны ішінара жою және жуу үшін 80–85°C температурадағы сілтілендірілген ыстық су пайдаланылды.</w:t>
      </w:r>
    </w:p>
    <w:p w:rsidR="001E3C1F" w:rsidRPr="00D55AFF" w:rsidRDefault="000F3930" w:rsidP="00B632B6">
      <w:pPr>
        <w:pStyle w:val="aa"/>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Одан кейін аппараттар</w:t>
      </w:r>
      <w:r w:rsidR="001E3C1F" w:rsidRPr="00D55AFF">
        <w:rPr>
          <w:rFonts w:ascii="Times New Roman" w:hAnsi="Times New Roman" w:cs="Times New Roman"/>
          <w:sz w:val="28"/>
          <w:szCs w:val="28"/>
          <w:lang w:val="kk-KZ"/>
        </w:rPr>
        <w:t xml:space="preserve"> мен </w:t>
      </w:r>
      <w:r w:rsidR="009406CF" w:rsidRPr="00D55AFF">
        <w:rPr>
          <w:rFonts w:ascii="Times New Roman" w:hAnsi="Times New Roman" w:cs="Times New Roman"/>
          <w:sz w:val="28"/>
          <w:szCs w:val="28"/>
          <w:lang w:val="kk-KZ"/>
        </w:rPr>
        <w:t xml:space="preserve">зертханалық </w:t>
      </w:r>
      <w:r w:rsidR="001E3C1F" w:rsidRPr="00D55AFF">
        <w:rPr>
          <w:rFonts w:ascii="Times New Roman" w:hAnsi="Times New Roman" w:cs="Times New Roman"/>
          <w:sz w:val="28"/>
          <w:szCs w:val="28"/>
          <w:lang w:val="kk-KZ"/>
        </w:rPr>
        <w:t>жалпы санитарлық өңдеу жүргізілді.</w:t>
      </w:r>
    </w:p>
    <w:p w:rsidR="001E3C1F" w:rsidRPr="00D55AFF" w:rsidRDefault="001E3C1F" w:rsidP="00B632B6">
      <w:pPr>
        <w:pStyle w:val="aa"/>
        <w:ind w:left="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lastRenderedPageBreak/>
        <w:t>2. Қоректік орталарды дайындау</w:t>
      </w:r>
    </w:p>
    <w:p w:rsidR="008D1993" w:rsidRPr="00D55AFF" w:rsidRDefault="008D1993" w:rsidP="00B632B6">
      <w:pPr>
        <w:pStyle w:val="aa"/>
        <w:ind w:left="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Дайындық кезеңі:</w:t>
      </w:r>
    </w:p>
    <w:p w:rsidR="008D1993" w:rsidRPr="00D55AFF" w:rsidRDefault="008D1993" w:rsidP="00B632B6">
      <w:pPr>
        <w:pStyle w:val="aa"/>
        <w:numPr>
          <w:ilvl w:val="0"/>
          <w:numId w:val="35"/>
        </w:numPr>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Қоректік орталарды дайындауға арналған зертханалық ыдыстарды дайындау.</w:t>
      </w:r>
    </w:p>
    <w:p w:rsidR="008D1993" w:rsidRPr="00D55AFF" w:rsidRDefault="008D1993" w:rsidP="00B632B6">
      <w:pPr>
        <w:pStyle w:val="aa"/>
        <w:numPr>
          <w:ilvl w:val="0"/>
          <w:numId w:val="35"/>
        </w:numPr>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Қоректік орталардың құрамдас бөліктерін (агар, пептон, ет сығындысы, MRS компоненттері және т.б.) дайындау және өлшеу.</w:t>
      </w:r>
    </w:p>
    <w:p w:rsidR="008D1993" w:rsidRPr="00D55AFF" w:rsidRDefault="008D1993" w:rsidP="00B632B6">
      <w:pPr>
        <w:pStyle w:val="aa"/>
        <w:ind w:left="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Қоректік орталарды дайындау:</w:t>
      </w:r>
    </w:p>
    <w:p w:rsidR="008D1993" w:rsidRPr="00D55AFF" w:rsidRDefault="008D1993" w:rsidP="00B632B6">
      <w:pPr>
        <w:pStyle w:val="aa"/>
        <w:numPr>
          <w:ilvl w:val="0"/>
          <w:numId w:val="36"/>
        </w:numPr>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ЕПА (ет-пептонды агар) агарланған ортасын дайындау (микробиологиялық тазалықты тексеру үшін);</w:t>
      </w:r>
    </w:p>
    <w:p w:rsidR="008D1993" w:rsidRPr="00D55AFF" w:rsidRDefault="008D1993" w:rsidP="00B632B6">
      <w:pPr>
        <w:pStyle w:val="aa"/>
        <w:numPr>
          <w:ilvl w:val="0"/>
          <w:numId w:val="36"/>
        </w:numPr>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ЕПС (ет-пептонды сорпа) ортасын дайындау (микробиологиялық тазалықты тексеру үшін);</w:t>
      </w:r>
    </w:p>
    <w:p w:rsidR="008D1993" w:rsidRPr="00D55AFF" w:rsidRDefault="008D1993" w:rsidP="00B632B6">
      <w:pPr>
        <w:pStyle w:val="aa"/>
        <w:numPr>
          <w:ilvl w:val="0"/>
          <w:numId w:val="36"/>
        </w:numPr>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MRS агарланған ортасын сүтқышқылды бактериялардың дақылдарын өсіру  үшін дайындау;</w:t>
      </w:r>
    </w:p>
    <w:p w:rsidR="008D1993" w:rsidRPr="00D55AFF" w:rsidRDefault="008D1993" w:rsidP="00B632B6">
      <w:pPr>
        <w:pStyle w:val="aa"/>
        <w:ind w:left="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Стерилдеу:</w:t>
      </w:r>
    </w:p>
    <w:p w:rsidR="008D1993" w:rsidRPr="00D55AFF" w:rsidRDefault="008D1993" w:rsidP="00B632B6">
      <w:pPr>
        <w:pStyle w:val="aa"/>
        <w:numPr>
          <w:ilvl w:val="0"/>
          <w:numId w:val="37"/>
        </w:numPr>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Агарлы  және сұйық қоректік орталарды стерилдеу.</w:t>
      </w:r>
    </w:p>
    <w:p w:rsidR="008D1993" w:rsidRPr="00D55AFF" w:rsidRDefault="008D1993"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Құю және бақылау:</w:t>
      </w:r>
    </w:p>
    <w:p w:rsidR="008D1993" w:rsidRPr="00D55AFF" w:rsidRDefault="008D1993" w:rsidP="00B632B6">
      <w:pPr>
        <w:pStyle w:val="aa"/>
        <w:numPr>
          <w:ilvl w:val="0"/>
          <w:numId w:val="37"/>
        </w:numPr>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Стерилденген орталарды Петри табақшаларына құю (микробиологиялық тазалықты бақылау үшін).</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i/>
          <w:sz w:val="28"/>
          <w:szCs w:val="28"/>
          <w:lang w:val="kk-KZ"/>
        </w:rPr>
        <w:t xml:space="preserve">3. </w:t>
      </w:r>
      <w:r w:rsidR="009406CF" w:rsidRPr="00D55AFF">
        <w:rPr>
          <w:rFonts w:ascii="Times New Roman" w:hAnsi="Times New Roman" w:cs="Times New Roman"/>
          <w:sz w:val="28"/>
          <w:szCs w:val="28"/>
          <w:lang w:val="kk-KZ"/>
        </w:rPr>
        <w:t>Микроорганизмдердің бастапқы</w:t>
      </w:r>
      <w:r w:rsidR="007709C4" w:rsidRPr="00D55AFF">
        <w:rPr>
          <w:rFonts w:ascii="Times New Roman" w:hAnsi="Times New Roman" w:cs="Times New Roman"/>
          <w:sz w:val="28"/>
          <w:szCs w:val="28"/>
          <w:lang w:val="kk-KZ"/>
        </w:rPr>
        <w:t xml:space="preserve"> дақылын және ег</w:t>
      </w:r>
      <w:r w:rsidR="00485E0C" w:rsidRPr="00D55AFF">
        <w:rPr>
          <w:rFonts w:ascii="Times New Roman" w:hAnsi="Times New Roman" w:cs="Times New Roman"/>
          <w:sz w:val="28"/>
          <w:szCs w:val="28"/>
          <w:lang w:val="kk-KZ"/>
        </w:rPr>
        <w:t xml:space="preserve">у </w:t>
      </w:r>
      <w:r w:rsidRPr="00D55AFF">
        <w:rPr>
          <w:rFonts w:ascii="Times New Roman" w:hAnsi="Times New Roman" w:cs="Times New Roman"/>
          <w:sz w:val="28"/>
          <w:szCs w:val="28"/>
          <w:lang w:val="kk-KZ"/>
        </w:rPr>
        <w:t xml:space="preserve"> материалды дайындау</w:t>
      </w:r>
    </w:p>
    <w:p w:rsidR="001E3C1F" w:rsidRPr="00D55AFF" w:rsidRDefault="00AF5649"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Бастапқы </w:t>
      </w:r>
      <w:r w:rsidR="001E3C1F" w:rsidRPr="00D55AFF">
        <w:rPr>
          <w:rFonts w:ascii="Times New Roman" w:hAnsi="Times New Roman" w:cs="Times New Roman"/>
          <w:sz w:val="28"/>
          <w:szCs w:val="28"/>
          <w:lang w:val="kk-KZ"/>
        </w:rPr>
        <w:t xml:space="preserve">дақылды дайындау үшін </w:t>
      </w:r>
      <w:r w:rsidR="001E3C1F" w:rsidRPr="00D55AFF">
        <w:rPr>
          <w:rFonts w:ascii="Times New Roman" w:hAnsi="Times New Roman" w:cs="Times New Roman"/>
          <w:i/>
          <w:sz w:val="28"/>
          <w:szCs w:val="28"/>
          <w:lang w:val="kk-KZ"/>
        </w:rPr>
        <w:t>Lactobacillus fermentum</w:t>
      </w:r>
      <w:r w:rsidR="001E3C1F" w:rsidRPr="00D55AFF">
        <w:rPr>
          <w:rFonts w:ascii="Times New Roman" w:hAnsi="Times New Roman" w:cs="Times New Roman"/>
          <w:sz w:val="28"/>
          <w:szCs w:val="28"/>
          <w:lang w:val="kk-KZ"/>
        </w:rPr>
        <w:t xml:space="preserve"> 30 және </w:t>
      </w:r>
      <w:r w:rsidR="001E3C1F" w:rsidRPr="00D55AFF">
        <w:rPr>
          <w:rFonts w:ascii="Times New Roman" w:hAnsi="Times New Roman" w:cs="Times New Roman"/>
          <w:i/>
          <w:sz w:val="28"/>
          <w:szCs w:val="28"/>
          <w:lang w:val="kk-KZ"/>
        </w:rPr>
        <w:t xml:space="preserve">Lactobacillus cellobiosus </w:t>
      </w:r>
      <w:r w:rsidR="001E3C1F" w:rsidRPr="00D55AFF">
        <w:rPr>
          <w:rFonts w:ascii="Times New Roman" w:hAnsi="Times New Roman" w:cs="Times New Roman"/>
          <w:sz w:val="28"/>
          <w:szCs w:val="28"/>
          <w:lang w:val="kk-KZ"/>
        </w:rPr>
        <w:t>36 сүтқышқылды микр</w:t>
      </w:r>
      <w:r w:rsidR="004728F4" w:rsidRPr="00D55AFF">
        <w:rPr>
          <w:rFonts w:ascii="Times New Roman" w:hAnsi="Times New Roman" w:cs="Times New Roman"/>
          <w:sz w:val="28"/>
          <w:szCs w:val="28"/>
          <w:lang w:val="kk-KZ"/>
        </w:rPr>
        <w:t>оорганизмдерінің өндірістік шта</w:t>
      </w:r>
      <w:r w:rsidR="001E3C1F" w:rsidRPr="00D55AFF">
        <w:rPr>
          <w:rFonts w:ascii="Times New Roman" w:hAnsi="Times New Roman" w:cs="Times New Roman"/>
          <w:sz w:val="28"/>
          <w:szCs w:val="28"/>
          <w:lang w:val="kk-KZ"/>
        </w:rPr>
        <w:t>мдары пайдаланылды.</w:t>
      </w:r>
    </w:p>
    <w:p w:rsidR="001E3C1F" w:rsidRPr="00D55AFF" w:rsidRDefault="002E56FB"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Бұл шта</w:t>
      </w:r>
      <w:r w:rsidR="001E3C1F" w:rsidRPr="00D55AFF">
        <w:rPr>
          <w:rFonts w:ascii="Times New Roman" w:hAnsi="Times New Roman" w:cs="Times New Roman"/>
          <w:sz w:val="28"/>
          <w:szCs w:val="28"/>
          <w:lang w:val="kk-KZ"/>
        </w:rPr>
        <w:t>мдар MRS коммерциялық қоректік ортасындағы көлбеу аг</w:t>
      </w:r>
      <w:r w:rsidR="004728F4" w:rsidRPr="00D55AFF">
        <w:rPr>
          <w:rFonts w:ascii="Times New Roman" w:hAnsi="Times New Roman" w:cs="Times New Roman"/>
          <w:sz w:val="28"/>
          <w:szCs w:val="28"/>
          <w:lang w:val="kk-KZ"/>
        </w:rPr>
        <w:t>арда пробиркаларда сақталып,  «Өнеркәсіптік</w:t>
      </w:r>
      <w:r w:rsidR="001E3C1F" w:rsidRPr="00D55AFF">
        <w:rPr>
          <w:rFonts w:ascii="Times New Roman" w:hAnsi="Times New Roman" w:cs="Times New Roman"/>
          <w:sz w:val="28"/>
          <w:szCs w:val="28"/>
          <w:lang w:val="kk-KZ"/>
        </w:rPr>
        <w:t xml:space="preserve"> микробиология» </w:t>
      </w:r>
      <w:r w:rsidR="004728F4" w:rsidRPr="00D55AFF">
        <w:rPr>
          <w:rFonts w:ascii="Times New Roman" w:hAnsi="Times New Roman" w:cs="Times New Roman"/>
          <w:sz w:val="28"/>
          <w:szCs w:val="28"/>
          <w:lang w:val="kk-KZ"/>
        </w:rPr>
        <w:t xml:space="preserve">ЖСШ </w:t>
      </w:r>
      <w:r w:rsidR="001E3C1F" w:rsidRPr="00D55AFF">
        <w:rPr>
          <w:rFonts w:ascii="Times New Roman" w:hAnsi="Times New Roman" w:cs="Times New Roman"/>
          <w:sz w:val="28"/>
          <w:szCs w:val="28"/>
          <w:lang w:val="kk-KZ"/>
        </w:rPr>
        <w:t>мекемесінде +2–+8°C те</w:t>
      </w:r>
      <w:r w:rsidR="00485E0C" w:rsidRPr="00D55AFF">
        <w:rPr>
          <w:rFonts w:ascii="Times New Roman" w:hAnsi="Times New Roman" w:cs="Times New Roman"/>
          <w:sz w:val="28"/>
          <w:szCs w:val="28"/>
          <w:lang w:val="kk-KZ"/>
        </w:rPr>
        <w:t>мпературада тоңазытқышта сақталды</w:t>
      </w:r>
      <w:r w:rsidR="001E3C1F" w:rsidRPr="00D55AFF">
        <w:rPr>
          <w:rFonts w:ascii="Times New Roman" w:hAnsi="Times New Roman" w:cs="Times New Roman"/>
          <w:sz w:val="28"/>
          <w:szCs w:val="28"/>
          <w:lang w:val="kk-KZ"/>
        </w:rPr>
        <w:t>.</w:t>
      </w:r>
    </w:p>
    <w:p w:rsidR="001E3C1F" w:rsidRPr="00D55AFF" w:rsidRDefault="004728F4"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Сонымен қатар, аталған шта</w:t>
      </w:r>
      <w:r w:rsidR="007709C4" w:rsidRPr="00D55AFF">
        <w:rPr>
          <w:rFonts w:ascii="Times New Roman" w:hAnsi="Times New Roman" w:cs="Times New Roman"/>
          <w:sz w:val="28"/>
          <w:szCs w:val="28"/>
          <w:lang w:val="kk-KZ"/>
        </w:rPr>
        <w:t xml:space="preserve">мдар </w:t>
      </w:r>
      <w:r w:rsidR="001E3C1F" w:rsidRPr="00D55AFF">
        <w:rPr>
          <w:rFonts w:ascii="Times New Roman" w:hAnsi="Times New Roman" w:cs="Times New Roman"/>
          <w:sz w:val="28"/>
          <w:szCs w:val="28"/>
          <w:lang w:val="kk-KZ"/>
        </w:rPr>
        <w:t>«М</w:t>
      </w:r>
      <w:r w:rsidRPr="00D55AFF">
        <w:rPr>
          <w:rFonts w:ascii="Times New Roman" w:hAnsi="Times New Roman" w:cs="Times New Roman"/>
          <w:sz w:val="28"/>
          <w:szCs w:val="28"/>
          <w:lang w:val="kk-KZ"/>
        </w:rPr>
        <w:t>икробиология және вирусология  ғылыми-</w:t>
      </w:r>
      <w:r w:rsidR="001E3C1F" w:rsidRPr="00D55AFF">
        <w:rPr>
          <w:rFonts w:ascii="Times New Roman" w:hAnsi="Times New Roman" w:cs="Times New Roman"/>
          <w:sz w:val="28"/>
          <w:szCs w:val="28"/>
          <w:lang w:val="kk-KZ"/>
        </w:rPr>
        <w:t xml:space="preserve">өндірістік орталығы» </w:t>
      </w:r>
      <w:r w:rsidRPr="00D55AFF">
        <w:rPr>
          <w:rFonts w:ascii="Times New Roman" w:hAnsi="Times New Roman" w:cs="Times New Roman"/>
          <w:sz w:val="28"/>
          <w:szCs w:val="28"/>
          <w:lang w:val="kk-KZ"/>
        </w:rPr>
        <w:t xml:space="preserve">ЖСШ </w:t>
      </w:r>
      <w:r w:rsidR="001E3C1F" w:rsidRPr="00D55AFF">
        <w:rPr>
          <w:rFonts w:ascii="Times New Roman" w:hAnsi="Times New Roman" w:cs="Times New Roman"/>
          <w:sz w:val="28"/>
          <w:szCs w:val="28"/>
          <w:lang w:val="kk-KZ"/>
        </w:rPr>
        <w:t>микроорганизмдер коллекциясында дәл ос</w:t>
      </w:r>
      <w:r w:rsidR="009406CF" w:rsidRPr="00D55AFF">
        <w:rPr>
          <w:rFonts w:ascii="Times New Roman" w:hAnsi="Times New Roman" w:cs="Times New Roman"/>
          <w:sz w:val="28"/>
          <w:szCs w:val="28"/>
          <w:lang w:val="kk-KZ"/>
        </w:rPr>
        <w:t>ындай жағдайда сақталады.</w:t>
      </w:r>
      <w:r w:rsidR="00C43706" w:rsidRPr="00D55AFF">
        <w:rPr>
          <w:rFonts w:ascii="Times New Roman" w:hAnsi="Times New Roman" w:cs="Times New Roman"/>
          <w:sz w:val="28"/>
          <w:szCs w:val="28"/>
          <w:lang w:val="kk-KZ"/>
        </w:rPr>
        <w:t xml:space="preserve"> </w:t>
      </w:r>
      <w:r w:rsidR="009406CF" w:rsidRPr="00D55AFF">
        <w:rPr>
          <w:rFonts w:ascii="Times New Roman" w:hAnsi="Times New Roman" w:cs="Times New Roman"/>
          <w:sz w:val="28"/>
          <w:szCs w:val="28"/>
          <w:lang w:val="kk-KZ"/>
        </w:rPr>
        <w:t xml:space="preserve">Бастапқы </w:t>
      </w:r>
      <w:r w:rsidR="001E3C1F" w:rsidRPr="00D55AFF">
        <w:rPr>
          <w:rFonts w:ascii="Times New Roman" w:hAnsi="Times New Roman" w:cs="Times New Roman"/>
          <w:sz w:val="28"/>
          <w:szCs w:val="28"/>
          <w:lang w:val="kk-KZ"/>
        </w:rPr>
        <w:t xml:space="preserve"> дақылды дайындау үшін агарсыз сұйық MRS қоректік ортасы қолданылды</w:t>
      </w:r>
      <w:r w:rsidR="00BE793E" w:rsidRPr="00D55AFF">
        <w:rPr>
          <w:rFonts w:ascii="Times New Roman" w:hAnsi="Times New Roman" w:cs="Times New Roman"/>
          <w:sz w:val="28"/>
          <w:szCs w:val="28"/>
          <w:lang w:val="kk-KZ"/>
        </w:rPr>
        <w:t>.</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Қоректік ортаны дайындау кезінде жоғарыдағы рецептураға сәйкес әрекет етілді.рН көрсеткіші (22,5±2,5)°С температурада реттелді. Орталар автоклавта 121°С температурада 15 минут бойы стерилденді.</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i/>
          <w:sz w:val="28"/>
          <w:szCs w:val="28"/>
          <w:lang w:val="kk-KZ"/>
        </w:rPr>
        <w:t>Lactobacillus fermentum</w:t>
      </w:r>
      <w:r w:rsidRPr="00D55AFF">
        <w:rPr>
          <w:rFonts w:ascii="Times New Roman" w:hAnsi="Times New Roman" w:cs="Times New Roman"/>
          <w:sz w:val="28"/>
          <w:szCs w:val="28"/>
          <w:lang w:val="kk-KZ"/>
        </w:rPr>
        <w:t xml:space="preserve"> 30 және </w:t>
      </w:r>
      <w:r w:rsidRPr="00D55AFF">
        <w:rPr>
          <w:rFonts w:ascii="Times New Roman" w:hAnsi="Times New Roman" w:cs="Times New Roman"/>
          <w:i/>
          <w:sz w:val="28"/>
          <w:szCs w:val="28"/>
          <w:lang w:val="kk-KZ"/>
        </w:rPr>
        <w:t>Lactobacillus cellobiosus</w:t>
      </w:r>
      <w:r w:rsidR="002E56FB" w:rsidRPr="00D55AFF">
        <w:rPr>
          <w:rFonts w:ascii="Times New Roman" w:hAnsi="Times New Roman" w:cs="Times New Roman"/>
          <w:sz w:val="28"/>
          <w:szCs w:val="28"/>
          <w:lang w:val="kk-KZ"/>
        </w:rPr>
        <w:t xml:space="preserve"> 36 шта</w:t>
      </w:r>
      <w:r w:rsidRPr="00D55AFF">
        <w:rPr>
          <w:rFonts w:ascii="Times New Roman" w:hAnsi="Times New Roman" w:cs="Times New Roman"/>
          <w:sz w:val="28"/>
          <w:szCs w:val="28"/>
          <w:lang w:val="kk-KZ"/>
        </w:rPr>
        <w:t>мдарының таза дақылдары (көлбеу агарда) 6–8 мл тазартылған сумен немесе физиологиялық ерітіндімен жабылды. Микробиологиялық ілмекпен д</w:t>
      </w:r>
      <w:r w:rsidR="00450601" w:rsidRPr="00D55AFF">
        <w:rPr>
          <w:rFonts w:ascii="Times New Roman" w:hAnsi="Times New Roman" w:cs="Times New Roman"/>
          <w:sz w:val="28"/>
          <w:szCs w:val="28"/>
          <w:lang w:val="kk-KZ"/>
        </w:rPr>
        <w:t xml:space="preserve">ақылды </w:t>
      </w:r>
      <w:r w:rsidR="009406CF" w:rsidRPr="00D55AFF">
        <w:rPr>
          <w:rFonts w:ascii="Times New Roman" w:hAnsi="Times New Roman" w:cs="Times New Roman"/>
          <w:sz w:val="28"/>
          <w:szCs w:val="28"/>
          <w:lang w:val="kk-KZ"/>
        </w:rPr>
        <w:t xml:space="preserve">бастапқы дақыл </w:t>
      </w:r>
      <w:r w:rsidRPr="00D55AFF">
        <w:rPr>
          <w:rFonts w:ascii="Times New Roman" w:hAnsi="Times New Roman" w:cs="Times New Roman"/>
          <w:sz w:val="28"/>
          <w:szCs w:val="28"/>
          <w:lang w:val="kk-KZ"/>
        </w:rPr>
        <w:t>агар бетінен қырып алып, біркелкі суспензия түзілгенше шайқап, пробиркадан 250 мл қоректік орта құйылған колбаға құйды.</w:t>
      </w:r>
    </w:p>
    <w:p w:rsidR="001E3C1F" w:rsidRPr="00D55AFF" w:rsidRDefault="009406C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Дақылды 28-</w:t>
      </w:r>
      <w:r w:rsidR="001E3C1F" w:rsidRPr="00D55AFF">
        <w:rPr>
          <w:rFonts w:ascii="Times New Roman" w:hAnsi="Times New Roman" w:cs="Times New Roman"/>
          <w:sz w:val="28"/>
          <w:szCs w:val="28"/>
          <w:lang w:val="kk-KZ"/>
        </w:rPr>
        <w:t>30°С температурада 24 сағат бойы термостатта ұстады.</w:t>
      </w:r>
    </w:p>
    <w:p w:rsidR="001E3C1F" w:rsidRPr="00D55AFF" w:rsidRDefault="00B0179B"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Бастапқы</w:t>
      </w:r>
      <w:r w:rsidR="001E3C1F" w:rsidRPr="00D55AFF">
        <w:rPr>
          <w:rFonts w:ascii="Times New Roman" w:hAnsi="Times New Roman" w:cs="Times New Roman"/>
          <w:sz w:val="28"/>
          <w:szCs w:val="28"/>
          <w:lang w:val="kk-KZ"/>
        </w:rPr>
        <w:t xml:space="preserve"> дақыл келесі талаптарға сай болуы тиіс:</w:t>
      </w:r>
    </w:p>
    <w:p w:rsidR="001E3C1F" w:rsidRPr="00D55AFF" w:rsidRDefault="001E3C1F" w:rsidP="00B632B6">
      <w:pPr>
        <w:pStyle w:val="aa"/>
        <w:numPr>
          <w:ilvl w:val="0"/>
          <w:numId w:val="24"/>
        </w:numPr>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Колбада тыныш күйде біркелкі суспензия және үстіңгі қабатта мөлдір сақина болуы тиіс;</w:t>
      </w:r>
    </w:p>
    <w:p w:rsidR="001E3C1F" w:rsidRPr="00D55AFF" w:rsidRDefault="001E3C1F" w:rsidP="00B632B6">
      <w:pPr>
        <w:pStyle w:val="aa"/>
        <w:numPr>
          <w:ilvl w:val="0"/>
          <w:numId w:val="24"/>
        </w:numPr>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Микроскоппен тексергенде – бөгде микрофлораның болмауы және мақсатты жасушалардың болуы;</w:t>
      </w:r>
    </w:p>
    <w:p w:rsidR="001E3C1F" w:rsidRPr="00D55AFF" w:rsidRDefault="00252229" w:rsidP="00B632B6">
      <w:pPr>
        <w:pStyle w:val="aa"/>
        <w:numPr>
          <w:ilvl w:val="0"/>
          <w:numId w:val="24"/>
        </w:numPr>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lastRenderedPageBreak/>
        <w:t>Сүт</w:t>
      </w:r>
      <w:r w:rsidR="001E3C1F" w:rsidRPr="00D55AFF">
        <w:rPr>
          <w:rFonts w:ascii="Times New Roman" w:hAnsi="Times New Roman" w:cs="Times New Roman"/>
          <w:sz w:val="28"/>
          <w:szCs w:val="28"/>
          <w:lang w:val="kk-KZ"/>
        </w:rPr>
        <w:t>қышқылының түзілуі;</w:t>
      </w:r>
    </w:p>
    <w:p w:rsidR="001E3C1F" w:rsidRPr="00D55AFF" w:rsidRDefault="001E3C1F" w:rsidP="00B632B6">
      <w:pPr>
        <w:pStyle w:val="aa"/>
        <w:numPr>
          <w:ilvl w:val="0"/>
          <w:numId w:val="24"/>
        </w:numPr>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Каталаза белсенділігінің болмауы;</w:t>
      </w:r>
    </w:p>
    <w:p w:rsidR="001E3C1F" w:rsidRPr="00D55AFF" w:rsidRDefault="001E3C1F" w:rsidP="00B632B6">
      <w:pPr>
        <w:pStyle w:val="aa"/>
        <w:numPr>
          <w:ilvl w:val="0"/>
          <w:numId w:val="24"/>
        </w:numPr>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1 мл</w:t>
      </w:r>
      <w:r w:rsidR="00A45D34" w:rsidRPr="00D55AFF">
        <w:rPr>
          <w:rFonts w:ascii="Times New Roman" w:hAnsi="Times New Roman" w:cs="Times New Roman"/>
          <w:sz w:val="28"/>
          <w:szCs w:val="28"/>
          <w:lang w:val="kk-KZ"/>
        </w:rPr>
        <w:t xml:space="preserve"> дақылда</w:t>
      </w:r>
      <w:r w:rsidRPr="00D55AFF">
        <w:rPr>
          <w:rFonts w:ascii="Times New Roman" w:hAnsi="Times New Roman" w:cs="Times New Roman"/>
          <w:sz w:val="28"/>
          <w:szCs w:val="28"/>
          <w:lang w:val="kk-KZ"/>
        </w:rPr>
        <w:t xml:space="preserve"> кемінде n×10⁸ </w:t>
      </w:r>
      <w:r w:rsidRPr="00D55AFF">
        <w:rPr>
          <w:rFonts w:ascii="Times New Roman" w:hAnsi="Times New Roman" w:cs="Times New Roman"/>
          <w:color w:val="000000" w:themeColor="text1"/>
          <w:sz w:val="28"/>
          <w:szCs w:val="28"/>
          <w:lang w:val="kk-KZ"/>
        </w:rPr>
        <w:t>К</w:t>
      </w:r>
      <w:r w:rsidR="006E7CAC" w:rsidRPr="00D55AFF">
        <w:rPr>
          <w:rFonts w:ascii="Times New Roman" w:hAnsi="Times New Roman" w:cs="Times New Roman"/>
          <w:color w:val="000000" w:themeColor="text1"/>
          <w:sz w:val="28"/>
          <w:szCs w:val="28"/>
          <w:lang w:val="kk-KZ"/>
        </w:rPr>
        <w:t>ТБ</w:t>
      </w:r>
      <w:r w:rsidRPr="00D55AFF">
        <w:rPr>
          <w:rFonts w:ascii="Times New Roman" w:hAnsi="Times New Roman" w:cs="Times New Roman"/>
          <w:color w:val="000000" w:themeColor="text1"/>
          <w:sz w:val="28"/>
          <w:szCs w:val="28"/>
          <w:lang w:val="kk-KZ"/>
        </w:rPr>
        <w:t>/мл</w:t>
      </w:r>
      <w:r w:rsidRPr="00D55AFF">
        <w:rPr>
          <w:rFonts w:ascii="Times New Roman" w:hAnsi="Times New Roman" w:cs="Times New Roman"/>
          <w:sz w:val="28"/>
          <w:szCs w:val="28"/>
          <w:lang w:val="kk-KZ"/>
        </w:rPr>
        <w:t xml:space="preserve"> жасуша (мұндағы n ≥ 10).</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Жасуша концентрациясы титрді анықтау арқылы есептелді.</w:t>
      </w:r>
    </w:p>
    <w:p w:rsidR="001E3C1F" w:rsidRPr="00D55AFF" w:rsidRDefault="004728F4"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Егу</w:t>
      </w:r>
      <w:r w:rsidR="001E3C1F" w:rsidRPr="00D55AFF">
        <w:rPr>
          <w:rFonts w:ascii="Times New Roman" w:hAnsi="Times New Roman" w:cs="Times New Roman"/>
          <w:sz w:val="28"/>
          <w:szCs w:val="28"/>
          <w:lang w:val="kk-KZ"/>
        </w:rPr>
        <w:t xml:space="preserve"> материалдың микробиологиялық тазалығын микроскопиялық әдіспен анықтады. Ол үшін стерильді бокс ішінде, от алауына жақын жерде, стерильді пипеткамен микробты масса алынып, таза заттық әйнекке тамызылды. Тамшы жабын әйнекпен жабылып, ауа көпіршігі түспейтіндей етіп жабылды. Артық сұйықтық сүзгі қағазымен алынды. Содан кейін микроскоппен жасуша пішіндері бақыланды.</w:t>
      </w:r>
    </w:p>
    <w:p w:rsidR="001E3C1F" w:rsidRPr="00D55AFF" w:rsidRDefault="004728F4"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Штам</w:t>
      </w:r>
      <w:r w:rsidR="001E3C1F" w:rsidRPr="00D55AFF">
        <w:rPr>
          <w:rFonts w:ascii="Times New Roman" w:hAnsi="Times New Roman" w:cs="Times New Roman"/>
          <w:sz w:val="28"/>
          <w:szCs w:val="28"/>
          <w:lang w:val="kk-KZ"/>
        </w:rPr>
        <w:t>дардың морфологиялық сипаттамалары:</w:t>
      </w:r>
    </w:p>
    <w:p w:rsidR="001E3C1F" w:rsidRPr="00D55AFF" w:rsidRDefault="001E3C1F" w:rsidP="00B632B6">
      <w:pPr>
        <w:pStyle w:val="aa"/>
        <w:numPr>
          <w:ilvl w:val="0"/>
          <w:numId w:val="25"/>
        </w:numPr>
        <w:jc w:val="both"/>
        <w:rPr>
          <w:rFonts w:ascii="Times New Roman" w:hAnsi="Times New Roman" w:cs="Times New Roman"/>
          <w:sz w:val="28"/>
          <w:szCs w:val="28"/>
          <w:lang w:val="kk-KZ"/>
        </w:rPr>
      </w:pPr>
      <w:r w:rsidRPr="00D55AFF">
        <w:rPr>
          <w:rFonts w:ascii="Times New Roman" w:hAnsi="Times New Roman" w:cs="Times New Roman"/>
          <w:i/>
          <w:sz w:val="28"/>
          <w:szCs w:val="28"/>
          <w:lang w:val="kk-KZ"/>
        </w:rPr>
        <w:t>Lactobacillus fermentum</w:t>
      </w:r>
      <w:r w:rsidRPr="00D55AFF">
        <w:rPr>
          <w:rFonts w:ascii="Times New Roman" w:hAnsi="Times New Roman" w:cs="Times New Roman"/>
          <w:sz w:val="28"/>
          <w:szCs w:val="28"/>
          <w:lang w:val="kk-KZ"/>
        </w:rPr>
        <w:t xml:space="preserve"> 30 – грамоң, спора түзбейтін, қозғалмайтын, өлшемі 0,5–0,7×1,0–3,0 мкм, ұштары доғал таяқшалар; көбіне дара, кейде қысқа тізбектер түрінде орналасқан.</w:t>
      </w:r>
    </w:p>
    <w:p w:rsidR="001E3C1F" w:rsidRPr="00D55AFF" w:rsidRDefault="001E3C1F" w:rsidP="00B632B6">
      <w:pPr>
        <w:pStyle w:val="aa"/>
        <w:numPr>
          <w:ilvl w:val="0"/>
          <w:numId w:val="25"/>
        </w:numPr>
        <w:jc w:val="both"/>
        <w:rPr>
          <w:rFonts w:ascii="Times New Roman" w:hAnsi="Times New Roman" w:cs="Times New Roman"/>
          <w:sz w:val="28"/>
          <w:szCs w:val="28"/>
          <w:lang w:val="kk-KZ"/>
        </w:rPr>
      </w:pPr>
      <w:r w:rsidRPr="00D55AFF">
        <w:rPr>
          <w:rFonts w:ascii="Times New Roman" w:hAnsi="Times New Roman" w:cs="Times New Roman"/>
          <w:i/>
          <w:sz w:val="28"/>
          <w:szCs w:val="28"/>
          <w:lang w:val="kk-KZ"/>
        </w:rPr>
        <w:t>Lactobacillus cellobiosus</w:t>
      </w:r>
      <w:r w:rsidRPr="00D55AFF">
        <w:rPr>
          <w:rFonts w:ascii="Times New Roman" w:hAnsi="Times New Roman" w:cs="Times New Roman"/>
          <w:sz w:val="28"/>
          <w:szCs w:val="28"/>
          <w:lang w:val="kk-KZ"/>
        </w:rPr>
        <w:t xml:space="preserve"> 36 – грамоң, қозғалмайтын, спора түзбейтін, 0,5–0,7×1,5–5,5 мкм өлшеміндегі дөңгеленген ұшты таяқшалар; дара, қысқа тізбектер (3–5 жасуша), кейде ұзындау тізбектер түрінде кездеседі.</w:t>
      </w:r>
    </w:p>
    <w:p w:rsidR="001E3C1F" w:rsidRPr="00D55AFF" w:rsidRDefault="004728F4"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Чашка әдісімен жасушалар</w:t>
      </w:r>
      <w:r w:rsidR="001E3C1F" w:rsidRPr="00D55AFF">
        <w:rPr>
          <w:rFonts w:ascii="Times New Roman" w:hAnsi="Times New Roman" w:cs="Times New Roman"/>
          <w:sz w:val="28"/>
          <w:szCs w:val="28"/>
          <w:lang w:val="kk-KZ"/>
        </w:rPr>
        <w:t>дың титрін анықтау. Тазартылған суда ондық ретпен дақыл сұйықтықтың сұйылтуларын (1:10, 1:100, 1:1000 және т.б.) дайындады. Осы кезде колбадағы суспензияны 3-5 минут бойы мұқият шайқап, стерильді пипетканың көмегімен алынған суспензиядан 1 мл алып, 9 мл тазартылған суы бар пробиркаға ауыстырды. Бұл бірінші сұйылту 1:101. Осылайша келесі сұйылтулар дайындалды.</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Сынақ</w:t>
      </w:r>
      <w:r w:rsidR="009406CF" w:rsidRPr="00D55AFF">
        <w:rPr>
          <w:rFonts w:ascii="Times New Roman" w:hAnsi="Times New Roman" w:cs="Times New Roman"/>
          <w:sz w:val="28"/>
          <w:szCs w:val="28"/>
          <w:lang w:val="kk-KZ"/>
        </w:rPr>
        <w:t>тарды жүргізу үшін жетінші (10</w:t>
      </w:r>
      <w:r w:rsidR="009406CF" w:rsidRPr="00D55AFF">
        <w:rPr>
          <w:rFonts w:ascii="Times New Roman" w:hAnsi="Times New Roman" w:cs="Times New Roman"/>
          <w:sz w:val="28"/>
          <w:szCs w:val="28"/>
          <w:vertAlign w:val="superscript"/>
          <w:lang w:val="kk-KZ"/>
        </w:rPr>
        <w:t>-7</w:t>
      </w:r>
      <w:r w:rsidR="009406CF" w:rsidRPr="00D55AFF">
        <w:rPr>
          <w:rFonts w:ascii="Times New Roman" w:hAnsi="Times New Roman" w:cs="Times New Roman"/>
          <w:sz w:val="28"/>
          <w:szCs w:val="28"/>
          <w:lang w:val="kk-KZ"/>
        </w:rPr>
        <w:t>) және сегізінші (10</w:t>
      </w:r>
      <w:r w:rsidR="009406CF" w:rsidRPr="00D55AFF">
        <w:rPr>
          <w:rFonts w:ascii="Times New Roman" w:hAnsi="Times New Roman" w:cs="Times New Roman"/>
          <w:sz w:val="28"/>
          <w:szCs w:val="28"/>
          <w:vertAlign w:val="superscript"/>
          <w:lang w:val="kk-KZ"/>
        </w:rPr>
        <w:t>-7</w:t>
      </w:r>
      <w:r w:rsidRPr="00D55AFF">
        <w:rPr>
          <w:rFonts w:ascii="Times New Roman" w:hAnsi="Times New Roman" w:cs="Times New Roman"/>
          <w:sz w:val="28"/>
          <w:szCs w:val="28"/>
          <w:lang w:val="kk-KZ"/>
        </w:rPr>
        <w:t>) сұйылтулар қолданылды. Суспензияны беткейлік</w:t>
      </w:r>
      <w:r w:rsidR="00A45D34" w:rsidRPr="00D55AFF">
        <w:rPr>
          <w:rFonts w:ascii="Times New Roman" w:hAnsi="Times New Roman" w:cs="Times New Roman"/>
          <w:sz w:val="28"/>
          <w:szCs w:val="28"/>
          <w:lang w:val="kk-KZ"/>
        </w:rPr>
        <w:t xml:space="preserve"> әдіспен ег</w:t>
      </w:r>
      <w:r w:rsidR="004728F4" w:rsidRPr="00D55AFF">
        <w:rPr>
          <w:rFonts w:ascii="Times New Roman" w:hAnsi="Times New Roman" w:cs="Times New Roman"/>
          <w:sz w:val="28"/>
          <w:szCs w:val="28"/>
          <w:lang w:val="kk-KZ"/>
        </w:rPr>
        <w:t>у өткізілді. Егуден</w:t>
      </w:r>
      <w:r w:rsidRPr="00D55AFF">
        <w:rPr>
          <w:rFonts w:ascii="Times New Roman" w:hAnsi="Times New Roman" w:cs="Times New Roman"/>
          <w:sz w:val="28"/>
          <w:szCs w:val="28"/>
          <w:lang w:val="kk-KZ"/>
        </w:rPr>
        <w:t xml:space="preserve"> бұрын, ерітілген агарланған қоректік ортаны стерильді Петри ыдыстарына 15-20 мл көлемінде құйып, орта қатайғанша горизонтальды беткейде қалдыр</w:t>
      </w:r>
      <w:r w:rsidR="004728F4" w:rsidRPr="00D55AFF">
        <w:rPr>
          <w:rFonts w:ascii="Times New Roman" w:hAnsi="Times New Roman" w:cs="Times New Roman"/>
          <w:sz w:val="28"/>
          <w:szCs w:val="28"/>
          <w:lang w:val="kk-KZ"/>
        </w:rPr>
        <w:t>ыл</w:t>
      </w:r>
      <w:r w:rsidR="00A45D34" w:rsidRPr="00D55AFF">
        <w:rPr>
          <w:rFonts w:ascii="Times New Roman" w:hAnsi="Times New Roman" w:cs="Times New Roman"/>
          <w:sz w:val="28"/>
          <w:szCs w:val="28"/>
          <w:lang w:val="kk-KZ"/>
        </w:rPr>
        <w:t>ды. Ег</w:t>
      </w:r>
      <w:r w:rsidRPr="00D55AFF">
        <w:rPr>
          <w:rFonts w:ascii="Times New Roman" w:hAnsi="Times New Roman" w:cs="Times New Roman"/>
          <w:sz w:val="28"/>
          <w:szCs w:val="28"/>
          <w:lang w:val="kk-KZ"/>
        </w:rPr>
        <w:t>уден бұрын агарланған ортаның беттері конденсациялық суды жою үшін құрғатылды, мысалы, ыдыстарды термостатқа 2-3 күн ішінде қақпағы төмен қаратып орналастыру арқылы.</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Құрғақ ортадағы Петри ыдысына тиісті сұйылтудан 0,1 мл енгізіліп, металл шп</w:t>
      </w:r>
      <w:r w:rsidR="004728F4" w:rsidRPr="00D55AFF">
        <w:rPr>
          <w:rFonts w:ascii="Times New Roman" w:hAnsi="Times New Roman" w:cs="Times New Roman"/>
          <w:sz w:val="28"/>
          <w:szCs w:val="28"/>
          <w:lang w:val="kk-KZ"/>
        </w:rPr>
        <w:t>ателмен орта бетіне таралды. Егу</w:t>
      </w:r>
      <w:r w:rsidRPr="00D55AFF">
        <w:rPr>
          <w:rFonts w:ascii="Times New Roman" w:hAnsi="Times New Roman" w:cs="Times New Roman"/>
          <w:sz w:val="28"/>
          <w:szCs w:val="28"/>
          <w:lang w:val="kk-KZ"/>
        </w:rPr>
        <w:t xml:space="preserve">ден кейін Петри ыдыстары 28-30°C температурада 72 сағат бойы термостатқа орналастырылды. </w:t>
      </w:r>
      <w:r w:rsidRPr="00D55AFF">
        <w:rPr>
          <w:rFonts w:ascii="Times New Roman" w:hAnsi="Times New Roman" w:cs="Times New Roman"/>
          <w:i/>
          <w:sz w:val="28"/>
          <w:szCs w:val="28"/>
          <w:lang w:val="kk-KZ"/>
        </w:rPr>
        <w:t>L. fermentum</w:t>
      </w:r>
      <w:r w:rsidR="00A45D34" w:rsidRPr="00D55AFF">
        <w:rPr>
          <w:rFonts w:ascii="Times New Roman" w:hAnsi="Times New Roman" w:cs="Times New Roman"/>
          <w:sz w:val="28"/>
          <w:szCs w:val="28"/>
          <w:lang w:val="kk-KZ"/>
        </w:rPr>
        <w:t xml:space="preserve"> 30 шта</w:t>
      </w:r>
      <w:r w:rsidRPr="00D55AFF">
        <w:rPr>
          <w:rFonts w:ascii="Times New Roman" w:hAnsi="Times New Roman" w:cs="Times New Roman"/>
          <w:sz w:val="28"/>
          <w:szCs w:val="28"/>
          <w:lang w:val="kk-KZ"/>
        </w:rPr>
        <w:t xml:space="preserve">мы тығыз қоректік ортада өскенде жалпақ, дөңгелек, кедір-бұдыры бар колониялар түзеді. </w:t>
      </w:r>
      <w:r w:rsidR="009406CF" w:rsidRPr="00D55AFF">
        <w:rPr>
          <w:rFonts w:ascii="Times New Roman" w:hAnsi="Times New Roman" w:cs="Times New Roman"/>
          <w:i/>
          <w:sz w:val="28"/>
          <w:szCs w:val="28"/>
          <w:lang w:val="kk-KZ"/>
        </w:rPr>
        <w:t>L.</w:t>
      </w:r>
      <w:r w:rsidRPr="00D55AFF">
        <w:rPr>
          <w:rFonts w:ascii="Times New Roman" w:hAnsi="Times New Roman" w:cs="Times New Roman"/>
          <w:i/>
          <w:sz w:val="28"/>
          <w:szCs w:val="28"/>
          <w:lang w:val="kk-KZ"/>
        </w:rPr>
        <w:t>cellobiosus</w:t>
      </w:r>
      <w:r w:rsidR="00252229" w:rsidRPr="00D55AFF">
        <w:rPr>
          <w:rFonts w:ascii="Times New Roman" w:hAnsi="Times New Roman" w:cs="Times New Roman"/>
          <w:sz w:val="28"/>
          <w:szCs w:val="28"/>
          <w:lang w:val="kk-KZ"/>
        </w:rPr>
        <w:t xml:space="preserve"> 36 шта</w:t>
      </w:r>
      <w:r w:rsidRPr="00D55AFF">
        <w:rPr>
          <w:rFonts w:ascii="Times New Roman" w:hAnsi="Times New Roman" w:cs="Times New Roman"/>
          <w:sz w:val="28"/>
          <w:szCs w:val="28"/>
          <w:lang w:val="kk-KZ"/>
        </w:rPr>
        <w:t>мы тығыз қоректік ортада өскенде жалпақ, ризоидты, терең колониялар - ашық-сары</w:t>
      </w:r>
      <w:r w:rsidR="009406CF"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 xml:space="preserve"> колониялар түзеді.</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Б</w:t>
      </w:r>
      <w:r w:rsidR="00450601" w:rsidRPr="00D55AFF">
        <w:rPr>
          <w:rFonts w:ascii="Times New Roman" w:hAnsi="Times New Roman" w:cs="Times New Roman"/>
          <w:sz w:val="28"/>
          <w:szCs w:val="28"/>
          <w:lang w:val="kk-KZ"/>
        </w:rPr>
        <w:t>ірдей сұйылтудан параллельді ег</w:t>
      </w:r>
      <w:r w:rsidRPr="00D55AFF">
        <w:rPr>
          <w:rFonts w:ascii="Times New Roman" w:hAnsi="Times New Roman" w:cs="Times New Roman"/>
          <w:sz w:val="28"/>
          <w:szCs w:val="28"/>
          <w:lang w:val="kk-KZ"/>
        </w:rPr>
        <w:t>улердің нәтижеле</w:t>
      </w:r>
      <w:r w:rsidR="00450601" w:rsidRPr="00D55AFF">
        <w:rPr>
          <w:rFonts w:ascii="Times New Roman" w:hAnsi="Times New Roman" w:cs="Times New Roman"/>
          <w:sz w:val="28"/>
          <w:szCs w:val="28"/>
          <w:lang w:val="kk-KZ"/>
        </w:rPr>
        <w:t>рі жиналып, бір Петри ыдысынан ег</w:t>
      </w:r>
      <w:r w:rsidRPr="00D55AFF">
        <w:rPr>
          <w:rFonts w:ascii="Times New Roman" w:hAnsi="Times New Roman" w:cs="Times New Roman"/>
          <w:sz w:val="28"/>
          <w:szCs w:val="28"/>
          <w:lang w:val="kk-KZ"/>
        </w:rPr>
        <w:t>у кезінде өскен колониялардың орташа саны анықталды.</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i/>
          <w:sz w:val="28"/>
          <w:szCs w:val="28"/>
          <w:lang w:val="kk-KZ"/>
        </w:rPr>
        <w:t>L. fermentum</w:t>
      </w:r>
      <w:r w:rsidRPr="00D55AFF">
        <w:rPr>
          <w:rFonts w:ascii="Times New Roman" w:hAnsi="Times New Roman" w:cs="Times New Roman"/>
          <w:sz w:val="28"/>
          <w:szCs w:val="28"/>
          <w:lang w:val="kk-KZ"/>
        </w:rPr>
        <w:t xml:space="preserve"> 30 және </w:t>
      </w:r>
      <w:r w:rsidR="009406CF" w:rsidRPr="00D55AFF">
        <w:rPr>
          <w:rFonts w:ascii="Times New Roman" w:hAnsi="Times New Roman" w:cs="Times New Roman"/>
          <w:i/>
          <w:sz w:val="28"/>
          <w:szCs w:val="28"/>
          <w:lang w:val="kk-KZ"/>
        </w:rPr>
        <w:t>L.</w:t>
      </w:r>
      <w:r w:rsidRPr="00D55AFF">
        <w:rPr>
          <w:rFonts w:ascii="Times New Roman" w:hAnsi="Times New Roman" w:cs="Times New Roman"/>
          <w:i/>
          <w:sz w:val="28"/>
          <w:szCs w:val="28"/>
          <w:lang w:val="kk-KZ"/>
        </w:rPr>
        <w:t xml:space="preserve"> cellobiosus</w:t>
      </w:r>
      <w:r w:rsidRPr="00D55AFF">
        <w:rPr>
          <w:rFonts w:ascii="Times New Roman" w:hAnsi="Times New Roman" w:cs="Times New Roman"/>
          <w:sz w:val="28"/>
          <w:szCs w:val="28"/>
          <w:lang w:val="kk-KZ"/>
        </w:rPr>
        <w:t xml:space="preserve"> 36 бактерияларының дақылын алу үшін оларды төмендегі құрамды қоректік ортада бірге өсірді, г/л:</w:t>
      </w:r>
    </w:p>
    <w:p w:rsidR="001E3C1F" w:rsidRPr="00D55AFF" w:rsidRDefault="004728F4"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Ашытқы</w:t>
      </w:r>
      <w:r w:rsidR="001E3C1F" w:rsidRPr="00D55AFF">
        <w:rPr>
          <w:rFonts w:ascii="Times New Roman" w:hAnsi="Times New Roman" w:cs="Times New Roman"/>
          <w:sz w:val="28"/>
          <w:szCs w:val="28"/>
          <w:lang w:val="kk-KZ"/>
        </w:rPr>
        <w:t xml:space="preserve"> экстракты – 5,0</w:t>
      </w:r>
      <w:r w:rsidR="001334FB" w:rsidRPr="00D55AFF">
        <w:rPr>
          <w:rFonts w:ascii="Times New Roman" w:hAnsi="Times New Roman" w:cs="Times New Roman"/>
          <w:sz w:val="28"/>
          <w:szCs w:val="28"/>
          <w:lang w:val="kk-KZ"/>
        </w:rPr>
        <w:t>; е</w:t>
      </w:r>
      <w:r w:rsidR="001E3C1F" w:rsidRPr="00D55AFF">
        <w:rPr>
          <w:rFonts w:ascii="Times New Roman" w:hAnsi="Times New Roman" w:cs="Times New Roman"/>
          <w:sz w:val="28"/>
          <w:szCs w:val="28"/>
          <w:lang w:val="kk-KZ"/>
        </w:rPr>
        <w:t>т экстракты – 10,0</w:t>
      </w:r>
      <w:r w:rsidR="001334FB" w:rsidRPr="00D55AFF">
        <w:rPr>
          <w:rFonts w:ascii="Times New Roman" w:hAnsi="Times New Roman" w:cs="Times New Roman"/>
          <w:sz w:val="28"/>
          <w:szCs w:val="28"/>
          <w:lang w:val="kk-KZ"/>
        </w:rPr>
        <w:t>; пептон – 10,0; г</w:t>
      </w:r>
      <w:r w:rsidR="001E3C1F" w:rsidRPr="00D55AFF">
        <w:rPr>
          <w:rFonts w:ascii="Times New Roman" w:hAnsi="Times New Roman" w:cs="Times New Roman"/>
          <w:sz w:val="28"/>
          <w:szCs w:val="28"/>
          <w:lang w:val="kk-KZ"/>
        </w:rPr>
        <w:t>люкоза – 20,0</w:t>
      </w:r>
      <w:r w:rsidR="001334FB" w:rsidRPr="00D55AFF">
        <w:rPr>
          <w:rFonts w:ascii="Times New Roman" w:hAnsi="Times New Roman" w:cs="Times New Roman"/>
          <w:sz w:val="28"/>
          <w:szCs w:val="28"/>
          <w:lang w:val="kk-KZ"/>
        </w:rPr>
        <w:t>; а</w:t>
      </w:r>
      <w:r w:rsidR="001E3C1F" w:rsidRPr="00D55AFF">
        <w:rPr>
          <w:rFonts w:ascii="Times New Roman" w:hAnsi="Times New Roman" w:cs="Times New Roman"/>
          <w:sz w:val="28"/>
          <w:szCs w:val="28"/>
          <w:lang w:val="kk-KZ"/>
        </w:rPr>
        <w:t>ммоний лимон қышқылы – 2,0</w:t>
      </w:r>
      <w:r w:rsidR="001334FB" w:rsidRPr="00D55AFF">
        <w:rPr>
          <w:rFonts w:ascii="Times New Roman" w:hAnsi="Times New Roman" w:cs="Times New Roman"/>
          <w:sz w:val="28"/>
          <w:szCs w:val="28"/>
          <w:lang w:val="kk-KZ"/>
        </w:rPr>
        <w:t>; н</w:t>
      </w:r>
      <w:r w:rsidR="001E3C1F" w:rsidRPr="00D55AFF">
        <w:rPr>
          <w:rFonts w:ascii="Times New Roman" w:hAnsi="Times New Roman" w:cs="Times New Roman"/>
          <w:sz w:val="28"/>
          <w:szCs w:val="28"/>
          <w:lang w:val="kk-KZ"/>
        </w:rPr>
        <w:t>атрий ацетаты – 5,0</w:t>
      </w:r>
      <w:r w:rsidR="001334FB" w:rsidRPr="00D55AFF">
        <w:rPr>
          <w:rFonts w:ascii="Times New Roman" w:hAnsi="Times New Roman" w:cs="Times New Roman"/>
          <w:sz w:val="28"/>
          <w:szCs w:val="28"/>
          <w:lang w:val="kk-KZ"/>
        </w:rPr>
        <w:t>;</w:t>
      </w:r>
      <w:r w:rsidR="001E3C1F" w:rsidRPr="00D55AFF">
        <w:rPr>
          <w:rFonts w:ascii="Times New Roman" w:hAnsi="Times New Roman" w:cs="Times New Roman"/>
          <w:sz w:val="28"/>
          <w:szCs w:val="28"/>
          <w:lang w:val="kk-KZ"/>
        </w:rPr>
        <w:t>KH</w:t>
      </w:r>
      <w:r w:rsidR="001E3C1F" w:rsidRPr="00D55AFF">
        <w:rPr>
          <w:rFonts w:ascii="Times New Roman" w:hAnsi="Times New Roman" w:cs="Times New Roman"/>
          <w:sz w:val="28"/>
          <w:szCs w:val="28"/>
          <w:vertAlign w:val="subscript"/>
          <w:lang w:val="kk-KZ"/>
        </w:rPr>
        <w:t>2</w:t>
      </w:r>
      <w:r w:rsidR="001E3C1F" w:rsidRPr="00D55AFF">
        <w:rPr>
          <w:rFonts w:ascii="Times New Roman" w:hAnsi="Times New Roman" w:cs="Times New Roman"/>
          <w:sz w:val="28"/>
          <w:szCs w:val="28"/>
          <w:lang w:val="kk-KZ"/>
        </w:rPr>
        <w:t>PO</w:t>
      </w:r>
      <w:r w:rsidR="001E3C1F" w:rsidRPr="00D55AFF">
        <w:rPr>
          <w:rFonts w:ascii="Times New Roman" w:hAnsi="Times New Roman" w:cs="Times New Roman"/>
          <w:sz w:val="28"/>
          <w:szCs w:val="28"/>
          <w:vertAlign w:val="subscript"/>
          <w:lang w:val="kk-KZ"/>
        </w:rPr>
        <w:t>4</w:t>
      </w:r>
      <w:r w:rsidR="001E3C1F" w:rsidRPr="00D55AFF">
        <w:rPr>
          <w:rFonts w:ascii="Times New Roman" w:hAnsi="Times New Roman" w:cs="Times New Roman"/>
          <w:sz w:val="28"/>
          <w:szCs w:val="28"/>
          <w:lang w:val="kk-KZ"/>
        </w:rPr>
        <w:t xml:space="preserve"> – 2,0</w:t>
      </w:r>
      <w:r w:rsidR="008765D2" w:rsidRPr="00D55AFF">
        <w:rPr>
          <w:rFonts w:ascii="Times New Roman" w:hAnsi="Times New Roman" w:cs="Times New Roman"/>
          <w:sz w:val="28"/>
          <w:szCs w:val="28"/>
          <w:lang w:val="kk-KZ"/>
        </w:rPr>
        <w:t>;</w:t>
      </w:r>
    </w:p>
    <w:p w:rsidR="001E3C1F" w:rsidRPr="00D55AFF" w:rsidRDefault="001E3C1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MgSO</w:t>
      </w:r>
      <w:r w:rsidRPr="00D55AFF">
        <w:rPr>
          <w:rFonts w:ascii="Times New Roman" w:hAnsi="Times New Roman" w:cs="Times New Roman"/>
          <w:sz w:val="28"/>
          <w:szCs w:val="28"/>
          <w:vertAlign w:val="subscript"/>
          <w:lang w:val="kk-KZ"/>
        </w:rPr>
        <w:t>4</w:t>
      </w:r>
      <w:r w:rsidRPr="00D55AFF">
        <w:rPr>
          <w:rFonts w:ascii="Times New Roman" w:hAnsi="Times New Roman" w:cs="Times New Roman"/>
          <w:sz w:val="28"/>
          <w:szCs w:val="28"/>
          <w:lang w:val="kk-KZ"/>
        </w:rPr>
        <w:t>·7H</w:t>
      </w:r>
      <w:r w:rsidRPr="00D55AFF">
        <w:rPr>
          <w:rFonts w:ascii="Times New Roman" w:hAnsi="Times New Roman" w:cs="Times New Roman"/>
          <w:sz w:val="28"/>
          <w:szCs w:val="28"/>
          <w:vertAlign w:val="subscript"/>
          <w:lang w:val="kk-KZ"/>
        </w:rPr>
        <w:t>2</w:t>
      </w:r>
      <w:r w:rsidRPr="00D55AFF">
        <w:rPr>
          <w:rFonts w:ascii="Times New Roman" w:hAnsi="Times New Roman" w:cs="Times New Roman"/>
          <w:sz w:val="28"/>
          <w:szCs w:val="28"/>
          <w:lang w:val="kk-KZ"/>
        </w:rPr>
        <w:t>O – 0,1</w:t>
      </w:r>
      <w:r w:rsidR="008765D2"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MnSO</w:t>
      </w:r>
      <w:r w:rsidRPr="00D55AFF">
        <w:rPr>
          <w:rFonts w:ascii="Times New Roman" w:hAnsi="Times New Roman" w:cs="Times New Roman"/>
          <w:sz w:val="28"/>
          <w:szCs w:val="28"/>
          <w:vertAlign w:val="subscript"/>
          <w:lang w:val="kk-KZ"/>
        </w:rPr>
        <w:t>4</w:t>
      </w:r>
      <w:r w:rsidRPr="00D55AFF">
        <w:rPr>
          <w:rFonts w:ascii="Times New Roman" w:hAnsi="Times New Roman" w:cs="Times New Roman"/>
          <w:sz w:val="28"/>
          <w:szCs w:val="28"/>
          <w:lang w:val="kk-KZ"/>
        </w:rPr>
        <w:t>·4H</w:t>
      </w:r>
      <w:r w:rsidRPr="00D55AFF">
        <w:rPr>
          <w:rFonts w:ascii="Times New Roman" w:hAnsi="Times New Roman" w:cs="Times New Roman"/>
          <w:sz w:val="28"/>
          <w:szCs w:val="28"/>
          <w:vertAlign w:val="subscript"/>
          <w:lang w:val="kk-KZ"/>
        </w:rPr>
        <w:t>2</w:t>
      </w:r>
      <w:r w:rsidRPr="00D55AFF">
        <w:rPr>
          <w:rFonts w:ascii="Times New Roman" w:hAnsi="Times New Roman" w:cs="Times New Roman"/>
          <w:sz w:val="28"/>
          <w:szCs w:val="28"/>
          <w:lang w:val="kk-KZ"/>
        </w:rPr>
        <w:t>O – 0,05</w:t>
      </w:r>
      <w:r w:rsidR="008765D2"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рН – 6,5-7,0</w:t>
      </w:r>
      <w:r w:rsidR="008765D2"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Тазартылған су, көлемін 1 литрге жеткізу үшін.</w:t>
      </w:r>
    </w:p>
    <w:p w:rsidR="001E3C1F" w:rsidRPr="00D55AFF" w:rsidRDefault="004728F4"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lastRenderedPageBreak/>
        <w:t>Ег</w:t>
      </w:r>
      <w:r w:rsidR="001E3C1F" w:rsidRPr="00D55AFF">
        <w:rPr>
          <w:rFonts w:ascii="Times New Roman" w:hAnsi="Times New Roman" w:cs="Times New Roman"/>
          <w:sz w:val="28"/>
          <w:szCs w:val="28"/>
          <w:lang w:val="kk-KZ"/>
        </w:rPr>
        <w:t>у материалын дайындау үшін</w:t>
      </w:r>
      <w:r w:rsidR="00A45D34" w:rsidRPr="00D55AFF">
        <w:rPr>
          <w:rFonts w:ascii="Times New Roman" w:hAnsi="Times New Roman" w:cs="Times New Roman"/>
          <w:sz w:val="28"/>
          <w:szCs w:val="28"/>
          <w:lang w:val="kk-KZ"/>
        </w:rPr>
        <w:t xml:space="preserve"> 250 мл қоректік ортаға сүт</w:t>
      </w:r>
      <w:r w:rsidR="001E3C1F" w:rsidRPr="00D55AFF">
        <w:rPr>
          <w:rFonts w:ascii="Times New Roman" w:hAnsi="Times New Roman" w:cs="Times New Roman"/>
          <w:sz w:val="28"/>
          <w:szCs w:val="28"/>
          <w:lang w:val="kk-KZ"/>
        </w:rPr>
        <w:t>қышқылды</w:t>
      </w:r>
      <w:r w:rsidR="00252229" w:rsidRPr="00D55AFF">
        <w:rPr>
          <w:rFonts w:ascii="Times New Roman" w:hAnsi="Times New Roman" w:cs="Times New Roman"/>
          <w:sz w:val="28"/>
          <w:szCs w:val="28"/>
          <w:lang w:val="kk-KZ"/>
        </w:rPr>
        <w:t xml:space="preserve"> бактериялардың аналығын </w:t>
      </w:r>
      <w:r w:rsidR="00A45D34" w:rsidRPr="00D55AFF">
        <w:rPr>
          <w:rFonts w:ascii="Times New Roman" w:hAnsi="Times New Roman" w:cs="Times New Roman"/>
          <w:sz w:val="28"/>
          <w:szCs w:val="28"/>
          <w:lang w:val="kk-KZ"/>
        </w:rPr>
        <w:t xml:space="preserve"> 3-5% мөлшерінде енгізді. Ег</w:t>
      </w:r>
      <w:r w:rsidR="001E3C1F" w:rsidRPr="00D55AFF">
        <w:rPr>
          <w:rFonts w:ascii="Times New Roman" w:hAnsi="Times New Roman" w:cs="Times New Roman"/>
          <w:sz w:val="28"/>
          <w:szCs w:val="28"/>
          <w:lang w:val="kk-KZ"/>
        </w:rPr>
        <w:t>уден кейін колбаларды термостатқа қойып, 28-30°C температурада 24 сағат бойы өсірді.</w:t>
      </w:r>
    </w:p>
    <w:p w:rsidR="001E3C1F" w:rsidRPr="00D55AFF" w:rsidRDefault="004728F4"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Ег</w:t>
      </w:r>
      <w:r w:rsidR="001E3C1F" w:rsidRPr="00D55AFF">
        <w:rPr>
          <w:rFonts w:ascii="Times New Roman" w:hAnsi="Times New Roman" w:cs="Times New Roman"/>
          <w:sz w:val="28"/>
          <w:szCs w:val="28"/>
          <w:lang w:val="kk-KZ"/>
        </w:rPr>
        <w:t>у материал мынадай талаптарға сәйкес келді:</w:t>
      </w:r>
    </w:p>
    <w:p w:rsidR="001E3C1F" w:rsidRPr="00D55AFF" w:rsidRDefault="004728F4"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Дақыл жасушала</w:t>
      </w:r>
      <w:r w:rsidR="001E3C1F" w:rsidRPr="00D55AFF">
        <w:rPr>
          <w:rFonts w:ascii="Times New Roman" w:hAnsi="Times New Roman" w:cs="Times New Roman"/>
          <w:sz w:val="28"/>
          <w:szCs w:val="28"/>
          <w:lang w:val="kk-KZ"/>
        </w:rPr>
        <w:t>рының болуы және бөгде микрофлораның жоқтығы (микроскопия кезінде);рН – 4,5-5,0;</w:t>
      </w:r>
      <w:r w:rsidR="008765D2" w:rsidRPr="00D55AFF">
        <w:rPr>
          <w:rFonts w:ascii="Times New Roman" w:hAnsi="Times New Roman" w:cs="Times New Roman"/>
          <w:sz w:val="28"/>
          <w:szCs w:val="28"/>
          <w:lang w:val="kk-KZ"/>
        </w:rPr>
        <w:t xml:space="preserve"> т</w:t>
      </w:r>
      <w:r w:rsidR="001E3C1F" w:rsidRPr="00D55AFF">
        <w:rPr>
          <w:rFonts w:ascii="Times New Roman" w:hAnsi="Times New Roman" w:cs="Times New Roman"/>
          <w:sz w:val="28"/>
          <w:szCs w:val="28"/>
          <w:lang w:val="kk-KZ"/>
        </w:rPr>
        <w:t xml:space="preserve">итр, кемінде – 5х10^8 </w:t>
      </w:r>
      <w:r w:rsidR="006E7CAC" w:rsidRPr="00D55AFF">
        <w:rPr>
          <w:rFonts w:ascii="Times New Roman" w:hAnsi="Times New Roman" w:cs="Times New Roman"/>
          <w:color w:val="000000" w:themeColor="text1"/>
          <w:sz w:val="28"/>
          <w:szCs w:val="28"/>
          <w:lang w:val="kk-KZ"/>
        </w:rPr>
        <w:t xml:space="preserve">КТБ </w:t>
      </w:r>
      <w:r w:rsidR="001E3C1F" w:rsidRPr="00D55AFF">
        <w:rPr>
          <w:rFonts w:ascii="Times New Roman" w:hAnsi="Times New Roman" w:cs="Times New Roman"/>
          <w:color w:val="000000" w:themeColor="text1"/>
          <w:sz w:val="28"/>
          <w:szCs w:val="28"/>
          <w:lang w:val="kk-KZ"/>
        </w:rPr>
        <w:t>/мл</w:t>
      </w:r>
      <w:r w:rsidR="001E3C1F" w:rsidRPr="00D55AFF">
        <w:rPr>
          <w:rFonts w:ascii="Times New Roman" w:hAnsi="Times New Roman" w:cs="Times New Roman"/>
          <w:sz w:val="28"/>
          <w:szCs w:val="28"/>
          <w:lang w:val="kk-KZ"/>
        </w:rPr>
        <w:t>;</w:t>
      </w:r>
    </w:p>
    <w:p w:rsidR="001E3C1F" w:rsidRPr="00D55AFF" w:rsidRDefault="004728F4"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Ег</w:t>
      </w:r>
      <w:r w:rsidR="001E3C1F" w:rsidRPr="00D55AFF">
        <w:rPr>
          <w:rFonts w:ascii="Times New Roman" w:hAnsi="Times New Roman" w:cs="Times New Roman"/>
          <w:sz w:val="28"/>
          <w:szCs w:val="28"/>
          <w:lang w:val="kk-KZ"/>
        </w:rPr>
        <w:t>удің тазалығын бақылау үшін сынамалар алы</w:t>
      </w:r>
      <w:r w:rsidRPr="00D55AFF">
        <w:rPr>
          <w:rFonts w:ascii="Times New Roman" w:hAnsi="Times New Roman" w:cs="Times New Roman"/>
          <w:sz w:val="28"/>
          <w:szCs w:val="28"/>
          <w:lang w:val="kk-KZ"/>
        </w:rPr>
        <w:t>нып, ЕПА, ЕПС пробиркаларына егу жүргізілді. Егулер</w:t>
      </w:r>
      <w:r w:rsidR="001E3C1F" w:rsidRPr="00D55AFF">
        <w:rPr>
          <w:rFonts w:ascii="Times New Roman" w:hAnsi="Times New Roman" w:cs="Times New Roman"/>
          <w:sz w:val="28"/>
          <w:szCs w:val="28"/>
          <w:lang w:val="kk-KZ"/>
        </w:rPr>
        <w:t xml:space="preserve"> 37±2°C температурасын</w:t>
      </w:r>
      <w:r w:rsidR="00252229" w:rsidRPr="00D55AFF">
        <w:rPr>
          <w:rFonts w:ascii="Times New Roman" w:hAnsi="Times New Roman" w:cs="Times New Roman"/>
          <w:sz w:val="28"/>
          <w:szCs w:val="28"/>
          <w:lang w:val="kk-KZ"/>
        </w:rPr>
        <w:t>да 72 сағат бойы термостатта өсірілді</w:t>
      </w:r>
      <w:r w:rsidR="001E3C1F" w:rsidRPr="00D55AFF">
        <w:rPr>
          <w:rFonts w:ascii="Times New Roman" w:hAnsi="Times New Roman" w:cs="Times New Roman"/>
          <w:sz w:val="28"/>
          <w:szCs w:val="28"/>
          <w:lang w:val="kk-KZ"/>
        </w:rPr>
        <w:t>;</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Өсірілген дақылдың микробиологиялық тазалығын бақылау және титрін анықтау үшін микроскопия және Е</w:t>
      </w:r>
      <w:r w:rsidR="002E56FB" w:rsidRPr="00D55AFF">
        <w:rPr>
          <w:rFonts w:ascii="Times New Roman" w:hAnsi="Times New Roman" w:cs="Times New Roman"/>
          <w:sz w:val="28"/>
          <w:szCs w:val="28"/>
          <w:lang w:val="kk-KZ"/>
        </w:rPr>
        <w:t>ПА, ЕПС агарланған орталарға ег</w:t>
      </w:r>
      <w:r w:rsidRPr="00D55AFF">
        <w:rPr>
          <w:rFonts w:ascii="Times New Roman" w:hAnsi="Times New Roman" w:cs="Times New Roman"/>
          <w:sz w:val="28"/>
          <w:szCs w:val="28"/>
          <w:lang w:val="kk-KZ"/>
        </w:rPr>
        <w:t>у әді</w:t>
      </w:r>
      <w:r w:rsidR="004728F4" w:rsidRPr="00D55AFF">
        <w:rPr>
          <w:rFonts w:ascii="Times New Roman" w:hAnsi="Times New Roman" w:cs="Times New Roman"/>
          <w:sz w:val="28"/>
          <w:szCs w:val="28"/>
          <w:lang w:val="kk-KZ"/>
        </w:rPr>
        <w:t>стерімен сынамалар алынды. Егіл</w:t>
      </w:r>
      <w:r w:rsidRPr="00D55AFF">
        <w:rPr>
          <w:rFonts w:ascii="Times New Roman" w:hAnsi="Times New Roman" w:cs="Times New Roman"/>
          <w:sz w:val="28"/>
          <w:szCs w:val="28"/>
          <w:lang w:val="kk-KZ"/>
        </w:rPr>
        <w:t>ген ортасы бар Петри ыдыстары 37±2°C температура</w:t>
      </w:r>
      <w:r w:rsidR="004728F4" w:rsidRPr="00D55AFF">
        <w:rPr>
          <w:rFonts w:ascii="Times New Roman" w:hAnsi="Times New Roman" w:cs="Times New Roman"/>
          <w:sz w:val="28"/>
          <w:szCs w:val="28"/>
          <w:lang w:val="kk-KZ"/>
        </w:rPr>
        <w:t>да 72 сағат бойы инкубацияланды</w:t>
      </w:r>
      <w:r w:rsidRPr="00D55AFF">
        <w:rPr>
          <w:rFonts w:ascii="Times New Roman" w:hAnsi="Times New Roman" w:cs="Times New Roman"/>
          <w:sz w:val="28"/>
          <w:szCs w:val="28"/>
          <w:lang w:val="kk-KZ"/>
        </w:rPr>
        <w:t>.</w:t>
      </w:r>
    </w:p>
    <w:p w:rsidR="001E3C1F" w:rsidRPr="00D55AFF" w:rsidRDefault="001E3C1F" w:rsidP="00B632B6">
      <w:pPr>
        <w:pStyle w:val="ac"/>
        <w:spacing w:before="0" w:beforeAutospacing="0" w:after="0" w:afterAutospacing="0"/>
        <w:ind w:firstLine="708"/>
        <w:jc w:val="both"/>
        <w:rPr>
          <w:sz w:val="28"/>
          <w:szCs w:val="28"/>
          <w:lang w:val="kk-KZ"/>
        </w:rPr>
      </w:pPr>
      <w:r w:rsidRPr="00D55AFF">
        <w:rPr>
          <w:sz w:val="28"/>
          <w:szCs w:val="28"/>
          <w:lang w:val="kk-KZ"/>
        </w:rPr>
        <w:t>4.Ферментерлерді дайындау</w:t>
      </w:r>
    </w:p>
    <w:p w:rsidR="001E3C1F" w:rsidRPr="00D55AFF" w:rsidRDefault="004728F4" w:rsidP="00B632B6">
      <w:pPr>
        <w:pStyle w:val="ac"/>
        <w:spacing w:before="0" w:beforeAutospacing="0" w:after="0" w:afterAutospacing="0"/>
        <w:ind w:firstLine="708"/>
        <w:jc w:val="both"/>
        <w:rPr>
          <w:sz w:val="28"/>
          <w:szCs w:val="28"/>
          <w:lang w:val="kk-KZ"/>
        </w:rPr>
      </w:pPr>
      <w:r w:rsidRPr="00D55AFF">
        <w:rPr>
          <w:sz w:val="28"/>
          <w:szCs w:val="28"/>
          <w:lang w:val="kk-KZ"/>
        </w:rPr>
        <w:t>Сүт</w:t>
      </w:r>
      <w:r w:rsidR="001E3C1F" w:rsidRPr="00D55AFF">
        <w:rPr>
          <w:sz w:val="28"/>
          <w:szCs w:val="28"/>
          <w:lang w:val="kk-KZ"/>
        </w:rPr>
        <w:t xml:space="preserve">қышқылды бактериялардың </w:t>
      </w:r>
      <w:r w:rsidR="006E7CAC" w:rsidRPr="00D55AFF">
        <w:rPr>
          <w:color w:val="000000" w:themeColor="text1"/>
          <w:sz w:val="28"/>
          <w:szCs w:val="28"/>
          <w:lang w:val="kk-KZ"/>
        </w:rPr>
        <w:t xml:space="preserve">дақылдарын </w:t>
      </w:r>
      <w:r w:rsidR="001E3C1F" w:rsidRPr="00D55AFF">
        <w:rPr>
          <w:color w:val="000000" w:themeColor="text1"/>
          <w:sz w:val="28"/>
          <w:szCs w:val="28"/>
          <w:lang w:val="kk-KZ"/>
        </w:rPr>
        <w:t>өсіру</w:t>
      </w:r>
      <w:r w:rsidRPr="00D55AFF">
        <w:rPr>
          <w:sz w:val="28"/>
          <w:szCs w:val="28"/>
          <w:lang w:val="kk-KZ"/>
        </w:rPr>
        <w:t xml:space="preserve"> кезінде инокуля</w:t>
      </w:r>
      <w:r w:rsidR="001E3C1F" w:rsidRPr="00D55AFF">
        <w:rPr>
          <w:sz w:val="28"/>
          <w:szCs w:val="28"/>
          <w:lang w:val="kk-KZ"/>
        </w:rPr>
        <w:t>торлар (кіші көлемді ферментерлер) және өндірістік ферментерлер қолданылды.</w:t>
      </w:r>
      <w:r w:rsidR="001E3C1F" w:rsidRPr="00D55AFF">
        <w:rPr>
          <w:sz w:val="28"/>
          <w:szCs w:val="28"/>
          <w:lang w:val="kk-KZ"/>
        </w:rPr>
        <w:br/>
        <w:t>Ферментерде микробиологиялық тазалықты бақылау жүргізілді. Индикаторлық орталарда бөтен микрофлораның өсуінің жоқтығына қарап, жабдықтың тазалығы анықталды.</w:t>
      </w:r>
    </w:p>
    <w:p w:rsidR="001E3C1F" w:rsidRPr="00D55AFF" w:rsidRDefault="004728F4" w:rsidP="00B632B6">
      <w:pPr>
        <w:pStyle w:val="ac"/>
        <w:spacing w:before="0" w:beforeAutospacing="0" w:after="0" w:afterAutospacing="0"/>
        <w:ind w:firstLine="708"/>
        <w:jc w:val="both"/>
        <w:rPr>
          <w:sz w:val="28"/>
          <w:szCs w:val="28"/>
          <w:lang w:val="kk-KZ"/>
        </w:rPr>
      </w:pPr>
      <w:r w:rsidRPr="00D55AFF">
        <w:rPr>
          <w:sz w:val="28"/>
          <w:szCs w:val="28"/>
          <w:lang w:val="kk-KZ"/>
        </w:rPr>
        <w:t>5.</w:t>
      </w:r>
      <w:r w:rsidR="00E32A64">
        <w:rPr>
          <w:sz w:val="28"/>
          <w:szCs w:val="28"/>
          <w:lang w:val="kk-KZ"/>
        </w:rPr>
        <w:t xml:space="preserve"> </w:t>
      </w:r>
      <w:r w:rsidRPr="00D55AFF">
        <w:rPr>
          <w:sz w:val="28"/>
          <w:szCs w:val="28"/>
          <w:lang w:val="kk-KZ"/>
        </w:rPr>
        <w:t>Сүт</w:t>
      </w:r>
      <w:r w:rsidR="001E3C1F" w:rsidRPr="00D55AFF">
        <w:rPr>
          <w:sz w:val="28"/>
          <w:szCs w:val="28"/>
          <w:lang w:val="kk-KZ"/>
        </w:rPr>
        <w:t>қышқылды бактерияларды ферментерде өсіру</w:t>
      </w:r>
    </w:p>
    <w:p w:rsidR="001E3C1F" w:rsidRPr="00D55AFF" w:rsidRDefault="001E3C1F" w:rsidP="00B632B6">
      <w:pPr>
        <w:pStyle w:val="ac"/>
        <w:spacing w:before="0" w:beforeAutospacing="0" w:after="0" w:afterAutospacing="0"/>
        <w:ind w:firstLine="708"/>
        <w:jc w:val="both"/>
        <w:rPr>
          <w:sz w:val="28"/>
          <w:szCs w:val="28"/>
          <w:lang w:val="kk-KZ"/>
        </w:rPr>
      </w:pPr>
      <w:r w:rsidRPr="00D55AFF">
        <w:rPr>
          <w:sz w:val="28"/>
          <w:szCs w:val="28"/>
          <w:lang w:val="kk-KZ"/>
        </w:rPr>
        <w:t>Ферментер үшін сұ</w:t>
      </w:r>
      <w:r w:rsidR="004728F4" w:rsidRPr="00D55AFF">
        <w:rPr>
          <w:sz w:val="28"/>
          <w:szCs w:val="28"/>
          <w:lang w:val="kk-KZ"/>
        </w:rPr>
        <w:t>йық қоректік орта дайындау ег</w:t>
      </w:r>
      <w:r w:rsidRPr="00D55AFF">
        <w:rPr>
          <w:sz w:val="28"/>
          <w:szCs w:val="28"/>
          <w:lang w:val="kk-KZ"/>
        </w:rPr>
        <w:t>у материалы үшін қолданылатын әдіспен жүзеге асырылды. 116°C температурада 30 минут бойы стерилизацияланды. Ферментерді стерильді қоректік ортамен, температурасы (36±1)°С дейін са</w:t>
      </w:r>
      <w:r w:rsidR="004728F4" w:rsidRPr="00D55AFF">
        <w:rPr>
          <w:sz w:val="28"/>
          <w:szCs w:val="28"/>
          <w:lang w:val="kk-KZ"/>
        </w:rPr>
        <w:t>лқындатылған, 5-6% көлемінде ег</w:t>
      </w:r>
      <w:r w:rsidRPr="00D55AFF">
        <w:rPr>
          <w:sz w:val="28"/>
          <w:szCs w:val="28"/>
          <w:lang w:val="kk-KZ"/>
        </w:rPr>
        <w:t xml:space="preserve">у материалының колбалардан ауыстырылуымен бастады. </w:t>
      </w:r>
    </w:p>
    <w:p w:rsidR="001E3C1F" w:rsidRPr="00D55AFF" w:rsidRDefault="001E3C1F" w:rsidP="00B632B6">
      <w:pPr>
        <w:pStyle w:val="ac"/>
        <w:spacing w:before="0" w:beforeAutospacing="0" w:after="0" w:afterAutospacing="0"/>
        <w:ind w:firstLine="708"/>
        <w:jc w:val="both"/>
        <w:rPr>
          <w:sz w:val="28"/>
          <w:szCs w:val="28"/>
          <w:lang w:val="kk-KZ"/>
        </w:rPr>
      </w:pPr>
      <w:r w:rsidRPr="00D55AFF">
        <w:rPr>
          <w:sz w:val="28"/>
          <w:szCs w:val="28"/>
          <w:lang w:val="kk-KZ"/>
        </w:rPr>
        <w:t>Дақылды өсіру режимі: қысым 0,3-0,5 атм., температура 30-32°C, культивацияның ұзақтығы 20-24 сағат аэрациясыз.</w:t>
      </w:r>
    </w:p>
    <w:p w:rsidR="001E3C1F" w:rsidRPr="00D55AFF" w:rsidRDefault="001E3C1F" w:rsidP="00B632B6">
      <w:pPr>
        <w:pStyle w:val="ac"/>
        <w:spacing w:before="0" w:beforeAutospacing="0" w:after="0" w:afterAutospacing="0"/>
        <w:ind w:firstLine="708"/>
        <w:jc w:val="both"/>
        <w:rPr>
          <w:sz w:val="28"/>
          <w:szCs w:val="28"/>
          <w:lang w:val="kk-KZ"/>
        </w:rPr>
      </w:pPr>
      <w:r w:rsidRPr="00D55AFF">
        <w:rPr>
          <w:sz w:val="28"/>
          <w:szCs w:val="28"/>
          <w:lang w:val="kk-KZ"/>
        </w:rPr>
        <w:t>Культивация</w:t>
      </w:r>
      <w:r w:rsidR="004728F4" w:rsidRPr="00D55AFF">
        <w:rPr>
          <w:sz w:val="28"/>
          <w:szCs w:val="28"/>
          <w:lang w:val="kk-KZ"/>
        </w:rPr>
        <w:t xml:space="preserve">лау </w:t>
      </w:r>
      <w:r w:rsidRPr="00D55AFF">
        <w:rPr>
          <w:sz w:val="28"/>
          <w:szCs w:val="28"/>
          <w:lang w:val="kk-KZ"/>
        </w:rPr>
        <w:t xml:space="preserve">процесі аяқталған соң, микробиологиялық тазалықты бақылау үшін және өсірілген </w:t>
      </w:r>
      <w:r w:rsidR="006E7CAC" w:rsidRPr="00D55AFF">
        <w:rPr>
          <w:color w:val="000000" w:themeColor="text1"/>
          <w:sz w:val="28"/>
          <w:szCs w:val="28"/>
          <w:lang w:val="kk-KZ"/>
        </w:rPr>
        <w:t>дақылдың</w:t>
      </w:r>
      <w:r w:rsidRPr="00D55AFF">
        <w:rPr>
          <w:sz w:val="28"/>
          <w:szCs w:val="28"/>
          <w:lang w:val="kk-KZ"/>
        </w:rPr>
        <w:t>титрін аны</w:t>
      </w:r>
      <w:r w:rsidR="004728F4" w:rsidRPr="00D55AFF">
        <w:rPr>
          <w:sz w:val="28"/>
          <w:szCs w:val="28"/>
          <w:lang w:val="kk-KZ"/>
        </w:rPr>
        <w:t>қтау үшін жасушалар</w:t>
      </w:r>
      <w:r w:rsidR="00252229" w:rsidRPr="00D55AFF">
        <w:rPr>
          <w:sz w:val="28"/>
          <w:szCs w:val="28"/>
          <w:lang w:val="kk-KZ"/>
        </w:rPr>
        <w:t>дың тіршілік етуін</w:t>
      </w:r>
      <w:r w:rsidRPr="00D55AFF">
        <w:rPr>
          <w:sz w:val="28"/>
          <w:szCs w:val="28"/>
          <w:lang w:val="kk-KZ"/>
        </w:rPr>
        <w:t xml:space="preserve"> талдаушы анализаторда сынама алынды.</w:t>
      </w:r>
    </w:p>
    <w:p w:rsidR="001E3C1F" w:rsidRPr="00D55AFF" w:rsidRDefault="004728F4" w:rsidP="00B632B6">
      <w:pPr>
        <w:pStyle w:val="ac"/>
        <w:spacing w:before="0" w:beforeAutospacing="0" w:after="0" w:afterAutospacing="0"/>
        <w:ind w:firstLine="708"/>
        <w:jc w:val="both"/>
        <w:rPr>
          <w:sz w:val="28"/>
          <w:szCs w:val="28"/>
          <w:lang w:val="kk-KZ"/>
        </w:rPr>
      </w:pPr>
      <w:r w:rsidRPr="00D55AFF">
        <w:rPr>
          <w:sz w:val="28"/>
          <w:szCs w:val="28"/>
          <w:lang w:val="kk-KZ"/>
        </w:rPr>
        <w:t xml:space="preserve">Дақылдық </w:t>
      </w:r>
      <w:r w:rsidR="001E3C1F" w:rsidRPr="00D55AFF">
        <w:rPr>
          <w:sz w:val="28"/>
          <w:szCs w:val="28"/>
          <w:lang w:val="kk-KZ"/>
        </w:rPr>
        <w:t>сұйықтықтың сапасын бақылау микроскоптау әдісімен және ЕПА мен ЕПС</w:t>
      </w:r>
      <w:r w:rsidRPr="00D55AFF">
        <w:rPr>
          <w:sz w:val="28"/>
          <w:szCs w:val="28"/>
          <w:lang w:val="kk-KZ"/>
        </w:rPr>
        <w:t xml:space="preserve"> агарлы орталарға ег</w:t>
      </w:r>
      <w:r w:rsidR="001E3C1F" w:rsidRPr="00D55AFF">
        <w:rPr>
          <w:sz w:val="28"/>
          <w:szCs w:val="28"/>
          <w:lang w:val="kk-KZ"/>
        </w:rPr>
        <w:t>у арқылы жүзеге асырылды, термостатта (37±2)°С температурада 72 сағат бойы өсірілді. Бұл жағдайда бактериялардың титрі 5,0х10</w:t>
      </w:r>
      <w:r w:rsidR="001E3C1F" w:rsidRPr="00D55AFF">
        <w:rPr>
          <w:color w:val="000000" w:themeColor="text1"/>
          <w:sz w:val="28"/>
          <w:szCs w:val="28"/>
          <w:lang w:val="kk-KZ"/>
        </w:rPr>
        <w:t xml:space="preserve">⁸ </w:t>
      </w:r>
      <w:r w:rsidR="006E7CAC" w:rsidRPr="00D55AFF">
        <w:rPr>
          <w:color w:val="000000" w:themeColor="text1"/>
          <w:sz w:val="28"/>
          <w:szCs w:val="28"/>
          <w:lang w:val="kk-KZ"/>
        </w:rPr>
        <w:t>КТБ</w:t>
      </w:r>
      <w:r w:rsidR="001E3C1F" w:rsidRPr="00D55AFF">
        <w:rPr>
          <w:color w:val="000000" w:themeColor="text1"/>
          <w:sz w:val="28"/>
          <w:szCs w:val="28"/>
          <w:lang w:val="kk-KZ"/>
        </w:rPr>
        <w:t>/</w:t>
      </w:r>
      <w:r w:rsidR="001E3C1F" w:rsidRPr="00D55AFF">
        <w:rPr>
          <w:sz w:val="28"/>
          <w:szCs w:val="28"/>
          <w:lang w:val="kk-KZ"/>
        </w:rPr>
        <w:t>мл болды; бөтен микрофлораның бар-жоғы анықталған жоқ.</w:t>
      </w:r>
    </w:p>
    <w:p w:rsidR="00A00ACC"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Центрифугалау үздіксіз түрде дақылдық сұйықтықты ағынды центрифугаға беру арқылы жүргізілді, нәтижесінде биомасса алынып, оған стерильді қорғау орта компоненттері, кептіру үшін қосылды. </w:t>
      </w:r>
    </w:p>
    <w:p w:rsidR="001E3C1F" w:rsidRPr="00D55AFF" w:rsidRDefault="009406C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Центрифугалау режимі:</w:t>
      </w:r>
      <w:r w:rsidR="00E32A64">
        <w:rPr>
          <w:rFonts w:ascii="Times New Roman" w:hAnsi="Times New Roman" w:cs="Times New Roman"/>
          <w:sz w:val="28"/>
          <w:szCs w:val="28"/>
          <w:lang w:val="kk-KZ"/>
        </w:rPr>
        <w:t xml:space="preserve"> </w:t>
      </w:r>
      <w:r w:rsidR="001E3C1F" w:rsidRPr="00D55AFF">
        <w:rPr>
          <w:rFonts w:ascii="Times New Roman" w:hAnsi="Times New Roman" w:cs="Times New Roman"/>
          <w:sz w:val="28"/>
          <w:szCs w:val="28"/>
          <w:lang w:val="kk-KZ"/>
        </w:rPr>
        <w:t>дақылдық сұйықтық</w:t>
      </w:r>
      <w:r w:rsidRPr="00D55AFF">
        <w:rPr>
          <w:rFonts w:ascii="Times New Roman" w:hAnsi="Times New Roman" w:cs="Times New Roman"/>
          <w:sz w:val="28"/>
          <w:szCs w:val="28"/>
          <w:lang w:val="kk-KZ"/>
        </w:rPr>
        <w:t>тың роторға берілу жылдамдығы-</w:t>
      </w:r>
      <w:r w:rsidR="001E3C1F" w:rsidRPr="00D55AFF">
        <w:rPr>
          <w:rFonts w:ascii="Times New Roman" w:hAnsi="Times New Roman" w:cs="Times New Roman"/>
          <w:sz w:val="28"/>
          <w:szCs w:val="28"/>
          <w:lang w:val="kk-KZ"/>
        </w:rPr>
        <w:t>0,25 л/м</w:t>
      </w:r>
      <w:r w:rsidRPr="00D55AFF">
        <w:rPr>
          <w:rFonts w:ascii="Times New Roman" w:hAnsi="Times New Roman" w:cs="Times New Roman"/>
          <w:sz w:val="28"/>
          <w:szCs w:val="28"/>
          <w:lang w:val="kk-KZ"/>
        </w:rPr>
        <w:t>ин., центрифугалау жылдамдығы -3200 айн</w:t>
      </w:r>
      <w:r w:rsidR="001E3C1F" w:rsidRPr="00D55AFF">
        <w:rPr>
          <w:rFonts w:ascii="Times New Roman" w:hAnsi="Times New Roman" w:cs="Times New Roman"/>
          <w:sz w:val="28"/>
          <w:szCs w:val="28"/>
          <w:lang w:val="kk-KZ"/>
        </w:rPr>
        <w:t>./мин., ротордың салқындау температуралық режимі 80°C-тан жоғары болмауы тиіс. Жиынтық уақыт – 6,5 сағат.</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6.</w:t>
      </w:r>
      <w:r w:rsidR="00E32A64">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Лиофилизацияға дайындық</w:t>
      </w:r>
    </w:p>
    <w:p w:rsidR="001E3C1F" w:rsidRPr="00D55AFF" w:rsidRDefault="00485E0C" w:rsidP="00B632B6">
      <w:pPr>
        <w:pStyle w:val="aa"/>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Қорғаныс </w:t>
      </w:r>
      <w:r w:rsidR="006E7CAC" w:rsidRPr="00D55AFF">
        <w:rPr>
          <w:rFonts w:ascii="Times New Roman" w:hAnsi="Times New Roman" w:cs="Times New Roman"/>
          <w:color w:val="000000" w:themeColor="text1"/>
          <w:sz w:val="28"/>
          <w:szCs w:val="28"/>
          <w:lang w:val="kk-KZ"/>
        </w:rPr>
        <w:t xml:space="preserve"> компоненттерімен кептіруге енгізу арқылы </w:t>
      </w:r>
      <w:r w:rsidR="001E3C1F" w:rsidRPr="00D55AFF">
        <w:rPr>
          <w:rFonts w:ascii="Times New Roman" w:hAnsi="Times New Roman" w:cs="Times New Roman"/>
          <w:color w:val="000000" w:themeColor="text1"/>
          <w:sz w:val="28"/>
          <w:szCs w:val="28"/>
          <w:lang w:val="kk-KZ"/>
        </w:rPr>
        <w:t xml:space="preserve">биомассаны </w:t>
      </w:r>
      <w:r w:rsidRPr="00D55AFF">
        <w:rPr>
          <w:rFonts w:ascii="Times New Roman" w:hAnsi="Times New Roman" w:cs="Times New Roman"/>
          <w:color w:val="000000" w:themeColor="text1"/>
          <w:sz w:val="28"/>
          <w:szCs w:val="28"/>
          <w:lang w:val="kk-KZ"/>
        </w:rPr>
        <w:t>қорғау</w:t>
      </w:r>
    </w:p>
    <w:p w:rsidR="00A00ACC" w:rsidRPr="00D55AFF" w:rsidRDefault="00485E0C"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lastRenderedPageBreak/>
        <w:t>Биомассаға стерильді қорғаныс</w:t>
      </w:r>
      <w:r w:rsidR="001E3C1F" w:rsidRPr="00D55AFF">
        <w:rPr>
          <w:rFonts w:ascii="Times New Roman" w:hAnsi="Times New Roman" w:cs="Times New Roman"/>
          <w:sz w:val="28"/>
          <w:szCs w:val="28"/>
          <w:lang w:val="kk-KZ"/>
        </w:rPr>
        <w:t xml:space="preserve"> орта енгізілді, оның құрамында соңғы концентрация бойынша 1,5% тағамдық желатин, 7% сахароза және майсыздандырылған құрғақ сүт болды. </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Содан кейін лиофилизация ыдысқа полировкаланған тот баспайт</w:t>
      </w:r>
      <w:r w:rsidR="00252229" w:rsidRPr="00D55AFF">
        <w:rPr>
          <w:rFonts w:ascii="Times New Roman" w:hAnsi="Times New Roman" w:cs="Times New Roman"/>
          <w:sz w:val="28"/>
          <w:szCs w:val="28"/>
          <w:lang w:val="kk-KZ"/>
        </w:rPr>
        <w:t xml:space="preserve">ын болаттан жасалған науаларға </w:t>
      </w:r>
      <w:r w:rsidRPr="00D55AFF">
        <w:rPr>
          <w:rFonts w:ascii="Times New Roman" w:hAnsi="Times New Roman" w:cs="Times New Roman"/>
          <w:sz w:val="28"/>
          <w:szCs w:val="28"/>
          <w:lang w:val="kk-KZ"/>
        </w:rPr>
        <w:t>құйылып, құрғақ ұнтақ алу үшін лиофильді кептіруге қойылды.</w:t>
      </w:r>
    </w:p>
    <w:p w:rsidR="001E3C1F" w:rsidRPr="00D55AFF" w:rsidRDefault="001E3C1F" w:rsidP="00B632B6">
      <w:pPr>
        <w:pStyle w:val="ac"/>
        <w:spacing w:before="0" w:beforeAutospacing="0" w:after="0" w:afterAutospacing="0"/>
        <w:ind w:firstLine="708"/>
        <w:jc w:val="both"/>
        <w:rPr>
          <w:color w:val="000000" w:themeColor="text1"/>
          <w:sz w:val="28"/>
          <w:szCs w:val="28"/>
          <w:lang w:val="kk-KZ"/>
        </w:rPr>
      </w:pPr>
      <w:r w:rsidRPr="00D55AFF">
        <w:rPr>
          <w:color w:val="000000" w:themeColor="text1"/>
          <w:sz w:val="28"/>
          <w:szCs w:val="28"/>
          <w:lang w:val="kk-KZ"/>
        </w:rPr>
        <w:t>7.Биомассаны қорғау орта енгізілген күйде лиофилизациялау және құрғақ ұнтақ алу</w:t>
      </w:r>
    </w:p>
    <w:p w:rsidR="001E3C1F" w:rsidRPr="00D55AFF" w:rsidRDefault="001E3C1F" w:rsidP="00B632B6">
      <w:pPr>
        <w:pStyle w:val="ac"/>
        <w:spacing w:before="0" w:beforeAutospacing="0" w:after="0" w:afterAutospacing="0"/>
        <w:ind w:firstLine="708"/>
        <w:jc w:val="both"/>
        <w:rPr>
          <w:sz w:val="28"/>
          <w:szCs w:val="28"/>
          <w:lang w:val="kk-KZ"/>
        </w:rPr>
      </w:pPr>
      <w:r w:rsidRPr="00D55AFF">
        <w:rPr>
          <w:sz w:val="28"/>
          <w:szCs w:val="28"/>
          <w:lang w:val="kk-KZ"/>
        </w:rPr>
        <w:t>Биомассаны қорғау орта енгізілген күйде сублимациялық кептіргіште (Liobeta-35) кептіру жүргізілді.</w:t>
      </w:r>
    </w:p>
    <w:p w:rsidR="001E3C1F" w:rsidRPr="00D55AFF" w:rsidRDefault="001E3C1F" w:rsidP="00B632B6">
      <w:pPr>
        <w:pStyle w:val="ac"/>
        <w:spacing w:before="0" w:beforeAutospacing="0" w:after="0" w:afterAutospacing="0"/>
        <w:ind w:firstLine="708"/>
        <w:jc w:val="both"/>
        <w:rPr>
          <w:sz w:val="28"/>
          <w:szCs w:val="28"/>
          <w:lang w:val="kk-KZ"/>
        </w:rPr>
      </w:pPr>
      <w:r w:rsidRPr="00D55AFF">
        <w:rPr>
          <w:sz w:val="28"/>
          <w:szCs w:val="28"/>
          <w:lang w:val="kk-KZ"/>
        </w:rPr>
        <w:t>Кептіру режимі:</w:t>
      </w:r>
      <w:r w:rsidR="009406CF" w:rsidRPr="00D55AFF">
        <w:rPr>
          <w:sz w:val="28"/>
          <w:szCs w:val="28"/>
          <w:lang w:val="kk-KZ"/>
        </w:rPr>
        <w:t xml:space="preserve"> Мұздату</w:t>
      </w:r>
      <w:r w:rsidR="008765D2" w:rsidRPr="00D55AFF">
        <w:rPr>
          <w:sz w:val="28"/>
          <w:szCs w:val="28"/>
          <w:lang w:val="kk-KZ"/>
        </w:rPr>
        <w:t xml:space="preserve"> (-30°C) – 10 сағат; қатыру (-60°C) – 5 сағат; вакуум – 0,9 мПа; кептіру 1 (-26°C) – 6 сағат; вакуум – 1,0 мПа; к</w:t>
      </w:r>
      <w:r w:rsidRPr="00D55AFF">
        <w:rPr>
          <w:sz w:val="28"/>
          <w:szCs w:val="28"/>
          <w:lang w:val="kk-KZ"/>
        </w:rPr>
        <w:t>ептіру 2 (+20°C) –</w:t>
      </w:r>
      <w:r w:rsidR="008765D2" w:rsidRPr="00D55AFF">
        <w:rPr>
          <w:sz w:val="28"/>
          <w:szCs w:val="28"/>
          <w:lang w:val="kk-KZ"/>
        </w:rPr>
        <w:t xml:space="preserve"> 18 сағат; к</w:t>
      </w:r>
      <w:r w:rsidRPr="00D55AFF">
        <w:rPr>
          <w:sz w:val="28"/>
          <w:szCs w:val="28"/>
          <w:lang w:val="kk-KZ"/>
        </w:rPr>
        <w:t>ептіру 3 (+30°C) – 2 сағат.</w:t>
      </w:r>
    </w:p>
    <w:p w:rsidR="001E3C1F" w:rsidRPr="00D55AFF" w:rsidRDefault="001E3C1F" w:rsidP="00B632B6">
      <w:pPr>
        <w:pStyle w:val="ac"/>
        <w:spacing w:before="0" w:beforeAutospacing="0" w:after="0" w:afterAutospacing="0"/>
        <w:ind w:firstLine="708"/>
        <w:jc w:val="both"/>
        <w:rPr>
          <w:sz w:val="28"/>
          <w:szCs w:val="28"/>
          <w:lang w:val="kk-KZ"/>
        </w:rPr>
      </w:pPr>
      <w:r w:rsidRPr="00D55AFF">
        <w:rPr>
          <w:sz w:val="28"/>
          <w:szCs w:val="28"/>
          <w:lang w:val="kk-KZ"/>
        </w:rPr>
        <w:t>Барлық кептіру процесінің ұзақтығы кемінде 26 сағат, өнімнің соңғы температурасы +(25-27)°С.</w:t>
      </w:r>
    </w:p>
    <w:p w:rsidR="001E3C1F" w:rsidRPr="00D55AFF" w:rsidRDefault="001E3C1F" w:rsidP="00B632B6">
      <w:pPr>
        <w:pStyle w:val="ac"/>
        <w:spacing w:before="0" w:beforeAutospacing="0" w:after="0" w:afterAutospacing="0"/>
        <w:ind w:firstLine="708"/>
        <w:jc w:val="both"/>
        <w:rPr>
          <w:sz w:val="28"/>
          <w:szCs w:val="28"/>
          <w:lang w:val="kk-KZ"/>
        </w:rPr>
      </w:pPr>
      <w:r w:rsidRPr="00D55AFF">
        <w:rPr>
          <w:sz w:val="28"/>
          <w:szCs w:val="28"/>
          <w:lang w:val="kk-KZ"/>
        </w:rPr>
        <w:t>Кептіру процесі а</w:t>
      </w:r>
      <w:r w:rsidR="00D93687" w:rsidRPr="00D55AFF">
        <w:rPr>
          <w:sz w:val="28"/>
          <w:szCs w:val="28"/>
          <w:lang w:val="kk-KZ"/>
        </w:rPr>
        <w:t>яқталған соң вакуумды насостар</w:t>
      </w:r>
      <w:r w:rsidRPr="00D55AFF">
        <w:rPr>
          <w:sz w:val="28"/>
          <w:szCs w:val="28"/>
          <w:lang w:val="kk-KZ"/>
        </w:rPr>
        <w:t xml:space="preserve"> өшір</w:t>
      </w:r>
      <w:r w:rsidR="00D93687" w:rsidRPr="00D55AFF">
        <w:rPr>
          <w:sz w:val="28"/>
          <w:szCs w:val="28"/>
          <w:lang w:val="kk-KZ"/>
        </w:rPr>
        <w:t>іл</w:t>
      </w:r>
      <w:r w:rsidRPr="00D55AFF">
        <w:rPr>
          <w:sz w:val="28"/>
          <w:szCs w:val="28"/>
          <w:lang w:val="kk-KZ"/>
        </w:rPr>
        <w:t>ді. Қысым тепе-теңдігі орнағаннан кейін аппараттың люкін ашып, кептірілген материалды шығарып алды. Кептірілген ұнтақ келесі кезеңге – ұнтақтау және орау процесіне өткізілді.</w:t>
      </w:r>
      <w:r w:rsidR="009406CF" w:rsidRPr="00D55AFF">
        <w:rPr>
          <w:sz w:val="28"/>
          <w:szCs w:val="28"/>
          <w:lang w:val="kk-KZ"/>
        </w:rPr>
        <w:t xml:space="preserve"> </w:t>
      </w:r>
      <w:r w:rsidRPr="00D55AFF">
        <w:rPr>
          <w:sz w:val="28"/>
          <w:szCs w:val="28"/>
          <w:lang w:val="kk-KZ"/>
        </w:rPr>
        <w:t>Шығарылғаннан кейін кептіру қондырғысын келесі кептіру цикліне дайындады. Ол үшін десублиматордағы мұзды ерітті, суды ағызып, десублиматорды жұмсақ құрғақ шүберекпен сүртті. Сонымен қатар, бөлмені дымқыл тазалау жүргізілді.</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8. Құрғақ ингредиенттерді ұнтақтау және араластыру</w:t>
      </w:r>
    </w:p>
    <w:p w:rsidR="00A00ACC"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Ұнтақтау құрғақ өнімдерді ұнтақ</w:t>
      </w:r>
      <w:r w:rsidR="00D93687" w:rsidRPr="00D55AFF">
        <w:rPr>
          <w:rFonts w:ascii="Times New Roman" w:hAnsi="Times New Roman" w:cs="Times New Roman"/>
          <w:sz w:val="28"/>
          <w:szCs w:val="28"/>
          <w:lang w:val="kk-KZ"/>
        </w:rPr>
        <w:t xml:space="preserve">тау құралында (ұнтақтау аппараты </w:t>
      </w:r>
      <w:r w:rsidRPr="00D55AFF">
        <w:rPr>
          <w:rFonts w:ascii="Times New Roman" w:hAnsi="Times New Roman" w:cs="Times New Roman"/>
          <w:sz w:val="28"/>
          <w:szCs w:val="28"/>
          <w:lang w:val="kk-KZ"/>
        </w:rPr>
        <w:t xml:space="preserve">) араластыру арқылы біртекті ұнтақ алу үшін жүргізілді, оған қосымша ингредиенттер қосылды. Ұнтақталған және араластырылған препаратты 2000 г көлемінде екі қабатты ПЭТ-қапқа салып, орап, таңбалау жүргізілді. </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Қаптамалау кезеңінде орауыш ыдыстың бүтіндігі мен ақпараттық</w:t>
      </w:r>
      <w:r w:rsidR="00252229" w:rsidRPr="00D55AFF">
        <w:rPr>
          <w:rFonts w:ascii="Times New Roman" w:hAnsi="Times New Roman" w:cs="Times New Roman"/>
          <w:sz w:val="28"/>
          <w:szCs w:val="28"/>
          <w:lang w:val="kk-KZ"/>
        </w:rPr>
        <w:t xml:space="preserve"> деректердің сәйкестігі көрнекі </w:t>
      </w:r>
      <w:r w:rsidRPr="00D55AFF">
        <w:rPr>
          <w:rFonts w:ascii="Times New Roman" w:hAnsi="Times New Roman" w:cs="Times New Roman"/>
          <w:sz w:val="28"/>
          <w:szCs w:val="28"/>
          <w:lang w:val="kk-KZ"/>
        </w:rPr>
        <w:t xml:space="preserve"> түрде тексерілді. Содан кейін, оралған және таңбаланған лиофилизат дайын препарат жасау кезеңіне өткізіліп, дайындалды.</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9. Құрғақ лиофилизаттың сапасын бақылау</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Препараттың сапасын микробиологиялық әдістермен бақылау жүргізілді.</w:t>
      </w:r>
    </w:p>
    <w:p w:rsidR="001E3C1F" w:rsidRPr="00D55AFF" w:rsidRDefault="001E3C1F" w:rsidP="00B632B6">
      <w:pPr>
        <w:pStyle w:val="aa"/>
        <w:numPr>
          <w:ilvl w:val="0"/>
          <w:numId w:val="29"/>
        </w:numPr>
        <w:jc w:val="both"/>
        <w:rPr>
          <w:rFonts w:ascii="Times New Roman" w:hAnsi="Times New Roman" w:cs="Times New Roman"/>
          <w:sz w:val="28"/>
          <w:szCs w:val="28"/>
        </w:rPr>
      </w:pPr>
      <w:r w:rsidRPr="00D55AFF">
        <w:rPr>
          <w:rFonts w:ascii="Times New Roman" w:hAnsi="Times New Roman" w:cs="Times New Roman"/>
          <w:sz w:val="28"/>
          <w:szCs w:val="28"/>
        </w:rPr>
        <w:t>Сипаттама</w:t>
      </w:r>
    </w:p>
    <w:p w:rsidR="001E3C1F" w:rsidRPr="00D55AFF" w:rsidRDefault="001E3C1F" w:rsidP="00B632B6">
      <w:pPr>
        <w:pStyle w:val="aa"/>
        <w:numPr>
          <w:ilvl w:val="0"/>
          <w:numId w:val="29"/>
        </w:numPr>
        <w:jc w:val="both"/>
        <w:rPr>
          <w:rFonts w:ascii="Times New Roman" w:hAnsi="Times New Roman" w:cs="Times New Roman"/>
          <w:sz w:val="28"/>
          <w:szCs w:val="28"/>
        </w:rPr>
      </w:pPr>
      <w:r w:rsidRPr="00D55AFF">
        <w:rPr>
          <w:rFonts w:ascii="Times New Roman" w:hAnsi="Times New Roman" w:cs="Times New Roman"/>
          <w:sz w:val="28"/>
          <w:szCs w:val="28"/>
        </w:rPr>
        <w:t>Идентификация</w:t>
      </w:r>
    </w:p>
    <w:p w:rsidR="001E3C1F" w:rsidRPr="00D55AFF" w:rsidRDefault="001E3C1F" w:rsidP="00B632B6">
      <w:pPr>
        <w:pStyle w:val="aa"/>
        <w:numPr>
          <w:ilvl w:val="0"/>
          <w:numId w:val="29"/>
        </w:numPr>
        <w:jc w:val="both"/>
        <w:rPr>
          <w:rFonts w:ascii="Times New Roman" w:hAnsi="Times New Roman" w:cs="Times New Roman"/>
          <w:sz w:val="28"/>
          <w:szCs w:val="28"/>
        </w:rPr>
      </w:pPr>
      <w:r w:rsidRPr="00D55AFF">
        <w:rPr>
          <w:rFonts w:ascii="Times New Roman" w:hAnsi="Times New Roman" w:cs="Times New Roman"/>
          <w:sz w:val="28"/>
          <w:szCs w:val="28"/>
        </w:rPr>
        <w:t>Ерітіндінің рН</w:t>
      </w:r>
    </w:p>
    <w:p w:rsidR="001E3C1F" w:rsidRPr="00D55AFF" w:rsidRDefault="00485E0C" w:rsidP="00B632B6">
      <w:pPr>
        <w:pStyle w:val="aa"/>
        <w:numPr>
          <w:ilvl w:val="0"/>
          <w:numId w:val="29"/>
        </w:numPr>
        <w:jc w:val="both"/>
        <w:rPr>
          <w:rFonts w:ascii="Times New Roman" w:hAnsi="Times New Roman" w:cs="Times New Roman"/>
          <w:sz w:val="28"/>
          <w:szCs w:val="28"/>
        </w:rPr>
      </w:pPr>
      <w:r w:rsidRPr="00D55AFF">
        <w:rPr>
          <w:rFonts w:ascii="Times New Roman" w:hAnsi="Times New Roman" w:cs="Times New Roman"/>
          <w:sz w:val="28"/>
          <w:szCs w:val="28"/>
          <w:lang w:val="kk-KZ"/>
        </w:rPr>
        <w:t>Өтімділігі</w:t>
      </w:r>
    </w:p>
    <w:p w:rsidR="001E3C1F" w:rsidRPr="00D55AFF" w:rsidRDefault="001E3C1F" w:rsidP="00B632B6">
      <w:pPr>
        <w:pStyle w:val="aa"/>
        <w:numPr>
          <w:ilvl w:val="0"/>
          <w:numId w:val="29"/>
        </w:numPr>
        <w:jc w:val="both"/>
        <w:rPr>
          <w:rFonts w:ascii="Times New Roman" w:hAnsi="Times New Roman" w:cs="Times New Roman"/>
          <w:sz w:val="28"/>
          <w:szCs w:val="28"/>
        </w:rPr>
      </w:pPr>
      <w:r w:rsidRPr="00D55AFF">
        <w:rPr>
          <w:rFonts w:ascii="Times New Roman" w:hAnsi="Times New Roman" w:cs="Times New Roman"/>
          <w:sz w:val="28"/>
          <w:szCs w:val="28"/>
        </w:rPr>
        <w:t>Микробиологиялық тазалық</w:t>
      </w:r>
    </w:p>
    <w:p w:rsidR="001E3C1F" w:rsidRPr="00D55AFF" w:rsidRDefault="00D93687" w:rsidP="00B632B6">
      <w:pPr>
        <w:pStyle w:val="aa"/>
        <w:numPr>
          <w:ilvl w:val="0"/>
          <w:numId w:val="29"/>
        </w:numPr>
        <w:jc w:val="both"/>
        <w:rPr>
          <w:rFonts w:ascii="Times New Roman" w:hAnsi="Times New Roman" w:cs="Times New Roman"/>
          <w:sz w:val="28"/>
          <w:szCs w:val="28"/>
        </w:rPr>
      </w:pPr>
      <w:r w:rsidRPr="00D55AFF">
        <w:rPr>
          <w:rFonts w:ascii="Times New Roman" w:hAnsi="Times New Roman" w:cs="Times New Roman"/>
          <w:sz w:val="28"/>
          <w:szCs w:val="28"/>
        </w:rPr>
        <w:t>Сандық анықтау: - сүт</w:t>
      </w:r>
      <w:r w:rsidR="001E3C1F" w:rsidRPr="00D55AFF">
        <w:rPr>
          <w:rFonts w:ascii="Times New Roman" w:hAnsi="Times New Roman" w:cs="Times New Roman"/>
          <w:sz w:val="28"/>
          <w:szCs w:val="28"/>
        </w:rPr>
        <w:t>қышқылды бактериялар</w:t>
      </w:r>
    </w:p>
    <w:p w:rsidR="001E3C1F" w:rsidRPr="00D55AFF" w:rsidRDefault="001E3C1F" w:rsidP="00B632B6">
      <w:pPr>
        <w:pStyle w:val="aa"/>
        <w:numPr>
          <w:ilvl w:val="0"/>
          <w:numId w:val="29"/>
        </w:numPr>
        <w:jc w:val="both"/>
        <w:rPr>
          <w:rFonts w:ascii="Times New Roman" w:hAnsi="Times New Roman" w:cs="Times New Roman"/>
          <w:sz w:val="28"/>
          <w:szCs w:val="28"/>
        </w:rPr>
      </w:pPr>
      <w:r w:rsidRPr="00D55AFF">
        <w:rPr>
          <w:rFonts w:ascii="Times New Roman" w:hAnsi="Times New Roman" w:cs="Times New Roman"/>
          <w:sz w:val="28"/>
          <w:szCs w:val="28"/>
        </w:rPr>
        <w:t>Қаптама</w:t>
      </w:r>
    </w:p>
    <w:p w:rsidR="001E3C1F" w:rsidRPr="00D55AFF" w:rsidRDefault="001E3C1F" w:rsidP="00B632B6">
      <w:pPr>
        <w:pStyle w:val="aa"/>
        <w:ind w:firstLine="708"/>
        <w:jc w:val="both"/>
        <w:rPr>
          <w:rFonts w:ascii="Times New Roman" w:hAnsi="Times New Roman" w:cs="Times New Roman"/>
          <w:sz w:val="28"/>
          <w:szCs w:val="28"/>
        </w:rPr>
      </w:pPr>
      <w:r w:rsidRPr="00D55AFF">
        <w:rPr>
          <w:rFonts w:ascii="Times New Roman" w:hAnsi="Times New Roman" w:cs="Times New Roman"/>
          <w:sz w:val="28"/>
          <w:szCs w:val="28"/>
          <w:lang w:val="kk-KZ"/>
        </w:rPr>
        <w:t>10</w:t>
      </w:r>
      <w:r w:rsidRPr="00D55AFF">
        <w:rPr>
          <w:rFonts w:ascii="Times New Roman" w:hAnsi="Times New Roman" w:cs="Times New Roman"/>
          <w:color w:val="000000" w:themeColor="text1"/>
          <w:sz w:val="28"/>
          <w:szCs w:val="28"/>
          <w:lang w:val="kk-KZ"/>
        </w:rPr>
        <w:t>. Б</w:t>
      </w:r>
      <w:r w:rsidRPr="00D55AFF">
        <w:rPr>
          <w:rFonts w:ascii="Times New Roman" w:hAnsi="Times New Roman" w:cs="Times New Roman"/>
          <w:color w:val="000000" w:themeColor="text1"/>
          <w:sz w:val="28"/>
          <w:szCs w:val="28"/>
        </w:rPr>
        <w:t>ФС сериясының</w:t>
      </w:r>
      <w:r w:rsidRPr="00D55AFF">
        <w:rPr>
          <w:rFonts w:ascii="Times New Roman" w:hAnsi="Times New Roman" w:cs="Times New Roman"/>
          <w:sz w:val="28"/>
          <w:szCs w:val="28"/>
        </w:rPr>
        <w:t xml:space="preserve"> мөлшері</w:t>
      </w:r>
    </w:p>
    <w:p w:rsidR="001E3C1F" w:rsidRPr="00D55AFF" w:rsidRDefault="001E3C1F" w:rsidP="00B632B6">
      <w:pPr>
        <w:pStyle w:val="aa"/>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sz w:val="28"/>
          <w:szCs w:val="28"/>
        </w:rPr>
        <w:t xml:space="preserve">Серияның мөлшері – 10000 г ± 10%. Жалпы саны </w:t>
      </w:r>
      <w:r w:rsidRPr="00D55AFF">
        <w:rPr>
          <w:rFonts w:ascii="Times New Roman" w:hAnsi="Times New Roman" w:cs="Times New Roman"/>
          <w:i/>
          <w:sz w:val="28"/>
          <w:szCs w:val="28"/>
        </w:rPr>
        <w:t>L.fermentum</w:t>
      </w:r>
      <w:r w:rsidRPr="00D55AFF">
        <w:rPr>
          <w:rFonts w:ascii="Times New Roman" w:hAnsi="Times New Roman" w:cs="Times New Roman"/>
          <w:sz w:val="28"/>
          <w:szCs w:val="28"/>
        </w:rPr>
        <w:t xml:space="preserve"> 30 және </w:t>
      </w:r>
      <w:r w:rsidRPr="00D55AFF">
        <w:rPr>
          <w:rFonts w:ascii="Times New Roman" w:hAnsi="Times New Roman" w:cs="Times New Roman"/>
          <w:i/>
          <w:sz w:val="28"/>
          <w:szCs w:val="28"/>
        </w:rPr>
        <w:t>L.cellobiosus</w:t>
      </w:r>
      <w:r w:rsidRPr="00D55AFF">
        <w:rPr>
          <w:rFonts w:ascii="Times New Roman" w:hAnsi="Times New Roman" w:cs="Times New Roman"/>
          <w:sz w:val="28"/>
          <w:szCs w:val="28"/>
        </w:rPr>
        <w:t xml:space="preserve"> 36 кемінде 2 млрд. </w:t>
      </w:r>
      <w:r w:rsidRPr="00D55AFF">
        <w:rPr>
          <w:rFonts w:ascii="Times New Roman" w:hAnsi="Times New Roman" w:cs="Times New Roman"/>
          <w:color w:val="000000" w:themeColor="text1"/>
          <w:sz w:val="28"/>
          <w:szCs w:val="28"/>
        </w:rPr>
        <w:t>К</w:t>
      </w:r>
      <w:r w:rsidR="00485E0C" w:rsidRPr="00D55AFF">
        <w:rPr>
          <w:rFonts w:ascii="Times New Roman" w:hAnsi="Times New Roman" w:cs="Times New Roman"/>
          <w:color w:val="000000" w:themeColor="text1"/>
          <w:sz w:val="28"/>
          <w:szCs w:val="28"/>
          <w:lang w:val="kk-KZ"/>
        </w:rPr>
        <w:t>ТБ</w:t>
      </w:r>
      <w:r w:rsidR="002D5239" w:rsidRPr="00D55AFF">
        <w:rPr>
          <w:rFonts w:ascii="Times New Roman" w:hAnsi="Times New Roman" w:cs="Times New Roman"/>
          <w:color w:val="000000" w:themeColor="text1"/>
          <w:sz w:val="28"/>
          <w:szCs w:val="28"/>
          <w:lang w:val="kk-KZ"/>
        </w:rPr>
        <w:t>/г</w:t>
      </w:r>
    </w:p>
    <w:p w:rsidR="001E3C1F" w:rsidRPr="00D55AFF" w:rsidRDefault="001E3C1F" w:rsidP="00B632B6">
      <w:pPr>
        <w:pStyle w:val="aa"/>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color w:val="000000" w:themeColor="text1"/>
          <w:sz w:val="28"/>
          <w:szCs w:val="28"/>
          <w:lang w:val="kk-KZ"/>
        </w:rPr>
        <w:t xml:space="preserve">Серия құрамында – 10000 г ± 10%. Жалпы саны </w:t>
      </w:r>
      <w:r w:rsidRPr="00D55AFF">
        <w:rPr>
          <w:rFonts w:ascii="Times New Roman" w:hAnsi="Times New Roman" w:cs="Times New Roman"/>
          <w:i/>
          <w:color w:val="000000" w:themeColor="text1"/>
          <w:sz w:val="28"/>
          <w:szCs w:val="28"/>
          <w:lang w:val="kk-KZ"/>
        </w:rPr>
        <w:t>L.fermentum</w:t>
      </w:r>
      <w:r w:rsidRPr="00D55AFF">
        <w:rPr>
          <w:rFonts w:ascii="Times New Roman" w:hAnsi="Times New Roman" w:cs="Times New Roman"/>
          <w:color w:val="000000" w:themeColor="text1"/>
          <w:sz w:val="28"/>
          <w:szCs w:val="28"/>
          <w:lang w:val="kk-KZ"/>
        </w:rPr>
        <w:t xml:space="preserve"> 30 және </w:t>
      </w:r>
      <w:r w:rsidRPr="00D55AFF">
        <w:rPr>
          <w:rFonts w:ascii="Times New Roman" w:hAnsi="Times New Roman" w:cs="Times New Roman"/>
          <w:i/>
          <w:color w:val="000000" w:themeColor="text1"/>
          <w:sz w:val="28"/>
          <w:szCs w:val="28"/>
          <w:lang w:val="kk-KZ"/>
        </w:rPr>
        <w:t>L.cellobiosus</w:t>
      </w:r>
      <w:r w:rsidR="009406CF" w:rsidRPr="00D55AFF">
        <w:rPr>
          <w:rFonts w:ascii="Times New Roman" w:hAnsi="Times New Roman" w:cs="Times New Roman"/>
          <w:i/>
          <w:color w:val="000000" w:themeColor="text1"/>
          <w:sz w:val="28"/>
          <w:szCs w:val="28"/>
          <w:lang w:val="kk-KZ"/>
        </w:rPr>
        <w:t xml:space="preserve"> </w:t>
      </w:r>
      <w:r w:rsidRPr="00D55AFF">
        <w:rPr>
          <w:rFonts w:ascii="Times New Roman" w:hAnsi="Times New Roman" w:cs="Times New Roman"/>
          <w:i/>
          <w:color w:val="000000" w:themeColor="text1"/>
          <w:sz w:val="28"/>
          <w:szCs w:val="28"/>
          <w:lang w:val="kk-KZ"/>
        </w:rPr>
        <w:t>36</w:t>
      </w:r>
      <w:r w:rsidRPr="00D55AFF">
        <w:rPr>
          <w:rFonts w:ascii="Times New Roman" w:hAnsi="Times New Roman" w:cs="Times New Roman"/>
          <w:color w:val="000000" w:themeColor="text1"/>
          <w:sz w:val="28"/>
          <w:szCs w:val="28"/>
          <w:lang w:val="kk-KZ"/>
        </w:rPr>
        <w:t xml:space="preserve"> кемінде 2 млрд. К</w:t>
      </w:r>
      <w:r w:rsidR="00485E0C" w:rsidRPr="00D55AFF">
        <w:rPr>
          <w:rFonts w:ascii="Times New Roman" w:hAnsi="Times New Roman" w:cs="Times New Roman"/>
          <w:color w:val="000000" w:themeColor="text1"/>
          <w:sz w:val="28"/>
          <w:szCs w:val="28"/>
          <w:lang w:val="kk-KZ"/>
        </w:rPr>
        <w:t>ТБ</w:t>
      </w:r>
      <w:r w:rsidR="002D5239" w:rsidRPr="00D55AFF">
        <w:rPr>
          <w:rFonts w:ascii="Times New Roman" w:hAnsi="Times New Roman" w:cs="Times New Roman"/>
          <w:color w:val="000000" w:themeColor="text1"/>
          <w:sz w:val="28"/>
          <w:szCs w:val="28"/>
          <w:lang w:val="kk-KZ"/>
        </w:rPr>
        <w:t>/г</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lastRenderedPageBreak/>
        <w:t>Дайындалған тәжірибелік сериялар лиофилизаты АҚ</w:t>
      </w:r>
      <w:r w:rsidR="00485E0C" w:rsidRPr="00D55AFF">
        <w:rPr>
          <w:rFonts w:ascii="Times New Roman" w:hAnsi="Times New Roman" w:cs="Times New Roman"/>
          <w:sz w:val="28"/>
          <w:szCs w:val="28"/>
          <w:lang w:val="kk-KZ"/>
        </w:rPr>
        <w:t xml:space="preserve"> «И</w:t>
      </w:r>
      <w:r w:rsidRPr="00D55AFF">
        <w:rPr>
          <w:rFonts w:ascii="Times New Roman" w:hAnsi="Times New Roman" w:cs="Times New Roman"/>
          <w:sz w:val="28"/>
          <w:szCs w:val="28"/>
          <w:lang w:val="kk-KZ"/>
        </w:rPr>
        <w:t>нфекцияға қарсы препараттар</w:t>
      </w:r>
      <w:r w:rsidR="00485E0C" w:rsidRPr="00D55AFF">
        <w:rPr>
          <w:rFonts w:ascii="Times New Roman" w:hAnsi="Times New Roman" w:cs="Times New Roman"/>
          <w:sz w:val="28"/>
          <w:szCs w:val="28"/>
          <w:lang w:val="kk-KZ"/>
        </w:rPr>
        <w:t xml:space="preserve"> ғылыми орталығында</w:t>
      </w:r>
      <w:r w:rsidRPr="00D55AFF">
        <w:rPr>
          <w:rFonts w:ascii="Times New Roman" w:hAnsi="Times New Roman" w:cs="Times New Roman"/>
          <w:sz w:val="28"/>
          <w:szCs w:val="28"/>
          <w:lang w:val="kk-KZ"/>
        </w:rPr>
        <w:t>» (Алматы қ.) зерттеулеріне жіберілді, сондай-ақ зерттеулер «</w:t>
      </w:r>
      <w:r w:rsidR="00D93687" w:rsidRPr="00D55AFF">
        <w:rPr>
          <w:rFonts w:ascii="Times New Roman" w:hAnsi="Times New Roman" w:cs="Times New Roman"/>
          <w:sz w:val="28"/>
          <w:szCs w:val="28"/>
          <w:lang w:val="kk-KZ"/>
        </w:rPr>
        <w:t xml:space="preserve">Өнеркәсіптік </w:t>
      </w:r>
      <w:r w:rsidRPr="00D55AFF">
        <w:rPr>
          <w:rFonts w:ascii="Times New Roman" w:hAnsi="Times New Roman" w:cs="Times New Roman"/>
          <w:sz w:val="28"/>
          <w:szCs w:val="28"/>
          <w:lang w:val="kk-KZ"/>
        </w:rPr>
        <w:t xml:space="preserve">микробиология» </w:t>
      </w:r>
      <w:r w:rsidR="00D93687" w:rsidRPr="00D55AFF">
        <w:rPr>
          <w:rFonts w:ascii="Times New Roman" w:hAnsi="Times New Roman" w:cs="Times New Roman"/>
          <w:sz w:val="28"/>
          <w:szCs w:val="28"/>
          <w:lang w:val="kk-KZ"/>
        </w:rPr>
        <w:t>ЖСШ</w:t>
      </w:r>
      <w:r w:rsidR="00AF5649"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(Алматы қ.) мекемесінде жүргізілді.</w:t>
      </w:r>
      <w:r w:rsidR="009406CF"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Зерттеулер Қазақстан Республикасы Мемлекеттік Фармакопеясын негізге ала отырып жүргізілді. Т. 1, 2. Астана 2008 ж., ОФС.1.7.2.0012.</w:t>
      </w:r>
      <w:r w:rsidR="00D93687" w:rsidRPr="00D55AFF">
        <w:rPr>
          <w:rFonts w:ascii="Times New Roman" w:hAnsi="Times New Roman" w:cs="Times New Roman"/>
          <w:sz w:val="28"/>
          <w:szCs w:val="28"/>
          <w:lang w:val="kk-KZ"/>
        </w:rPr>
        <w:t>15 Өндірістік пробиотикалық шта</w:t>
      </w:r>
      <w:r w:rsidRPr="00D55AFF">
        <w:rPr>
          <w:rFonts w:ascii="Times New Roman" w:hAnsi="Times New Roman" w:cs="Times New Roman"/>
          <w:sz w:val="28"/>
          <w:szCs w:val="28"/>
          <w:lang w:val="kk-KZ"/>
        </w:rPr>
        <w:t>мдар және</w:t>
      </w:r>
      <w:r w:rsidR="00D93687" w:rsidRPr="00D55AFF">
        <w:rPr>
          <w:rFonts w:ascii="Times New Roman" w:hAnsi="Times New Roman" w:cs="Times New Roman"/>
          <w:sz w:val="28"/>
          <w:szCs w:val="28"/>
          <w:lang w:val="kk-KZ"/>
        </w:rPr>
        <w:t xml:space="preserve"> пробиотиктерді бақылау штам</w:t>
      </w:r>
      <w:r w:rsidR="00AF5649" w:rsidRPr="00D55AFF">
        <w:rPr>
          <w:rFonts w:ascii="Times New Roman" w:hAnsi="Times New Roman" w:cs="Times New Roman"/>
          <w:sz w:val="28"/>
          <w:szCs w:val="28"/>
          <w:lang w:val="kk-KZ"/>
        </w:rPr>
        <w:t>дарыжәне НҚ</w:t>
      </w:r>
      <w:r w:rsidRPr="00D55AFF">
        <w:rPr>
          <w:rFonts w:ascii="Times New Roman" w:hAnsi="Times New Roman" w:cs="Times New Roman"/>
          <w:sz w:val="28"/>
          <w:szCs w:val="28"/>
          <w:lang w:val="kk-KZ"/>
        </w:rPr>
        <w:t>-ға сәйкес жүргізілді.</w:t>
      </w:r>
    </w:p>
    <w:p w:rsidR="001E3C1F" w:rsidRPr="00D55AFF" w:rsidRDefault="00D9368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Зерттеу нысаны – Сүт</w:t>
      </w:r>
      <w:r w:rsidR="001E3C1F" w:rsidRPr="00D55AFF">
        <w:rPr>
          <w:rFonts w:ascii="Times New Roman" w:hAnsi="Times New Roman" w:cs="Times New Roman"/>
          <w:sz w:val="28"/>
          <w:szCs w:val="28"/>
          <w:lang w:val="kk-KZ"/>
        </w:rPr>
        <w:t>қышқылды бактериялардың лиофилизаты.</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Серия №1-2023</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Серия №2-2023</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Серия №3-2023</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Қосымша</w:t>
      </w:r>
      <w:r w:rsidR="00485E0C" w:rsidRPr="00D55AFF">
        <w:rPr>
          <w:rFonts w:ascii="Times New Roman" w:hAnsi="Times New Roman" w:cs="Times New Roman"/>
          <w:sz w:val="28"/>
          <w:szCs w:val="28"/>
          <w:lang w:val="kk-KZ"/>
        </w:rPr>
        <w:t xml:space="preserve"> заттар: қорғаныс</w:t>
      </w:r>
      <w:r w:rsidRPr="00D55AFF">
        <w:rPr>
          <w:rFonts w:ascii="Times New Roman" w:hAnsi="Times New Roman" w:cs="Times New Roman"/>
          <w:sz w:val="28"/>
          <w:szCs w:val="28"/>
          <w:lang w:val="kk-KZ"/>
        </w:rPr>
        <w:t xml:space="preserve"> орта компоненттері: желатин (24,75 г); сахароза (115,5 г); құрғақ майсыз сүт (1650 г дейін жеткілікті мөлшерде).</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Серия №4-2023</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Серия №5-2023 </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Антагонистік белсенділік </w:t>
      </w:r>
      <w:r w:rsidRPr="00D55AFF">
        <w:rPr>
          <w:rFonts w:ascii="Times New Roman" w:hAnsi="Times New Roman" w:cs="Times New Roman"/>
          <w:i/>
          <w:sz w:val="28"/>
          <w:szCs w:val="28"/>
          <w:lang w:val="kk-KZ"/>
        </w:rPr>
        <w:t>Escherichia coli ATCC 8739, Staphylococcus aureus ATCC 6538-P, Salmonella enterica АТСС 14028</w:t>
      </w:r>
      <w:r w:rsidR="00D93687" w:rsidRPr="00D55AFF">
        <w:rPr>
          <w:rFonts w:ascii="Times New Roman" w:hAnsi="Times New Roman" w:cs="Times New Roman"/>
          <w:sz w:val="28"/>
          <w:szCs w:val="28"/>
          <w:lang w:val="kk-KZ"/>
        </w:rPr>
        <w:t xml:space="preserve"> шта</w:t>
      </w:r>
      <w:r w:rsidRPr="00D55AFF">
        <w:rPr>
          <w:rFonts w:ascii="Times New Roman" w:hAnsi="Times New Roman" w:cs="Times New Roman"/>
          <w:sz w:val="28"/>
          <w:szCs w:val="28"/>
          <w:lang w:val="kk-KZ"/>
        </w:rPr>
        <w:t>мдарына агардағы диффузия әдісімен жүргіз</w:t>
      </w:r>
      <w:r w:rsidR="00F174D8">
        <w:rPr>
          <w:rFonts w:ascii="Times New Roman" w:hAnsi="Times New Roman" w:cs="Times New Roman"/>
          <w:sz w:val="28"/>
          <w:szCs w:val="28"/>
          <w:lang w:val="kk-KZ"/>
        </w:rPr>
        <w:t>ілді. Нәтижелер 8- кесте мен 2</w:t>
      </w:r>
      <w:r w:rsidRPr="00D55AFF">
        <w:rPr>
          <w:rFonts w:ascii="Times New Roman" w:hAnsi="Times New Roman" w:cs="Times New Roman"/>
          <w:sz w:val="28"/>
          <w:szCs w:val="28"/>
          <w:lang w:val="kk-KZ"/>
        </w:rPr>
        <w:t>- суретте көрсетілген.</w:t>
      </w:r>
    </w:p>
    <w:p w:rsidR="00110805" w:rsidRPr="00D55AFF" w:rsidRDefault="00110805" w:rsidP="00B632B6">
      <w:pPr>
        <w:pStyle w:val="aa"/>
        <w:jc w:val="both"/>
        <w:rPr>
          <w:rFonts w:ascii="Times New Roman" w:hAnsi="Times New Roman" w:cs="Times New Roman"/>
          <w:sz w:val="28"/>
          <w:szCs w:val="28"/>
          <w:lang w:val="kk-KZ"/>
        </w:rPr>
      </w:pPr>
    </w:p>
    <w:p w:rsidR="001E3C1F" w:rsidRPr="00D55AFF" w:rsidRDefault="001E3C1F" w:rsidP="00A63900">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Кесте</w:t>
      </w:r>
      <w:r w:rsidR="0042588B" w:rsidRPr="00D55AFF">
        <w:rPr>
          <w:rFonts w:ascii="Times New Roman" w:hAnsi="Times New Roman" w:cs="Times New Roman"/>
          <w:sz w:val="28"/>
          <w:szCs w:val="28"/>
          <w:lang w:val="kk-KZ"/>
        </w:rPr>
        <w:t xml:space="preserve"> 8</w:t>
      </w:r>
      <w:r w:rsidR="00D6536B">
        <w:rPr>
          <w:rFonts w:ascii="Times New Roman" w:hAnsi="Times New Roman" w:cs="Times New Roman"/>
          <w:sz w:val="28"/>
          <w:szCs w:val="28"/>
          <w:lang w:val="kk-KZ"/>
        </w:rPr>
        <w:t xml:space="preserve"> - </w:t>
      </w:r>
      <w:r w:rsidR="00D93687" w:rsidRPr="00D55AFF">
        <w:rPr>
          <w:rFonts w:ascii="Times New Roman" w:hAnsi="Times New Roman" w:cs="Times New Roman"/>
          <w:sz w:val="28"/>
          <w:szCs w:val="28"/>
          <w:lang w:val="kk-KZ"/>
        </w:rPr>
        <w:t>Сүт</w:t>
      </w:r>
      <w:r w:rsidRPr="00D55AFF">
        <w:rPr>
          <w:rFonts w:ascii="Times New Roman" w:hAnsi="Times New Roman" w:cs="Times New Roman"/>
          <w:sz w:val="28"/>
          <w:szCs w:val="28"/>
          <w:lang w:val="kk-KZ"/>
        </w:rPr>
        <w:t>қышқылды бактериялардың 5 (бес) сериялы лиофилизатының антагонистік белсенділігі</w:t>
      </w:r>
    </w:p>
    <w:p w:rsidR="00110805" w:rsidRPr="00D55AFF" w:rsidRDefault="00110805" w:rsidP="00B632B6">
      <w:pPr>
        <w:pStyle w:val="aa"/>
        <w:jc w:val="both"/>
        <w:rPr>
          <w:rFonts w:ascii="Times New Roman"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393"/>
        <w:gridCol w:w="2393"/>
        <w:gridCol w:w="2393"/>
      </w:tblGrid>
      <w:tr w:rsidR="001E3C1F" w:rsidRPr="00D55AFF" w:rsidTr="00E16E11">
        <w:tc>
          <w:tcPr>
            <w:tcW w:w="2392" w:type="dxa"/>
            <w:vMerge w:val="restart"/>
          </w:tcPr>
          <w:p w:rsidR="001E3C1F" w:rsidRPr="00D55AFF" w:rsidRDefault="001E3C1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Зерттеу </w:t>
            </w:r>
            <w:r w:rsidRPr="00D55AFF">
              <w:rPr>
                <w:rFonts w:ascii="Times New Roman" w:hAnsi="Times New Roman" w:cs="Times New Roman"/>
                <w:sz w:val="28"/>
                <w:szCs w:val="28"/>
              </w:rPr>
              <w:t>Объект</w:t>
            </w:r>
            <w:r w:rsidRPr="00D55AFF">
              <w:rPr>
                <w:rFonts w:ascii="Times New Roman" w:hAnsi="Times New Roman" w:cs="Times New Roman"/>
                <w:sz w:val="28"/>
                <w:szCs w:val="28"/>
                <w:lang w:val="kk-KZ"/>
              </w:rPr>
              <w:t>ісі</w:t>
            </w:r>
          </w:p>
        </w:tc>
        <w:tc>
          <w:tcPr>
            <w:tcW w:w="7179" w:type="dxa"/>
            <w:gridSpan w:val="3"/>
          </w:tcPr>
          <w:p w:rsidR="001E3C1F" w:rsidRPr="00D55AFF" w:rsidRDefault="001E3C1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rPr>
              <w:t>Тест-штамм</w:t>
            </w:r>
            <w:r w:rsidRPr="00D55AFF">
              <w:rPr>
                <w:rFonts w:ascii="Times New Roman" w:hAnsi="Times New Roman" w:cs="Times New Roman"/>
                <w:sz w:val="28"/>
                <w:szCs w:val="28"/>
                <w:lang w:val="kk-KZ"/>
              </w:rPr>
              <w:t>дар</w:t>
            </w:r>
          </w:p>
        </w:tc>
      </w:tr>
      <w:tr w:rsidR="001E3C1F" w:rsidRPr="00D55AFF" w:rsidTr="00E16E11">
        <w:tc>
          <w:tcPr>
            <w:tcW w:w="2392" w:type="dxa"/>
            <w:vMerge/>
          </w:tcPr>
          <w:p w:rsidR="001E3C1F" w:rsidRPr="00D55AFF" w:rsidRDefault="001E3C1F" w:rsidP="00B632B6">
            <w:pPr>
              <w:pStyle w:val="aa"/>
              <w:jc w:val="both"/>
              <w:rPr>
                <w:rFonts w:ascii="Times New Roman" w:hAnsi="Times New Roman" w:cs="Times New Roman"/>
                <w:sz w:val="28"/>
                <w:szCs w:val="28"/>
              </w:rPr>
            </w:pPr>
          </w:p>
        </w:tc>
        <w:tc>
          <w:tcPr>
            <w:tcW w:w="7179" w:type="dxa"/>
            <w:gridSpan w:val="3"/>
          </w:tcPr>
          <w:p w:rsidR="001E3C1F" w:rsidRPr="00D55AFF" w:rsidRDefault="00A60BE4"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lang w:val="kk-KZ"/>
              </w:rPr>
              <w:t>Өсу т</w:t>
            </w:r>
            <w:r w:rsidR="00524E63" w:rsidRPr="00D55AFF">
              <w:rPr>
                <w:rFonts w:ascii="Times New Roman" w:hAnsi="Times New Roman" w:cs="Times New Roman"/>
                <w:sz w:val="28"/>
                <w:szCs w:val="28"/>
                <w:lang w:val="kk-KZ"/>
              </w:rPr>
              <w:t xml:space="preserve">ежелу </w:t>
            </w:r>
            <w:r w:rsidR="001E3C1F" w:rsidRPr="00D55AFF">
              <w:rPr>
                <w:rFonts w:ascii="Times New Roman" w:hAnsi="Times New Roman" w:cs="Times New Roman"/>
                <w:sz w:val="28"/>
                <w:szCs w:val="28"/>
              </w:rPr>
              <w:t>аймағының диаметрі, мм</w:t>
            </w:r>
          </w:p>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(М±StD)</w:t>
            </w:r>
          </w:p>
        </w:tc>
      </w:tr>
      <w:tr w:rsidR="001E3C1F" w:rsidRPr="00D55AFF" w:rsidTr="00E16E11">
        <w:tc>
          <w:tcPr>
            <w:tcW w:w="2392" w:type="dxa"/>
            <w:vMerge/>
          </w:tcPr>
          <w:p w:rsidR="001E3C1F" w:rsidRPr="00D55AFF" w:rsidRDefault="001E3C1F" w:rsidP="00B632B6">
            <w:pPr>
              <w:pStyle w:val="aa"/>
              <w:jc w:val="both"/>
              <w:rPr>
                <w:rFonts w:ascii="Times New Roman" w:hAnsi="Times New Roman" w:cs="Times New Roman"/>
                <w:sz w:val="28"/>
                <w:szCs w:val="28"/>
              </w:rPr>
            </w:pPr>
          </w:p>
        </w:tc>
        <w:tc>
          <w:tcPr>
            <w:tcW w:w="2393" w:type="dxa"/>
          </w:tcPr>
          <w:p w:rsidR="001E3C1F" w:rsidRPr="00D55AFF" w:rsidRDefault="001E3C1F" w:rsidP="00B632B6">
            <w:pPr>
              <w:pStyle w:val="aa"/>
              <w:jc w:val="both"/>
              <w:rPr>
                <w:rFonts w:ascii="Times New Roman" w:hAnsi="Times New Roman" w:cs="Times New Roman"/>
                <w:i/>
                <w:sz w:val="28"/>
                <w:szCs w:val="28"/>
              </w:rPr>
            </w:pPr>
            <w:r w:rsidRPr="00D55AFF">
              <w:rPr>
                <w:rFonts w:ascii="Times New Roman" w:hAnsi="Times New Roman" w:cs="Times New Roman"/>
                <w:i/>
                <w:sz w:val="28"/>
                <w:szCs w:val="28"/>
              </w:rPr>
              <w:t>E. coli</w:t>
            </w:r>
          </w:p>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ATCC 8739</w:t>
            </w:r>
          </w:p>
        </w:tc>
        <w:tc>
          <w:tcPr>
            <w:tcW w:w="2393"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i/>
                <w:sz w:val="28"/>
                <w:szCs w:val="28"/>
              </w:rPr>
              <w:t>S. aureus</w:t>
            </w:r>
          </w:p>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ATCC 6538-p</w:t>
            </w:r>
          </w:p>
        </w:tc>
        <w:tc>
          <w:tcPr>
            <w:tcW w:w="2393" w:type="dxa"/>
          </w:tcPr>
          <w:p w:rsidR="001E3C1F" w:rsidRPr="00D55AFF" w:rsidRDefault="001E3C1F" w:rsidP="00B632B6">
            <w:pPr>
              <w:pStyle w:val="aa"/>
              <w:jc w:val="both"/>
              <w:rPr>
                <w:rFonts w:ascii="Times New Roman" w:hAnsi="Times New Roman" w:cs="Times New Roman"/>
                <w:i/>
                <w:sz w:val="28"/>
                <w:szCs w:val="28"/>
              </w:rPr>
            </w:pPr>
            <w:r w:rsidRPr="00D55AFF">
              <w:rPr>
                <w:rFonts w:ascii="Times New Roman" w:hAnsi="Times New Roman" w:cs="Times New Roman"/>
                <w:i/>
                <w:sz w:val="28"/>
                <w:szCs w:val="28"/>
              </w:rPr>
              <w:t>Sal.enterica</w:t>
            </w:r>
          </w:p>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АТСС 14028</w:t>
            </w:r>
          </w:p>
        </w:tc>
      </w:tr>
      <w:tr w:rsidR="001E3C1F" w:rsidRPr="00D55AFF" w:rsidTr="00E16E11">
        <w:tc>
          <w:tcPr>
            <w:tcW w:w="2392"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Серия №1-2023</w:t>
            </w:r>
          </w:p>
        </w:tc>
        <w:tc>
          <w:tcPr>
            <w:tcW w:w="2393"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17,67±1,15</w:t>
            </w:r>
          </w:p>
        </w:tc>
        <w:tc>
          <w:tcPr>
            <w:tcW w:w="2393"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19,33±1,15</w:t>
            </w:r>
          </w:p>
        </w:tc>
        <w:tc>
          <w:tcPr>
            <w:tcW w:w="2393"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18,0±0,00</w:t>
            </w:r>
          </w:p>
        </w:tc>
      </w:tr>
      <w:tr w:rsidR="001E3C1F" w:rsidRPr="00D55AFF" w:rsidTr="00E16E11">
        <w:tc>
          <w:tcPr>
            <w:tcW w:w="2392"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Серия №2-2023</w:t>
            </w:r>
          </w:p>
        </w:tc>
        <w:tc>
          <w:tcPr>
            <w:tcW w:w="2393"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21,00±1,00</w:t>
            </w:r>
          </w:p>
        </w:tc>
        <w:tc>
          <w:tcPr>
            <w:tcW w:w="2393"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20,00±1,73</w:t>
            </w:r>
          </w:p>
        </w:tc>
        <w:tc>
          <w:tcPr>
            <w:tcW w:w="2393"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17,67±0,58</w:t>
            </w:r>
          </w:p>
        </w:tc>
      </w:tr>
      <w:tr w:rsidR="001E3C1F" w:rsidRPr="00D55AFF" w:rsidTr="00E16E11">
        <w:tc>
          <w:tcPr>
            <w:tcW w:w="2392"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Серия №3-2023</w:t>
            </w:r>
          </w:p>
        </w:tc>
        <w:tc>
          <w:tcPr>
            <w:tcW w:w="2393"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16,67±1,15</w:t>
            </w:r>
          </w:p>
        </w:tc>
        <w:tc>
          <w:tcPr>
            <w:tcW w:w="2393"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19,33±0,58</w:t>
            </w:r>
          </w:p>
        </w:tc>
        <w:tc>
          <w:tcPr>
            <w:tcW w:w="2393"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19,33±1,15</w:t>
            </w:r>
          </w:p>
        </w:tc>
      </w:tr>
      <w:tr w:rsidR="001E3C1F" w:rsidRPr="00D55AFF" w:rsidTr="00E16E11">
        <w:tc>
          <w:tcPr>
            <w:tcW w:w="2392"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Серия №4-2023</w:t>
            </w:r>
          </w:p>
        </w:tc>
        <w:tc>
          <w:tcPr>
            <w:tcW w:w="2393"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16,67±0,58</w:t>
            </w:r>
          </w:p>
        </w:tc>
        <w:tc>
          <w:tcPr>
            <w:tcW w:w="2393"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19,33±1,15</w:t>
            </w:r>
          </w:p>
        </w:tc>
        <w:tc>
          <w:tcPr>
            <w:tcW w:w="2393"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18,0±0,00</w:t>
            </w:r>
          </w:p>
        </w:tc>
      </w:tr>
      <w:tr w:rsidR="001E3C1F" w:rsidRPr="00D55AFF" w:rsidTr="00E16E11">
        <w:tc>
          <w:tcPr>
            <w:tcW w:w="2392"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Серия №5-2023</w:t>
            </w:r>
          </w:p>
        </w:tc>
        <w:tc>
          <w:tcPr>
            <w:tcW w:w="2393"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17,00±1,00</w:t>
            </w:r>
          </w:p>
        </w:tc>
        <w:tc>
          <w:tcPr>
            <w:tcW w:w="2393"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20,33±0,58</w:t>
            </w:r>
          </w:p>
        </w:tc>
        <w:tc>
          <w:tcPr>
            <w:tcW w:w="2393"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17,00±1,00</w:t>
            </w:r>
          </w:p>
        </w:tc>
      </w:tr>
      <w:tr w:rsidR="001E3C1F" w:rsidRPr="00D55AFF" w:rsidTr="00E16E11">
        <w:trPr>
          <w:trHeight w:val="776"/>
        </w:trPr>
        <w:tc>
          <w:tcPr>
            <w:tcW w:w="2392" w:type="dxa"/>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Физиологиялық ерітінді</w:t>
            </w:r>
          </w:p>
        </w:tc>
        <w:tc>
          <w:tcPr>
            <w:tcW w:w="2393"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6,0±0,00</w:t>
            </w:r>
          </w:p>
        </w:tc>
        <w:tc>
          <w:tcPr>
            <w:tcW w:w="2393"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6,0±0,00</w:t>
            </w:r>
          </w:p>
        </w:tc>
        <w:tc>
          <w:tcPr>
            <w:tcW w:w="2393" w:type="dxa"/>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6,0±0,00</w:t>
            </w:r>
          </w:p>
        </w:tc>
      </w:tr>
    </w:tbl>
    <w:p w:rsidR="0042588B" w:rsidRPr="00D55AFF" w:rsidRDefault="0042588B" w:rsidP="00B632B6">
      <w:pPr>
        <w:pStyle w:val="aa"/>
        <w:jc w:val="both"/>
        <w:rPr>
          <w:rFonts w:ascii="Times New Roman" w:hAnsi="Times New Roman" w:cs="Times New Roman"/>
          <w:sz w:val="28"/>
          <w:szCs w:val="28"/>
          <w:lang w:val="kk-KZ"/>
        </w:rPr>
      </w:pPr>
    </w:p>
    <w:p w:rsidR="00E14FC6" w:rsidRDefault="00E14FC6" w:rsidP="00B632B6">
      <w:pPr>
        <w:pStyle w:val="aa"/>
        <w:jc w:val="both"/>
        <w:rPr>
          <w:rFonts w:ascii="Times New Roman" w:hAnsi="Times New Roman" w:cs="Times New Roman"/>
          <w:i/>
          <w:sz w:val="28"/>
          <w:szCs w:val="28"/>
          <w:lang w:val="kk-KZ"/>
        </w:rPr>
      </w:pPr>
    </w:p>
    <w:p w:rsidR="00E32A64" w:rsidRDefault="00E32A64" w:rsidP="00B632B6">
      <w:pPr>
        <w:pStyle w:val="aa"/>
        <w:jc w:val="both"/>
        <w:rPr>
          <w:rFonts w:ascii="Times New Roman" w:hAnsi="Times New Roman" w:cs="Times New Roman"/>
          <w:i/>
          <w:sz w:val="28"/>
          <w:szCs w:val="28"/>
          <w:lang w:val="kk-KZ"/>
        </w:rPr>
      </w:pPr>
    </w:p>
    <w:p w:rsidR="00E32A64" w:rsidRDefault="00E32A64" w:rsidP="00B632B6">
      <w:pPr>
        <w:pStyle w:val="aa"/>
        <w:jc w:val="both"/>
        <w:rPr>
          <w:rFonts w:ascii="Times New Roman" w:hAnsi="Times New Roman" w:cs="Times New Roman"/>
          <w:i/>
          <w:sz w:val="28"/>
          <w:szCs w:val="28"/>
          <w:lang w:val="kk-KZ"/>
        </w:rPr>
      </w:pPr>
    </w:p>
    <w:p w:rsidR="00E32A64" w:rsidRDefault="00E32A64" w:rsidP="00B632B6">
      <w:pPr>
        <w:pStyle w:val="aa"/>
        <w:jc w:val="both"/>
        <w:rPr>
          <w:rFonts w:ascii="Times New Roman" w:hAnsi="Times New Roman" w:cs="Times New Roman"/>
          <w:i/>
          <w:sz w:val="28"/>
          <w:szCs w:val="28"/>
          <w:lang w:val="kk-KZ"/>
        </w:rPr>
      </w:pPr>
    </w:p>
    <w:p w:rsidR="00E32A64" w:rsidRDefault="00E32A64" w:rsidP="00B632B6">
      <w:pPr>
        <w:pStyle w:val="aa"/>
        <w:jc w:val="both"/>
        <w:rPr>
          <w:rFonts w:ascii="Times New Roman" w:hAnsi="Times New Roman" w:cs="Times New Roman"/>
          <w:i/>
          <w:sz w:val="28"/>
          <w:szCs w:val="28"/>
          <w:lang w:val="kk-KZ"/>
        </w:rPr>
      </w:pPr>
    </w:p>
    <w:p w:rsidR="00E32A64" w:rsidRDefault="00E32A64" w:rsidP="00B632B6">
      <w:pPr>
        <w:pStyle w:val="aa"/>
        <w:jc w:val="both"/>
        <w:rPr>
          <w:rFonts w:ascii="Times New Roman" w:hAnsi="Times New Roman" w:cs="Times New Roman"/>
          <w:i/>
          <w:sz w:val="28"/>
          <w:szCs w:val="28"/>
          <w:lang w:val="kk-KZ"/>
        </w:rPr>
      </w:pPr>
    </w:p>
    <w:p w:rsidR="00E32A64" w:rsidRDefault="00E32A64" w:rsidP="00B632B6">
      <w:pPr>
        <w:pStyle w:val="aa"/>
        <w:jc w:val="both"/>
        <w:rPr>
          <w:rFonts w:ascii="Times New Roman" w:hAnsi="Times New Roman" w:cs="Times New Roman"/>
          <w:i/>
          <w:sz w:val="28"/>
          <w:szCs w:val="28"/>
          <w:lang w:val="kk-KZ"/>
        </w:rPr>
      </w:pPr>
    </w:p>
    <w:p w:rsidR="00F174D8" w:rsidRDefault="00F174D8" w:rsidP="00B632B6">
      <w:pPr>
        <w:pStyle w:val="aa"/>
        <w:jc w:val="both"/>
        <w:rPr>
          <w:rFonts w:ascii="Times New Roman" w:hAnsi="Times New Roman" w:cs="Times New Roman"/>
          <w:i/>
          <w:sz w:val="28"/>
          <w:szCs w:val="28"/>
          <w:lang w:val="kk-KZ"/>
        </w:rPr>
      </w:pPr>
    </w:p>
    <w:p w:rsidR="00F174D8" w:rsidRPr="00D55AFF" w:rsidRDefault="00F174D8" w:rsidP="00B632B6">
      <w:pPr>
        <w:pStyle w:val="aa"/>
        <w:jc w:val="both"/>
        <w:rPr>
          <w:rFonts w:ascii="Times New Roman" w:hAnsi="Times New Roman" w:cs="Times New Roman"/>
          <w:i/>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42"/>
        <w:gridCol w:w="2513"/>
        <w:gridCol w:w="2496"/>
        <w:gridCol w:w="2520"/>
      </w:tblGrid>
      <w:tr w:rsidR="001E3C1F" w:rsidRPr="00D55AFF" w:rsidTr="00E16E11">
        <w:tc>
          <w:tcPr>
            <w:tcW w:w="2042" w:type="dxa"/>
          </w:tcPr>
          <w:p w:rsidR="001E3C1F" w:rsidRPr="00D55AFF" w:rsidRDefault="001E3C1F" w:rsidP="00B632B6">
            <w:pPr>
              <w:jc w:val="both"/>
              <w:rPr>
                <w:rFonts w:ascii="Times New Roman" w:eastAsia="Calibri" w:hAnsi="Times New Roman" w:cs="Times New Roman"/>
                <w:sz w:val="28"/>
                <w:szCs w:val="28"/>
                <w:lang w:val="kk-KZ"/>
              </w:rPr>
            </w:pPr>
            <w:r w:rsidRPr="00D55AFF">
              <w:rPr>
                <w:rFonts w:ascii="Times New Roman" w:eastAsia="Calibri" w:hAnsi="Times New Roman" w:cs="Times New Roman"/>
                <w:sz w:val="28"/>
                <w:szCs w:val="28"/>
              </w:rPr>
              <w:lastRenderedPageBreak/>
              <w:t>Тест-штамм</w:t>
            </w:r>
            <w:r w:rsidRPr="00D55AFF">
              <w:rPr>
                <w:rFonts w:ascii="Times New Roman" w:eastAsia="Calibri" w:hAnsi="Times New Roman" w:cs="Times New Roman"/>
                <w:sz w:val="28"/>
                <w:szCs w:val="28"/>
                <w:lang w:val="kk-KZ"/>
              </w:rPr>
              <w:t>дар</w:t>
            </w:r>
          </w:p>
        </w:tc>
        <w:tc>
          <w:tcPr>
            <w:tcW w:w="2513" w:type="dxa"/>
            <w:vMerge w:val="restart"/>
          </w:tcPr>
          <w:p w:rsidR="001E3C1F" w:rsidRPr="00D55AFF" w:rsidRDefault="001E3C1F" w:rsidP="00B632B6">
            <w:pPr>
              <w:jc w:val="both"/>
              <w:rPr>
                <w:rFonts w:ascii="Times New Roman" w:eastAsia="Calibri" w:hAnsi="Times New Roman" w:cs="Times New Roman"/>
                <w:sz w:val="28"/>
                <w:szCs w:val="28"/>
              </w:rPr>
            </w:pPr>
            <w:r w:rsidRPr="00D55AFF">
              <w:rPr>
                <w:rFonts w:ascii="Times New Roman" w:hAnsi="Times New Roman" w:cs="Times New Roman"/>
                <w:i/>
                <w:sz w:val="28"/>
                <w:szCs w:val="28"/>
              </w:rPr>
              <w:t>Escherichia coli</w:t>
            </w:r>
            <w:r w:rsidRPr="00D55AFF">
              <w:rPr>
                <w:rFonts w:ascii="Times New Roman" w:hAnsi="Times New Roman" w:cs="Times New Roman"/>
                <w:sz w:val="28"/>
                <w:szCs w:val="28"/>
              </w:rPr>
              <w:t xml:space="preserve">    ATCC 8739</w:t>
            </w:r>
          </w:p>
        </w:tc>
        <w:tc>
          <w:tcPr>
            <w:tcW w:w="2496" w:type="dxa"/>
            <w:vMerge w:val="restart"/>
          </w:tcPr>
          <w:p w:rsidR="001E3C1F" w:rsidRPr="00D55AFF" w:rsidRDefault="001E3C1F" w:rsidP="00B632B6">
            <w:pPr>
              <w:jc w:val="both"/>
              <w:rPr>
                <w:rFonts w:ascii="Times New Roman" w:eastAsia="Calibri" w:hAnsi="Times New Roman" w:cs="Times New Roman"/>
                <w:sz w:val="28"/>
                <w:szCs w:val="28"/>
              </w:rPr>
            </w:pPr>
            <w:r w:rsidRPr="00D55AFF">
              <w:rPr>
                <w:rFonts w:ascii="Times New Roman" w:hAnsi="Times New Roman" w:cs="Times New Roman"/>
                <w:i/>
                <w:sz w:val="28"/>
                <w:szCs w:val="28"/>
              </w:rPr>
              <w:t>Staphylococcus aureus</w:t>
            </w:r>
            <w:r w:rsidRPr="00D55AFF">
              <w:rPr>
                <w:rFonts w:ascii="Times New Roman" w:hAnsi="Times New Roman" w:cs="Times New Roman"/>
                <w:sz w:val="28"/>
                <w:szCs w:val="28"/>
              </w:rPr>
              <w:t xml:space="preserve"> ATCC 6538-P</w:t>
            </w:r>
          </w:p>
        </w:tc>
        <w:tc>
          <w:tcPr>
            <w:tcW w:w="2520" w:type="dxa"/>
            <w:vMerge w:val="restart"/>
          </w:tcPr>
          <w:p w:rsidR="001E3C1F" w:rsidRPr="00D55AFF" w:rsidRDefault="001E3C1F" w:rsidP="00B632B6">
            <w:pPr>
              <w:pStyle w:val="SOP1"/>
              <w:spacing w:before="0" w:after="0" w:line="240" w:lineRule="auto"/>
              <w:rPr>
                <w:rFonts w:ascii="Times New Roman" w:eastAsia="Calibri" w:hAnsi="Times New Roman"/>
                <w:sz w:val="28"/>
                <w:szCs w:val="28"/>
                <w:lang w:val="ru-RU"/>
              </w:rPr>
            </w:pPr>
            <w:r w:rsidRPr="00D55AFF">
              <w:rPr>
                <w:rFonts w:ascii="Times New Roman" w:hAnsi="Times New Roman"/>
                <w:i/>
                <w:sz w:val="28"/>
                <w:szCs w:val="28"/>
                <w:lang w:val="ru-RU"/>
              </w:rPr>
              <w:t>Salmonella enterica</w:t>
            </w:r>
            <w:r w:rsidRPr="00D55AFF">
              <w:rPr>
                <w:rFonts w:ascii="Times New Roman" w:hAnsi="Times New Roman"/>
                <w:sz w:val="28"/>
                <w:szCs w:val="28"/>
                <w:lang w:val="ru-RU"/>
              </w:rPr>
              <w:t xml:space="preserve">                                                ATCC 14028</w:t>
            </w:r>
          </w:p>
        </w:tc>
      </w:tr>
      <w:tr w:rsidR="001E3C1F" w:rsidRPr="00D55AFF" w:rsidTr="00E16E11">
        <w:tc>
          <w:tcPr>
            <w:tcW w:w="2042" w:type="dxa"/>
          </w:tcPr>
          <w:p w:rsidR="001E3C1F" w:rsidRPr="00D55AFF" w:rsidRDefault="001E3C1F" w:rsidP="00B632B6">
            <w:pPr>
              <w:jc w:val="both"/>
              <w:rPr>
                <w:rFonts w:ascii="Times New Roman" w:eastAsia="Calibri" w:hAnsi="Times New Roman" w:cs="Times New Roman"/>
                <w:sz w:val="28"/>
                <w:szCs w:val="28"/>
                <w:u w:val="single"/>
              </w:rPr>
            </w:pPr>
            <w:r w:rsidRPr="00D55AFF">
              <w:rPr>
                <w:rFonts w:ascii="Times New Roman" w:eastAsia="Calibri" w:hAnsi="Times New Roman" w:cs="Times New Roman"/>
                <w:sz w:val="28"/>
                <w:szCs w:val="28"/>
              </w:rPr>
              <w:t>Серия</w:t>
            </w:r>
          </w:p>
        </w:tc>
        <w:tc>
          <w:tcPr>
            <w:tcW w:w="2513" w:type="dxa"/>
            <w:vMerge/>
          </w:tcPr>
          <w:p w:rsidR="001E3C1F" w:rsidRPr="00D55AFF" w:rsidRDefault="001E3C1F" w:rsidP="00B632B6">
            <w:pPr>
              <w:jc w:val="both"/>
              <w:rPr>
                <w:rFonts w:ascii="Times New Roman" w:hAnsi="Times New Roman" w:cs="Times New Roman"/>
                <w:i/>
                <w:sz w:val="28"/>
                <w:szCs w:val="28"/>
              </w:rPr>
            </w:pPr>
          </w:p>
        </w:tc>
        <w:tc>
          <w:tcPr>
            <w:tcW w:w="2496" w:type="dxa"/>
            <w:vMerge/>
          </w:tcPr>
          <w:p w:rsidR="001E3C1F" w:rsidRPr="00D55AFF" w:rsidRDefault="001E3C1F" w:rsidP="00B632B6">
            <w:pPr>
              <w:jc w:val="both"/>
              <w:rPr>
                <w:rFonts w:ascii="Times New Roman" w:hAnsi="Times New Roman" w:cs="Times New Roman"/>
                <w:i/>
                <w:sz w:val="28"/>
                <w:szCs w:val="28"/>
              </w:rPr>
            </w:pPr>
          </w:p>
        </w:tc>
        <w:tc>
          <w:tcPr>
            <w:tcW w:w="2520" w:type="dxa"/>
            <w:vMerge/>
          </w:tcPr>
          <w:p w:rsidR="001E3C1F" w:rsidRPr="00D55AFF" w:rsidRDefault="001E3C1F" w:rsidP="00B632B6">
            <w:pPr>
              <w:pStyle w:val="SOP1"/>
              <w:spacing w:before="0" w:after="0" w:line="240" w:lineRule="auto"/>
              <w:rPr>
                <w:rFonts w:ascii="Times New Roman" w:hAnsi="Times New Roman"/>
                <w:i/>
                <w:sz w:val="28"/>
                <w:szCs w:val="28"/>
                <w:lang w:val="ru-RU"/>
              </w:rPr>
            </w:pPr>
          </w:p>
        </w:tc>
      </w:tr>
      <w:tr w:rsidR="001E3C1F" w:rsidRPr="00D55AFF" w:rsidTr="00E16E11">
        <w:tc>
          <w:tcPr>
            <w:tcW w:w="2042" w:type="dxa"/>
          </w:tcPr>
          <w:p w:rsidR="001E3C1F" w:rsidRPr="00D55AFF" w:rsidRDefault="001E3C1F" w:rsidP="00B632B6">
            <w:pPr>
              <w:jc w:val="both"/>
              <w:rPr>
                <w:rFonts w:ascii="Times New Roman" w:eastAsia="Calibri" w:hAnsi="Times New Roman" w:cs="Times New Roman"/>
                <w:sz w:val="28"/>
                <w:szCs w:val="28"/>
              </w:rPr>
            </w:pPr>
          </w:p>
          <w:p w:rsidR="001E3C1F" w:rsidRPr="00D55AFF" w:rsidRDefault="001E3C1F" w:rsidP="00B632B6">
            <w:pPr>
              <w:jc w:val="both"/>
              <w:rPr>
                <w:rFonts w:ascii="Times New Roman" w:eastAsia="Calibri" w:hAnsi="Times New Roman" w:cs="Times New Roman"/>
                <w:sz w:val="28"/>
                <w:szCs w:val="28"/>
              </w:rPr>
            </w:pPr>
          </w:p>
          <w:p w:rsidR="001E3C1F" w:rsidRPr="00D55AFF" w:rsidRDefault="001E3C1F" w:rsidP="00B632B6">
            <w:pPr>
              <w:jc w:val="both"/>
              <w:rPr>
                <w:rFonts w:ascii="Times New Roman" w:eastAsia="Calibri" w:hAnsi="Times New Roman" w:cs="Times New Roman"/>
                <w:sz w:val="28"/>
                <w:szCs w:val="28"/>
              </w:rPr>
            </w:pPr>
          </w:p>
          <w:p w:rsidR="001E3C1F" w:rsidRPr="00D55AFF" w:rsidRDefault="001E3C1F" w:rsidP="00B632B6">
            <w:pPr>
              <w:jc w:val="both"/>
              <w:rPr>
                <w:rFonts w:ascii="Times New Roman" w:eastAsia="Calibri" w:hAnsi="Times New Roman" w:cs="Times New Roman"/>
                <w:sz w:val="28"/>
                <w:szCs w:val="28"/>
              </w:rPr>
            </w:pPr>
            <w:r w:rsidRPr="00D55AFF">
              <w:rPr>
                <w:rFonts w:ascii="Times New Roman" w:eastAsia="Calibri" w:hAnsi="Times New Roman" w:cs="Times New Roman"/>
                <w:sz w:val="28"/>
                <w:szCs w:val="28"/>
              </w:rPr>
              <w:t>Серия №1-2023</w:t>
            </w:r>
          </w:p>
        </w:tc>
        <w:tc>
          <w:tcPr>
            <w:tcW w:w="2513" w:type="dxa"/>
          </w:tcPr>
          <w:p w:rsidR="001E3C1F" w:rsidRPr="00D55AFF" w:rsidRDefault="001E3C1F" w:rsidP="00B632B6">
            <w:pPr>
              <w:jc w:val="both"/>
              <w:rPr>
                <w:rFonts w:ascii="Times New Roman" w:eastAsia="Calibri"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371265" cy="1275907"/>
                  <wp:effectExtent l="0" t="0" r="0" b="0"/>
                  <wp:docPr id="76" name="Рисунок 2" descr="C:\Users\zh_iskakbaeva\Desktop\фото_Пром.микроб\лф_1\лф_1-2023_8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h_iskakbaeva\Desktop\фото_Пром.микроб\лф_1\лф_1-2023_8739.jpg"/>
                          <pic:cNvPicPr>
                            <a:picLocks noChangeAspect="1" noChangeArrowheads="1"/>
                          </pic:cNvPicPr>
                        </pic:nvPicPr>
                        <pic:blipFill>
                          <a:blip r:embed="rId10" cstate="print"/>
                          <a:srcRect/>
                          <a:stretch>
                            <a:fillRect/>
                          </a:stretch>
                        </pic:blipFill>
                        <pic:spPr bwMode="auto">
                          <a:xfrm>
                            <a:off x="0" y="0"/>
                            <a:ext cx="1375638" cy="1279976"/>
                          </a:xfrm>
                          <a:prstGeom prst="rect">
                            <a:avLst/>
                          </a:prstGeom>
                          <a:noFill/>
                          <a:ln w="9525">
                            <a:noFill/>
                            <a:miter lim="800000"/>
                            <a:headEnd/>
                            <a:tailEnd/>
                          </a:ln>
                        </pic:spPr>
                      </pic:pic>
                    </a:graphicData>
                  </a:graphic>
                </wp:inline>
              </w:drawing>
            </w:r>
          </w:p>
        </w:tc>
        <w:tc>
          <w:tcPr>
            <w:tcW w:w="2496" w:type="dxa"/>
          </w:tcPr>
          <w:p w:rsidR="001E3C1F" w:rsidRPr="00D55AFF" w:rsidRDefault="001E3C1F" w:rsidP="00B632B6">
            <w:pPr>
              <w:jc w:val="both"/>
              <w:rPr>
                <w:rFonts w:ascii="Times New Roman" w:eastAsia="Calibri"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339215" cy="1275715"/>
                  <wp:effectExtent l="0" t="0" r="0" b="0"/>
                  <wp:docPr id="77" name="Рисунок 1" descr="C:\Users\zh_iskakbaeva\Desktop\фото_Пром.микроб\лф_1\лф_1-2023_6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_iskakbaeva\Desktop\фото_Пром.микроб\лф_1\лф_1-2023_6538.jpg"/>
                          <pic:cNvPicPr>
                            <a:picLocks noChangeAspect="1" noChangeArrowheads="1"/>
                          </pic:cNvPicPr>
                        </pic:nvPicPr>
                        <pic:blipFill>
                          <a:blip r:embed="rId11" cstate="print"/>
                          <a:srcRect/>
                          <a:stretch>
                            <a:fillRect/>
                          </a:stretch>
                        </pic:blipFill>
                        <pic:spPr bwMode="auto">
                          <a:xfrm>
                            <a:off x="0" y="0"/>
                            <a:ext cx="1344905" cy="1281135"/>
                          </a:xfrm>
                          <a:prstGeom prst="rect">
                            <a:avLst/>
                          </a:prstGeom>
                          <a:noFill/>
                          <a:ln w="9525">
                            <a:noFill/>
                            <a:miter lim="800000"/>
                            <a:headEnd/>
                            <a:tailEnd/>
                          </a:ln>
                        </pic:spPr>
                      </pic:pic>
                    </a:graphicData>
                  </a:graphic>
                </wp:inline>
              </w:drawing>
            </w:r>
          </w:p>
        </w:tc>
        <w:tc>
          <w:tcPr>
            <w:tcW w:w="2520" w:type="dxa"/>
          </w:tcPr>
          <w:p w:rsidR="001E3C1F" w:rsidRPr="00D55AFF" w:rsidRDefault="001E3C1F" w:rsidP="00B632B6">
            <w:pPr>
              <w:jc w:val="both"/>
              <w:rPr>
                <w:rFonts w:ascii="Times New Roman" w:eastAsia="Calibri"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313180" cy="1275715"/>
                  <wp:effectExtent l="0" t="0" r="0" b="0"/>
                  <wp:docPr id="78" name="Рисунок 1" descr="C:\Users\zh_iskakbaeva\Desktop\фото_Пром.микроб\лф_1\лф_1-2023_1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_iskakbaeva\Desktop\фото_Пром.микроб\лф_1\лф_1-2023_14028.jpg"/>
                          <pic:cNvPicPr>
                            <a:picLocks noChangeAspect="1" noChangeArrowheads="1"/>
                          </pic:cNvPicPr>
                        </pic:nvPicPr>
                        <pic:blipFill>
                          <a:blip r:embed="rId12" cstate="print"/>
                          <a:srcRect/>
                          <a:stretch>
                            <a:fillRect/>
                          </a:stretch>
                        </pic:blipFill>
                        <pic:spPr bwMode="auto">
                          <a:xfrm>
                            <a:off x="0" y="0"/>
                            <a:ext cx="1322701" cy="1284964"/>
                          </a:xfrm>
                          <a:prstGeom prst="rect">
                            <a:avLst/>
                          </a:prstGeom>
                          <a:noFill/>
                          <a:ln w="9525">
                            <a:noFill/>
                            <a:miter lim="800000"/>
                            <a:headEnd/>
                            <a:tailEnd/>
                          </a:ln>
                        </pic:spPr>
                      </pic:pic>
                    </a:graphicData>
                  </a:graphic>
                </wp:inline>
              </w:drawing>
            </w:r>
          </w:p>
        </w:tc>
      </w:tr>
      <w:tr w:rsidR="001E3C1F" w:rsidRPr="00D55AFF" w:rsidTr="00E16E11">
        <w:tc>
          <w:tcPr>
            <w:tcW w:w="2042" w:type="dxa"/>
          </w:tcPr>
          <w:p w:rsidR="001E3C1F" w:rsidRPr="00D55AFF" w:rsidRDefault="001E3C1F" w:rsidP="00B632B6">
            <w:pPr>
              <w:jc w:val="both"/>
              <w:rPr>
                <w:rFonts w:ascii="Times New Roman" w:eastAsia="Calibri" w:hAnsi="Times New Roman" w:cs="Times New Roman"/>
                <w:sz w:val="28"/>
                <w:szCs w:val="28"/>
              </w:rPr>
            </w:pPr>
          </w:p>
          <w:p w:rsidR="001E3C1F" w:rsidRPr="00D55AFF" w:rsidRDefault="001E3C1F" w:rsidP="00B632B6">
            <w:pPr>
              <w:jc w:val="both"/>
              <w:rPr>
                <w:rFonts w:ascii="Times New Roman" w:eastAsia="Calibri" w:hAnsi="Times New Roman" w:cs="Times New Roman"/>
                <w:sz w:val="28"/>
                <w:szCs w:val="28"/>
              </w:rPr>
            </w:pPr>
          </w:p>
          <w:p w:rsidR="001E3C1F" w:rsidRPr="00D55AFF" w:rsidRDefault="001E3C1F" w:rsidP="00B632B6">
            <w:pPr>
              <w:jc w:val="both"/>
              <w:rPr>
                <w:rFonts w:ascii="Times New Roman" w:eastAsia="Calibri" w:hAnsi="Times New Roman" w:cs="Times New Roman"/>
                <w:sz w:val="28"/>
                <w:szCs w:val="28"/>
              </w:rPr>
            </w:pPr>
          </w:p>
          <w:p w:rsidR="001E3C1F" w:rsidRPr="00D55AFF" w:rsidRDefault="001E3C1F" w:rsidP="00B632B6">
            <w:pPr>
              <w:jc w:val="both"/>
              <w:rPr>
                <w:rFonts w:ascii="Times New Roman" w:eastAsia="Calibri" w:hAnsi="Times New Roman" w:cs="Times New Roman"/>
                <w:sz w:val="28"/>
                <w:szCs w:val="28"/>
              </w:rPr>
            </w:pPr>
            <w:r w:rsidRPr="00D55AFF">
              <w:rPr>
                <w:rFonts w:ascii="Times New Roman" w:eastAsia="Calibri" w:hAnsi="Times New Roman" w:cs="Times New Roman"/>
                <w:sz w:val="28"/>
                <w:szCs w:val="28"/>
              </w:rPr>
              <w:t>Серия №2-2023</w:t>
            </w:r>
          </w:p>
        </w:tc>
        <w:tc>
          <w:tcPr>
            <w:tcW w:w="2513" w:type="dxa"/>
          </w:tcPr>
          <w:p w:rsidR="001E3C1F" w:rsidRPr="00D55AFF" w:rsidRDefault="001E3C1F" w:rsidP="00B632B6">
            <w:pPr>
              <w:jc w:val="both"/>
              <w:rPr>
                <w:rFonts w:ascii="Times New Roman" w:eastAsia="Calibri"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361196" cy="1339703"/>
                  <wp:effectExtent l="0" t="0" r="0" b="0"/>
                  <wp:docPr id="79" name="Рисунок 3" descr="C:\Users\zh_iskakbaeva\Desktop\фото_Пром.микроб\лф_2\лф_2-2023_8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h_iskakbaeva\Desktop\фото_Пром.микроб\лф_2\лф_2-2023_8739.jpg"/>
                          <pic:cNvPicPr>
                            <a:picLocks noChangeAspect="1" noChangeArrowheads="1"/>
                          </pic:cNvPicPr>
                        </pic:nvPicPr>
                        <pic:blipFill>
                          <a:blip r:embed="rId13" cstate="print"/>
                          <a:srcRect/>
                          <a:stretch>
                            <a:fillRect/>
                          </a:stretch>
                        </pic:blipFill>
                        <pic:spPr bwMode="auto">
                          <a:xfrm>
                            <a:off x="0" y="0"/>
                            <a:ext cx="1377380" cy="1355632"/>
                          </a:xfrm>
                          <a:prstGeom prst="rect">
                            <a:avLst/>
                          </a:prstGeom>
                          <a:noFill/>
                          <a:ln w="9525">
                            <a:noFill/>
                            <a:miter lim="800000"/>
                            <a:headEnd/>
                            <a:tailEnd/>
                          </a:ln>
                        </pic:spPr>
                      </pic:pic>
                    </a:graphicData>
                  </a:graphic>
                </wp:inline>
              </w:drawing>
            </w:r>
          </w:p>
        </w:tc>
        <w:tc>
          <w:tcPr>
            <w:tcW w:w="2496" w:type="dxa"/>
          </w:tcPr>
          <w:p w:rsidR="001E3C1F" w:rsidRPr="00D55AFF" w:rsidRDefault="001E3C1F" w:rsidP="00B632B6">
            <w:pPr>
              <w:jc w:val="both"/>
              <w:rPr>
                <w:rFonts w:ascii="Times New Roman" w:eastAsia="Calibri"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339702" cy="1327219"/>
                  <wp:effectExtent l="0" t="0" r="0" b="0"/>
                  <wp:docPr id="80" name="Рисунок 4" descr="C:\Users\zh_iskakbaeva\Desktop\фото_Пром.микроб\лф_2\лф_2-2023_6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h_iskakbaeva\Desktop\фото_Пром.микроб\лф_2\лф_2-2023_6538.jpg"/>
                          <pic:cNvPicPr>
                            <a:picLocks noChangeAspect="1" noChangeArrowheads="1"/>
                          </pic:cNvPicPr>
                        </pic:nvPicPr>
                        <pic:blipFill>
                          <a:blip r:embed="rId14" cstate="print"/>
                          <a:srcRect/>
                          <a:stretch>
                            <a:fillRect/>
                          </a:stretch>
                        </pic:blipFill>
                        <pic:spPr bwMode="auto">
                          <a:xfrm>
                            <a:off x="0" y="0"/>
                            <a:ext cx="1365887" cy="1353160"/>
                          </a:xfrm>
                          <a:prstGeom prst="rect">
                            <a:avLst/>
                          </a:prstGeom>
                          <a:noFill/>
                          <a:ln w="9525">
                            <a:noFill/>
                            <a:miter lim="800000"/>
                            <a:headEnd/>
                            <a:tailEnd/>
                          </a:ln>
                        </pic:spPr>
                      </pic:pic>
                    </a:graphicData>
                  </a:graphic>
                </wp:inline>
              </w:drawing>
            </w:r>
          </w:p>
        </w:tc>
        <w:tc>
          <w:tcPr>
            <w:tcW w:w="2520" w:type="dxa"/>
          </w:tcPr>
          <w:p w:rsidR="001E3C1F" w:rsidRPr="00D55AFF" w:rsidRDefault="001E3C1F" w:rsidP="00B632B6">
            <w:pPr>
              <w:jc w:val="both"/>
              <w:rPr>
                <w:rFonts w:ascii="Times New Roman" w:eastAsia="Calibri"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318437" cy="1327457"/>
                  <wp:effectExtent l="0" t="0" r="0" b="0"/>
                  <wp:docPr id="81" name="Рисунок 5" descr="C:\Users\zh_iskakbaeva\Desktop\фото_Пром.микроб\лф_2\лф_2-2023_1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h_iskakbaeva\Desktop\фото_Пром.микроб\лф_2\лф_2-2023_14028.jpg"/>
                          <pic:cNvPicPr>
                            <a:picLocks noChangeAspect="1" noChangeArrowheads="1"/>
                          </pic:cNvPicPr>
                        </pic:nvPicPr>
                        <pic:blipFill>
                          <a:blip r:embed="rId15" cstate="print"/>
                          <a:srcRect/>
                          <a:stretch>
                            <a:fillRect/>
                          </a:stretch>
                        </pic:blipFill>
                        <pic:spPr bwMode="auto">
                          <a:xfrm>
                            <a:off x="0" y="0"/>
                            <a:ext cx="1332512" cy="1341628"/>
                          </a:xfrm>
                          <a:prstGeom prst="rect">
                            <a:avLst/>
                          </a:prstGeom>
                          <a:noFill/>
                          <a:ln w="9525">
                            <a:noFill/>
                            <a:miter lim="800000"/>
                            <a:headEnd/>
                            <a:tailEnd/>
                          </a:ln>
                        </pic:spPr>
                      </pic:pic>
                    </a:graphicData>
                  </a:graphic>
                </wp:inline>
              </w:drawing>
            </w:r>
          </w:p>
        </w:tc>
      </w:tr>
      <w:tr w:rsidR="001E3C1F" w:rsidRPr="00D55AFF" w:rsidTr="00E16E11">
        <w:tc>
          <w:tcPr>
            <w:tcW w:w="2042" w:type="dxa"/>
          </w:tcPr>
          <w:p w:rsidR="001E3C1F" w:rsidRPr="00D55AFF" w:rsidRDefault="001E3C1F" w:rsidP="00B632B6">
            <w:pPr>
              <w:jc w:val="both"/>
              <w:rPr>
                <w:rFonts w:ascii="Times New Roman" w:eastAsia="Calibri" w:hAnsi="Times New Roman" w:cs="Times New Roman"/>
                <w:sz w:val="28"/>
                <w:szCs w:val="28"/>
              </w:rPr>
            </w:pPr>
          </w:p>
          <w:p w:rsidR="001E3C1F" w:rsidRPr="00D55AFF" w:rsidRDefault="001E3C1F" w:rsidP="00B632B6">
            <w:pPr>
              <w:jc w:val="both"/>
              <w:rPr>
                <w:rFonts w:ascii="Times New Roman" w:eastAsia="Calibri" w:hAnsi="Times New Roman" w:cs="Times New Roman"/>
                <w:sz w:val="28"/>
                <w:szCs w:val="28"/>
              </w:rPr>
            </w:pPr>
          </w:p>
          <w:p w:rsidR="001E3C1F" w:rsidRPr="00D55AFF" w:rsidRDefault="001E3C1F" w:rsidP="00B632B6">
            <w:pPr>
              <w:jc w:val="both"/>
              <w:rPr>
                <w:rFonts w:ascii="Times New Roman" w:eastAsia="Calibri" w:hAnsi="Times New Roman" w:cs="Times New Roman"/>
                <w:sz w:val="28"/>
                <w:szCs w:val="28"/>
              </w:rPr>
            </w:pPr>
          </w:p>
          <w:p w:rsidR="001E3C1F" w:rsidRPr="00D55AFF" w:rsidRDefault="001E3C1F" w:rsidP="00B632B6">
            <w:pPr>
              <w:jc w:val="both"/>
              <w:rPr>
                <w:rFonts w:ascii="Times New Roman" w:eastAsia="Calibri" w:hAnsi="Times New Roman" w:cs="Times New Roman"/>
                <w:sz w:val="28"/>
                <w:szCs w:val="28"/>
              </w:rPr>
            </w:pPr>
            <w:r w:rsidRPr="00D55AFF">
              <w:rPr>
                <w:rFonts w:ascii="Times New Roman" w:eastAsia="Calibri" w:hAnsi="Times New Roman" w:cs="Times New Roman"/>
                <w:sz w:val="28"/>
                <w:szCs w:val="28"/>
              </w:rPr>
              <w:t>Серия №3-2023</w:t>
            </w:r>
          </w:p>
        </w:tc>
        <w:tc>
          <w:tcPr>
            <w:tcW w:w="2513" w:type="dxa"/>
          </w:tcPr>
          <w:p w:rsidR="001E3C1F" w:rsidRPr="00D55AFF" w:rsidRDefault="001E3C1F" w:rsidP="00B632B6">
            <w:pPr>
              <w:jc w:val="both"/>
              <w:rPr>
                <w:rFonts w:ascii="Times New Roman" w:eastAsia="Calibri"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382233" cy="1354566"/>
                  <wp:effectExtent l="0" t="0" r="0" b="0"/>
                  <wp:docPr id="82" name="Рисунок 7" descr="C:\Users\zh_iskakbaeva\Desktop\Отчеты АС-Пробионорм\фото_Пром.микроб\лф_3\лф_3-2023_8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h_iskakbaeva\Desktop\Отчеты АС-Пробионорм\фото_Пром.микроб\лф_3\лф_3-2023_8739.jpg"/>
                          <pic:cNvPicPr>
                            <a:picLocks noChangeAspect="1" noChangeArrowheads="1"/>
                          </pic:cNvPicPr>
                        </pic:nvPicPr>
                        <pic:blipFill>
                          <a:blip r:embed="rId16" cstate="print"/>
                          <a:srcRect/>
                          <a:stretch>
                            <a:fillRect/>
                          </a:stretch>
                        </pic:blipFill>
                        <pic:spPr bwMode="auto">
                          <a:xfrm>
                            <a:off x="0" y="0"/>
                            <a:ext cx="1390818" cy="1362979"/>
                          </a:xfrm>
                          <a:prstGeom prst="rect">
                            <a:avLst/>
                          </a:prstGeom>
                          <a:noFill/>
                          <a:ln w="9525">
                            <a:noFill/>
                            <a:miter lim="800000"/>
                            <a:headEnd/>
                            <a:tailEnd/>
                          </a:ln>
                        </pic:spPr>
                      </pic:pic>
                    </a:graphicData>
                  </a:graphic>
                </wp:inline>
              </w:drawing>
            </w:r>
          </w:p>
        </w:tc>
        <w:tc>
          <w:tcPr>
            <w:tcW w:w="2496" w:type="dxa"/>
          </w:tcPr>
          <w:p w:rsidR="001E3C1F" w:rsidRPr="00D55AFF" w:rsidRDefault="001E3C1F" w:rsidP="00B632B6">
            <w:pPr>
              <w:jc w:val="both"/>
              <w:rPr>
                <w:rFonts w:ascii="Times New Roman" w:eastAsia="Calibri"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381746" cy="1350314"/>
                  <wp:effectExtent l="0" t="0" r="0" b="0"/>
                  <wp:docPr id="83" name="Рисунок 8" descr="C:\Users\zh_iskakbaeva\Desktop\Отчеты АС-Пробионорм\фото_Пром.микроб\лф_3\лф_3-2023_6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h_iskakbaeva\Desktop\Отчеты АС-Пробионорм\фото_Пром.микроб\лф_3\лф_3-2023_6538.jpg"/>
                          <pic:cNvPicPr>
                            <a:picLocks noChangeAspect="1" noChangeArrowheads="1"/>
                          </pic:cNvPicPr>
                        </pic:nvPicPr>
                        <pic:blipFill>
                          <a:blip r:embed="rId17" cstate="print"/>
                          <a:srcRect/>
                          <a:stretch>
                            <a:fillRect/>
                          </a:stretch>
                        </pic:blipFill>
                        <pic:spPr bwMode="auto">
                          <a:xfrm>
                            <a:off x="0" y="0"/>
                            <a:ext cx="1388313" cy="1356732"/>
                          </a:xfrm>
                          <a:prstGeom prst="rect">
                            <a:avLst/>
                          </a:prstGeom>
                          <a:noFill/>
                          <a:ln w="9525">
                            <a:noFill/>
                            <a:miter lim="800000"/>
                            <a:headEnd/>
                            <a:tailEnd/>
                          </a:ln>
                        </pic:spPr>
                      </pic:pic>
                    </a:graphicData>
                  </a:graphic>
                </wp:inline>
              </w:drawing>
            </w:r>
          </w:p>
        </w:tc>
        <w:tc>
          <w:tcPr>
            <w:tcW w:w="2520" w:type="dxa"/>
          </w:tcPr>
          <w:p w:rsidR="001E3C1F" w:rsidRPr="00D55AFF" w:rsidRDefault="001E3C1F" w:rsidP="00B632B6">
            <w:pPr>
              <w:jc w:val="both"/>
              <w:rPr>
                <w:rFonts w:ascii="Times New Roman" w:eastAsia="Calibri"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329069" cy="1322176"/>
                  <wp:effectExtent l="0" t="0" r="0" b="0"/>
                  <wp:docPr id="84" name="Рисунок 9" descr="C:\Users\zh_iskakbaeva\Desktop\Отчеты АС-Пробионорм\фото_Пром.микроб\лф_3\лф_3-2023_1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h_iskakbaeva\Desktop\Отчеты АС-Пробионорм\фото_Пром.микроб\лф_3\лф_3-2023_14028.jpg"/>
                          <pic:cNvPicPr>
                            <a:picLocks noChangeAspect="1" noChangeArrowheads="1"/>
                          </pic:cNvPicPr>
                        </pic:nvPicPr>
                        <pic:blipFill>
                          <a:blip r:embed="rId18" cstate="print"/>
                          <a:srcRect/>
                          <a:stretch>
                            <a:fillRect/>
                          </a:stretch>
                        </pic:blipFill>
                        <pic:spPr bwMode="auto">
                          <a:xfrm>
                            <a:off x="0" y="0"/>
                            <a:ext cx="1336565" cy="1329634"/>
                          </a:xfrm>
                          <a:prstGeom prst="rect">
                            <a:avLst/>
                          </a:prstGeom>
                          <a:noFill/>
                          <a:ln w="9525">
                            <a:noFill/>
                            <a:miter lim="800000"/>
                            <a:headEnd/>
                            <a:tailEnd/>
                          </a:ln>
                        </pic:spPr>
                      </pic:pic>
                    </a:graphicData>
                  </a:graphic>
                </wp:inline>
              </w:drawing>
            </w:r>
          </w:p>
        </w:tc>
      </w:tr>
      <w:tr w:rsidR="001E3C1F" w:rsidRPr="00D55AFF" w:rsidTr="00E16E11">
        <w:tc>
          <w:tcPr>
            <w:tcW w:w="2042" w:type="dxa"/>
          </w:tcPr>
          <w:p w:rsidR="001E3C1F" w:rsidRPr="00D55AFF" w:rsidRDefault="001E3C1F" w:rsidP="00B632B6">
            <w:pPr>
              <w:jc w:val="both"/>
              <w:rPr>
                <w:rFonts w:ascii="Times New Roman" w:eastAsia="Calibri" w:hAnsi="Times New Roman" w:cs="Times New Roman"/>
                <w:sz w:val="28"/>
                <w:szCs w:val="28"/>
              </w:rPr>
            </w:pPr>
            <w:r w:rsidRPr="00D55AFF">
              <w:rPr>
                <w:rFonts w:ascii="Times New Roman" w:eastAsia="Calibri" w:hAnsi="Times New Roman" w:cs="Times New Roman"/>
                <w:sz w:val="28"/>
                <w:szCs w:val="28"/>
              </w:rPr>
              <w:t>Серия №4-2023</w:t>
            </w:r>
          </w:p>
        </w:tc>
        <w:tc>
          <w:tcPr>
            <w:tcW w:w="2513" w:type="dxa"/>
          </w:tcPr>
          <w:p w:rsidR="001E3C1F" w:rsidRPr="00D55AFF" w:rsidRDefault="001E3C1F" w:rsidP="00B632B6">
            <w:pPr>
              <w:jc w:val="both"/>
              <w:rPr>
                <w:rFonts w:ascii="Times New Roman" w:hAnsi="Times New Roman" w:cs="Times New Roman"/>
                <w:noProof/>
                <w:sz w:val="28"/>
                <w:szCs w:val="28"/>
              </w:rPr>
            </w:pPr>
            <w:r w:rsidRPr="00D55AFF">
              <w:rPr>
                <w:rFonts w:ascii="Times New Roman" w:hAnsi="Times New Roman" w:cs="Times New Roman"/>
                <w:noProof/>
                <w:sz w:val="28"/>
                <w:szCs w:val="28"/>
                <w:lang w:eastAsia="ru-RU"/>
              </w:rPr>
              <w:drawing>
                <wp:inline distT="0" distB="0" distL="0" distR="0">
                  <wp:extent cx="1339702" cy="1345145"/>
                  <wp:effectExtent l="0" t="0" r="0" b="0"/>
                  <wp:docPr id="85" name="Рисунок 11" descr="C:\Users\zh_iskakbaeva\Desktop\Отчеты АС-Пробионорм\фото_Пром.микроб\лф_4\лф_4-2023_8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h_iskakbaeva\Desktop\Отчеты АС-Пробионорм\фото_Пром.микроб\лф_4\лф_4-2023_8739.jpg"/>
                          <pic:cNvPicPr>
                            <a:picLocks noChangeAspect="1" noChangeArrowheads="1"/>
                          </pic:cNvPicPr>
                        </pic:nvPicPr>
                        <pic:blipFill>
                          <a:blip r:embed="rId19" cstate="print"/>
                          <a:srcRect/>
                          <a:stretch>
                            <a:fillRect/>
                          </a:stretch>
                        </pic:blipFill>
                        <pic:spPr bwMode="auto">
                          <a:xfrm>
                            <a:off x="0" y="0"/>
                            <a:ext cx="1357616" cy="1363131"/>
                          </a:xfrm>
                          <a:prstGeom prst="rect">
                            <a:avLst/>
                          </a:prstGeom>
                          <a:noFill/>
                          <a:ln w="9525">
                            <a:noFill/>
                            <a:miter lim="800000"/>
                            <a:headEnd/>
                            <a:tailEnd/>
                          </a:ln>
                        </pic:spPr>
                      </pic:pic>
                    </a:graphicData>
                  </a:graphic>
                </wp:inline>
              </w:drawing>
            </w:r>
          </w:p>
        </w:tc>
        <w:tc>
          <w:tcPr>
            <w:tcW w:w="2496" w:type="dxa"/>
          </w:tcPr>
          <w:p w:rsidR="001E3C1F" w:rsidRPr="00D55AFF" w:rsidRDefault="001E3C1F" w:rsidP="00B632B6">
            <w:pPr>
              <w:jc w:val="both"/>
              <w:rPr>
                <w:rFonts w:ascii="Times New Roman" w:hAnsi="Times New Roman" w:cs="Times New Roman"/>
                <w:noProof/>
                <w:sz w:val="28"/>
                <w:szCs w:val="28"/>
              </w:rPr>
            </w:pPr>
            <w:r w:rsidRPr="00D55AFF">
              <w:rPr>
                <w:rFonts w:ascii="Times New Roman" w:hAnsi="Times New Roman" w:cs="Times New Roman"/>
                <w:noProof/>
                <w:sz w:val="28"/>
                <w:szCs w:val="28"/>
                <w:lang w:eastAsia="ru-RU"/>
              </w:rPr>
              <w:drawing>
                <wp:inline distT="0" distB="0" distL="0" distR="0">
                  <wp:extent cx="1358771" cy="1344930"/>
                  <wp:effectExtent l="0" t="0" r="0" b="0"/>
                  <wp:docPr id="86" name="Рисунок 12" descr="C:\Users\zh_iskakbaeva\Desktop\Отчеты АС-Пробионорм\фото_Пром.микроб\лф_4\лф_4-2023_6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zh_iskakbaeva\Desktop\Отчеты АС-Пробионорм\фото_Пром.микроб\лф_4\лф_4-2023_6538.jpg"/>
                          <pic:cNvPicPr>
                            <a:picLocks noChangeAspect="1" noChangeArrowheads="1"/>
                          </pic:cNvPicPr>
                        </pic:nvPicPr>
                        <pic:blipFill>
                          <a:blip r:embed="rId20" cstate="print"/>
                          <a:srcRect/>
                          <a:stretch>
                            <a:fillRect/>
                          </a:stretch>
                        </pic:blipFill>
                        <pic:spPr bwMode="auto">
                          <a:xfrm>
                            <a:off x="0" y="0"/>
                            <a:ext cx="1382361" cy="1368279"/>
                          </a:xfrm>
                          <a:prstGeom prst="rect">
                            <a:avLst/>
                          </a:prstGeom>
                          <a:noFill/>
                          <a:ln w="9525">
                            <a:noFill/>
                            <a:miter lim="800000"/>
                            <a:headEnd/>
                            <a:tailEnd/>
                          </a:ln>
                        </pic:spPr>
                      </pic:pic>
                    </a:graphicData>
                  </a:graphic>
                </wp:inline>
              </w:drawing>
            </w:r>
          </w:p>
        </w:tc>
        <w:tc>
          <w:tcPr>
            <w:tcW w:w="2520" w:type="dxa"/>
          </w:tcPr>
          <w:p w:rsidR="001E3C1F" w:rsidRPr="00D55AFF" w:rsidRDefault="001E3C1F" w:rsidP="00B632B6">
            <w:pPr>
              <w:jc w:val="both"/>
              <w:rPr>
                <w:rFonts w:ascii="Times New Roman" w:hAnsi="Times New Roman" w:cs="Times New Roman"/>
                <w:noProof/>
                <w:sz w:val="28"/>
                <w:szCs w:val="28"/>
              </w:rPr>
            </w:pPr>
            <w:r w:rsidRPr="00D55AFF">
              <w:rPr>
                <w:rFonts w:ascii="Times New Roman" w:hAnsi="Times New Roman" w:cs="Times New Roman"/>
                <w:noProof/>
                <w:sz w:val="28"/>
                <w:szCs w:val="28"/>
                <w:lang w:eastAsia="ru-RU"/>
              </w:rPr>
              <w:drawing>
                <wp:inline distT="0" distB="0" distL="0" distR="0">
                  <wp:extent cx="1329070" cy="1322474"/>
                  <wp:effectExtent l="0" t="0" r="0" b="0"/>
                  <wp:docPr id="1284308737" name="Рисунок 13" descr="C:\Users\zh_iskakbaeva\Desktop\Отчеты АС-Пробионорм\фото_Пром.микроб\лф_4\лф_4-2023_1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h_iskakbaeva\Desktop\Отчеты АС-Пробионорм\фото_Пром.микроб\лф_4\лф_4-2023_14028.jpg"/>
                          <pic:cNvPicPr>
                            <a:picLocks noChangeAspect="1" noChangeArrowheads="1"/>
                          </pic:cNvPicPr>
                        </pic:nvPicPr>
                        <pic:blipFill>
                          <a:blip r:embed="rId21" cstate="print"/>
                          <a:srcRect/>
                          <a:stretch>
                            <a:fillRect/>
                          </a:stretch>
                        </pic:blipFill>
                        <pic:spPr bwMode="auto">
                          <a:xfrm>
                            <a:off x="0" y="0"/>
                            <a:ext cx="1342474" cy="1335811"/>
                          </a:xfrm>
                          <a:prstGeom prst="rect">
                            <a:avLst/>
                          </a:prstGeom>
                          <a:noFill/>
                          <a:ln w="9525">
                            <a:noFill/>
                            <a:miter lim="800000"/>
                            <a:headEnd/>
                            <a:tailEnd/>
                          </a:ln>
                        </pic:spPr>
                      </pic:pic>
                    </a:graphicData>
                  </a:graphic>
                </wp:inline>
              </w:drawing>
            </w:r>
          </w:p>
        </w:tc>
      </w:tr>
      <w:tr w:rsidR="001E3C1F" w:rsidRPr="00D55AFF" w:rsidTr="00E16E11">
        <w:tc>
          <w:tcPr>
            <w:tcW w:w="2042" w:type="dxa"/>
          </w:tcPr>
          <w:p w:rsidR="001E3C1F" w:rsidRPr="00D55AFF" w:rsidRDefault="001E3C1F" w:rsidP="00B632B6">
            <w:pPr>
              <w:jc w:val="both"/>
              <w:rPr>
                <w:rFonts w:ascii="Times New Roman" w:eastAsia="Calibri" w:hAnsi="Times New Roman" w:cs="Times New Roman"/>
                <w:sz w:val="28"/>
                <w:szCs w:val="28"/>
              </w:rPr>
            </w:pPr>
            <w:r w:rsidRPr="00D55AFF">
              <w:rPr>
                <w:rFonts w:ascii="Times New Roman" w:eastAsia="Calibri" w:hAnsi="Times New Roman" w:cs="Times New Roman"/>
                <w:sz w:val="28"/>
                <w:szCs w:val="28"/>
              </w:rPr>
              <w:t>Серия №5-2023</w:t>
            </w:r>
          </w:p>
        </w:tc>
        <w:tc>
          <w:tcPr>
            <w:tcW w:w="2513" w:type="dxa"/>
          </w:tcPr>
          <w:p w:rsidR="001E3C1F" w:rsidRPr="00D55AFF" w:rsidRDefault="001E3C1F" w:rsidP="00B632B6">
            <w:pPr>
              <w:jc w:val="both"/>
              <w:rPr>
                <w:rFonts w:ascii="Times New Roman" w:hAnsi="Times New Roman" w:cs="Times New Roman"/>
                <w:noProof/>
                <w:sz w:val="28"/>
                <w:szCs w:val="28"/>
              </w:rPr>
            </w:pPr>
            <w:r w:rsidRPr="00D55AFF">
              <w:rPr>
                <w:rFonts w:ascii="Times New Roman" w:hAnsi="Times New Roman" w:cs="Times New Roman"/>
                <w:noProof/>
                <w:sz w:val="28"/>
                <w:szCs w:val="28"/>
                <w:lang w:eastAsia="ru-RU"/>
              </w:rPr>
              <w:drawing>
                <wp:inline distT="0" distB="0" distL="0" distR="0">
                  <wp:extent cx="1275907" cy="1315484"/>
                  <wp:effectExtent l="0" t="0" r="0" b="0"/>
                  <wp:docPr id="1284308738" name="Рисунок 15" descr="C:\Users\zh_iskakbaeva\Desktop\Отчеты АС-Пробионорм\фото_Пром.микроб\лф_5\лф_5-2023_8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zh_iskakbaeva\Desktop\Отчеты АС-Пробионорм\фото_Пром.микроб\лф_5\лф_5-2023_8739.jpg"/>
                          <pic:cNvPicPr>
                            <a:picLocks noChangeAspect="1" noChangeArrowheads="1"/>
                          </pic:cNvPicPr>
                        </pic:nvPicPr>
                        <pic:blipFill>
                          <a:blip r:embed="rId22" cstate="print"/>
                          <a:srcRect/>
                          <a:stretch>
                            <a:fillRect/>
                          </a:stretch>
                        </pic:blipFill>
                        <pic:spPr bwMode="auto">
                          <a:xfrm>
                            <a:off x="0" y="0"/>
                            <a:ext cx="1299191" cy="1339490"/>
                          </a:xfrm>
                          <a:prstGeom prst="rect">
                            <a:avLst/>
                          </a:prstGeom>
                          <a:noFill/>
                          <a:ln w="9525">
                            <a:noFill/>
                            <a:miter lim="800000"/>
                            <a:headEnd/>
                            <a:tailEnd/>
                          </a:ln>
                        </pic:spPr>
                      </pic:pic>
                    </a:graphicData>
                  </a:graphic>
                </wp:inline>
              </w:drawing>
            </w:r>
          </w:p>
        </w:tc>
        <w:tc>
          <w:tcPr>
            <w:tcW w:w="2496" w:type="dxa"/>
          </w:tcPr>
          <w:p w:rsidR="001E3C1F" w:rsidRPr="00D55AFF" w:rsidRDefault="001E3C1F" w:rsidP="00B632B6">
            <w:pPr>
              <w:jc w:val="both"/>
              <w:rPr>
                <w:rFonts w:ascii="Times New Roman" w:hAnsi="Times New Roman" w:cs="Times New Roman"/>
                <w:noProof/>
                <w:sz w:val="28"/>
                <w:szCs w:val="28"/>
              </w:rPr>
            </w:pPr>
            <w:r w:rsidRPr="00D55AFF">
              <w:rPr>
                <w:rFonts w:ascii="Times New Roman" w:hAnsi="Times New Roman" w:cs="Times New Roman"/>
                <w:noProof/>
                <w:sz w:val="28"/>
                <w:szCs w:val="28"/>
                <w:lang w:eastAsia="ru-RU"/>
              </w:rPr>
              <w:drawing>
                <wp:inline distT="0" distB="0" distL="0" distR="0">
                  <wp:extent cx="1297172" cy="1311817"/>
                  <wp:effectExtent l="0" t="0" r="0" b="0"/>
                  <wp:docPr id="1284308739" name="Рисунок 16" descr="C:\Users\zh_iskakbaeva\Desktop\Отчеты АС-Пробионорм\фото_Пром.микроб\лф_5\лф_5-2023_6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zh_iskakbaeva\Desktop\Отчеты АС-Пробионорм\фото_Пром.микроб\лф_5\лф_5-2023_6538.jpg"/>
                          <pic:cNvPicPr>
                            <a:picLocks noChangeAspect="1" noChangeArrowheads="1"/>
                          </pic:cNvPicPr>
                        </pic:nvPicPr>
                        <pic:blipFill>
                          <a:blip r:embed="rId23" cstate="print">
                            <a:lum bright="-40000" contrast="-20000"/>
                          </a:blip>
                          <a:srcRect/>
                          <a:stretch>
                            <a:fillRect/>
                          </a:stretch>
                        </pic:blipFill>
                        <pic:spPr bwMode="auto">
                          <a:xfrm>
                            <a:off x="0" y="0"/>
                            <a:ext cx="1317997" cy="1332877"/>
                          </a:xfrm>
                          <a:prstGeom prst="rect">
                            <a:avLst/>
                          </a:prstGeom>
                          <a:noFill/>
                          <a:ln w="9525">
                            <a:noFill/>
                            <a:miter lim="800000"/>
                            <a:headEnd/>
                            <a:tailEnd/>
                          </a:ln>
                        </pic:spPr>
                      </pic:pic>
                    </a:graphicData>
                  </a:graphic>
                </wp:inline>
              </w:drawing>
            </w:r>
          </w:p>
        </w:tc>
        <w:tc>
          <w:tcPr>
            <w:tcW w:w="2520" w:type="dxa"/>
          </w:tcPr>
          <w:p w:rsidR="001E3C1F" w:rsidRPr="00D55AFF" w:rsidRDefault="001E3C1F" w:rsidP="00B632B6">
            <w:pPr>
              <w:jc w:val="both"/>
              <w:rPr>
                <w:rFonts w:ascii="Times New Roman" w:hAnsi="Times New Roman" w:cs="Times New Roman"/>
                <w:noProof/>
                <w:sz w:val="28"/>
                <w:szCs w:val="28"/>
              </w:rPr>
            </w:pPr>
            <w:r w:rsidRPr="00D55AFF">
              <w:rPr>
                <w:rFonts w:ascii="Times New Roman" w:hAnsi="Times New Roman" w:cs="Times New Roman"/>
                <w:noProof/>
                <w:sz w:val="28"/>
                <w:szCs w:val="28"/>
                <w:lang w:eastAsia="ru-RU"/>
              </w:rPr>
              <w:drawing>
                <wp:inline distT="0" distB="0" distL="0" distR="0">
                  <wp:extent cx="1318437" cy="1287419"/>
                  <wp:effectExtent l="0" t="0" r="0" b="0"/>
                  <wp:docPr id="1284308740" name="Рисунок 17" descr="C:\Users\zh_iskakbaeva\Desktop\Отчеты АС-Пробионорм\фото_Пром.микроб\лф_5\лф_5-2023_1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zh_iskakbaeva\Desktop\Отчеты АС-Пробионорм\фото_Пром.микроб\лф_5\лф_5-2023_14028.jpg"/>
                          <pic:cNvPicPr>
                            <a:picLocks noChangeAspect="1" noChangeArrowheads="1"/>
                          </pic:cNvPicPr>
                        </pic:nvPicPr>
                        <pic:blipFill>
                          <a:blip r:embed="rId24" cstate="print"/>
                          <a:srcRect/>
                          <a:stretch>
                            <a:fillRect/>
                          </a:stretch>
                        </pic:blipFill>
                        <pic:spPr bwMode="auto">
                          <a:xfrm>
                            <a:off x="0" y="0"/>
                            <a:ext cx="1344279" cy="1312653"/>
                          </a:xfrm>
                          <a:prstGeom prst="rect">
                            <a:avLst/>
                          </a:prstGeom>
                          <a:noFill/>
                          <a:ln w="9525">
                            <a:noFill/>
                            <a:miter lim="800000"/>
                            <a:headEnd/>
                            <a:tailEnd/>
                          </a:ln>
                        </pic:spPr>
                      </pic:pic>
                    </a:graphicData>
                  </a:graphic>
                </wp:inline>
              </w:drawing>
            </w:r>
          </w:p>
        </w:tc>
      </w:tr>
    </w:tbl>
    <w:p w:rsidR="00D93687" w:rsidRPr="00D55AFF" w:rsidRDefault="00D93687" w:rsidP="00B632B6">
      <w:pPr>
        <w:pStyle w:val="aa"/>
        <w:ind w:firstLine="360"/>
        <w:jc w:val="both"/>
        <w:rPr>
          <w:rFonts w:ascii="Times New Roman" w:hAnsi="Times New Roman" w:cs="Times New Roman"/>
          <w:sz w:val="28"/>
          <w:szCs w:val="28"/>
          <w:lang w:val="kk-KZ"/>
        </w:rPr>
      </w:pPr>
    </w:p>
    <w:p w:rsidR="001E3C1F" w:rsidRPr="00D55AFF" w:rsidRDefault="001E3C1F" w:rsidP="00E32A64">
      <w:pPr>
        <w:pStyle w:val="aa"/>
        <w:ind w:firstLine="360"/>
        <w:jc w:val="center"/>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Сурет </w:t>
      </w:r>
      <w:r w:rsidR="00E14FC6" w:rsidRPr="00D55AFF">
        <w:rPr>
          <w:rFonts w:ascii="Times New Roman" w:hAnsi="Times New Roman" w:cs="Times New Roman"/>
          <w:sz w:val="28"/>
          <w:szCs w:val="28"/>
          <w:lang w:val="kk-KZ"/>
        </w:rPr>
        <w:t>2</w:t>
      </w:r>
      <w:r w:rsidR="00524E63" w:rsidRPr="00D55AFF">
        <w:rPr>
          <w:rFonts w:ascii="Times New Roman" w:hAnsi="Times New Roman" w:cs="Times New Roman"/>
          <w:sz w:val="28"/>
          <w:szCs w:val="28"/>
          <w:lang w:val="kk-KZ"/>
        </w:rPr>
        <w:t>–С</w:t>
      </w:r>
      <w:r w:rsidR="00D93687" w:rsidRPr="00D55AFF">
        <w:rPr>
          <w:rFonts w:ascii="Times New Roman" w:hAnsi="Times New Roman" w:cs="Times New Roman"/>
          <w:sz w:val="28"/>
          <w:szCs w:val="28"/>
          <w:lang w:val="kk-KZ"/>
        </w:rPr>
        <w:t>үт</w:t>
      </w:r>
      <w:r w:rsidRPr="00D55AFF">
        <w:rPr>
          <w:rFonts w:ascii="Times New Roman" w:hAnsi="Times New Roman" w:cs="Times New Roman"/>
          <w:sz w:val="28"/>
          <w:szCs w:val="28"/>
          <w:lang w:val="kk-KZ"/>
        </w:rPr>
        <w:t xml:space="preserve">қышқылды бактериялардың лиофилизаттарының антагонистік </w:t>
      </w:r>
      <w:r w:rsidR="00524E63" w:rsidRPr="00D55AFF">
        <w:rPr>
          <w:rFonts w:ascii="Times New Roman" w:hAnsi="Times New Roman" w:cs="Times New Roman"/>
          <w:sz w:val="28"/>
          <w:szCs w:val="28"/>
          <w:lang w:val="kk-KZ"/>
        </w:rPr>
        <w:t>белсенділігі</w:t>
      </w:r>
    </w:p>
    <w:p w:rsidR="001E3C1F" w:rsidRPr="00D55AFF" w:rsidRDefault="001E3C1F" w:rsidP="00B632B6">
      <w:pPr>
        <w:pStyle w:val="aa"/>
        <w:ind w:firstLine="360"/>
        <w:jc w:val="both"/>
        <w:rPr>
          <w:rFonts w:ascii="Times New Roman" w:hAnsi="Times New Roman" w:cs="Times New Roman"/>
          <w:sz w:val="28"/>
          <w:szCs w:val="28"/>
          <w:lang w:val="kk-KZ"/>
        </w:rPr>
      </w:pP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lastRenderedPageBreak/>
        <w:t>Кесте</w:t>
      </w:r>
      <w:r w:rsidR="0042588B" w:rsidRPr="00D55AFF">
        <w:rPr>
          <w:rFonts w:ascii="Times New Roman" w:hAnsi="Times New Roman" w:cs="Times New Roman"/>
          <w:sz w:val="28"/>
          <w:szCs w:val="28"/>
          <w:lang w:val="kk-KZ"/>
        </w:rPr>
        <w:t xml:space="preserve"> 8</w:t>
      </w:r>
      <w:r w:rsidR="00CB660C" w:rsidRPr="00D55AFF">
        <w:rPr>
          <w:rFonts w:ascii="Times New Roman" w:hAnsi="Times New Roman" w:cs="Times New Roman"/>
          <w:sz w:val="28"/>
          <w:szCs w:val="28"/>
          <w:lang w:val="kk-KZ"/>
        </w:rPr>
        <w:t xml:space="preserve"> </w:t>
      </w:r>
      <w:r w:rsidR="00A00ACC" w:rsidRPr="00D55AFF">
        <w:rPr>
          <w:rFonts w:ascii="Times New Roman" w:hAnsi="Times New Roman" w:cs="Times New Roman"/>
          <w:sz w:val="28"/>
          <w:szCs w:val="28"/>
          <w:lang w:val="kk-KZ"/>
        </w:rPr>
        <w:t>бен</w:t>
      </w:r>
      <w:r w:rsidRPr="00D55AFF">
        <w:rPr>
          <w:rFonts w:ascii="Times New Roman" w:hAnsi="Times New Roman" w:cs="Times New Roman"/>
          <w:sz w:val="28"/>
          <w:szCs w:val="28"/>
          <w:lang w:val="kk-KZ"/>
        </w:rPr>
        <w:t xml:space="preserve"> сурет</w:t>
      </w:r>
      <w:r w:rsidR="00E14FC6" w:rsidRPr="00D55AFF">
        <w:rPr>
          <w:rFonts w:ascii="Times New Roman" w:hAnsi="Times New Roman" w:cs="Times New Roman"/>
          <w:sz w:val="28"/>
          <w:szCs w:val="28"/>
          <w:lang w:val="kk-KZ"/>
        </w:rPr>
        <w:t xml:space="preserve"> 2</w:t>
      </w:r>
      <w:r w:rsidR="00CB660C" w:rsidRPr="00D55AFF">
        <w:rPr>
          <w:rFonts w:ascii="Times New Roman" w:hAnsi="Times New Roman" w:cs="Times New Roman"/>
          <w:sz w:val="28"/>
          <w:szCs w:val="28"/>
          <w:lang w:val="kk-KZ"/>
        </w:rPr>
        <w:t xml:space="preserve"> </w:t>
      </w:r>
      <w:r w:rsidR="00D93687" w:rsidRPr="00D55AFF">
        <w:rPr>
          <w:rFonts w:ascii="Times New Roman" w:hAnsi="Times New Roman" w:cs="Times New Roman"/>
          <w:sz w:val="28"/>
          <w:szCs w:val="28"/>
          <w:lang w:val="kk-KZ"/>
        </w:rPr>
        <w:t>деректерінен сүт</w:t>
      </w:r>
      <w:r w:rsidRPr="00D55AFF">
        <w:rPr>
          <w:rFonts w:ascii="Times New Roman" w:hAnsi="Times New Roman" w:cs="Times New Roman"/>
          <w:sz w:val="28"/>
          <w:szCs w:val="28"/>
          <w:lang w:val="kk-KZ"/>
        </w:rPr>
        <w:t>қышқылды бактериялардың лиофилизаты тест-штамдарға қарсы антагонистік белсенділікке ие екені көрінеді.</w:t>
      </w:r>
      <w:r w:rsidR="00AF5649" w:rsidRPr="00D55AFF">
        <w:rPr>
          <w:rFonts w:ascii="Times New Roman" w:hAnsi="Times New Roman" w:cs="Times New Roman"/>
          <w:sz w:val="28"/>
          <w:szCs w:val="28"/>
          <w:lang w:val="kk-KZ"/>
        </w:rPr>
        <w:t xml:space="preserve"> </w:t>
      </w:r>
      <w:r w:rsidR="00782AB7" w:rsidRPr="00D55AFF">
        <w:rPr>
          <w:rFonts w:ascii="Times New Roman" w:hAnsi="Times New Roman" w:cs="Times New Roman"/>
          <w:sz w:val="28"/>
          <w:szCs w:val="28"/>
          <w:lang w:val="kk-KZ"/>
        </w:rPr>
        <w:t xml:space="preserve">Осылайша, </w:t>
      </w:r>
      <w:r w:rsidR="00782AB7" w:rsidRPr="00D55AFF">
        <w:rPr>
          <w:rFonts w:ascii="Times New Roman" w:hAnsi="Times New Roman" w:cs="Times New Roman"/>
          <w:i/>
          <w:sz w:val="28"/>
          <w:szCs w:val="28"/>
          <w:lang w:val="kk-KZ"/>
        </w:rPr>
        <w:t>E. coli</w:t>
      </w:r>
      <w:r w:rsidR="00782AB7" w:rsidRPr="00D55AFF">
        <w:rPr>
          <w:rFonts w:ascii="Times New Roman" w:hAnsi="Times New Roman" w:cs="Times New Roman"/>
          <w:sz w:val="28"/>
          <w:szCs w:val="28"/>
          <w:lang w:val="kk-KZ"/>
        </w:rPr>
        <w:t xml:space="preserve"> ATCC 8739 өсу тежелу аймақтарының диаметрі 16,33±0,58-ден 20,67±0,58 мм аралығында болды; </w:t>
      </w:r>
      <w:r w:rsidR="00782AB7" w:rsidRPr="00D55AFF">
        <w:rPr>
          <w:rFonts w:ascii="Times New Roman" w:hAnsi="Times New Roman" w:cs="Times New Roman"/>
          <w:i/>
          <w:sz w:val="28"/>
          <w:szCs w:val="28"/>
          <w:lang w:val="kk-KZ"/>
        </w:rPr>
        <w:t>S. aureus</w:t>
      </w:r>
      <w:r w:rsidR="00782AB7" w:rsidRPr="00D55AFF">
        <w:rPr>
          <w:rFonts w:ascii="Times New Roman" w:hAnsi="Times New Roman" w:cs="Times New Roman"/>
          <w:sz w:val="28"/>
          <w:szCs w:val="28"/>
          <w:lang w:val="kk-KZ"/>
        </w:rPr>
        <w:t xml:space="preserve"> ATCC 6538-p – 19,33±1,15-тен 20,0±1,00 мм-ге дейін; </w:t>
      </w:r>
      <w:r w:rsidR="00782AB7" w:rsidRPr="00D55AFF">
        <w:rPr>
          <w:rFonts w:ascii="Times New Roman" w:hAnsi="Times New Roman" w:cs="Times New Roman"/>
          <w:i/>
          <w:sz w:val="28"/>
          <w:szCs w:val="28"/>
          <w:lang w:val="kk-KZ"/>
        </w:rPr>
        <w:t>S. enterica</w:t>
      </w:r>
      <w:r w:rsidR="00782AB7" w:rsidRPr="00D55AFF">
        <w:rPr>
          <w:rFonts w:ascii="Times New Roman" w:hAnsi="Times New Roman" w:cs="Times New Roman"/>
          <w:sz w:val="28"/>
          <w:szCs w:val="28"/>
          <w:lang w:val="kk-KZ"/>
        </w:rPr>
        <w:t xml:space="preserve"> ATCC 14028 – 17,33±0,58-ден 21,67±1,53 мм-ге дейін.</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Микробиологиялық тазалықты сынау Қазақстан Республикасының Мемлекеттік Фармакопеясының талаптарына сәйкес, 1-том, 2.6.12, 2.6.13 бөлімдеріне сәйкес жүргізілді.</w:t>
      </w:r>
    </w:p>
    <w:p w:rsidR="001E3C1F" w:rsidRPr="00D55AFF" w:rsidRDefault="00746429"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Жалпы тіршілік ету </w:t>
      </w:r>
      <w:r w:rsidR="001E3C1F" w:rsidRPr="00D55AFF">
        <w:rPr>
          <w:rFonts w:ascii="Times New Roman" w:hAnsi="Times New Roman" w:cs="Times New Roman"/>
          <w:sz w:val="28"/>
          <w:szCs w:val="28"/>
          <w:lang w:val="kk-KZ"/>
        </w:rPr>
        <w:t xml:space="preserve"> анаэробты микр</w:t>
      </w:r>
      <w:r w:rsidR="00D93687" w:rsidRPr="00D55AFF">
        <w:rPr>
          <w:rFonts w:ascii="Times New Roman" w:hAnsi="Times New Roman" w:cs="Times New Roman"/>
          <w:sz w:val="28"/>
          <w:szCs w:val="28"/>
          <w:lang w:val="kk-KZ"/>
        </w:rPr>
        <w:t>оорганизмдердің саны триптон-соя агарына ег</w:t>
      </w:r>
      <w:r w:rsidR="001E3C1F" w:rsidRPr="00D55AFF">
        <w:rPr>
          <w:rFonts w:ascii="Times New Roman" w:hAnsi="Times New Roman" w:cs="Times New Roman"/>
          <w:sz w:val="28"/>
          <w:szCs w:val="28"/>
          <w:lang w:val="kk-KZ"/>
        </w:rPr>
        <w:t>у әдісімен анықталды (37±1°C температурада 5 күн бойы), жалпы саңырауқұлақтар мен зеңдер саны (бар</w:t>
      </w:r>
      <w:r w:rsidRPr="00D55AFF">
        <w:rPr>
          <w:rFonts w:ascii="Times New Roman" w:hAnsi="Times New Roman" w:cs="Times New Roman"/>
          <w:sz w:val="28"/>
          <w:szCs w:val="28"/>
          <w:lang w:val="kk-KZ"/>
        </w:rPr>
        <w:t xml:space="preserve">лығы) Сабуро </w:t>
      </w:r>
      <w:r w:rsidR="00D93687" w:rsidRPr="00D55AFF">
        <w:rPr>
          <w:rFonts w:ascii="Times New Roman" w:hAnsi="Times New Roman" w:cs="Times New Roman"/>
          <w:sz w:val="28"/>
          <w:szCs w:val="28"/>
          <w:lang w:val="kk-KZ"/>
        </w:rPr>
        <w:t xml:space="preserve"> агарлы қоректік ортасына ег</w:t>
      </w:r>
      <w:r w:rsidR="001E3C1F" w:rsidRPr="00D55AFF">
        <w:rPr>
          <w:rFonts w:ascii="Times New Roman" w:hAnsi="Times New Roman" w:cs="Times New Roman"/>
          <w:sz w:val="28"/>
          <w:szCs w:val="28"/>
          <w:lang w:val="kk-KZ"/>
        </w:rPr>
        <w:t>у арқылы анықталды (22±1°C температурада 5 күн бойы), энтеробактериялар мен басқа да грамтеріс микроорганизмдер Мак-Конки агарында, Моссель агары (37±1°C температурада 24 сағат бойы) себілді. Б</w:t>
      </w:r>
      <w:r w:rsidR="005B2E7E" w:rsidRPr="00D55AFF">
        <w:rPr>
          <w:rFonts w:ascii="Times New Roman" w:hAnsi="Times New Roman" w:cs="Times New Roman"/>
          <w:sz w:val="28"/>
          <w:szCs w:val="28"/>
          <w:lang w:val="kk-KZ"/>
        </w:rPr>
        <w:t xml:space="preserve">айерд-Паркер </w:t>
      </w:r>
      <w:r w:rsidR="002D5239" w:rsidRPr="00D55AFF">
        <w:rPr>
          <w:rFonts w:ascii="Times New Roman" w:hAnsi="Times New Roman" w:cs="Times New Roman"/>
          <w:sz w:val="28"/>
          <w:szCs w:val="28"/>
          <w:lang w:val="kk-KZ"/>
        </w:rPr>
        <w:t xml:space="preserve">агарлы </w:t>
      </w:r>
      <w:r w:rsidR="001E3C1F" w:rsidRPr="00D55AFF">
        <w:rPr>
          <w:rFonts w:ascii="Times New Roman" w:hAnsi="Times New Roman" w:cs="Times New Roman"/>
          <w:sz w:val="28"/>
          <w:szCs w:val="28"/>
          <w:lang w:val="kk-KZ"/>
        </w:rPr>
        <w:t xml:space="preserve"> қоректік ортасында </w:t>
      </w:r>
      <w:r w:rsidR="001E3C1F" w:rsidRPr="00D55AFF">
        <w:rPr>
          <w:rFonts w:ascii="Times New Roman" w:hAnsi="Times New Roman" w:cs="Times New Roman"/>
          <w:i/>
          <w:sz w:val="28"/>
          <w:szCs w:val="28"/>
          <w:lang w:val="kk-KZ"/>
        </w:rPr>
        <w:t xml:space="preserve">Staphylococcus </w:t>
      </w:r>
      <w:r w:rsidR="001E3C1F" w:rsidRPr="00D55AFF">
        <w:rPr>
          <w:rFonts w:ascii="Times New Roman" w:hAnsi="Times New Roman" w:cs="Times New Roman"/>
          <w:sz w:val="28"/>
          <w:szCs w:val="28"/>
          <w:lang w:val="kk-KZ"/>
        </w:rPr>
        <w:t>туыстығы микроорганизмдерінің болуы анықталды.</w:t>
      </w:r>
    </w:p>
    <w:p w:rsidR="001E3C1F" w:rsidRPr="00D55AFF" w:rsidRDefault="00D4343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Сүтқышқ</w:t>
      </w:r>
      <w:r w:rsidR="00D93687" w:rsidRPr="00D55AFF">
        <w:rPr>
          <w:rFonts w:ascii="Times New Roman" w:hAnsi="Times New Roman" w:cs="Times New Roman"/>
          <w:sz w:val="28"/>
          <w:szCs w:val="28"/>
          <w:lang w:val="kk-KZ"/>
        </w:rPr>
        <w:t xml:space="preserve">ылды </w:t>
      </w:r>
      <w:r w:rsidR="001E3C1F" w:rsidRPr="00D55AFF">
        <w:rPr>
          <w:rFonts w:ascii="Times New Roman" w:hAnsi="Times New Roman" w:cs="Times New Roman"/>
          <w:sz w:val="28"/>
          <w:szCs w:val="28"/>
          <w:lang w:val="kk-KZ"/>
        </w:rPr>
        <w:t xml:space="preserve">бактериялардың лиофилизатының 5 (бес) сериясының микробиологиялық бақылау нәтижелері </w:t>
      </w:r>
      <w:r w:rsidR="00746429" w:rsidRPr="00D55AFF">
        <w:rPr>
          <w:rFonts w:ascii="Times New Roman" w:hAnsi="Times New Roman" w:cs="Times New Roman"/>
          <w:sz w:val="28"/>
          <w:szCs w:val="28"/>
          <w:lang w:val="kk-KZ"/>
        </w:rPr>
        <w:t xml:space="preserve">Кесте </w:t>
      </w:r>
      <w:r w:rsidR="00E14FC6" w:rsidRPr="00D55AFF">
        <w:rPr>
          <w:rFonts w:ascii="Times New Roman" w:hAnsi="Times New Roman" w:cs="Times New Roman"/>
          <w:sz w:val="28"/>
          <w:szCs w:val="28"/>
          <w:lang w:val="kk-KZ"/>
        </w:rPr>
        <w:t>9</w:t>
      </w:r>
      <w:r w:rsidR="00A00ACC" w:rsidRPr="00D55AFF">
        <w:rPr>
          <w:rFonts w:ascii="Times New Roman" w:hAnsi="Times New Roman" w:cs="Times New Roman"/>
          <w:sz w:val="28"/>
          <w:szCs w:val="28"/>
          <w:lang w:val="kk-KZ"/>
        </w:rPr>
        <w:t>-да</w:t>
      </w:r>
      <w:r w:rsidR="001E3C1F" w:rsidRPr="00D55AFF">
        <w:rPr>
          <w:rFonts w:ascii="Times New Roman" w:hAnsi="Times New Roman" w:cs="Times New Roman"/>
          <w:sz w:val="28"/>
          <w:szCs w:val="28"/>
          <w:lang w:val="kk-KZ"/>
        </w:rPr>
        <w:t xml:space="preserve"> көрсетілген.</w:t>
      </w:r>
    </w:p>
    <w:p w:rsidR="00A00ACC" w:rsidRPr="00D55AFF" w:rsidRDefault="00A00ACC" w:rsidP="00B632B6">
      <w:pPr>
        <w:pStyle w:val="aa"/>
        <w:jc w:val="both"/>
        <w:rPr>
          <w:rFonts w:ascii="Times New Roman" w:hAnsi="Times New Roman" w:cs="Times New Roman"/>
          <w:sz w:val="28"/>
          <w:szCs w:val="28"/>
          <w:lang w:val="kk-KZ"/>
        </w:rPr>
      </w:pPr>
    </w:p>
    <w:p w:rsidR="008A19DC" w:rsidRPr="00D55AFF" w:rsidRDefault="001E3C1F" w:rsidP="00D6536B">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Кесте</w:t>
      </w:r>
      <w:r w:rsidR="0042588B" w:rsidRPr="00D55AFF">
        <w:rPr>
          <w:rFonts w:ascii="Times New Roman" w:hAnsi="Times New Roman" w:cs="Times New Roman"/>
          <w:sz w:val="28"/>
          <w:szCs w:val="28"/>
          <w:lang w:val="kk-KZ"/>
        </w:rPr>
        <w:t xml:space="preserve"> 9-</w:t>
      </w:r>
      <w:r w:rsidR="00D93687" w:rsidRPr="00D55AFF">
        <w:rPr>
          <w:rFonts w:ascii="Times New Roman" w:hAnsi="Times New Roman" w:cs="Times New Roman"/>
          <w:sz w:val="28"/>
          <w:szCs w:val="28"/>
          <w:lang w:val="kk-KZ"/>
        </w:rPr>
        <w:t xml:space="preserve"> Сүт</w:t>
      </w:r>
      <w:r w:rsidRPr="00D55AFF">
        <w:rPr>
          <w:rFonts w:ascii="Times New Roman" w:hAnsi="Times New Roman" w:cs="Times New Roman"/>
          <w:sz w:val="28"/>
          <w:szCs w:val="28"/>
          <w:lang w:val="kk-KZ"/>
        </w:rPr>
        <w:t>қышқылды бактериялардың лиофилизатының 5 (бес) сериясының микробиологиялық бақылау нәтижелері</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52"/>
        <w:gridCol w:w="2126"/>
        <w:gridCol w:w="1985"/>
        <w:gridCol w:w="1843"/>
      </w:tblGrid>
      <w:tr w:rsidR="001E3C1F" w:rsidRPr="00D55AFF" w:rsidTr="0042588B">
        <w:trPr>
          <w:trHeight w:val="663"/>
          <w:tblHeader/>
        </w:trPr>
        <w:tc>
          <w:tcPr>
            <w:tcW w:w="3652" w:type="dxa"/>
            <w:shd w:val="clear" w:color="auto" w:fill="auto"/>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Көрсеткіштердің атауы</w:t>
            </w:r>
          </w:p>
        </w:tc>
        <w:tc>
          <w:tcPr>
            <w:tcW w:w="2126" w:type="dxa"/>
            <w:shd w:val="clear" w:color="auto" w:fill="auto"/>
          </w:tcPr>
          <w:p w:rsidR="001E3C1F" w:rsidRPr="00D55AFF" w:rsidRDefault="009406C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rPr>
              <w:t>Н</w:t>
            </w:r>
            <w:r w:rsidRPr="00D55AFF">
              <w:rPr>
                <w:rFonts w:ascii="Times New Roman" w:hAnsi="Times New Roman" w:cs="Times New Roman"/>
                <w:sz w:val="28"/>
                <w:szCs w:val="28"/>
                <w:lang w:val="kk-KZ"/>
              </w:rPr>
              <w:t>Қ</w:t>
            </w:r>
            <w:r w:rsidR="001E3C1F" w:rsidRPr="00D55AFF">
              <w:rPr>
                <w:rFonts w:ascii="Times New Roman" w:hAnsi="Times New Roman" w:cs="Times New Roman"/>
                <w:sz w:val="28"/>
                <w:szCs w:val="28"/>
              </w:rPr>
              <w:t xml:space="preserve"> </w:t>
            </w:r>
            <w:r w:rsidR="001E3C1F" w:rsidRPr="00D55AFF">
              <w:rPr>
                <w:rFonts w:ascii="Times New Roman" w:hAnsi="Times New Roman" w:cs="Times New Roman"/>
                <w:sz w:val="28"/>
                <w:szCs w:val="28"/>
                <w:lang w:val="kk-KZ"/>
              </w:rPr>
              <w:t>әдістері бойынша сынақтар</w:t>
            </w:r>
          </w:p>
        </w:tc>
        <w:tc>
          <w:tcPr>
            <w:tcW w:w="1985" w:type="dxa"/>
            <w:shd w:val="clear" w:color="auto" w:fill="auto"/>
          </w:tcPr>
          <w:p w:rsidR="001E3C1F" w:rsidRPr="00D55AFF" w:rsidRDefault="009406C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rPr>
              <w:t>Н</w:t>
            </w:r>
            <w:r w:rsidRPr="00D55AFF">
              <w:rPr>
                <w:rFonts w:ascii="Times New Roman" w:hAnsi="Times New Roman" w:cs="Times New Roman"/>
                <w:sz w:val="28"/>
                <w:szCs w:val="28"/>
                <w:lang w:val="kk-KZ"/>
              </w:rPr>
              <w:t>Қ</w:t>
            </w:r>
            <w:r w:rsidR="001E3C1F" w:rsidRPr="00D55AFF">
              <w:rPr>
                <w:rFonts w:ascii="Times New Roman" w:hAnsi="Times New Roman" w:cs="Times New Roman"/>
                <w:sz w:val="28"/>
                <w:szCs w:val="28"/>
                <w:lang w:val="kk-KZ"/>
              </w:rPr>
              <w:t xml:space="preserve"> талаптары</w:t>
            </w:r>
          </w:p>
        </w:tc>
        <w:tc>
          <w:tcPr>
            <w:tcW w:w="1843" w:type="dxa"/>
            <w:shd w:val="clear" w:color="auto" w:fill="auto"/>
          </w:tcPr>
          <w:p w:rsidR="001E3C1F" w:rsidRPr="00D55AFF" w:rsidRDefault="001E3C1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Нәтиже</w:t>
            </w:r>
          </w:p>
        </w:tc>
      </w:tr>
      <w:tr w:rsidR="001E3C1F" w:rsidRPr="00D55AFF" w:rsidTr="0042588B">
        <w:trPr>
          <w:trHeight w:val="148"/>
          <w:tblHeader/>
        </w:trPr>
        <w:tc>
          <w:tcPr>
            <w:tcW w:w="3652" w:type="dxa"/>
            <w:shd w:val="clear" w:color="auto" w:fill="auto"/>
            <w:vAlign w:val="center"/>
          </w:tcPr>
          <w:p w:rsidR="001E3C1F" w:rsidRPr="00D55AFF" w:rsidRDefault="001E3C1F" w:rsidP="00B632B6">
            <w:pPr>
              <w:pStyle w:val="aa"/>
              <w:jc w:val="both"/>
              <w:rPr>
                <w:rFonts w:ascii="Times New Roman" w:hAnsi="Times New Roman" w:cs="Times New Roman"/>
                <w:sz w:val="28"/>
                <w:szCs w:val="28"/>
              </w:rPr>
            </w:pPr>
            <w:r w:rsidRPr="00D55AFF">
              <w:rPr>
                <w:rStyle w:val="a9"/>
                <w:rFonts w:ascii="Times New Roman" w:hAnsi="Times New Roman" w:cs="Times New Roman"/>
                <w:b w:val="0"/>
                <w:sz w:val="28"/>
                <w:szCs w:val="28"/>
              </w:rPr>
              <w:t>Жалпы микробты сан (басқа тірі аэробты микроорганизмдер)</w:t>
            </w:r>
            <w:r w:rsidRPr="00D55AFF">
              <w:rPr>
                <w:rFonts w:ascii="Times New Roman" w:hAnsi="Times New Roman" w:cs="Times New Roman"/>
                <w:sz w:val="28"/>
                <w:szCs w:val="28"/>
              </w:rPr>
              <w:t>.</w:t>
            </w:r>
          </w:p>
        </w:tc>
        <w:tc>
          <w:tcPr>
            <w:tcW w:w="2126" w:type="dxa"/>
            <w:shd w:val="clear" w:color="auto" w:fill="auto"/>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 xml:space="preserve">ГФ РК, т. 1, </w:t>
            </w:r>
          </w:p>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lang w:val="kk-KZ"/>
              </w:rPr>
              <w:t>бөлім</w:t>
            </w:r>
            <w:r w:rsidRPr="00D55AFF">
              <w:rPr>
                <w:rFonts w:ascii="Times New Roman" w:hAnsi="Times New Roman" w:cs="Times New Roman"/>
                <w:i/>
                <w:sz w:val="28"/>
                <w:szCs w:val="28"/>
              </w:rPr>
              <w:t>2.6.12</w:t>
            </w:r>
          </w:p>
        </w:tc>
        <w:tc>
          <w:tcPr>
            <w:tcW w:w="1985" w:type="dxa"/>
            <w:shd w:val="clear" w:color="auto" w:fill="auto"/>
          </w:tcPr>
          <w:p w:rsidR="001E3C1F" w:rsidRPr="00D55AFF" w:rsidRDefault="009406C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w:t>
            </w:r>
          </w:p>
        </w:tc>
        <w:tc>
          <w:tcPr>
            <w:tcW w:w="1843" w:type="dxa"/>
            <w:shd w:val="clear" w:color="auto" w:fill="auto"/>
          </w:tcPr>
          <w:p w:rsidR="001E3C1F" w:rsidRPr="00D55AFF" w:rsidRDefault="009406C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w:t>
            </w:r>
          </w:p>
        </w:tc>
      </w:tr>
      <w:tr w:rsidR="001E3C1F" w:rsidRPr="00D55AFF" w:rsidTr="0042588B">
        <w:trPr>
          <w:trHeight w:val="148"/>
          <w:tblHeader/>
        </w:trPr>
        <w:tc>
          <w:tcPr>
            <w:tcW w:w="3652" w:type="dxa"/>
            <w:shd w:val="clear" w:color="auto" w:fill="auto"/>
            <w:vAlign w:val="center"/>
          </w:tcPr>
          <w:p w:rsidR="001E3C1F" w:rsidRPr="00D55AFF" w:rsidRDefault="001E3C1F" w:rsidP="00B632B6">
            <w:pPr>
              <w:pStyle w:val="aa"/>
              <w:jc w:val="both"/>
              <w:rPr>
                <w:rFonts w:ascii="Times New Roman" w:hAnsi="Times New Roman" w:cs="Times New Roman"/>
                <w:sz w:val="28"/>
                <w:szCs w:val="28"/>
              </w:rPr>
            </w:pPr>
            <w:r w:rsidRPr="00D55AFF">
              <w:rPr>
                <w:rStyle w:val="a9"/>
                <w:rFonts w:ascii="Times New Roman" w:hAnsi="Times New Roman" w:cs="Times New Roman"/>
                <w:b w:val="0"/>
                <w:sz w:val="28"/>
                <w:szCs w:val="28"/>
              </w:rPr>
              <w:t>Жалпы ашытқы тәрізді және зең саңырауқұлақтарының саны (барлығы)</w:t>
            </w:r>
            <w:r w:rsidRPr="00D55AFF">
              <w:rPr>
                <w:rFonts w:ascii="Times New Roman" w:hAnsi="Times New Roman" w:cs="Times New Roman"/>
                <w:sz w:val="28"/>
                <w:szCs w:val="28"/>
              </w:rPr>
              <w:t>.</w:t>
            </w:r>
          </w:p>
        </w:tc>
        <w:tc>
          <w:tcPr>
            <w:tcW w:w="2126" w:type="dxa"/>
            <w:shd w:val="clear" w:color="auto" w:fill="auto"/>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 xml:space="preserve">ГФ РК, т. 1, </w:t>
            </w:r>
          </w:p>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lang w:val="kk-KZ"/>
              </w:rPr>
              <w:t>бөлім</w:t>
            </w:r>
            <w:r w:rsidRPr="00D55AFF">
              <w:rPr>
                <w:rFonts w:ascii="Times New Roman" w:hAnsi="Times New Roman" w:cs="Times New Roman"/>
                <w:i/>
                <w:sz w:val="28"/>
                <w:szCs w:val="28"/>
              </w:rPr>
              <w:t>2.6.12</w:t>
            </w:r>
          </w:p>
        </w:tc>
        <w:tc>
          <w:tcPr>
            <w:tcW w:w="1985" w:type="dxa"/>
            <w:shd w:val="clear" w:color="auto" w:fill="auto"/>
          </w:tcPr>
          <w:p w:rsidR="001E3C1F" w:rsidRPr="00D55AFF" w:rsidRDefault="009406C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w:t>
            </w:r>
          </w:p>
        </w:tc>
        <w:tc>
          <w:tcPr>
            <w:tcW w:w="1843" w:type="dxa"/>
            <w:shd w:val="clear" w:color="auto" w:fill="auto"/>
          </w:tcPr>
          <w:p w:rsidR="001E3C1F" w:rsidRPr="00D55AFF" w:rsidRDefault="009406C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w:t>
            </w:r>
          </w:p>
        </w:tc>
      </w:tr>
      <w:tr w:rsidR="001E3C1F" w:rsidRPr="00D55AFF" w:rsidTr="0042588B">
        <w:trPr>
          <w:trHeight w:val="537"/>
          <w:tblHeader/>
        </w:trPr>
        <w:tc>
          <w:tcPr>
            <w:tcW w:w="3652" w:type="dxa"/>
            <w:shd w:val="clear" w:color="auto" w:fill="auto"/>
            <w:vAlign w:val="center"/>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 xml:space="preserve">- </w:t>
            </w:r>
            <w:r w:rsidRPr="00D55AFF">
              <w:rPr>
                <w:rFonts w:ascii="Times New Roman" w:hAnsi="Times New Roman" w:cs="Times New Roman"/>
                <w:i/>
                <w:sz w:val="28"/>
                <w:szCs w:val="28"/>
              </w:rPr>
              <w:t>Enterobacteriaceae</w:t>
            </w:r>
          </w:p>
        </w:tc>
        <w:tc>
          <w:tcPr>
            <w:tcW w:w="2126" w:type="dxa"/>
            <w:shd w:val="clear" w:color="auto" w:fill="auto"/>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 xml:space="preserve">ГФ РК, т. 1, </w:t>
            </w:r>
          </w:p>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lang w:val="kk-KZ"/>
              </w:rPr>
              <w:t xml:space="preserve">бөлім </w:t>
            </w:r>
            <w:r w:rsidRPr="00D55AFF">
              <w:rPr>
                <w:rFonts w:ascii="Times New Roman" w:hAnsi="Times New Roman" w:cs="Times New Roman"/>
                <w:i/>
                <w:sz w:val="28"/>
                <w:szCs w:val="28"/>
              </w:rPr>
              <w:t>2.6.13</w:t>
            </w:r>
          </w:p>
        </w:tc>
        <w:tc>
          <w:tcPr>
            <w:tcW w:w="1985" w:type="dxa"/>
            <w:shd w:val="clear" w:color="auto" w:fill="auto"/>
          </w:tcPr>
          <w:p w:rsidR="001E3C1F" w:rsidRPr="00D55AFF" w:rsidRDefault="009406C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w:t>
            </w:r>
          </w:p>
        </w:tc>
        <w:tc>
          <w:tcPr>
            <w:tcW w:w="1843" w:type="dxa"/>
            <w:shd w:val="clear" w:color="auto" w:fill="auto"/>
          </w:tcPr>
          <w:p w:rsidR="001E3C1F" w:rsidRPr="00D55AFF" w:rsidRDefault="009406C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w:t>
            </w:r>
          </w:p>
        </w:tc>
      </w:tr>
      <w:tr w:rsidR="001E3C1F" w:rsidRPr="00D55AFF" w:rsidTr="0042588B">
        <w:trPr>
          <w:trHeight w:val="607"/>
          <w:tblHeader/>
        </w:trPr>
        <w:tc>
          <w:tcPr>
            <w:tcW w:w="3652" w:type="dxa"/>
            <w:shd w:val="clear" w:color="auto" w:fill="auto"/>
            <w:vAlign w:val="center"/>
          </w:tcPr>
          <w:p w:rsidR="001E3C1F" w:rsidRPr="00D55AFF" w:rsidRDefault="001E3C1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rPr>
              <w:t xml:space="preserve">- </w:t>
            </w:r>
            <w:r w:rsidRPr="00D55AFF">
              <w:rPr>
                <w:rFonts w:ascii="Times New Roman" w:hAnsi="Times New Roman" w:cs="Times New Roman"/>
                <w:i/>
                <w:sz w:val="28"/>
                <w:szCs w:val="28"/>
              </w:rPr>
              <w:t>E.coli</w:t>
            </w:r>
            <w:r w:rsidR="00A60BE4" w:rsidRPr="00D55AFF">
              <w:rPr>
                <w:rFonts w:ascii="Times New Roman" w:hAnsi="Times New Roman" w:cs="Times New Roman"/>
                <w:i/>
                <w:sz w:val="28"/>
                <w:szCs w:val="28"/>
                <w:lang w:val="kk-KZ"/>
              </w:rPr>
              <w:t xml:space="preserve"> </w:t>
            </w:r>
            <w:r w:rsidR="00A60BE4" w:rsidRPr="00D55AFF">
              <w:rPr>
                <w:rFonts w:ascii="Times New Roman" w:hAnsi="Times New Roman" w:cs="Times New Roman"/>
                <w:sz w:val="28"/>
                <w:szCs w:val="28"/>
                <w:lang w:val="kk-KZ"/>
              </w:rPr>
              <w:t>ATCC 8739</w:t>
            </w:r>
          </w:p>
        </w:tc>
        <w:tc>
          <w:tcPr>
            <w:tcW w:w="2126" w:type="dxa"/>
            <w:shd w:val="clear" w:color="auto" w:fill="auto"/>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 xml:space="preserve">ГФ РК, т. 1, </w:t>
            </w:r>
          </w:p>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lang w:val="kk-KZ"/>
              </w:rPr>
              <w:t xml:space="preserve">бөлім </w:t>
            </w:r>
            <w:r w:rsidRPr="00D55AFF">
              <w:rPr>
                <w:rFonts w:ascii="Times New Roman" w:hAnsi="Times New Roman" w:cs="Times New Roman"/>
                <w:i/>
                <w:sz w:val="28"/>
                <w:szCs w:val="28"/>
              </w:rPr>
              <w:t>2.6.13</w:t>
            </w:r>
          </w:p>
        </w:tc>
        <w:tc>
          <w:tcPr>
            <w:tcW w:w="1985" w:type="dxa"/>
            <w:shd w:val="clear" w:color="auto" w:fill="auto"/>
          </w:tcPr>
          <w:p w:rsidR="001E3C1F" w:rsidRPr="00D55AFF" w:rsidRDefault="009406C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w:t>
            </w:r>
          </w:p>
        </w:tc>
        <w:tc>
          <w:tcPr>
            <w:tcW w:w="1843" w:type="dxa"/>
            <w:shd w:val="clear" w:color="auto" w:fill="auto"/>
          </w:tcPr>
          <w:p w:rsidR="001E3C1F" w:rsidRPr="00D55AFF" w:rsidRDefault="009406C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w:t>
            </w:r>
          </w:p>
        </w:tc>
      </w:tr>
      <w:tr w:rsidR="001E3C1F" w:rsidRPr="00D55AFF" w:rsidTr="0042588B">
        <w:trPr>
          <w:trHeight w:val="623"/>
          <w:tblHeader/>
        </w:trPr>
        <w:tc>
          <w:tcPr>
            <w:tcW w:w="3652" w:type="dxa"/>
            <w:shd w:val="clear" w:color="auto" w:fill="auto"/>
            <w:vAlign w:val="center"/>
          </w:tcPr>
          <w:p w:rsidR="001E3C1F" w:rsidRPr="00D55AFF" w:rsidRDefault="001E3C1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rPr>
              <w:t xml:space="preserve">- </w:t>
            </w:r>
            <w:r w:rsidRPr="00D55AFF">
              <w:rPr>
                <w:rFonts w:ascii="Times New Roman" w:hAnsi="Times New Roman" w:cs="Times New Roman"/>
                <w:i/>
                <w:sz w:val="28"/>
                <w:szCs w:val="28"/>
              </w:rPr>
              <w:t>S.aureus</w:t>
            </w:r>
            <w:r w:rsidR="00A60BE4" w:rsidRPr="00D55AFF">
              <w:rPr>
                <w:rFonts w:ascii="Times New Roman" w:hAnsi="Times New Roman" w:cs="Times New Roman"/>
                <w:i/>
                <w:sz w:val="28"/>
                <w:szCs w:val="28"/>
                <w:lang w:val="kk-KZ"/>
              </w:rPr>
              <w:t xml:space="preserve"> </w:t>
            </w:r>
            <w:r w:rsidR="00A60BE4" w:rsidRPr="00D55AFF">
              <w:rPr>
                <w:rFonts w:ascii="Times New Roman" w:hAnsi="Times New Roman" w:cs="Times New Roman"/>
                <w:sz w:val="28"/>
                <w:szCs w:val="28"/>
                <w:lang w:val="kk-KZ"/>
              </w:rPr>
              <w:t>ATCC 6538-p</w:t>
            </w:r>
          </w:p>
        </w:tc>
        <w:tc>
          <w:tcPr>
            <w:tcW w:w="2126" w:type="dxa"/>
            <w:shd w:val="clear" w:color="auto" w:fill="auto"/>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 xml:space="preserve">ГФ РК, т. 1, </w:t>
            </w:r>
          </w:p>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lang w:val="kk-KZ"/>
              </w:rPr>
              <w:t>бөлім</w:t>
            </w:r>
            <w:r w:rsidRPr="00D55AFF">
              <w:rPr>
                <w:rFonts w:ascii="Times New Roman" w:hAnsi="Times New Roman" w:cs="Times New Roman"/>
                <w:i/>
                <w:sz w:val="28"/>
                <w:szCs w:val="28"/>
              </w:rPr>
              <w:t>2.6.13</w:t>
            </w:r>
          </w:p>
        </w:tc>
        <w:tc>
          <w:tcPr>
            <w:tcW w:w="1985" w:type="dxa"/>
            <w:shd w:val="clear" w:color="auto" w:fill="auto"/>
          </w:tcPr>
          <w:p w:rsidR="001E3C1F" w:rsidRPr="00D55AFF" w:rsidRDefault="009406C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w:t>
            </w:r>
          </w:p>
        </w:tc>
        <w:tc>
          <w:tcPr>
            <w:tcW w:w="1843" w:type="dxa"/>
            <w:shd w:val="clear" w:color="auto" w:fill="auto"/>
          </w:tcPr>
          <w:p w:rsidR="001E3C1F" w:rsidRPr="00D55AFF" w:rsidRDefault="009406C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w:t>
            </w:r>
          </w:p>
        </w:tc>
      </w:tr>
      <w:tr w:rsidR="001E3C1F" w:rsidRPr="00D55AFF" w:rsidTr="0042588B">
        <w:trPr>
          <w:trHeight w:val="623"/>
          <w:tblHeader/>
        </w:trPr>
        <w:tc>
          <w:tcPr>
            <w:tcW w:w="3652" w:type="dxa"/>
            <w:shd w:val="clear" w:color="auto" w:fill="auto"/>
            <w:vAlign w:val="center"/>
          </w:tcPr>
          <w:p w:rsidR="001E3C1F" w:rsidRPr="00D55AFF" w:rsidRDefault="001E3C1F" w:rsidP="00B632B6">
            <w:pPr>
              <w:pStyle w:val="aa"/>
              <w:jc w:val="both"/>
              <w:rPr>
                <w:rFonts w:ascii="Times New Roman" w:hAnsi="Times New Roman" w:cs="Times New Roman"/>
                <w:sz w:val="28"/>
                <w:szCs w:val="28"/>
                <w:lang w:val="en-US"/>
              </w:rPr>
            </w:pPr>
            <w:r w:rsidRPr="00D55AFF">
              <w:rPr>
                <w:rFonts w:ascii="Times New Roman" w:hAnsi="Times New Roman" w:cs="Times New Roman"/>
                <w:sz w:val="28"/>
                <w:szCs w:val="28"/>
              </w:rPr>
              <w:t xml:space="preserve">- </w:t>
            </w:r>
            <w:r w:rsidRPr="00D55AFF">
              <w:rPr>
                <w:rFonts w:ascii="Times New Roman" w:hAnsi="Times New Roman" w:cs="Times New Roman"/>
                <w:i/>
                <w:sz w:val="28"/>
                <w:szCs w:val="28"/>
              </w:rPr>
              <w:t>Pseudomonas</w:t>
            </w:r>
            <w:r w:rsidR="00EA357B" w:rsidRPr="00D55AFF">
              <w:rPr>
                <w:rFonts w:ascii="Times New Roman" w:hAnsi="Times New Roman" w:cs="Times New Roman"/>
                <w:i/>
                <w:sz w:val="28"/>
                <w:szCs w:val="28"/>
                <w:lang w:val="en-US"/>
              </w:rPr>
              <w:t xml:space="preserve"> spp.</w:t>
            </w:r>
          </w:p>
        </w:tc>
        <w:tc>
          <w:tcPr>
            <w:tcW w:w="2126" w:type="dxa"/>
            <w:shd w:val="clear" w:color="auto" w:fill="auto"/>
          </w:tcPr>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 xml:space="preserve">ГФ РК, т. 1, </w:t>
            </w:r>
          </w:p>
          <w:p w:rsidR="001E3C1F" w:rsidRPr="00D55AFF" w:rsidRDefault="001E3C1F"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lang w:val="kk-KZ"/>
              </w:rPr>
              <w:t>бөлім</w:t>
            </w:r>
            <w:r w:rsidRPr="00D55AFF">
              <w:rPr>
                <w:rFonts w:ascii="Times New Roman" w:hAnsi="Times New Roman" w:cs="Times New Roman"/>
                <w:i/>
                <w:sz w:val="28"/>
                <w:szCs w:val="28"/>
              </w:rPr>
              <w:t>2.6.13</w:t>
            </w:r>
          </w:p>
        </w:tc>
        <w:tc>
          <w:tcPr>
            <w:tcW w:w="1985" w:type="dxa"/>
            <w:shd w:val="clear" w:color="auto" w:fill="auto"/>
          </w:tcPr>
          <w:p w:rsidR="001E3C1F" w:rsidRPr="00D55AFF" w:rsidRDefault="009406C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w:t>
            </w:r>
          </w:p>
        </w:tc>
        <w:tc>
          <w:tcPr>
            <w:tcW w:w="1843" w:type="dxa"/>
            <w:shd w:val="clear" w:color="auto" w:fill="auto"/>
          </w:tcPr>
          <w:p w:rsidR="001E3C1F" w:rsidRPr="00D55AFF" w:rsidRDefault="009406CF"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w:t>
            </w:r>
          </w:p>
        </w:tc>
      </w:tr>
      <w:tr w:rsidR="0042588B" w:rsidRPr="00D55AFF" w:rsidTr="0042588B">
        <w:tblPrEx>
          <w:tblLook w:val="0000"/>
        </w:tblPrEx>
        <w:trPr>
          <w:trHeight w:val="840"/>
        </w:trPr>
        <w:tc>
          <w:tcPr>
            <w:tcW w:w="9606" w:type="dxa"/>
            <w:gridSpan w:val="4"/>
          </w:tcPr>
          <w:p w:rsidR="0042588B" w:rsidRPr="00D55AFF" w:rsidRDefault="0042588B"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Ескерту – НҚ талаптарына сәйкес  </w:t>
            </w:r>
            <w:r w:rsidRPr="00D55AFF">
              <w:rPr>
                <w:rStyle w:val="a9"/>
                <w:rFonts w:ascii="Times New Roman" w:hAnsi="Times New Roman" w:cs="Times New Roman"/>
                <w:b w:val="0"/>
                <w:sz w:val="28"/>
                <w:szCs w:val="28"/>
                <w:lang w:val="kk-KZ"/>
              </w:rPr>
              <w:t>жалпы микробты сан (басқа тірі аэробты микроорганизмдер), ашытқы тәрізді және зең саңырауқұлақтарының саны,</w:t>
            </w:r>
            <w:r w:rsidRPr="00D55AFF">
              <w:rPr>
                <w:rFonts w:ascii="Times New Roman" w:hAnsi="Times New Roman" w:cs="Times New Roman"/>
                <w:sz w:val="28"/>
                <w:szCs w:val="28"/>
                <w:lang w:val="kk-KZ"/>
              </w:rPr>
              <w:t xml:space="preserve"> </w:t>
            </w:r>
            <w:r w:rsidRPr="00D55AFF">
              <w:rPr>
                <w:rFonts w:ascii="Times New Roman" w:hAnsi="Times New Roman" w:cs="Times New Roman"/>
                <w:i/>
                <w:sz w:val="28"/>
                <w:szCs w:val="28"/>
                <w:lang w:val="kk-KZ"/>
              </w:rPr>
              <w:t>Enterobacteriaceae,</w:t>
            </w:r>
            <w:r w:rsidRPr="00D55AFF">
              <w:rPr>
                <w:rFonts w:ascii="Times New Roman" w:hAnsi="Times New Roman" w:cs="Times New Roman"/>
                <w:sz w:val="28"/>
                <w:szCs w:val="28"/>
                <w:lang w:val="kk-KZ"/>
              </w:rPr>
              <w:t xml:space="preserve">  </w:t>
            </w:r>
            <w:r w:rsidRPr="00D55AFF">
              <w:rPr>
                <w:rFonts w:ascii="Times New Roman" w:hAnsi="Times New Roman" w:cs="Times New Roman"/>
                <w:i/>
                <w:sz w:val="28"/>
                <w:szCs w:val="28"/>
                <w:lang w:val="kk-KZ"/>
              </w:rPr>
              <w:t xml:space="preserve">E.coli, S.aureus, Pseudomonas </w:t>
            </w:r>
            <w:r w:rsidRPr="00D55AFF">
              <w:rPr>
                <w:rFonts w:ascii="Times New Roman" w:hAnsi="Times New Roman" w:cs="Times New Roman"/>
                <w:sz w:val="28"/>
                <w:szCs w:val="28"/>
                <w:lang w:val="kk-KZ"/>
              </w:rPr>
              <w:t>анықталған жоқ</w:t>
            </w:r>
            <w:r w:rsidRPr="00D55AFF">
              <w:rPr>
                <w:rFonts w:ascii="Times New Roman" w:hAnsi="Times New Roman" w:cs="Times New Roman"/>
                <w:i/>
                <w:sz w:val="28"/>
                <w:szCs w:val="28"/>
                <w:lang w:val="kk-KZ"/>
              </w:rPr>
              <w:t>.</w:t>
            </w:r>
          </w:p>
          <w:p w:rsidR="0042588B" w:rsidRPr="00D55AFF" w:rsidRDefault="0042588B" w:rsidP="00B632B6">
            <w:pPr>
              <w:pStyle w:val="aa"/>
              <w:jc w:val="both"/>
              <w:rPr>
                <w:rFonts w:ascii="Times New Roman" w:hAnsi="Times New Roman" w:cs="Times New Roman"/>
                <w:sz w:val="28"/>
                <w:szCs w:val="28"/>
                <w:lang w:val="kk-KZ"/>
              </w:rPr>
            </w:pPr>
          </w:p>
        </w:tc>
      </w:tr>
    </w:tbl>
    <w:p w:rsidR="0042588B" w:rsidRPr="00D55AFF" w:rsidRDefault="0042588B" w:rsidP="00B632B6">
      <w:pPr>
        <w:pStyle w:val="aa"/>
        <w:ind w:firstLine="708"/>
        <w:jc w:val="both"/>
        <w:rPr>
          <w:rFonts w:ascii="Times New Roman" w:hAnsi="Times New Roman" w:cs="Times New Roman"/>
          <w:sz w:val="28"/>
          <w:szCs w:val="28"/>
          <w:lang w:val="kk-KZ"/>
        </w:rPr>
      </w:pPr>
    </w:p>
    <w:p w:rsidR="008A19DC" w:rsidRPr="00D55AFF" w:rsidRDefault="00EA357B"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lastRenderedPageBreak/>
        <w:t>9-Кестеде көрсетілгендей п</w:t>
      </w:r>
      <w:r w:rsidR="008A19DC" w:rsidRPr="00D55AFF">
        <w:rPr>
          <w:rFonts w:ascii="Times New Roman" w:hAnsi="Times New Roman" w:cs="Times New Roman"/>
          <w:sz w:val="28"/>
          <w:szCs w:val="28"/>
          <w:lang w:val="kk-KZ"/>
        </w:rPr>
        <w:t>репараттың бір дозасында</w:t>
      </w:r>
      <w:r w:rsidR="005F1F6B" w:rsidRPr="00D55AFF">
        <w:rPr>
          <w:rFonts w:ascii="Times New Roman" w:hAnsi="Times New Roman" w:cs="Times New Roman"/>
          <w:sz w:val="28"/>
          <w:szCs w:val="28"/>
          <w:lang w:val="kk-KZ"/>
        </w:rPr>
        <w:t xml:space="preserve"> </w:t>
      </w:r>
      <w:r w:rsidR="005F1F6B" w:rsidRPr="00D55AFF">
        <w:rPr>
          <w:rStyle w:val="a9"/>
          <w:rFonts w:ascii="Times New Roman" w:hAnsi="Times New Roman" w:cs="Times New Roman"/>
          <w:b w:val="0"/>
          <w:sz w:val="28"/>
          <w:szCs w:val="28"/>
          <w:lang w:val="kk-KZ"/>
        </w:rPr>
        <w:t>жалпы микробты сан (басқа тірі аэробты микроорганизмдер</w:t>
      </w:r>
      <w:r w:rsidR="004D53BB" w:rsidRPr="00D55AFF">
        <w:rPr>
          <w:rStyle w:val="a9"/>
          <w:rFonts w:ascii="Times New Roman" w:hAnsi="Times New Roman" w:cs="Times New Roman"/>
          <w:b w:val="0"/>
          <w:sz w:val="28"/>
          <w:szCs w:val="28"/>
          <w:lang w:val="kk-KZ"/>
        </w:rPr>
        <w:t>)</w:t>
      </w:r>
      <w:r w:rsidR="005F1F6B" w:rsidRPr="00D55AFF">
        <w:rPr>
          <w:rStyle w:val="a9"/>
          <w:rFonts w:ascii="Times New Roman" w:hAnsi="Times New Roman" w:cs="Times New Roman"/>
          <w:b w:val="0"/>
          <w:sz w:val="28"/>
          <w:szCs w:val="28"/>
          <w:lang w:val="kk-KZ"/>
        </w:rPr>
        <w:t>, ашытқы тәрізді және зең саңырауқұлақтарының саны,</w:t>
      </w:r>
      <w:r w:rsidR="005F1F6B" w:rsidRPr="00D55AFF">
        <w:rPr>
          <w:rFonts w:ascii="Times New Roman" w:hAnsi="Times New Roman" w:cs="Times New Roman"/>
          <w:sz w:val="28"/>
          <w:szCs w:val="28"/>
          <w:lang w:val="kk-KZ"/>
        </w:rPr>
        <w:t xml:space="preserve"> </w:t>
      </w:r>
      <w:r w:rsidR="005F1F6B" w:rsidRPr="00D55AFF">
        <w:rPr>
          <w:rFonts w:ascii="Times New Roman" w:hAnsi="Times New Roman" w:cs="Times New Roman"/>
          <w:i/>
          <w:sz w:val="28"/>
          <w:szCs w:val="28"/>
          <w:lang w:val="kk-KZ"/>
        </w:rPr>
        <w:t>Enterobacteriaceae,</w:t>
      </w:r>
      <w:r w:rsidR="005F1F6B" w:rsidRPr="00D55AFF">
        <w:rPr>
          <w:rFonts w:ascii="Times New Roman" w:hAnsi="Times New Roman" w:cs="Times New Roman"/>
          <w:sz w:val="28"/>
          <w:szCs w:val="28"/>
          <w:lang w:val="kk-KZ"/>
        </w:rPr>
        <w:t xml:space="preserve"> </w:t>
      </w:r>
      <w:r w:rsidR="005F1F6B" w:rsidRPr="00D55AFF">
        <w:rPr>
          <w:rFonts w:ascii="Times New Roman" w:hAnsi="Times New Roman" w:cs="Times New Roman"/>
          <w:i/>
          <w:sz w:val="28"/>
          <w:szCs w:val="28"/>
          <w:lang w:val="kk-KZ"/>
        </w:rPr>
        <w:t>E.coli, S.aureus, Pseudomonas</w:t>
      </w:r>
      <w:r w:rsidR="008A19DC" w:rsidRPr="00D55AFF">
        <w:rPr>
          <w:rFonts w:ascii="Times New Roman" w:hAnsi="Times New Roman" w:cs="Times New Roman"/>
          <w:sz w:val="28"/>
          <w:szCs w:val="28"/>
          <w:lang w:val="kk-KZ"/>
        </w:rPr>
        <w:t xml:space="preserve"> болған жоқ.</w:t>
      </w:r>
    </w:p>
    <w:p w:rsidR="008A19DC" w:rsidRPr="00D55AFF" w:rsidRDefault="008A19DC"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Зерттеу нәтижелері зерттелетін лиофилизаттың микробиологиялық тазалығы бойынша Қазақстан Республикасы Мемлекеттік Фармакопеясының нормативтік талаптарына сәйкестігін анықтады.</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Фагтардың бар-жоғын анықтау үшін сынақ дақылдар</w:t>
      </w:r>
      <w:r w:rsidR="003D1759" w:rsidRPr="00D55AFF">
        <w:rPr>
          <w:rFonts w:ascii="Times New Roman" w:hAnsi="Times New Roman" w:cs="Times New Roman"/>
          <w:sz w:val="28"/>
          <w:szCs w:val="28"/>
          <w:lang w:val="kk-KZ"/>
        </w:rPr>
        <w:t xml:space="preserve">ының екінші немесе үшінші </w:t>
      </w:r>
      <w:r w:rsidRPr="00D55AFF">
        <w:rPr>
          <w:rFonts w:ascii="Times New Roman" w:hAnsi="Times New Roman" w:cs="Times New Roman"/>
          <w:sz w:val="28"/>
          <w:szCs w:val="28"/>
          <w:lang w:val="kk-KZ"/>
        </w:rPr>
        <w:t xml:space="preserve"> сұйықтығын етпептонды агарға 1 мл-ден</w:t>
      </w:r>
      <w:r w:rsidR="005B2E7E" w:rsidRPr="00D55AFF">
        <w:rPr>
          <w:rFonts w:ascii="Times New Roman" w:hAnsi="Times New Roman" w:cs="Times New Roman"/>
          <w:sz w:val="28"/>
          <w:szCs w:val="28"/>
          <w:lang w:val="kk-KZ"/>
        </w:rPr>
        <w:t xml:space="preserve"> аспайтын көлемде ег</w:t>
      </w:r>
      <w:r w:rsidRPr="00D55AFF">
        <w:rPr>
          <w:rFonts w:ascii="Times New Roman" w:hAnsi="Times New Roman" w:cs="Times New Roman"/>
          <w:sz w:val="28"/>
          <w:szCs w:val="28"/>
          <w:lang w:val="kk-KZ"/>
        </w:rPr>
        <w:t xml:space="preserve">у әдісімен жүргізілді (1 </w:t>
      </w:r>
      <w:r w:rsidR="004D53BB" w:rsidRPr="00D55AFF">
        <w:rPr>
          <w:rFonts w:ascii="Times New Roman" w:hAnsi="Times New Roman" w:cs="Times New Roman"/>
          <w:sz w:val="28"/>
          <w:szCs w:val="28"/>
          <w:lang w:val="kk-KZ"/>
        </w:rPr>
        <w:t>мл-де 10</w:t>
      </w:r>
      <w:r w:rsidR="004D53BB" w:rsidRPr="00D55AFF">
        <w:rPr>
          <w:rFonts w:ascii="Times New Roman" w:hAnsi="Times New Roman" w:cs="Times New Roman"/>
          <w:sz w:val="28"/>
          <w:szCs w:val="28"/>
          <w:vertAlign w:val="superscript"/>
          <w:lang w:val="kk-KZ"/>
        </w:rPr>
        <w:t>7</w:t>
      </w:r>
      <w:r w:rsidR="004D53BB" w:rsidRPr="00D55AFF">
        <w:rPr>
          <w:rFonts w:ascii="Times New Roman" w:hAnsi="Times New Roman" w:cs="Times New Roman"/>
          <w:sz w:val="28"/>
          <w:szCs w:val="28"/>
          <w:lang w:val="kk-KZ"/>
        </w:rPr>
        <w:t>-10</w:t>
      </w:r>
      <w:r w:rsidR="004D53BB" w:rsidRPr="00D55AFF">
        <w:rPr>
          <w:rFonts w:ascii="Times New Roman" w:hAnsi="Times New Roman" w:cs="Times New Roman"/>
          <w:sz w:val="28"/>
          <w:szCs w:val="28"/>
          <w:vertAlign w:val="superscript"/>
          <w:lang w:val="kk-KZ"/>
        </w:rPr>
        <w:t>9</w:t>
      </w:r>
      <w:r w:rsidR="005B2E7E" w:rsidRPr="00D55AFF">
        <w:rPr>
          <w:rFonts w:ascii="Times New Roman" w:hAnsi="Times New Roman" w:cs="Times New Roman"/>
          <w:sz w:val="28"/>
          <w:szCs w:val="28"/>
          <w:lang w:val="kk-KZ"/>
        </w:rPr>
        <w:t xml:space="preserve"> микробтық </w:t>
      </w:r>
      <w:r w:rsidR="00D93687" w:rsidRPr="00D55AFF">
        <w:rPr>
          <w:rFonts w:ascii="Times New Roman" w:hAnsi="Times New Roman" w:cs="Times New Roman"/>
          <w:sz w:val="28"/>
          <w:szCs w:val="28"/>
          <w:lang w:val="kk-KZ"/>
        </w:rPr>
        <w:t>жасушалардың концентрациясы). Ег</w:t>
      </w:r>
      <w:r w:rsidRPr="00D55AFF">
        <w:rPr>
          <w:rFonts w:ascii="Times New Roman" w:hAnsi="Times New Roman" w:cs="Times New Roman"/>
          <w:sz w:val="28"/>
          <w:szCs w:val="28"/>
          <w:lang w:val="kk-KZ"/>
        </w:rPr>
        <w:t>уден бұрын Петри табақшаларындағы қоректік орта конденсатты жою үшін термостатта кептірілді. Микробтық суспензияны орта бетіне біркелкі тарату үшін табақшаларды шайқап</w:t>
      </w:r>
      <w:r w:rsidR="00D93687" w:rsidRPr="00D55AFF">
        <w:rPr>
          <w:rFonts w:ascii="Times New Roman" w:hAnsi="Times New Roman" w:cs="Times New Roman"/>
          <w:sz w:val="28"/>
          <w:szCs w:val="28"/>
          <w:lang w:val="kk-KZ"/>
        </w:rPr>
        <w:t>, тығыз көгал алу мақсатында ег</w:t>
      </w:r>
      <w:r w:rsidRPr="00D55AFF">
        <w:rPr>
          <w:rFonts w:ascii="Times New Roman" w:hAnsi="Times New Roman" w:cs="Times New Roman"/>
          <w:sz w:val="28"/>
          <w:szCs w:val="28"/>
          <w:lang w:val="kk-KZ"/>
        </w:rPr>
        <w:t>у жүргізілді. Суспензияның қалдықтары стерильді Пастер пипетка</w:t>
      </w:r>
      <w:r w:rsidR="00D93687" w:rsidRPr="00D55AFF">
        <w:rPr>
          <w:rFonts w:ascii="Times New Roman" w:hAnsi="Times New Roman" w:cs="Times New Roman"/>
          <w:sz w:val="28"/>
          <w:szCs w:val="28"/>
          <w:lang w:val="kk-KZ"/>
        </w:rPr>
        <w:t>сы арқылы алынып тасталды. Егілген</w:t>
      </w:r>
      <w:r w:rsidRPr="00D55AFF">
        <w:rPr>
          <w:rFonts w:ascii="Times New Roman" w:hAnsi="Times New Roman" w:cs="Times New Roman"/>
          <w:sz w:val="28"/>
          <w:szCs w:val="28"/>
          <w:lang w:val="kk-KZ"/>
        </w:rPr>
        <w:t>ген табақшалар 37 ± 1°C температурада 18-36</w:t>
      </w:r>
      <w:r w:rsidR="00D93687" w:rsidRPr="00D55AFF">
        <w:rPr>
          <w:rFonts w:ascii="Times New Roman" w:hAnsi="Times New Roman" w:cs="Times New Roman"/>
          <w:sz w:val="28"/>
          <w:szCs w:val="28"/>
          <w:lang w:val="kk-KZ"/>
        </w:rPr>
        <w:t xml:space="preserve"> сағат бойы инкубацияланды. Егілген</w:t>
      </w:r>
      <w:r w:rsidRPr="00D55AFF">
        <w:rPr>
          <w:rFonts w:ascii="Times New Roman" w:hAnsi="Times New Roman" w:cs="Times New Roman"/>
          <w:sz w:val="28"/>
          <w:szCs w:val="28"/>
          <w:lang w:val="kk-KZ"/>
        </w:rPr>
        <w:t>ген дақылға фаголизис аймақтары болмауы керек.</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Инкубация уақыты аяқталғаннан кейін 5 (бес) партиядағы лиофилизатталған сүтқышқыл</w:t>
      </w:r>
      <w:r w:rsidR="00D93687" w:rsidRPr="00D55AFF">
        <w:rPr>
          <w:rFonts w:ascii="Times New Roman" w:hAnsi="Times New Roman" w:cs="Times New Roman"/>
          <w:sz w:val="28"/>
          <w:szCs w:val="28"/>
          <w:lang w:val="kk-KZ"/>
        </w:rPr>
        <w:t>ды бактерияларының ег</w:t>
      </w:r>
      <w:r w:rsidRPr="00D55AFF">
        <w:rPr>
          <w:rFonts w:ascii="Times New Roman" w:hAnsi="Times New Roman" w:cs="Times New Roman"/>
          <w:sz w:val="28"/>
          <w:szCs w:val="28"/>
          <w:lang w:val="kk-KZ"/>
        </w:rPr>
        <w:t xml:space="preserve">улері бар Петри табақшаларында фаголизис аймақтары жоқ екені анықталды (Сурет </w:t>
      </w:r>
      <w:r w:rsidR="00E14FC6" w:rsidRPr="00D55AFF">
        <w:rPr>
          <w:rFonts w:ascii="Times New Roman" w:hAnsi="Times New Roman" w:cs="Times New Roman"/>
          <w:sz w:val="28"/>
          <w:szCs w:val="28"/>
          <w:lang w:val="kk-KZ"/>
        </w:rPr>
        <w:t>3</w:t>
      </w:r>
      <w:r w:rsidRPr="00D55AFF">
        <w:rPr>
          <w:rFonts w:ascii="Times New Roman" w:hAnsi="Times New Roman" w:cs="Times New Roman"/>
          <w:sz w:val="28"/>
          <w:szCs w:val="28"/>
          <w:lang w:val="kk-KZ"/>
        </w:rPr>
        <w:t>).</w:t>
      </w:r>
    </w:p>
    <w:p w:rsidR="001E3C1F" w:rsidRPr="00D55AFF" w:rsidRDefault="001E3C1F" w:rsidP="00B632B6">
      <w:pPr>
        <w:pStyle w:val="aa"/>
        <w:jc w:val="both"/>
        <w:rPr>
          <w:rFonts w:ascii="Times New Roman" w:hAnsi="Times New Roman" w:cs="Times New Roman"/>
          <w:sz w:val="28"/>
          <w:szCs w:val="28"/>
          <w:lang w:val="kk-KZ"/>
        </w:rPr>
      </w:pPr>
    </w:p>
    <w:tbl>
      <w:tblPr>
        <w:tblW w:w="0" w:type="auto"/>
        <w:tblLook w:val="04A0"/>
      </w:tblPr>
      <w:tblGrid>
        <w:gridCol w:w="2044"/>
        <w:gridCol w:w="1986"/>
        <w:gridCol w:w="1929"/>
        <w:gridCol w:w="1936"/>
        <w:gridCol w:w="1959"/>
      </w:tblGrid>
      <w:tr w:rsidR="001E3C1F" w:rsidRPr="00D55AFF" w:rsidTr="001E3C1F">
        <w:tc>
          <w:tcPr>
            <w:tcW w:w="1975" w:type="dxa"/>
          </w:tcPr>
          <w:p w:rsidR="001E3C1F" w:rsidRPr="00D55AFF" w:rsidRDefault="001E3C1F" w:rsidP="00B632B6">
            <w:pPr>
              <w:jc w:val="both"/>
              <w:rPr>
                <w:rFonts w:ascii="Times New Roman" w:eastAsia="Calibri" w:hAnsi="Times New Roman" w:cs="Times New Roman"/>
                <w:sz w:val="28"/>
                <w:szCs w:val="28"/>
              </w:rPr>
            </w:pPr>
            <w:r w:rsidRPr="00D55AFF">
              <w:rPr>
                <w:rFonts w:ascii="Times New Roman" w:eastAsia="Calibri" w:hAnsi="Times New Roman" w:cs="Times New Roman"/>
                <w:sz w:val="28"/>
                <w:szCs w:val="28"/>
              </w:rPr>
              <w:t>Серия №1-2023</w:t>
            </w:r>
          </w:p>
        </w:tc>
        <w:tc>
          <w:tcPr>
            <w:tcW w:w="1947" w:type="dxa"/>
          </w:tcPr>
          <w:p w:rsidR="001E3C1F" w:rsidRPr="00D55AFF" w:rsidRDefault="001E3C1F" w:rsidP="00B632B6">
            <w:pPr>
              <w:jc w:val="both"/>
              <w:rPr>
                <w:rFonts w:ascii="Times New Roman" w:eastAsia="Calibri" w:hAnsi="Times New Roman" w:cs="Times New Roman"/>
                <w:sz w:val="28"/>
                <w:szCs w:val="28"/>
              </w:rPr>
            </w:pPr>
            <w:r w:rsidRPr="00D55AFF">
              <w:rPr>
                <w:rFonts w:ascii="Times New Roman" w:eastAsia="Calibri" w:hAnsi="Times New Roman" w:cs="Times New Roman"/>
                <w:sz w:val="28"/>
                <w:szCs w:val="28"/>
              </w:rPr>
              <w:t>Серия №2-2023</w:t>
            </w:r>
          </w:p>
        </w:tc>
        <w:tc>
          <w:tcPr>
            <w:tcW w:w="1890" w:type="dxa"/>
          </w:tcPr>
          <w:p w:rsidR="001E3C1F" w:rsidRPr="00D55AFF" w:rsidRDefault="001E3C1F" w:rsidP="00B632B6">
            <w:pPr>
              <w:jc w:val="both"/>
              <w:rPr>
                <w:rFonts w:ascii="Times New Roman" w:eastAsia="Calibri" w:hAnsi="Times New Roman" w:cs="Times New Roman"/>
                <w:sz w:val="28"/>
                <w:szCs w:val="28"/>
              </w:rPr>
            </w:pPr>
            <w:r w:rsidRPr="00D55AFF">
              <w:rPr>
                <w:rFonts w:ascii="Times New Roman" w:eastAsia="Calibri" w:hAnsi="Times New Roman" w:cs="Times New Roman"/>
                <w:sz w:val="28"/>
                <w:szCs w:val="28"/>
              </w:rPr>
              <w:t>Серия №3-2023</w:t>
            </w:r>
          </w:p>
        </w:tc>
        <w:tc>
          <w:tcPr>
            <w:tcW w:w="1896" w:type="dxa"/>
          </w:tcPr>
          <w:p w:rsidR="001E3C1F" w:rsidRPr="00D55AFF" w:rsidRDefault="001E3C1F" w:rsidP="00B632B6">
            <w:pPr>
              <w:jc w:val="both"/>
              <w:rPr>
                <w:rFonts w:ascii="Times New Roman" w:eastAsia="Calibri" w:hAnsi="Times New Roman" w:cs="Times New Roman"/>
                <w:sz w:val="28"/>
                <w:szCs w:val="28"/>
              </w:rPr>
            </w:pPr>
            <w:r w:rsidRPr="00D55AFF">
              <w:rPr>
                <w:rFonts w:ascii="Times New Roman" w:eastAsia="Calibri" w:hAnsi="Times New Roman" w:cs="Times New Roman"/>
                <w:sz w:val="28"/>
                <w:szCs w:val="28"/>
              </w:rPr>
              <w:t>Серия №4-2023</w:t>
            </w:r>
          </w:p>
        </w:tc>
        <w:tc>
          <w:tcPr>
            <w:tcW w:w="1920" w:type="dxa"/>
          </w:tcPr>
          <w:p w:rsidR="001E3C1F" w:rsidRPr="00D55AFF" w:rsidRDefault="001E3C1F" w:rsidP="00B632B6">
            <w:pPr>
              <w:jc w:val="both"/>
              <w:rPr>
                <w:rFonts w:ascii="Times New Roman" w:eastAsia="Calibri" w:hAnsi="Times New Roman" w:cs="Times New Roman"/>
                <w:sz w:val="28"/>
                <w:szCs w:val="28"/>
              </w:rPr>
            </w:pPr>
            <w:r w:rsidRPr="00D55AFF">
              <w:rPr>
                <w:rFonts w:ascii="Times New Roman" w:eastAsia="Calibri" w:hAnsi="Times New Roman" w:cs="Times New Roman"/>
                <w:sz w:val="28"/>
                <w:szCs w:val="28"/>
              </w:rPr>
              <w:t>Серия №5-2023</w:t>
            </w:r>
          </w:p>
        </w:tc>
      </w:tr>
      <w:tr w:rsidR="001E3C1F" w:rsidRPr="00D55AFF" w:rsidTr="001E3C1F">
        <w:tc>
          <w:tcPr>
            <w:tcW w:w="1975" w:type="dxa"/>
          </w:tcPr>
          <w:p w:rsidR="001E3C1F" w:rsidRPr="00D55AFF" w:rsidRDefault="001E3C1F" w:rsidP="00B632B6">
            <w:pPr>
              <w:jc w:val="both"/>
              <w:rPr>
                <w:rFonts w:ascii="Times New Roman" w:eastAsia="Calibri"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181100" cy="1111828"/>
                  <wp:effectExtent l="19050" t="0" r="0" b="0"/>
                  <wp:docPr id="1284308741" name="Рисунок 1" descr="C:\Users\zh_iskakbaeva\Desktop\фото_Пром.микроб\лф_1\лф_МРС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_iskakbaeva\Desktop\фото_Пром.микроб\лф_1\лф_МРС_1.jpg"/>
                          <pic:cNvPicPr>
                            <a:picLocks noChangeAspect="1" noChangeArrowheads="1"/>
                          </pic:cNvPicPr>
                        </pic:nvPicPr>
                        <pic:blipFill>
                          <a:blip r:embed="rId25" cstate="print"/>
                          <a:srcRect/>
                          <a:stretch>
                            <a:fillRect/>
                          </a:stretch>
                        </pic:blipFill>
                        <pic:spPr bwMode="auto">
                          <a:xfrm>
                            <a:off x="0" y="0"/>
                            <a:ext cx="1181100" cy="1111828"/>
                          </a:xfrm>
                          <a:prstGeom prst="rect">
                            <a:avLst/>
                          </a:prstGeom>
                          <a:noFill/>
                          <a:ln w="9525">
                            <a:noFill/>
                            <a:miter lim="800000"/>
                            <a:headEnd/>
                            <a:tailEnd/>
                          </a:ln>
                        </pic:spPr>
                      </pic:pic>
                    </a:graphicData>
                  </a:graphic>
                </wp:inline>
              </w:drawing>
            </w:r>
          </w:p>
        </w:tc>
        <w:tc>
          <w:tcPr>
            <w:tcW w:w="1947" w:type="dxa"/>
          </w:tcPr>
          <w:p w:rsidR="001E3C1F" w:rsidRPr="00D55AFF" w:rsidRDefault="001E3C1F" w:rsidP="00B632B6">
            <w:pPr>
              <w:jc w:val="both"/>
              <w:rPr>
                <w:rFonts w:ascii="Times New Roman" w:eastAsia="Calibri"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162050" cy="1122286"/>
                  <wp:effectExtent l="0" t="0" r="0" b="1905"/>
                  <wp:docPr id="1284308742" name="Рисунок 6" descr="C:\Users\zh_iskakbaeva\Desktop\фото_Пром.микроб\лф_2\лф_МРС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h_iskakbaeva\Desktop\фото_Пром.микроб\лф_2\лф_МРС_2.jpg"/>
                          <pic:cNvPicPr>
                            <a:picLocks noChangeAspect="1" noChangeArrowheads="1"/>
                          </pic:cNvPicPr>
                        </pic:nvPicPr>
                        <pic:blipFill>
                          <a:blip r:embed="rId26" cstate="print"/>
                          <a:srcRect/>
                          <a:stretch>
                            <a:fillRect/>
                          </a:stretch>
                        </pic:blipFill>
                        <pic:spPr bwMode="auto">
                          <a:xfrm>
                            <a:off x="0" y="0"/>
                            <a:ext cx="1171645" cy="1131553"/>
                          </a:xfrm>
                          <a:prstGeom prst="rect">
                            <a:avLst/>
                          </a:prstGeom>
                          <a:noFill/>
                          <a:ln w="9525">
                            <a:noFill/>
                            <a:miter lim="800000"/>
                            <a:headEnd/>
                            <a:tailEnd/>
                          </a:ln>
                        </pic:spPr>
                      </pic:pic>
                    </a:graphicData>
                  </a:graphic>
                </wp:inline>
              </w:drawing>
            </w:r>
          </w:p>
        </w:tc>
        <w:tc>
          <w:tcPr>
            <w:tcW w:w="1890" w:type="dxa"/>
          </w:tcPr>
          <w:p w:rsidR="001E3C1F" w:rsidRPr="00D55AFF" w:rsidRDefault="001E3C1F" w:rsidP="00B632B6">
            <w:pPr>
              <w:jc w:val="both"/>
              <w:rPr>
                <w:rFonts w:ascii="Times New Roman" w:eastAsia="Calibri"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122475" cy="1111250"/>
                  <wp:effectExtent l="0" t="0" r="1905" b="0"/>
                  <wp:docPr id="1284308743" name="Рисунок 10" descr="C:\Users\zh_iskakbaeva\Desktop\Отчеты АС-Пробионорм\фото_Пром.микроб\лф_3\лф_МРС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h_iskakbaeva\Desktop\Отчеты АС-Пробионорм\фото_Пром.микроб\лф_3\лф_МРС_3.jpg"/>
                          <pic:cNvPicPr>
                            <a:picLocks noChangeAspect="1" noChangeArrowheads="1"/>
                          </pic:cNvPicPr>
                        </pic:nvPicPr>
                        <pic:blipFill>
                          <a:blip r:embed="rId27" cstate="print"/>
                          <a:srcRect/>
                          <a:stretch>
                            <a:fillRect/>
                          </a:stretch>
                        </pic:blipFill>
                        <pic:spPr bwMode="auto">
                          <a:xfrm>
                            <a:off x="0" y="0"/>
                            <a:ext cx="1130280" cy="1118977"/>
                          </a:xfrm>
                          <a:prstGeom prst="rect">
                            <a:avLst/>
                          </a:prstGeom>
                          <a:noFill/>
                          <a:ln w="9525">
                            <a:noFill/>
                            <a:miter lim="800000"/>
                            <a:headEnd/>
                            <a:tailEnd/>
                          </a:ln>
                        </pic:spPr>
                      </pic:pic>
                    </a:graphicData>
                  </a:graphic>
                </wp:inline>
              </w:drawing>
            </w:r>
          </w:p>
        </w:tc>
        <w:tc>
          <w:tcPr>
            <w:tcW w:w="1896" w:type="dxa"/>
          </w:tcPr>
          <w:p w:rsidR="001E3C1F" w:rsidRPr="00D55AFF" w:rsidRDefault="001E3C1F" w:rsidP="00B632B6">
            <w:pPr>
              <w:jc w:val="both"/>
              <w:rPr>
                <w:rFonts w:ascii="Times New Roman" w:eastAsia="Calibri"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128888" cy="1111250"/>
                  <wp:effectExtent l="0" t="0" r="0" b="0"/>
                  <wp:docPr id="1284308744" name="Рисунок 14" descr="C:\Users\zh_iskakbaeva\Desktop\Отчеты АС-Пробионорм\фото_Пром.микроб\лф_4\лф-МРС-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h_iskakbaeva\Desktop\Отчеты АС-Пробионорм\фото_Пром.микроб\лф_4\лф-МРС-4.jpg"/>
                          <pic:cNvPicPr>
                            <a:picLocks noChangeAspect="1" noChangeArrowheads="1"/>
                          </pic:cNvPicPr>
                        </pic:nvPicPr>
                        <pic:blipFill>
                          <a:blip r:embed="rId28" cstate="print"/>
                          <a:srcRect/>
                          <a:stretch>
                            <a:fillRect/>
                          </a:stretch>
                        </pic:blipFill>
                        <pic:spPr bwMode="auto">
                          <a:xfrm>
                            <a:off x="0" y="0"/>
                            <a:ext cx="1147708" cy="1129776"/>
                          </a:xfrm>
                          <a:prstGeom prst="rect">
                            <a:avLst/>
                          </a:prstGeom>
                          <a:noFill/>
                          <a:ln w="9525">
                            <a:noFill/>
                            <a:miter lim="800000"/>
                            <a:headEnd/>
                            <a:tailEnd/>
                          </a:ln>
                        </pic:spPr>
                      </pic:pic>
                    </a:graphicData>
                  </a:graphic>
                </wp:inline>
              </w:drawing>
            </w:r>
          </w:p>
        </w:tc>
        <w:tc>
          <w:tcPr>
            <w:tcW w:w="1920" w:type="dxa"/>
          </w:tcPr>
          <w:p w:rsidR="001E3C1F" w:rsidRPr="00D55AFF" w:rsidRDefault="001E3C1F" w:rsidP="00B632B6">
            <w:pPr>
              <w:jc w:val="both"/>
              <w:rPr>
                <w:rFonts w:ascii="Times New Roman" w:eastAsia="Calibri"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144270" cy="1114644"/>
                  <wp:effectExtent l="0" t="0" r="0" b="9525"/>
                  <wp:docPr id="1284308745" name="Рисунок 18" descr="C:\Users\zh_iskakbaeva\Desktop\Отчеты АС-Пробионорм\фото_Пром.микроб\лф_5\лф-МРС-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zh_iskakbaeva\Desktop\Отчеты АС-Пробионорм\фото_Пром.микроб\лф_5\лф-МРС-5.jpg"/>
                          <pic:cNvPicPr>
                            <a:picLocks noChangeAspect="1" noChangeArrowheads="1"/>
                          </pic:cNvPicPr>
                        </pic:nvPicPr>
                        <pic:blipFill>
                          <a:blip r:embed="rId29" cstate="print"/>
                          <a:srcRect/>
                          <a:stretch>
                            <a:fillRect/>
                          </a:stretch>
                        </pic:blipFill>
                        <pic:spPr bwMode="auto">
                          <a:xfrm>
                            <a:off x="0" y="0"/>
                            <a:ext cx="1170809" cy="1140496"/>
                          </a:xfrm>
                          <a:prstGeom prst="rect">
                            <a:avLst/>
                          </a:prstGeom>
                          <a:noFill/>
                          <a:ln w="9525">
                            <a:noFill/>
                            <a:miter lim="800000"/>
                            <a:headEnd/>
                            <a:tailEnd/>
                          </a:ln>
                        </pic:spPr>
                      </pic:pic>
                    </a:graphicData>
                  </a:graphic>
                </wp:inline>
              </w:drawing>
            </w:r>
          </w:p>
        </w:tc>
      </w:tr>
    </w:tbl>
    <w:p w:rsidR="001E3C1F" w:rsidRPr="00D55AFF" w:rsidRDefault="001E3C1F" w:rsidP="00E32A64">
      <w:pPr>
        <w:pStyle w:val="aa"/>
        <w:jc w:val="center"/>
        <w:rPr>
          <w:rFonts w:ascii="Times New Roman" w:hAnsi="Times New Roman" w:cs="Times New Roman"/>
          <w:sz w:val="28"/>
          <w:szCs w:val="28"/>
          <w:lang w:val="kk-KZ"/>
        </w:rPr>
      </w:pPr>
      <w:r w:rsidRPr="00D55AFF">
        <w:rPr>
          <w:rFonts w:ascii="Times New Roman" w:hAnsi="Times New Roman" w:cs="Times New Roman"/>
          <w:sz w:val="28"/>
          <w:szCs w:val="28"/>
          <w:lang w:val="kk-KZ"/>
        </w:rPr>
        <w:t>Сурет</w:t>
      </w:r>
      <w:r w:rsidR="00E14FC6" w:rsidRPr="00D55AFF">
        <w:rPr>
          <w:rFonts w:ascii="Times New Roman" w:hAnsi="Times New Roman" w:cs="Times New Roman"/>
          <w:sz w:val="28"/>
          <w:szCs w:val="28"/>
          <w:lang w:val="kk-KZ"/>
        </w:rPr>
        <w:t xml:space="preserve"> 3</w:t>
      </w:r>
      <w:r w:rsidRPr="00D55AFF">
        <w:rPr>
          <w:rFonts w:ascii="Times New Roman" w:hAnsi="Times New Roman" w:cs="Times New Roman"/>
          <w:sz w:val="28"/>
          <w:szCs w:val="28"/>
          <w:lang w:val="kk-KZ"/>
        </w:rPr>
        <w:t xml:space="preserve"> –</w:t>
      </w:r>
      <w:r w:rsidR="00524E63" w:rsidRPr="00D55AFF">
        <w:rPr>
          <w:rFonts w:ascii="Times New Roman" w:hAnsi="Times New Roman" w:cs="Times New Roman"/>
          <w:sz w:val="28"/>
          <w:szCs w:val="28"/>
          <w:lang w:val="kk-KZ"/>
        </w:rPr>
        <w:t xml:space="preserve">Лиофильді кептірілген </w:t>
      </w:r>
      <w:r w:rsidRPr="00D55AFF">
        <w:rPr>
          <w:rFonts w:ascii="Times New Roman" w:hAnsi="Times New Roman" w:cs="Times New Roman"/>
          <w:sz w:val="28"/>
          <w:szCs w:val="28"/>
          <w:lang w:val="kk-KZ"/>
        </w:rPr>
        <w:t>сүтқышқыл</w:t>
      </w:r>
      <w:r w:rsidR="00D93687" w:rsidRPr="00D55AFF">
        <w:rPr>
          <w:rFonts w:ascii="Times New Roman" w:hAnsi="Times New Roman" w:cs="Times New Roman"/>
          <w:sz w:val="28"/>
          <w:szCs w:val="28"/>
          <w:lang w:val="kk-KZ"/>
        </w:rPr>
        <w:t xml:space="preserve">ды </w:t>
      </w:r>
      <w:r w:rsidRPr="00D55AFF">
        <w:rPr>
          <w:rFonts w:ascii="Times New Roman" w:hAnsi="Times New Roman" w:cs="Times New Roman"/>
          <w:sz w:val="28"/>
          <w:szCs w:val="28"/>
          <w:lang w:val="kk-KZ"/>
        </w:rPr>
        <w:t xml:space="preserve"> бактерияла</w:t>
      </w:r>
      <w:r w:rsidR="00B41988" w:rsidRPr="00D55AFF">
        <w:rPr>
          <w:rFonts w:ascii="Times New Roman" w:hAnsi="Times New Roman" w:cs="Times New Roman"/>
          <w:sz w:val="28"/>
          <w:szCs w:val="28"/>
          <w:lang w:val="kk-KZ"/>
        </w:rPr>
        <w:t>рының 5 (бес) партиясында микробиологиялық тазалығы</w:t>
      </w:r>
    </w:p>
    <w:p w:rsidR="001E3C1F" w:rsidRPr="00D55AFF" w:rsidRDefault="001E3C1F" w:rsidP="00B632B6">
      <w:pPr>
        <w:pStyle w:val="aa"/>
        <w:jc w:val="both"/>
        <w:rPr>
          <w:rFonts w:ascii="Times New Roman" w:hAnsi="Times New Roman" w:cs="Times New Roman"/>
          <w:sz w:val="28"/>
          <w:szCs w:val="28"/>
          <w:lang w:val="kk-KZ"/>
        </w:rPr>
      </w:pP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Сүтқышқыл</w:t>
      </w:r>
      <w:r w:rsidR="00D93687" w:rsidRPr="00D55AFF">
        <w:rPr>
          <w:rFonts w:ascii="Times New Roman" w:hAnsi="Times New Roman" w:cs="Times New Roman"/>
          <w:sz w:val="28"/>
          <w:szCs w:val="28"/>
          <w:lang w:val="kk-KZ"/>
        </w:rPr>
        <w:t>ды</w:t>
      </w:r>
      <w:r w:rsidRPr="00D55AFF">
        <w:rPr>
          <w:rFonts w:ascii="Times New Roman" w:hAnsi="Times New Roman" w:cs="Times New Roman"/>
          <w:sz w:val="28"/>
          <w:szCs w:val="28"/>
          <w:lang w:val="kk-KZ"/>
        </w:rPr>
        <w:t xml:space="preserve"> бактерияла</w:t>
      </w:r>
      <w:r w:rsidR="003D1759" w:rsidRPr="00D55AFF">
        <w:rPr>
          <w:rFonts w:ascii="Times New Roman" w:hAnsi="Times New Roman" w:cs="Times New Roman"/>
          <w:sz w:val="28"/>
          <w:szCs w:val="28"/>
          <w:lang w:val="kk-KZ"/>
        </w:rPr>
        <w:t xml:space="preserve">рының 1 г лиофилизатының тіршілік ету </w:t>
      </w:r>
      <w:r w:rsidRPr="00D55AFF">
        <w:rPr>
          <w:rFonts w:ascii="Times New Roman" w:hAnsi="Times New Roman" w:cs="Times New Roman"/>
          <w:sz w:val="28"/>
          <w:szCs w:val="28"/>
          <w:lang w:val="kk-KZ"/>
        </w:rPr>
        <w:t xml:space="preserve"> жасушаларының саны микробиологиялық әдіспен анықталды.</w:t>
      </w:r>
    </w:p>
    <w:p w:rsidR="001E3C1F" w:rsidRPr="00D55AFF" w:rsidRDefault="001E3C1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Жүргізілген талдау нәтижесінде, зерттеуге ұсынылған үлгілер сүтқышқыл</w:t>
      </w:r>
      <w:r w:rsidR="00D93687" w:rsidRPr="00D55AFF">
        <w:rPr>
          <w:rFonts w:ascii="Times New Roman" w:hAnsi="Times New Roman" w:cs="Times New Roman"/>
          <w:sz w:val="28"/>
          <w:szCs w:val="28"/>
          <w:lang w:val="kk-KZ"/>
        </w:rPr>
        <w:t>ды</w:t>
      </w:r>
      <w:r w:rsidR="003D1759" w:rsidRPr="00D55AFF">
        <w:rPr>
          <w:rFonts w:ascii="Times New Roman" w:hAnsi="Times New Roman" w:cs="Times New Roman"/>
          <w:sz w:val="28"/>
          <w:szCs w:val="28"/>
          <w:lang w:val="kk-KZ"/>
        </w:rPr>
        <w:t xml:space="preserve"> бактерияларының тіршілік ету </w:t>
      </w:r>
      <w:r w:rsidRPr="00D55AFF">
        <w:rPr>
          <w:rFonts w:ascii="Times New Roman" w:hAnsi="Times New Roman" w:cs="Times New Roman"/>
          <w:sz w:val="28"/>
          <w:szCs w:val="28"/>
          <w:lang w:val="kk-KZ"/>
        </w:rPr>
        <w:t xml:space="preserve"> жасушаларының құрамына байланысты </w:t>
      </w:r>
      <w:r w:rsidR="00DE492D" w:rsidRPr="00D55AFF">
        <w:rPr>
          <w:rFonts w:ascii="Times New Roman" w:hAnsi="Times New Roman" w:cs="Times New Roman"/>
          <w:sz w:val="28"/>
          <w:szCs w:val="28"/>
          <w:lang w:val="kk-KZ"/>
        </w:rPr>
        <w:t>НҚ</w:t>
      </w:r>
      <w:r w:rsidRPr="00D55AFF">
        <w:rPr>
          <w:rFonts w:ascii="Times New Roman" w:hAnsi="Times New Roman" w:cs="Times New Roman"/>
          <w:sz w:val="28"/>
          <w:szCs w:val="28"/>
          <w:lang w:val="kk-KZ"/>
        </w:rPr>
        <w:t xml:space="preserve"> талаптарына сәйкес ке</w:t>
      </w:r>
      <w:r w:rsidR="005B2E7E" w:rsidRPr="00D55AFF">
        <w:rPr>
          <w:rFonts w:ascii="Times New Roman" w:hAnsi="Times New Roman" w:cs="Times New Roman"/>
          <w:sz w:val="28"/>
          <w:szCs w:val="28"/>
          <w:lang w:val="kk-KZ"/>
        </w:rPr>
        <w:t>летінін және олардың саны 2×10</w:t>
      </w:r>
      <w:r w:rsidR="005B2E7E" w:rsidRPr="00D55AFF">
        <w:rPr>
          <w:rFonts w:ascii="Times New Roman" w:hAnsi="Times New Roman" w:cs="Times New Roman"/>
          <w:sz w:val="28"/>
          <w:szCs w:val="28"/>
          <w:vertAlign w:val="superscript"/>
          <w:lang w:val="kk-KZ"/>
        </w:rPr>
        <w:t xml:space="preserve">9 </w:t>
      </w:r>
      <w:r w:rsidR="00485E0C" w:rsidRPr="00D55AFF">
        <w:rPr>
          <w:rFonts w:ascii="Times New Roman" w:hAnsi="Times New Roman" w:cs="Times New Roman"/>
          <w:color w:val="000000" w:themeColor="text1"/>
          <w:sz w:val="28"/>
          <w:szCs w:val="28"/>
          <w:lang w:val="kk-KZ"/>
        </w:rPr>
        <w:t>КТБ</w:t>
      </w:r>
      <w:r w:rsidRPr="00D55AFF">
        <w:rPr>
          <w:rFonts w:ascii="Times New Roman" w:hAnsi="Times New Roman" w:cs="Times New Roman"/>
          <w:sz w:val="28"/>
          <w:szCs w:val="28"/>
          <w:lang w:val="kk-KZ"/>
        </w:rPr>
        <w:t>/г екенін көрсетті.</w:t>
      </w:r>
    </w:p>
    <w:p w:rsidR="00023505" w:rsidRPr="00D55AFF" w:rsidRDefault="00450601" w:rsidP="00B632B6">
      <w:pPr>
        <w:pStyle w:val="ac"/>
        <w:spacing w:before="0" w:beforeAutospacing="0" w:after="0" w:afterAutospacing="0"/>
        <w:ind w:firstLine="708"/>
        <w:jc w:val="both"/>
        <w:rPr>
          <w:sz w:val="28"/>
          <w:szCs w:val="28"/>
          <w:lang w:val="kk-KZ"/>
        </w:rPr>
      </w:pPr>
      <w:r w:rsidRPr="00D55AFF">
        <w:rPr>
          <w:color w:val="000000" w:themeColor="text1"/>
          <w:sz w:val="28"/>
          <w:szCs w:val="28"/>
          <w:lang w:val="kk-KZ"/>
        </w:rPr>
        <w:t>БФС</w:t>
      </w:r>
      <w:r w:rsidR="006C79BF" w:rsidRPr="00D55AFF">
        <w:rPr>
          <w:color w:val="000000" w:themeColor="text1"/>
          <w:sz w:val="28"/>
          <w:szCs w:val="28"/>
          <w:lang w:val="kk-KZ"/>
        </w:rPr>
        <w:t xml:space="preserve"> микробиологиялық,</w:t>
      </w:r>
      <w:r w:rsidR="00996B88" w:rsidRPr="00D55AFF">
        <w:rPr>
          <w:color w:val="000000" w:themeColor="text1"/>
          <w:sz w:val="28"/>
          <w:szCs w:val="28"/>
          <w:lang w:val="kk-KZ"/>
        </w:rPr>
        <w:t xml:space="preserve"> </w:t>
      </w:r>
      <w:r w:rsidR="0042588B" w:rsidRPr="00D55AFF">
        <w:rPr>
          <w:color w:val="000000" w:themeColor="text1"/>
          <w:sz w:val="28"/>
          <w:szCs w:val="28"/>
          <w:lang w:val="kk-KZ"/>
        </w:rPr>
        <w:t>иденти</w:t>
      </w:r>
      <w:r w:rsidR="00996B88" w:rsidRPr="00D55AFF">
        <w:rPr>
          <w:color w:val="000000" w:themeColor="text1"/>
          <w:sz w:val="28"/>
          <w:szCs w:val="28"/>
          <w:lang w:val="kk-KZ"/>
        </w:rPr>
        <w:t>фикациясы,</w:t>
      </w:r>
      <w:r w:rsidR="006C79BF" w:rsidRPr="00D55AFF">
        <w:rPr>
          <w:color w:val="000000" w:themeColor="text1"/>
          <w:sz w:val="28"/>
          <w:szCs w:val="28"/>
          <w:lang w:val="kk-KZ"/>
        </w:rPr>
        <w:t xml:space="preserve"> антогонистік және физико-химиялық  </w:t>
      </w:r>
      <w:r w:rsidRPr="00D55AFF">
        <w:rPr>
          <w:color w:val="000000" w:themeColor="text1"/>
          <w:sz w:val="28"/>
          <w:szCs w:val="28"/>
          <w:lang w:val="kk-KZ"/>
        </w:rPr>
        <w:t xml:space="preserve"> </w:t>
      </w:r>
      <w:r w:rsidR="00023505" w:rsidRPr="00D55AFF">
        <w:rPr>
          <w:sz w:val="28"/>
          <w:szCs w:val="28"/>
          <w:lang w:val="kk-KZ"/>
        </w:rPr>
        <w:t>көрсеткіштері</w:t>
      </w:r>
      <w:r w:rsidR="0042588B" w:rsidRPr="00D55AFF">
        <w:rPr>
          <w:sz w:val="28"/>
          <w:szCs w:val="28"/>
          <w:lang w:val="kk-KZ"/>
        </w:rPr>
        <w:t>.</w:t>
      </w:r>
    </w:p>
    <w:p w:rsidR="002914EC" w:rsidRPr="00D55AFF" w:rsidRDefault="000F3930" w:rsidP="00B632B6">
      <w:pPr>
        <w:pStyle w:val="aa"/>
        <w:jc w:val="both"/>
        <w:rPr>
          <w:rFonts w:ascii="Times New Roman" w:hAnsi="Times New Roman" w:cs="Times New Roman"/>
          <w:sz w:val="28"/>
          <w:szCs w:val="28"/>
          <w:lang w:val="kk-KZ"/>
        </w:rPr>
      </w:pPr>
      <w:r>
        <w:rPr>
          <w:rFonts w:ascii="Times New Roman" w:hAnsi="Times New Roman" w:cs="Times New Roman"/>
          <w:sz w:val="28"/>
          <w:szCs w:val="28"/>
          <w:lang w:val="kk-KZ"/>
        </w:rPr>
        <w:t>БФС-тің түрі, түсі - к</w:t>
      </w:r>
      <w:r w:rsidR="0042588B" w:rsidRPr="00D55AFF">
        <w:rPr>
          <w:rFonts w:ascii="Times New Roman" w:hAnsi="Times New Roman" w:cs="Times New Roman"/>
          <w:sz w:val="28"/>
          <w:szCs w:val="28"/>
          <w:lang w:val="kk-KZ"/>
        </w:rPr>
        <w:t xml:space="preserve">ристалды ұнтақ немесе кремді түсті </w:t>
      </w:r>
      <w:r w:rsidR="00D71B48" w:rsidRPr="00D55AFF">
        <w:rPr>
          <w:rFonts w:ascii="Times New Roman" w:hAnsi="Times New Roman" w:cs="Times New Roman"/>
          <w:sz w:val="28"/>
          <w:szCs w:val="28"/>
          <w:lang w:val="kk-KZ"/>
        </w:rPr>
        <w:t>кеуекті масса.</w:t>
      </w:r>
    </w:p>
    <w:p w:rsidR="00996B88" w:rsidRPr="00D55AFF" w:rsidRDefault="0042588B"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Штамм </w:t>
      </w:r>
      <w:r w:rsidRPr="00D55AFF">
        <w:rPr>
          <w:rFonts w:ascii="Times New Roman" w:hAnsi="Times New Roman" w:cs="Times New Roman"/>
          <w:i/>
          <w:sz w:val="28"/>
          <w:szCs w:val="28"/>
          <w:lang w:val="kk-KZ"/>
        </w:rPr>
        <w:t>L. fermentum 30</w:t>
      </w:r>
      <w:r w:rsidRPr="00D55AFF">
        <w:rPr>
          <w:rFonts w:ascii="Times New Roman" w:hAnsi="Times New Roman" w:cs="Times New Roman"/>
          <w:sz w:val="28"/>
          <w:szCs w:val="28"/>
          <w:lang w:val="kk-KZ"/>
        </w:rPr>
        <w:t xml:space="preserve"> – Грам оң, аспорогенді, қозғалмайтын таяқшалар, ұштары тікелей, жеке таяқшалар н</w:t>
      </w:r>
      <w:r w:rsidR="00D71B48" w:rsidRPr="00D55AFF">
        <w:rPr>
          <w:rFonts w:ascii="Times New Roman" w:hAnsi="Times New Roman" w:cs="Times New Roman"/>
          <w:sz w:val="28"/>
          <w:szCs w:val="28"/>
          <w:lang w:val="kk-KZ"/>
        </w:rPr>
        <w:t>емесе қысқа тізбектер түрінде (г</w:t>
      </w:r>
      <w:r w:rsidRPr="00D55AFF">
        <w:rPr>
          <w:rFonts w:ascii="Times New Roman" w:hAnsi="Times New Roman" w:cs="Times New Roman"/>
          <w:sz w:val="28"/>
          <w:szCs w:val="28"/>
          <w:lang w:val="kk-KZ"/>
        </w:rPr>
        <w:t xml:space="preserve">раммен бояу). Қатты қоректік ортада өскенде жалпақ, дөңгелек, кедір-бұдыр </w:t>
      </w:r>
      <w:r w:rsidRPr="00D55AFF">
        <w:rPr>
          <w:rFonts w:ascii="Times New Roman" w:hAnsi="Times New Roman" w:cs="Times New Roman"/>
          <w:sz w:val="28"/>
          <w:szCs w:val="28"/>
          <w:lang w:val="kk-KZ"/>
        </w:rPr>
        <w:lastRenderedPageBreak/>
        <w:t>колониялар түзеді. Сұйық қоректік ортада өскенде біркелкі суспензия түзеді, үстіңгі қабатта айқын сақина пайда болады. Сахароза ашытады. Ксилозаны ашытпайды немесе әлсіз ашытады.</w:t>
      </w:r>
      <w:r w:rsidRPr="00D55AFF">
        <w:rPr>
          <w:rFonts w:ascii="Times New Roman" w:hAnsi="Times New Roman" w:cs="Times New Roman"/>
          <w:sz w:val="28"/>
          <w:szCs w:val="28"/>
          <w:lang w:val="kk-KZ"/>
        </w:rPr>
        <w:br/>
        <w:t>Штамм</w:t>
      </w:r>
      <w:r w:rsidRPr="00D55AFF">
        <w:rPr>
          <w:rFonts w:ascii="Times New Roman" w:hAnsi="Times New Roman" w:cs="Times New Roman"/>
          <w:i/>
          <w:sz w:val="28"/>
          <w:szCs w:val="28"/>
          <w:lang w:val="kk-KZ"/>
        </w:rPr>
        <w:t xml:space="preserve"> L. cellobiosus 36</w:t>
      </w:r>
      <w:r w:rsidRPr="00D55AFF">
        <w:rPr>
          <w:rFonts w:ascii="Times New Roman" w:hAnsi="Times New Roman" w:cs="Times New Roman"/>
          <w:sz w:val="28"/>
          <w:szCs w:val="28"/>
          <w:lang w:val="kk-KZ"/>
        </w:rPr>
        <w:t xml:space="preserve"> – Грам оң, аспорогенді, қозғалмайтын таяқшалар, ұштары дөңгеленген, жеке таяқшалар немесе 3-5 таяқшалардан тұратын қысқа тізбектер түрінде (Граммен бояу). Қатты қоректік ортада өскенде жалпақ, ризоидты колониялар түзеді. Сұйық қоректік ортада өскенде біркелкі суспензия түзеді, үстіңгі қабатта айқын сақина пайда болады. Сахарозаны  ашытады. Ксилозаны әлсіз ашытады.</w:t>
      </w:r>
      <w:r w:rsidR="00996B88" w:rsidRPr="00D55AFF">
        <w:rPr>
          <w:rFonts w:ascii="Times New Roman" w:hAnsi="Times New Roman" w:cs="Times New Roman"/>
          <w:sz w:val="28"/>
          <w:szCs w:val="28"/>
          <w:lang w:val="kk-KZ"/>
        </w:rPr>
        <w:t xml:space="preserve"> Ерітіндің рН  ( 4,0 - 6,0 аралығы), кептіру кезінде </w:t>
      </w:r>
    </w:p>
    <w:p w:rsidR="00996B88" w:rsidRPr="00D55AFF" w:rsidRDefault="00996B88"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массаның жоғалуы,  артық емес 5%, </w:t>
      </w:r>
      <w:r w:rsidR="00B27342" w:rsidRPr="00D55AFF">
        <w:rPr>
          <w:rFonts w:ascii="Times New Roman" w:hAnsi="Times New Roman" w:cs="Times New Roman"/>
          <w:sz w:val="28"/>
          <w:szCs w:val="28"/>
          <w:lang w:val="kk-KZ"/>
        </w:rPr>
        <w:t>а</w:t>
      </w:r>
      <w:r w:rsidRPr="00D55AFF">
        <w:rPr>
          <w:rFonts w:ascii="Times New Roman" w:hAnsi="Times New Roman" w:cs="Times New Roman"/>
          <w:sz w:val="28"/>
          <w:szCs w:val="28"/>
          <w:lang w:val="kk-KZ"/>
        </w:rPr>
        <w:t xml:space="preserve">нтагонистік белсенділік: диаметрі №1 серияда кемінде 10 мм аймақтарда </w:t>
      </w:r>
      <w:r w:rsidRPr="00D55AFF">
        <w:rPr>
          <w:rFonts w:ascii="Times New Roman" w:hAnsi="Times New Roman" w:cs="Times New Roman"/>
          <w:i/>
          <w:sz w:val="28"/>
          <w:szCs w:val="28"/>
          <w:lang w:val="kk-KZ"/>
        </w:rPr>
        <w:t>E. coli, S. aureus, S. enterica</w:t>
      </w:r>
      <w:r w:rsidRPr="00D55AFF">
        <w:rPr>
          <w:rFonts w:ascii="Times New Roman" w:hAnsi="Times New Roman" w:cs="Times New Roman"/>
          <w:sz w:val="28"/>
          <w:szCs w:val="28"/>
          <w:lang w:val="kk-KZ"/>
        </w:rPr>
        <w:t xml:space="preserve"> патогендік микроорганизмдерінің дамуын тежеу </w:t>
      </w:r>
      <w:r w:rsidRPr="00D55AFF">
        <w:rPr>
          <w:rFonts w:ascii="Times New Roman" w:hAnsi="Times New Roman" w:cs="Times New Roman"/>
          <w:i/>
          <w:spacing w:val="-8"/>
          <w:sz w:val="28"/>
          <w:szCs w:val="28"/>
          <w:lang w:val="kk-KZ"/>
        </w:rPr>
        <w:t xml:space="preserve">E.coli – </w:t>
      </w:r>
      <w:r w:rsidRPr="00D55AFF">
        <w:rPr>
          <w:rFonts w:ascii="Times New Roman" w:hAnsi="Times New Roman" w:cs="Times New Roman"/>
          <w:spacing w:val="-8"/>
          <w:sz w:val="28"/>
          <w:szCs w:val="28"/>
          <w:lang w:val="kk-KZ"/>
        </w:rPr>
        <w:t>17,67</w:t>
      </w:r>
      <w:r w:rsidR="00F174D8">
        <w:rPr>
          <w:rFonts w:ascii="Times New Roman" w:hAnsi="Times New Roman" w:cs="Times New Roman"/>
          <w:spacing w:val="-8"/>
          <w:sz w:val="28"/>
          <w:szCs w:val="28"/>
          <w:lang w:val="kk-KZ"/>
        </w:rPr>
        <w:t xml:space="preserve"> </w:t>
      </w:r>
      <w:r w:rsidRPr="00D55AFF">
        <w:rPr>
          <w:rFonts w:ascii="Times New Roman" w:hAnsi="Times New Roman" w:cs="Times New Roman"/>
          <w:spacing w:val="-8"/>
          <w:sz w:val="28"/>
          <w:szCs w:val="28"/>
          <w:lang w:val="kk-KZ"/>
        </w:rPr>
        <w:t>±</w:t>
      </w:r>
      <w:r w:rsidR="00F174D8">
        <w:rPr>
          <w:rFonts w:ascii="Times New Roman" w:hAnsi="Times New Roman" w:cs="Times New Roman"/>
          <w:spacing w:val="-8"/>
          <w:sz w:val="28"/>
          <w:szCs w:val="28"/>
          <w:lang w:val="kk-KZ"/>
        </w:rPr>
        <w:t xml:space="preserve"> </w:t>
      </w:r>
      <w:r w:rsidRPr="00D55AFF">
        <w:rPr>
          <w:rFonts w:ascii="Times New Roman" w:hAnsi="Times New Roman" w:cs="Times New Roman"/>
          <w:spacing w:val="-8"/>
          <w:sz w:val="28"/>
          <w:szCs w:val="28"/>
          <w:lang w:val="kk-KZ"/>
        </w:rPr>
        <w:t xml:space="preserve">1,15, </w:t>
      </w:r>
      <w:r w:rsidR="00EA357B" w:rsidRPr="00D55AFF">
        <w:rPr>
          <w:rFonts w:ascii="Times New Roman" w:hAnsi="Times New Roman" w:cs="Times New Roman"/>
          <w:spacing w:val="-8"/>
          <w:sz w:val="28"/>
          <w:szCs w:val="28"/>
          <w:lang w:val="kk-KZ"/>
        </w:rPr>
        <w:t xml:space="preserve"> </w:t>
      </w:r>
      <w:r w:rsidRPr="00D55AFF">
        <w:rPr>
          <w:rFonts w:ascii="Times New Roman" w:hAnsi="Times New Roman" w:cs="Times New Roman"/>
          <w:i/>
          <w:spacing w:val="-16"/>
          <w:sz w:val="28"/>
          <w:szCs w:val="28"/>
          <w:lang w:val="kk-KZ"/>
        </w:rPr>
        <w:t xml:space="preserve">S.aureus – </w:t>
      </w:r>
      <w:r w:rsidRPr="00D55AFF">
        <w:rPr>
          <w:rFonts w:ascii="Times New Roman" w:hAnsi="Times New Roman" w:cs="Times New Roman"/>
          <w:spacing w:val="-16"/>
          <w:sz w:val="28"/>
          <w:szCs w:val="28"/>
          <w:lang w:val="kk-KZ"/>
        </w:rPr>
        <w:t>19,33</w:t>
      </w:r>
      <w:r w:rsidR="00F174D8">
        <w:rPr>
          <w:rFonts w:ascii="Times New Roman" w:hAnsi="Times New Roman" w:cs="Times New Roman"/>
          <w:spacing w:val="-16"/>
          <w:sz w:val="28"/>
          <w:szCs w:val="28"/>
          <w:lang w:val="kk-KZ"/>
        </w:rPr>
        <w:t xml:space="preserve"> </w:t>
      </w:r>
      <w:r w:rsidRPr="00D55AFF">
        <w:rPr>
          <w:rFonts w:ascii="Times New Roman" w:hAnsi="Times New Roman" w:cs="Times New Roman"/>
          <w:spacing w:val="-16"/>
          <w:sz w:val="28"/>
          <w:szCs w:val="28"/>
          <w:lang w:val="kk-KZ"/>
        </w:rPr>
        <w:t>±</w:t>
      </w:r>
      <w:r w:rsidR="00F174D8">
        <w:rPr>
          <w:rFonts w:ascii="Times New Roman" w:hAnsi="Times New Roman" w:cs="Times New Roman"/>
          <w:spacing w:val="-16"/>
          <w:sz w:val="28"/>
          <w:szCs w:val="28"/>
          <w:lang w:val="kk-KZ"/>
        </w:rPr>
        <w:t xml:space="preserve"> </w:t>
      </w:r>
      <w:r w:rsidR="00D43D88">
        <w:rPr>
          <w:rFonts w:ascii="Times New Roman" w:hAnsi="Times New Roman" w:cs="Times New Roman"/>
          <w:spacing w:val="-16"/>
          <w:sz w:val="28"/>
          <w:szCs w:val="28"/>
          <w:lang w:val="kk-KZ"/>
        </w:rPr>
        <w:t xml:space="preserve"> </w:t>
      </w:r>
      <w:r w:rsidRPr="00D55AFF">
        <w:rPr>
          <w:rFonts w:ascii="Times New Roman" w:hAnsi="Times New Roman" w:cs="Times New Roman"/>
          <w:spacing w:val="-16"/>
          <w:sz w:val="28"/>
          <w:szCs w:val="28"/>
          <w:lang w:val="kk-KZ"/>
        </w:rPr>
        <w:t>1,15</w:t>
      </w:r>
      <w:r w:rsidRPr="00D55AFF">
        <w:rPr>
          <w:rFonts w:ascii="Times New Roman" w:hAnsi="Times New Roman" w:cs="Times New Roman"/>
          <w:spacing w:val="-8"/>
          <w:sz w:val="28"/>
          <w:szCs w:val="28"/>
          <w:lang w:val="kk-KZ"/>
        </w:rPr>
        <w:t xml:space="preserve">, </w:t>
      </w:r>
      <w:r w:rsidRPr="00D55AFF">
        <w:rPr>
          <w:rFonts w:ascii="Times New Roman" w:hAnsi="Times New Roman" w:cs="Times New Roman"/>
          <w:i/>
          <w:spacing w:val="-22"/>
          <w:sz w:val="28"/>
          <w:szCs w:val="28"/>
          <w:lang w:val="kk-KZ"/>
        </w:rPr>
        <w:t>Sal.</w:t>
      </w:r>
      <w:r w:rsidR="00EA357B" w:rsidRPr="00D55AFF">
        <w:rPr>
          <w:rFonts w:ascii="Times New Roman" w:hAnsi="Times New Roman" w:cs="Times New Roman"/>
          <w:i/>
          <w:spacing w:val="-22"/>
          <w:sz w:val="28"/>
          <w:szCs w:val="28"/>
          <w:lang w:val="kk-KZ"/>
        </w:rPr>
        <w:t xml:space="preserve"> </w:t>
      </w:r>
      <w:r w:rsidRPr="00D55AFF">
        <w:rPr>
          <w:rFonts w:ascii="Times New Roman" w:hAnsi="Times New Roman" w:cs="Times New Roman"/>
          <w:i/>
          <w:spacing w:val="-22"/>
          <w:sz w:val="28"/>
          <w:szCs w:val="28"/>
          <w:lang w:val="kk-KZ"/>
        </w:rPr>
        <w:t xml:space="preserve">enterica – </w:t>
      </w:r>
      <w:r w:rsidRPr="00D55AFF">
        <w:rPr>
          <w:rFonts w:ascii="Times New Roman" w:hAnsi="Times New Roman" w:cs="Times New Roman"/>
          <w:spacing w:val="-22"/>
          <w:sz w:val="28"/>
          <w:szCs w:val="28"/>
          <w:lang w:val="kk-KZ"/>
        </w:rPr>
        <w:t>18,</w:t>
      </w:r>
      <w:r w:rsidR="00EA357B" w:rsidRPr="00D55AFF">
        <w:rPr>
          <w:rFonts w:ascii="Times New Roman" w:hAnsi="Times New Roman" w:cs="Times New Roman"/>
          <w:spacing w:val="-22"/>
          <w:sz w:val="28"/>
          <w:szCs w:val="28"/>
          <w:lang w:val="kk-KZ"/>
        </w:rPr>
        <w:t xml:space="preserve"> </w:t>
      </w:r>
      <w:r w:rsidRPr="00D55AFF">
        <w:rPr>
          <w:rFonts w:ascii="Times New Roman" w:hAnsi="Times New Roman" w:cs="Times New Roman"/>
          <w:spacing w:val="-22"/>
          <w:sz w:val="28"/>
          <w:szCs w:val="28"/>
          <w:lang w:val="kk-KZ"/>
        </w:rPr>
        <w:t>0</w:t>
      </w:r>
      <w:r w:rsidR="00F174D8">
        <w:rPr>
          <w:rFonts w:ascii="Times New Roman" w:hAnsi="Times New Roman" w:cs="Times New Roman"/>
          <w:spacing w:val="-22"/>
          <w:sz w:val="28"/>
          <w:szCs w:val="28"/>
          <w:lang w:val="kk-KZ"/>
        </w:rPr>
        <w:t xml:space="preserve"> </w:t>
      </w:r>
      <w:r w:rsidRPr="00D55AFF">
        <w:rPr>
          <w:rFonts w:ascii="Times New Roman" w:hAnsi="Times New Roman" w:cs="Times New Roman"/>
          <w:spacing w:val="-22"/>
          <w:sz w:val="28"/>
          <w:szCs w:val="28"/>
          <w:lang w:val="kk-KZ"/>
        </w:rPr>
        <w:t>±</w:t>
      </w:r>
      <w:r w:rsidR="00F174D8">
        <w:rPr>
          <w:rFonts w:ascii="Times New Roman" w:hAnsi="Times New Roman" w:cs="Times New Roman"/>
          <w:spacing w:val="-22"/>
          <w:sz w:val="28"/>
          <w:szCs w:val="28"/>
          <w:lang w:val="kk-KZ"/>
        </w:rPr>
        <w:t xml:space="preserve"> </w:t>
      </w:r>
      <w:r w:rsidRPr="00D55AFF">
        <w:rPr>
          <w:rFonts w:ascii="Times New Roman" w:hAnsi="Times New Roman" w:cs="Times New Roman"/>
          <w:spacing w:val="-22"/>
          <w:sz w:val="28"/>
          <w:szCs w:val="28"/>
          <w:lang w:val="kk-KZ"/>
        </w:rPr>
        <w:t>0,</w:t>
      </w:r>
      <w:r w:rsidR="00EA357B" w:rsidRPr="00D55AFF">
        <w:rPr>
          <w:rFonts w:ascii="Times New Roman" w:hAnsi="Times New Roman" w:cs="Times New Roman"/>
          <w:spacing w:val="-22"/>
          <w:sz w:val="28"/>
          <w:szCs w:val="28"/>
          <w:lang w:val="kk-KZ"/>
        </w:rPr>
        <w:t xml:space="preserve"> </w:t>
      </w:r>
      <w:r w:rsidRPr="00D55AFF">
        <w:rPr>
          <w:rFonts w:ascii="Times New Roman" w:hAnsi="Times New Roman" w:cs="Times New Roman"/>
          <w:spacing w:val="-22"/>
          <w:sz w:val="28"/>
          <w:szCs w:val="28"/>
          <w:lang w:val="kk-KZ"/>
        </w:rPr>
        <w:t>00,  №</w:t>
      </w:r>
      <w:r w:rsidR="00A63900">
        <w:rPr>
          <w:rFonts w:ascii="Times New Roman" w:hAnsi="Times New Roman" w:cs="Times New Roman"/>
          <w:spacing w:val="-22"/>
          <w:sz w:val="28"/>
          <w:szCs w:val="28"/>
          <w:lang w:val="kk-KZ"/>
        </w:rPr>
        <w:t xml:space="preserve"> </w:t>
      </w:r>
      <w:r w:rsidRPr="00D55AFF">
        <w:rPr>
          <w:rFonts w:ascii="Times New Roman" w:hAnsi="Times New Roman" w:cs="Times New Roman"/>
          <w:spacing w:val="-22"/>
          <w:sz w:val="28"/>
          <w:szCs w:val="28"/>
          <w:lang w:val="kk-KZ"/>
        </w:rPr>
        <w:t>2</w:t>
      </w:r>
      <w:r w:rsidR="00EA357B" w:rsidRPr="00D55AFF">
        <w:rPr>
          <w:rFonts w:ascii="Times New Roman" w:hAnsi="Times New Roman" w:cs="Times New Roman"/>
          <w:spacing w:val="-22"/>
          <w:sz w:val="28"/>
          <w:szCs w:val="28"/>
          <w:lang w:val="kk-KZ"/>
        </w:rPr>
        <w:t xml:space="preserve"> </w:t>
      </w:r>
      <w:r w:rsidRPr="00D55AFF">
        <w:rPr>
          <w:rFonts w:ascii="Times New Roman" w:hAnsi="Times New Roman" w:cs="Times New Roman"/>
          <w:spacing w:val="-22"/>
          <w:sz w:val="28"/>
          <w:szCs w:val="28"/>
          <w:lang w:val="kk-KZ"/>
        </w:rPr>
        <w:t xml:space="preserve"> серияда  </w:t>
      </w:r>
      <w:r w:rsidR="00EA357B" w:rsidRPr="00D55AFF">
        <w:rPr>
          <w:rFonts w:ascii="Times New Roman" w:hAnsi="Times New Roman" w:cs="Times New Roman"/>
          <w:spacing w:val="-22"/>
          <w:sz w:val="28"/>
          <w:szCs w:val="28"/>
          <w:lang w:val="kk-KZ"/>
        </w:rPr>
        <w:t xml:space="preserve"> </w:t>
      </w:r>
      <w:r w:rsidRPr="00D55AFF">
        <w:rPr>
          <w:rFonts w:ascii="Times New Roman" w:hAnsi="Times New Roman" w:cs="Times New Roman"/>
          <w:i/>
          <w:spacing w:val="-8"/>
          <w:sz w:val="28"/>
          <w:szCs w:val="28"/>
          <w:lang w:val="kk-KZ"/>
        </w:rPr>
        <w:t xml:space="preserve">E.coli – </w:t>
      </w:r>
      <w:r w:rsidRPr="00D55AFF">
        <w:rPr>
          <w:rFonts w:ascii="Times New Roman" w:hAnsi="Times New Roman" w:cs="Times New Roman"/>
          <w:spacing w:val="-8"/>
          <w:sz w:val="28"/>
          <w:szCs w:val="28"/>
          <w:lang w:val="kk-KZ"/>
        </w:rPr>
        <w:t>21,</w:t>
      </w:r>
      <w:r w:rsidR="00F174D8">
        <w:rPr>
          <w:rFonts w:ascii="Times New Roman" w:hAnsi="Times New Roman" w:cs="Times New Roman"/>
          <w:spacing w:val="-8"/>
          <w:sz w:val="28"/>
          <w:szCs w:val="28"/>
          <w:lang w:val="kk-KZ"/>
        </w:rPr>
        <w:t xml:space="preserve"> </w:t>
      </w:r>
      <w:r w:rsidRPr="00D55AFF">
        <w:rPr>
          <w:rFonts w:ascii="Times New Roman" w:hAnsi="Times New Roman" w:cs="Times New Roman"/>
          <w:spacing w:val="-8"/>
          <w:sz w:val="28"/>
          <w:szCs w:val="28"/>
          <w:lang w:val="kk-KZ"/>
        </w:rPr>
        <w:t>00</w:t>
      </w:r>
      <w:r w:rsidR="00D43D88">
        <w:rPr>
          <w:rFonts w:ascii="Times New Roman" w:hAnsi="Times New Roman" w:cs="Times New Roman"/>
          <w:spacing w:val="-8"/>
          <w:sz w:val="28"/>
          <w:szCs w:val="28"/>
          <w:lang w:val="kk-KZ"/>
        </w:rPr>
        <w:t xml:space="preserve"> </w:t>
      </w:r>
      <w:r w:rsidRPr="00D55AFF">
        <w:rPr>
          <w:rFonts w:ascii="Times New Roman" w:hAnsi="Times New Roman" w:cs="Times New Roman"/>
          <w:spacing w:val="-8"/>
          <w:sz w:val="28"/>
          <w:szCs w:val="28"/>
          <w:lang w:val="kk-KZ"/>
        </w:rPr>
        <w:t>±</w:t>
      </w:r>
      <w:r w:rsidR="00D43D88">
        <w:rPr>
          <w:rFonts w:ascii="Times New Roman" w:hAnsi="Times New Roman" w:cs="Times New Roman"/>
          <w:spacing w:val="-8"/>
          <w:sz w:val="28"/>
          <w:szCs w:val="28"/>
          <w:lang w:val="kk-KZ"/>
        </w:rPr>
        <w:t xml:space="preserve"> </w:t>
      </w:r>
      <w:r w:rsidRPr="00D55AFF">
        <w:rPr>
          <w:rFonts w:ascii="Times New Roman" w:hAnsi="Times New Roman" w:cs="Times New Roman"/>
          <w:spacing w:val="-8"/>
          <w:sz w:val="28"/>
          <w:szCs w:val="28"/>
          <w:lang w:val="kk-KZ"/>
        </w:rPr>
        <w:t xml:space="preserve">1,00, </w:t>
      </w:r>
      <w:r w:rsidR="00EA357B" w:rsidRPr="00D55AFF">
        <w:rPr>
          <w:rFonts w:ascii="Times New Roman" w:hAnsi="Times New Roman" w:cs="Times New Roman"/>
          <w:spacing w:val="-8"/>
          <w:sz w:val="28"/>
          <w:szCs w:val="28"/>
          <w:lang w:val="kk-KZ"/>
        </w:rPr>
        <w:t xml:space="preserve"> </w:t>
      </w:r>
      <w:r w:rsidRPr="00D55AFF">
        <w:rPr>
          <w:rFonts w:ascii="Times New Roman" w:hAnsi="Times New Roman" w:cs="Times New Roman"/>
          <w:i/>
          <w:spacing w:val="-16"/>
          <w:sz w:val="28"/>
          <w:szCs w:val="28"/>
          <w:lang w:val="kk-KZ"/>
        </w:rPr>
        <w:t xml:space="preserve">S.aureus – </w:t>
      </w:r>
      <w:r w:rsidRPr="00D55AFF">
        <w:rPr>
          <w:rFonts w:ascii="Times New Roman" w:hAnsi="Times New Roman" w:cs="Times New Roman"/>
          <w:spacing w:val="-16"/>
          <w:sz w:val="28"/>
          <w:szCs w:val="28"/>
          <w:lang w:val="kk-KZ"/>
        </w:rPr>
        <w:t>20,00</w:t>
      </w:r>
      <w:r w:rsidR="00D43D88">
        <w:rPr>
          <w:rFonts w:ascii="Times New Roman" w:hAnsi="Times New Roman" w:cs="Times New Roman"/>
          <w:spacing w:val="-16"/>
          <w:sz w:val="28"/>
          <w:szCs w:val="28"/>
          <w:lang w:val="kk-KZ"/>
        </w:rPr>
        <w:t xml:space="preserve"> </w:t>
      </w:r>
      <w:r w:rsidRPr="00D55AFF">
        <w:rPr>
          <w:rFonts w:ascii="Times New Roman" w:hAnsi="Times New Roman" w:cs="Times New Roman"/>
          <w:spacing w:val="-16"/>
          <w:sz w:val="28"/>
          <w:szCs w:val="28"/>
          <w:lang w:val="kk-KZ"/>
        </w:rPr>
        <w:t>±1,73</w:t>
      </w:r>
      <w:r w:rsidRPr="00D55AFF">
        <w:rPr>
          <w:rFonts w:ascii="Times New Roman" w:hAnsi="Times New Roman" w:cs="Times New Roman"/>
          <w:spacing w:val="-8"/>
          <w:sz w:val="28"/>
          <w:szCs w:val="28"/>
          <w:lang w:val="kk-KZ"/>
        </w:rPr>
        <w:t xml:space="preserve">, </w:t>
      </w:r>
      <w:r w:rsidR="00EA357B" w:rsidRPr="00D55AFF">
        <w:rPr>
          <w:rFonts w:ascii="Times New Roman" w:hAnsi="Times New Roman" w:cs="Times New Roman"/>
          <w:spacing w:val="-8"/>
          <w:sz w:val="28"/>
          <w:szCs w:val="28"/>
          <w:lang w:val="kk-KZ"/>
        </w:rPr>
        <w:t xml:space="preserve"> </w:t>
      </w:r>
      <w:r w:rsidRPr="00D55AFF">
        <w:rPr>
          <w:rFonts w:ascii="Times New Roman" w:hAnsi="Times New Roman" w:cs="Times New Roman"/>
          <w:i/>
          <w:spacing w:val="-26"/>
          <w:sz w:val="28"/>
          <w:szCs w:val="28"/>
          <w:lang w:val="kk-KZ"/>
        </w:rPr>
        <w:t xml:space="preserve">Sal.enterica – </w:t>
      </w:r>
      <w:r w:rsidRPr="00D55AFF">
        <w:rPr>
          <w:rFonts w:ascii="Times New Roman" w:hAnsi="Times New Roman" w:cs="Times New Roman"/>
          <w:spacing w:val="-26"/>
          <w:sz w:val="28"/>
          <w:szCs w:val="28"/>
          <w:lang w:val="kk-KZ"/>
        </w:rPr>
        <w:t>17,</w:t>
      </w:r>
      <w:r w:rsidR="00D43D88">
        <w:rPr>
          <w:rFonts w:ascii="Times New Roman" w:hAnsi="Times New Roman" w:cs="Times New Roman"/>
          <w:spacing w:val="-26"/>
          <w:sz w:val="28"/>
          <w:szCs w:val="28"/>
          <w:lang w:val="kk-KZ"/>
        </w:rPr>
        <w:t xml:space="preserve"> </w:t>
      </w:r>
      <w:r w:rsidRPr="00D55AFF">
        <w:rPr>
          <w:rFonts w:ascii="Times New Roman" w:hAnsi="Times New Roman" w:cs="Times New Roman"/>
          <w:spacing w:val="-26"/>
          <w:sz w:val="28"/>
          <w:szCs w:val="28"/>
          <w:lang w:val="kk-KZ"/>
        </w:rPr>
        <w:t>67</w:t>
      </w:r>
      <w:r w:rsidR="00D43D88">
        <w:rPr>
          <w:rFonts w:ascii="Times New Roman" w:hAnsi="Times New Roman" w:cs="Times New Roman"/>
          <w:spacing w:val="-26"/>
          <w:sz w:val="28"/>
          <w:szCs w:val="28"/>
          <w:lang w:val="kk-KZ"/>
        </w:rPr>
        <w:t xml:space="preserve"> </w:t>
      </w:r>
      <w:r w:rsidRPr="00D55AFF">
        <w:rPr>
          <w:rFonts w:ascii="Times New Roman" w:hAnsi="Times New Roman" w:cs="Times New Roman"/>
          <w:spacing w:val="-26"/>
          <w:sz w:val="28"/>
          <w:szCs w:val="28"/>
          <w:lang w:val="kk-KZ"/>
        </w:rPr>
        <w:t>±</w:t>
      </w:r>
      <w:r w:rsidR="00D43D88">
        <w:rPr>
          <w:rFonts w:ascii="Times New Roman" w:hAnsi="Times New Roman" w:cs="Times New Roman"/>
          <w:spacing w:val="-26"/>
          <w:sz w:val="28"/>
          <w:szCs w:val="28"/>
          <w:lang w:val="kk-KZ"/>
        </w:rPr>
        <w:t xml:space="preserve">  </w:t>
      </w:r>
      <w:r w:rsidRPr="00D55AFF">
        <w:rPr>
          <w:rFonts w:ascii="Times New Roman" w:hAnsi="Times New Roman" w:cs="Times New Roman"/>
          <w:spacing w:val="-26"/>
          <w:sz w:val="28"/>
          <w:szCs w:val="28"/>
          <w:lang w:val="kk-KZ"/>
        </w:rPr>
        <w:t>0,</w:t>
      </w:r>
      <w:r w:rsidR="00D43D88">
        <w:rPr>
          <w:rFonts w:ascii="Times New Roman" w:hAnsi="Times New Roman" w:cs="Times New Roman"/>
          <w:spacing w:val="-26"/>
          <w:sz w:val="28"/>
          <w:szCs w:val="28"/>
          <w:lang w:val="kk-KZ"/>
        </w:rPr>
        <w:t xml:space="preserve"> </w:t>
      </w:r>
      <w:r w:rsidRPr="00D55AFF">
        <w:rPr>
          <w:rFonts w:ascii="Times New Roman" w:hAnsi="Times New Roman" w:cs="Times New Roman"/>
          <w:spacing w:val="-26"/>
          <w:sz w:val="28"/>
          <w:szCs w:val="28"/>
          <w:lang w:val="kk-KZ"/>
        </w:rPr>
        <w:t xml:space="preserve">58,  </w:t>
      </w:r>
      <w:r w:rsidRPr="00D55AFF">
        <w:rPr>
          <w:rFonts w:ascii="Times New Roman" w:hAnsi="Times New Roman" w:cs="Times New Roman"/>
          <w:spacing w:val="-22"/>
          <w:sz w:val="28"/>
          <w:szCs w:val="28"/>
          <w:lang w:val="kk-KZ"/>
        </w:rPr>
        <w:t>№</w:t>
      </w:r>
      <w:r w:rsidR="00A63900">
        <w:rPr>
          <w:rFonts w:ascii="Times New Roman" w:hAnsi="Times New Roman" w:cs="Times New Roman"/>
          <w:spacing w:val="-22"/>
          <w:sz w:val="28"/>
          <w:szCs w:val="28"/>
          <w:lang w:val="kk-KZ"/>
        </w:rPr>
        <w:t xml:space="preserve"> </w:t>
      </w:r>
      <w:r w:rsidRPr="00D55AFF">
        <w:rPr>
          <w:rFonts w:ascii="Times New Roman" w:hAnsi="Times New Roman" w:cs="Times New Roman"/>
          <w:spacing w:val="-22"/>
          <w:sz w:val="28"/>
          <w:szCs w:val="28"/>
          <w:lang w:val="kk-KZ"/>
        </w:rPr>
        <w:t xml:space="preserve">3 </w:t>
      </w:r>
      <w:r w:rsidR="00EA357B" w:rsidRPr="00D55AFF">
        <w:rPr>
          <w:rFonts w:ascii="Times New Roman" w:hAnsi="Times New Roman" w:cs="Times New Roman"/>
          <w:spacing w:val="-22"/>
          <w:sz w:val="28"/>
          <w:szCs w:val="28"/>
          <w:lang w:val="kk-KZ"/>
        </w:rPr>
        <w:t xml:space="preserve"> </w:t>
      </w:r>
      <w:r w:rsidRPr="00D55AFF">
        <w:rPr>
          <w:rFonts w:ascii="Times New Roman" w:hAnsi="Times New Roman" w:cs="Times New Roman"/>
          <w:i/>
          <w:spacing w:val="-8"/>
          <w:sz w:val="28"/>
          <w:szCs w:val="28"/>
          <w:lang w:val="kk-KZ"/>
        </w:rPr>
        <w:t>E.</w:t>
      </w:r>
      <w:r w:rsidR="00D6536B">
        <w:rPr>
          <w:rFonts w:ascii="Times New Roman" w:hAnsi="Times New Roman" w:cs="Times New Roman"/>
          <w:i/>
          <w:spacing w:val="-8"/>
          <w:sz w:val="28"/>
          <w:szCs w:val="28"/>
          <w:lang w:val="kk-KZ"/>
        </w:rPr>
        <w:t xml:space="preserve"> </w:t>
      </w:r>
      <w:r w:rsidRPr="00D55AFF">
        <w:rPr>
          <w:rFonts w:ascii="Times New Roman" w:hAnsi="Times New Roman" w:cs="Times New Roman"/>
          <w:i/>
          <w:spacing w:val="-8"/>
          <w:sz w:val="28"/>
          <w:szCs w:val="28"/>
          <w:lang w:val="kk-KZ"/>
        </w:rPr>
        <w:t xml:space="preserve">coli – </w:t>
      </w:r>
      <w:r w:rsidRPr="00D55AFF">
        <w:rPr>
          <w:rFonts w:ascii="Times New Roman" w:hAnsi="Times New Roman" w:cs="Times New Roman"/>
          <w:spacing w:val="-8"/>
          <w:sz w:val="28"/>
          <w:szCs w:val="28"/>
          <w:lang w:val="kk-KZ"/>
        </w:rPr>
        <w:t>16,</w:t>
      </w:r>
      <w:r w:rsidR="00D6536B">
        <w:rPr>
          <w:rFonts w:ascii="Times New Roman" w:hAnsi="Times New Roman" w:cs="Times New Roman"/>
          <w:spacing w:val="-8"/>
          <w:sz w:val="28"/>
          <w:szCs w:val="28"/>
          <w:lang w:val="kk-KZ"/>
        </w:rPr>
        <w:t xml:space="preserve"> </w:t>
      </w:r>
      <w:r w:rsidRPr="00D55AFF">
        <w:rPr>
          <w:rFonts w:ascii="Times New Roman" w:hAnsi="Times New Roman" w:cs="Times New Roman"/>
          <w:spacing w:val="-8"/>
          <w:sz w:val="28"/>
          <w:szCs w:val="28"/>
          <w:lang w:val="kk-KZ"/>
        </w:rPr>
        <w:t>67</w:t>
      </w:r>
      <w:r w:rsidR="00D43D88">
        <w:rPr>
          <w:rFonts w:ascii="Times New Roman" w:hAnsi="Times New Roman" w:cs="Times New Roman"/>
          <w:spacing w:val="-8"/>
          <w:sz w:val="28"/>
          <w:szCs w:val="28"/>
          <w:lang w:val="kk-KZ"/>
        </w:rPr>
        <w:t xml:space="preserve"> </w:t>
      </w:r>
      <w:r w:rsidRPr="00D55AFF">
        <w:rPr>
          <w:rFonts w:ascii="Times New Roman" w:hAnsi="Times New Roman" w:cs="Times New Roman"/>
          <w:spacing w:val="-8"/>
          <w:sz w:val="28"/>
          <w:szCs w:val="28"/>
          <w:lang w:val="kk-KZ"/>
        </w:rPr>
        <w:t>±</w:t>
      </w:r>
      <w:r w:rsidR="00D43D88">
        <w:rPr>
          <w:rFonts w:ascii="Times New Roman" w:hAnsi="Times New Roman" w:cs="Times New Roman"/>
          <w:spacing w:val="-8"/>
          <w:sz w:val="28"/>
          <w:szCs w:val="28"/>
          <w:lang w:val="kk-KZ"/>
        </w:rPr>
        <w:t xml:space="preserve"> </w:t>
      </w:r>
      <w:r w:rsidRPr="00D55AFF">
        <w:rPr>
          <w:rFonts w:ascii="Times New Roman" w:hAnsi="Times New Roman" w:cs="Times New Roman"/>
          <w:spacing w:val="-8"/>
          <w:sz w:val="28"/>
          <w:szCs w:val="28"/>
          <w:lang w:val="kk-KZ"/>
        </w:rPr>
        <w:t xml:space="preserve">1,15, </w:t>
      </w:r>
      <w:r w:rsidR="00EA357B" w:rsidRPr="00D55AFF">
        <w:rPr>
          <w:rFonts w:ascii="Times New Roman" w:hAnsi="Times New Roman" w:cs="Times New Roman"/>
          <w:spacing w:val="-8"/>
          <w:sz w:val="28"/>
          <w:szCs w:val="28"/>
          <w:lang w:val="kk-KZ"/>
        </w:rPr>
        <w:t xml:space="preserve"> </w:t>
      </w:r>
      <w:r w:rsidRPr="00D55AFF">
        <w:rPr>
          <w:rFonts w:ascii="Times New Roman" w:hAnsi="Times New Roman" w:cs="Times New Roman"/>
          <w:i/>
          <w:spacing w:val="-16"/>
          <w:sz w:val="28"/>
          <w:szCs w:val="28"/>
          <w:lang w:val="kk-KZ"/>
        </w:rPr>
        <w:t>S.</w:t>
      </w:r>
      <w:r w:rsidR="00F174D8">
        <w:rPr>
          <w:rFonts w:ascii="Times New Roman" w:hAnsi="Times New Roman" w:cs="Times New Roman"/>
          <w:i/>
          <w:spacing w:val="-16"/>
          <w:sz w:val="28"/>
          <w:szCs w:val="28"/>
          <w:lang w:val="kk-KZ"/>
        </w:rPr>
        <w:t xml:space="preserve"> </w:t>
      </w:r>
      <w:r w:rsidRPr="00D55AFF">
        <w:rPr>
          <w:rFonts w:ascii="Times New Roman" w:hAnsi="Times New Roman" w:cs="Times New Roman"/>
          <w:i/>
          <w:spacing w:val="-16"/>
          <w:sz w:val="28"/>
          <w:szCs w:val="28"/>
          <w:lang w:val="kk-KZ"/>
        </w:rPr>
        <w:t xml:space="preserve">aureus – </w:t>
      </w:r>
      <w:r w:rsidRPr="00D55AFF">
        <w:rPr>
          <w:rFonts w:ascii="Times New Roman" w:hAnsi="Times New Roman" w:cs="Times New Roman"/>
          <w:spacing w:val="-16"/>
          <w:sz w:val="28"/>
          <w:szCs w:val="28"/>
          <w:lang w:val="kk-KZ"/>
        </w:rPr>
        <w:t>19,33±0,58</w:t>
      </w:r>
      <w:r w:rsidRPr="00D55AFF">
        <w:rPr>
          <w:rFonts w:ascii="Times New Roman" w:hAnsi="Times New Roman" w:cs="Times New Roman"/>
          <w:spacing w:val="-8"/>
          <w:sz w:val="28"/>
          <w:szCs w:val="28"/>
          <w:lang w:val="kk-KZ"/>
        </w:rPr>
        <w:t xml:space="preserve">, </w:t>
      </w:r>
      <w:r w:rsidRPr="00D55AFF">
        <w:rPr>
          <w:rFonts w:ascii="Times New Roman" w:hAnsi="Times New Roman" w:cs="Times New Roman"/>
          <w:i/>
          <w:spacing w:val="-26"/>
          <w:sz w:val="28"/>
          <w:szCs w:val="28"/>
          <w:lang w:val="kk-KZ"/>
        </w:rPr>
        <w:t>Sal.</w:t>
      </w:r>
      <w:r w:rsidR="00F174D8">
        <w:rPr>
          <w:rFonts w:ascii="Times New Roman" w:hAnsi="Times New Roman" w:cs="Times New Roman"/>
          <w:i/>
          <w:spacing w:val="-26"/>
          <w:sz w:val="28"/>
          <w:szCs w:val="28"/>
          <w:lang w:val="kk-KZ"/>
        </w:rPr>
        <w:t xml:space="preserve"> </w:t>
      </w:r>
      <w:r w:rsidRPr="00D55AFF">
        <w:rPr>
          <w:rFonts w:ascii="Times New Roman" w:hAnsi="Times New Roman" w:cs="Times New Roman"/>
          <w:i/>
          <w:spacing w:val="-26"/>
          <w:sz w:val="28"/>
          <w:szCs w:val="28"/>
          <w:lang w:val="kk-KZ"/>
        </w:rPr>
        <w:t xml:space="preserve">enterica – </w:t>
      </w:r>
      <w:r w:rsidRPr="00D55AFF">
        <w:rPr>
          <w:rFonts w:ascii="Times New Roman" w:hAnsi="Times New Roman" w:cs="Times New Roman"/>
          <w:spacing w:val="-26"/>
          <w:sz w:val="28"/>
          <w:szCs w:val="28"/>
          <w:lang w:val="kk-KZ"/>
        </w:rPr>
        <w:t xml:space="preserve">19,33±1,15, </w:t>
      </w:r>
      <w:r w:rsidRPr="00D55AFF">
        <w:rPr>
          <w:rFonts w:ascii="Times New Roman" w:hAnsi="Times New Roman" w:cs="Times New Roman"/>
          <w:spacing w:val="-22"/>
          <w:sz w:val="28"/>
          <w:szCs w:val="28"/>
          <w:lang w:val="kk-KZ"/>
        </w:rPr>
        <w:t>№</w:t>
      </w:r>
      <w:r w:rsidR="00D6536B">
        <w:rPr>
          <w:rFonts w:ascii="Times New Roman" w:hAnsi="Times New Roman" w:cs="Times New Roman"/>
          <w:spacing w:val="-22"/>
          <w:sz w:val="28"/>
          <w:szCs w:val="28"/>
          <w:lang w:val="kk-KZ"/>
        </w:rPr>
        <w:t xml:space="preserve"> </w:t>
      </w:r>
      <w:r w:rsidR="00A63900">
        <w:rPr>
          <w:rFonts w:ascii="Times New Roman" w:hAnsi="Times New Roman" w:cs="Times New Roman"/>
          <w:spacing w:val="-22"/>
          <w:sz w:val="28"/>
          <w:szCs w:val="28"/>
          <w:lang w:val="kk-KZ"/>
        </w:rPr>
        <w:t xml:space="preserve"> </w:t>
      </w:r>
      <w:r w:rsidRPr="00D55AFF">
        <w:rPr>
          <w:rFonts w:ascii="Times New Roman" w:hAnsi="Times New Roman" w:cs="Times New Roman"/>
          <w:spacing w:val="-22"/>
          <w:sz w:val="28"/>
          <w:szCs w:val="28"/>
          <w:lang w:val="kk-KZ"/>
        </w:rPr>
        <w:t xml:space="preserve">4 </w:t>
      </w:r>
      <w:r w:rsidRPr="00D55AFF">
        <w:rPr>
          <w:rFonts w:ascii="Times New Roman" w:hAnsi="Times New Roman" w:cs="Times New Roman"/>
          <w:i/>
          <w:spacing w:val="-8"/>
          <w:sz w:val="28"/>
          <w:szCs w:val="28"/>
          <w:lang w:val="kk-KZ"/>
        </w:rPr>
        <w:t xml:space="preserve">E.coli – </w:t>
      </w:r>
      <w:r w:rsidRPr="00D55AFF">
        <w:rPr>
          <w:rFonts w:ascii="Times New Roman" w:hAnsi="Times New Roman" w:cs="Times New Roman"/>
          <w:spacing w:val="-8"/>
          <w:sz w:val="28"/>
          <w:szCs w:val="28"/>
          <w:lang w:val="kk-KZ"/>
        </w:rPr>
        <w:t>16,67±</w:t>
      </w:r>
      <w:r w:rsidR="00D43D88">
        <w:rPr>
          <w:rFonts w:ascii="Times New Roman" w:hAnsi="Times New Roman" w:cs="Times New Roman"/>
          <w:spacing w:val="-8"/>
          <w:sz w:val="28"/>
          <w:szCs w:val="28"/>
          <w:lang w:val="kk-KZ"/>
        </w:rPr>
        <w:t xml:space="preserve"> </w:t>
      </w:r>
      <w:r w:rsidRPr="00D55AFF">
        <w:rPr>
          <w:rFonts w:ascii="Times New Roman" w:hAnsi="Times New Roman" w:cs="Times New Roman"/>
          <w:spacing w:val="-8"/>
          <w:sz w:val="28"/>
          <w:szCs w:val="28"/>
          <w:lang w:val="kk-KZ"/>
        </w:rPr>
        <w:t>0,58,</w:t>
      </w:r>
      <w:r w:rsidR="00B27342" w:rsidRPr="00D55AFF">
        <w:rPr>
          <w:rFonts w:ascii="Times New Roman" w:hAnsi="Times New Roman" w:cs="Times New Roman"/>
          <w:spacing w:val="-8"/>
          <w:sz w:val="28"/>
          <w:szCs w:val="28"/>
          <w:lang w:val="kk-KZ"/>
        </w:rPr>
        <w:t xml:space="preserve"> </w:t>
      </w:r>
      <w:r w:rsidRPr="00D55AFF">
        <w:rPr>
          <w:rFonts w:ascii="Times New Roman" w:hAnsi="Times New Roman" w:cs="Times New Roman"/>
          <w:spacing w:val="-8"/>
          <w:sz w:val="28"/>
          <w:szCs w:val="28"/>
          <w:lang w:val="kk-KZ"/>
        </w:rPr>
        <w:t xml:space="preserve"> </w:t>
      </w:r>
      <w:r w:rsidRPr="00D55AFF">
        <w:rPr>
          <w:rFonts w:ascii="Times New Roman" w:hAnsi="Times New Roman" w:cs="Times New Roman"/>
          <w:i/>
          <w:spacing w:val="-16"/>
          <w:sz w:val="28"/>
          <w:szCs w:val="28"/>
          <w:lang w:val="kk-KZ"/>
        </w:rPr>
        <w:t xml:space="preserve">S.aureus </w:t>
      </w:r>
      <w:r w:rsidRPr="00D55AFF">
        <w:rPr>
          <w:rFonts w:ascii="Times New Roman" w:hAnsi="Times New Roman" w:cs="Times New Roman"/>
          <w:spacing w:val="-16"/>
          <w:sz w:val="28"/>
          <w:szCs w:val="28"/>
          <w:lang w:val="kk-KZ"/>
        </w:rPr>
        <w:t>19,</w:t>
      </w:r>
      <w:r w:rsidR="00F174D8">
        <w:rPr>
          <w:rFonts w:ascii="Times New Roman" w:hAnsi="Times New Roman" w:cs="Times New Roman"/>
          <w:spacing w:val="-16"/>
          <w:sz w:val="28"/>
          <w:szCs w:val="28"/>
          <w:lang w:val="kk-KZ"/>
        </w:rPr>
        <w:t xml:space="preserve"> </w:t>
      </w:r>
      <w:r w:rsidRPr="00D55AFF">
        <w:rPr>
          <w:rFonts w:ascii="Times New Roman" w:hAnsi="Times New Roman" w:cs="Times New Roman"/>
          <w:spacing w:val="-16"/>
          <w:sz w:val="28"/>
          <w:szCs w:val="28"/>
          <w:lang w:val="kk-KZ"/>
        </w:rPr>
        <w:t>33</w:t>
      </w:r>
      <w:r w:rsidR="00D43D88">
        <w:rPr>
          <w:rFonts w:ascii="Times New Roman" w:hAnsi="Times New Roman" w:cs="Times New Roman"/>
          <w:spacing w:val="-16"/>
          <w:sz w:val="28"/>
          <w:szCs w:val="28"/>
          <w:lang w:val="kk-KZ"/>
        </w:rPr>
        <w:t xml:space="preserve"> </w:t>
      </w:r>
      <w:r w:rsidRPr="00D55AFF">
        <w:rPr>
          <w:rFonts w:ascii="Times New Roman" w:hAnsi="Times New Roman" w:cs="Times New Roman"/>
          <w:spacing w:val="-16"/>
          <w:sz w:val="28"/>
          <w:szCs w:val="28"/>
          <w:lang w:val="kk-KZ"/>
        </w:rPr>
        <w:t>±</w:t>
      </w:r>
      <w:r w:rsidR="00D43D88">
        <w:rPr>
          <w:rFonts w:ascii="Times New Roman" w:hAnsi="Times New Roman" w:cs="Times New Roman"/>
          <w:spacing w:val="-16"/>
          <w:sz w:val="28"/>
          <w:szCs w:val="28"/>
          <w:lang w:val="kk-KZ"/>
        </w:rPr>
        <w:t xml:space="preserve"> </w:t>
      </w:r>
      <w:r w:rsidRPr="00D55AFF">
        <w:rPr>
          <w:rFonts w:ascii="Times New Roman" w:hAnsi="Times New Roman" w:cs="Times New Roman"/>
          <w:spacing w:val="-16"/>
          <w:sz w:val="28"/>
          <w:szCs w:val="28"/>
          <w:lang w:val="kk-KZ"/>
        </w:rPr>
        <w:t>1,15</w:t>
      </w:r>
      <w:r w:rsidRPr="00D55AFF">
        <w:rPr>
          <w:rFonts w:ascii="Times New Roman" w:hAnsi="Times New Roman" w:cs="Times New Roman"/>
          <w:spacing w:val="-8"/>
          <w:sz w:val="28"/>
          <w:szCs w:val="28"/>
          <w:lang w:val="kk-KZ"/>
        </w:rPr>
        <w:t xml:space="preserve">, </w:t>
      </w:r>
      <w:r w:rsidR="00EA357B" w:rsidRPr="00D55AFF">
        <w:rPr>
          <w:rFonts w:ascii="Times New Roman" w:hAnsi="Times New Roman" w:cs="Times New Roman"/>
          <w:spacing w:val="-8"/>
          <w:sz w:val="28"/>
          <w:szCs w:val="28"/>
          <w:lang w:val="kk-KZ"/>
        </w:rPr>
        <w:t xml:space="preserve"> </w:t>
      </w:r>
      <w:r w:rsidRPr="00D55AFF">
        <w:rPr>
          <w:rFonts w:ascii="Times New Roman" w:hAnsi="Times New Roman" w:cs="Times New Roman"/>
          <w:i/>
          <w:spacing w:val="-22"/>
          <w:sz w:val="28"/>
          <w:szCs w:val="28"/>
          <w:lang w:val="kk-KZ"/>
        </w:rPr>
        <w:t>Sal.</w:t>
      </w:r>
      <w:r w:rsidR="00D43D88">
        <w:rPr>
          <w:rFonts w:ascii="Times New Roman" w:hAnsi="Times New Roman" w:cs="Times New Roman"/>
          <w:i/>
          <w:spacing w:val="-22"/>
          <w:sz w:val="28"/>
          <w:szCs w:val="28"/>
          <w:lang w:val="kk-KZ"/>
        </w:rPr>
        <w:t xml:space="preserve"> </w:t>
      </w:r>
      <w:r w:rsidRPr="00D55AFF">
        <w:rPr>
          <w:rFonts w:ascii="Times New Roman" w:hAnsi="Times New Roman" w:cs="Times New Roman"/>
          <w:i/>
          <w:spacing w:val="-22"/>
          <w:sz w:val="28"/>
          <w:szCs w:val="28"/>
          <w:lang w:val="kk-KZ"/>
        </w:rPr>
        <w:t xml:space="preserve">enterica – </w:t>
      </w:r>
      <w:r w:rsidRPr="00D55AFF">
        <w:rPr>
          <w:rFonts w:ascii="Times New Roman" w:hAnsi="Times New Roman" w:cs="Times New Roman"/>
          <w:spacing w:val="-22"/>
          <w:sz w:val="28"/>
          <w:szCs w:val="28"/>
          <w:lang w:val="kk-KZ"/>
        </w:rPr>
        <w:t>18,0</w:t>
      </w:r>
      <w:r w:rsidR="00F174D8">
        <w:rPr>
          <w:rFonts w:ascii="Times New Roman" w:hAnsi="Times New Roman" w:cs="Times New Roman"/>
          <w:spacing w:val="-22"/>
          <w:sz w:val="28"/>
          <w:szCs w:val="28"/>
          <w:lang w:val="kk-KZ"/>
        </w:rPr>
        <w:t xml:space="preserve"> </w:t>
      </w:r>
      <w:r w:rsidRPr="00D55AFF">
        <w:rPr>
          <w:rFonts w:ascii="Times New Roman" w:hAnsi="Times New Roman" w:cs="Times New Roman"/>
          <w:spacing w:val="-22"/>
          <w:sz w:val="28"/>
          <w:szCs w:val="28"/>
          <w:lang w:val="kk-KZ"/>
        </w:rPr>
        <w:t>±</w:t>
      </w:r>
      <w:r w:rsidR="00F174D8">
        <w:rPr>
          <w:rFonts w:ascii="Times New Roman" w:hAnsi="Times New Roman" w:cs="Times New Roman"/>
          <w:spacing w:val="-22"/>
          <w:sz w:val="28"/>
          <w:szCs w:val="28"/>
          <w:lang w:val="kk-KZ"/>
        </w:rPr>
        <w:t xml:space="preserve"> </w:t>
      </w:r>
      <w:r w:rsidRPr="00D55AFF">
        <w:rPr>
          <w:rFonts w:ascii="Times New Roman" w:hAnsi="Times New Roman" w:cs="Times New Roman"/>
          <w:spacing w:val="-22"/>
          <w:sz w:val="28"/>
          <w:szCs w:val="28"/>
          <w:lang w:val="kk-KZ"/>
        </w:rPr>
        <w:t>0,00 , №</w:t>
      </w:r>
      <w:r w:rsidR="00D6536B">
        <w:rPr>
          <w:rFonts w:ascii="Times New Roman" w:hAnsi="Times New Roman" w:cs="Times New Roman"/>
          <w:spacing w:val="-22"/>
          <w:sz w:val="28"/>
          <w:szCs w:val="28"/>
          <w:lang w:val="kk-KZ"/>
        </w:rPr>
        <w:t xml:space="preserve"> </w:t>
      </w:r>
      <w:r w:rsidRPr="00D55AFF">
        <w:rPr>
          <w:rFonts w:ascii="Times New Roman" w:hAnsi="Times New Roman" w:cs="Times New Roman"/>
          <w:spacing w:val="-22"/>
          <w:sz w:val="28"/>
          <w:szCs w:val="28"/>
          <w:lang w:val="kk-KZ"/>
        </w:rPr>
        <w:t xml:space="preserve">5  </w:t>
      </w:r>
      <w:r w:rsidRPr="00D55AFF">
        <w:rPr>
          <w:rFonts w:ascii="Times New Roman" w:hAnsi="Times New Roman" w:cs="Times New Roman"/>
          <w:i/>
          <w:spacing w:val="-8"/>
          <w:sz w:val="28"/>
          <w:szCs w:val="28"/>
          <w:lang w:val="kk-KZ"/>
        </w:rPr>
        <w:t xml:space="preserve">E.coli – </w:t>
      </w:r>
      <w:r w:rsidRPr="00D55AFF">
        <w:rPr>
          <w:rFonts w:ascii="Times New Roman" w:hAnsi="Times New Roman" w:cs="Times New Roman"/>
          <w:spacing w:val="-8"/>
          <w:sz w:val="28"/>
          <w:szCs w:val="28"/>
          <w:lang w:val="kk-KZ"/>
        </w:rPr>
        <w:t>17,00</w:t>
      </w:r>
      <w:r w:rsidR="00F174D8">
        <w:rPr>
          <w:rFonts w:ascii="Times New Roman" w:hAnsi="Times New Roman" w:cs="Times New Roman"/>
          <w:spacing w:val="-8"/>
          <w:sz w:val="28"/>
          <w:szCs w:val="28"/>
          <w:lang w:val="kk-KZ"/>
        </w:rPr>
        <w:t xml:space="preserve"> </w:t>
      </w:r>
      <w:r w:rsidRPr="00D55AFF">
        <w:rPr>
          <w:rFonts w:ascii="Times New Roman" w:hAnsi="Times New Roman" w:cs="Times New Roman"/>
          <w:spacing w:val="-8"/>
          <w:sz w:val="28"/>
          <w:szCs w:val="28"/>
          <w:lang w:val="kk-KZ"/>
        </w:rPr>
        <w:t>±</w:t>
      </w:r>
      <w:r w:rsidR="00F174D8">
        <w:rPr>
          <w:rFonts w:ascii="Times New Roman" w:hAnsi="Times New Roman" w:cs="Times New Roman"/>
          <w:spacing w:val="-8"/>
          <w:sz w:val="28"/>
          <w:szCs w:val="28"/>
          <w:lang w:val="kk-KZ"/>
        </w:rPr>
        <w:t xml:space="preserve"> </w:t>
      </w:r>
      <w:r w:rsidRPr="00D55AFF">
        <w:rPr>
          <w:rFonts w:ascii="Times New Roman" w:hAnsi="Times New Roman" w:cs="Times New Roman"/>
          <w:spacing w:val="-8"/>
          <w:sz w:val="28"/>
          <w:szCs w:val="28"/>
          <w:lang w:val="kk-KZ"/>
        </w:rPr>
        <w:t xml:space="preserve">1,00, </w:t>
      </w:r>
      <w:r w:rsidRPr="00D55AFF">
        <w:rPr>
          <w:rFonts w:ascii="Times New Roman" w:hAnsi="Times New Roman" w:cs="Times New Roman"/>
          <w:i/>
          <w:spacing w:val="-16"/>
          <w:sz w:val="28"/>
          <w:szCs w:val="28"/>
          <w:lang w:val="kk-KZ"/>
        </w:rPr>
        <w:t xml:space="preserve">S.aureus – </w:t>
      </w:r>
      <w:r w:rsidRPr="00D55AFF">
        <w:rPr>
          <w:rFonts w:ascii="Times New Roman" w:hAnsi="Times New Roman" w:cs="Times New Roman"/>
          <w:spacing w:val="-16"/>
          <w:sz w:val="28"/>
          <w:szCs w:val="28"/>
          <w:lang w:val="kk-KZ"/>
        </w:rPr>
        <w:t>20,33</w:t>
      </w:r>
      <w:r w:rsidR="00D43D88">
        <w:rPr>
          <w:rFonts w:ascii="Times New Roman" w:hAnsi="Times New Roman" w:cs="Times New Roman"/>
          <w:spacing w:val="-16"/>
          <w:sz w:val="28"/>
          <w:szCs w:val="28"/>
          <w:lang w:val="kk-KZ"/>
        </w:rPr>
        <w:t xml:space="preserve"> </w:t>
      </w:r>
      <w:r w:rsidRPr="00D55AFF">
        <w:rPr>
          <w:rFonts w:ascii="Times New Roman" w:hAnsi="Times New Roman" w:cs="Times New Roman"/>
          <w:spacing w:val="-16"/>
          <w:sz w:val="28"/>
          <w:szCs w:val="28"/>
          <w:lang w:val="kk-KZ"/>
        </w:rPr>
        <w:t>±</w:t>
      </w:r>
      <w:r w:rsidR="00D43D88">
        <w:rPr>
          <w:rFonts w:ascii="Times New Roman" w:hAnsi="Times New Roman" w:cs="Times New Roman"/>
          <w:spacing w:val="-16"/>
          <w:sz w:val="28"/>
          <w:szCs w:val="28"/>
          <w:lang w:val="kk-KZ"/>
        </w:rPr>
        <w:t xml:space="preserve"> </w:t>
      </w:r>
      <w:r w:rsidRPr="00D55AFF">
        <w:rPr>
          <w:rFonts w:ascii="Times New Roman" w:hAnsi="Times New Roman" w:cs="Times New Roman"/>
          <w:spacing w:val="-16"/>
          <w:sz w:val="28"/>
          <w:szCs w:val="28"/>
          <w:lang w:val="kk-KZ"/>
        </w:rPr>
        <w:t>0,58</w:t>
      </w:r>
      <w:r w:rsidRPr="00D55AFF">
        <w:rPr>
          <w:rFonts w:ascii="Times New Roman" w:hAnsi="Times New Roman" w:cs="Times New Roman"/>
          <w:spacing w:val="-8"/>
          <w:sz w:val="28"/>
          <w:szCs w:val="28"/>
          <w:lang w:val="kk-KZ"/>
        </w:rPr>
        <w:t>,</w:t>
      </w:r>
      <w:r w:rsidR="00B27342" w:rsidRPr="00D55AFF">
        <w:rPr>
          <w:rFonts w:ascii="Times New Roman" w:hAnsi="Times New Roman" w:cs="Times New Roman"/>
          <w:spacing w:val="-8"/>
          <w:sz w:val="28"/>
          <w:szCs w:val="28"/>
          <w:lang w:val="kk-KZ"/>
        </w:rPr>
        <w:t xml:space="preserve"> </w:t>
      </w:r>
      <w:r w:rsidRPr="00D55AFF">
        <w:rPr>
          <w:rFonts w:ascii="Times New Roman" w:hAnsi="Times New Roman" w:cs="Times New Roman"/>
          <w:spacing w:val="-8"/>
          <w:sz w:val="28"/>
          <w:szCs w:val="28"/>
          <w:lang w:val="kk-KZ"/>
        </w:rPr>
        <w:t xml:space="preserve"> </w:t>
      </w:r>
      <w:r w:rsidRPr="00D55AFF">
        <w:rPr>
          <w:rFonts w:ascii="Times New Roman" w:hAnsi="Times New Roman" w:cs="Times New Roman"/>
          <w:i/>
          <w:spacing w:val="-26"/>
          <w:sz w:val="28"/>
          <w:szCs w:val="28"/>
          <w:lang w:val="kk-KZ"/>
        </w:rPr>
        <w:t xml:space="preserve">Sal.enterica – </w:t>
      </w:r>
      <w:r w:rsidRPr="00D55AFF">
        <w:rPr>
          <w:rFonts w:ascii="Times New Roman" w:hAnsi="Times New Roman" w:cs="Times New Roman"/>
          <w:spacing w:val="-26"/>
          <w:sz w:val="28"/>
          <w:szCs w:val="28"/>
          <w:lang w:val="kk-KZ"/>
        </w:rPr>
        <w:t>17,</w:t>
      </w:r>
      <w:r w:rsidR="00D43D88">
        <w:rPr>
          <w:rFonts w:ascii="Times New Roman" w:hAnsi="Times New Roman" w:cs="Times New Roman"/>
          <w:spacing w:val="-26"/>
          <w:sz w:val="28"/>
          <w:szCs w:val="28"/>
          <w:lang w:val="kk-KZ"/>
        </w:rPr>
        <w:t xml:space="preserve"> </w:t>
      </w:r>
      <w:r w:rsidRPr="00D55AFF">
        <w:rPr>
          <w:rFonts w:ascii="Times New Roman" w:hAnsi="Times New Roman" w:cs="Times New Roman"/>
          <w:spacing w:val="-26"/>
          <w:sz w:val="28"/>
          <w:szCs w:val="28"/>
          <w:lang w:val="kk-KZ"/>
        </w:rPr>
        <w:t>00</w:t>
      </w:r>
      <w:r w:rsidR="00D43D88">
        <w:rPr>
          <w:rFonts w:ascii="Times New Roman" w:hAnsi="Times New Roman" w:cs="Times New Roman"/>
          <w:spacing w:val="-26"/>
          <w:sz w:val="28"/>
          <w:szCs w:val="28"/>
          <w:lang w:val="kk-KZ"/>
        </w:rPr>
        <w:t xml:space="preserve"> </w:t>
      </w:r>
      <w:r w:rsidR="00F174D8">
        <w:rPr>
          <w:rFonts w:ascii="Times New Roman" w:hAnsi="Times New Roman" w:cs="Times New Roman"/>
          <w:spacing w:val="-26"/>
          <w:sz w:val="28"/>
          <w:szCs w:val="28"/>
          <w:lang w:val="kk-KZ"/>
        </w:rPr>
        <w:t xml:space="preserve"> </w:t>
      </w:r>
      <w:r w:rsidRPr="00D55AFF">
        <w:rPr>
          <w:rFonts w:ascii="Times New Roman" w:hAnsi="Times New Roman" w:cs="Times New Roman"/>
          <w:spacing w:val="-26"/>
          <w:sz w:val="28"/>
          <w:szCs w:val="28"/>
          <w:lang w:val="kk-KZ"/>
        </w:rPr>
        <w:t>±</w:t>
      </w:r>
      <w:r w:rsidR="00F174D8">
        <w:rPr>
          <w:rFonts w:ascii="Times New Roman" w:hAnsi="Times New Roman" w:cs="Times New Roman"/>
          <w:spacing w:val="-26"/>
          <w:sz w:val="28"/>
          <w:szCs w:val="28"/>
          <w:lang w:val="kk-KZ"/>
        </w:rPr>
        <w:t xml:space="preserve"> </w:t>
      </w:r>
      <w:r w:rsidR="00D43D88">
        <w:rPr>
          <w:rFonts w:ascii="Times New Roman" w:hAnsi="Times New Roman" w:cs="Times New Roman"/>
          <w:spacing w:val="-26"/>
          <w:sz w:val="28"/>
          <w:szCs w:val="28"/>
          <w:lang w:val="kk-KZ"/>
        </w:rPr>
        <w:t xml:space="preserve"> </w:t>
      </w:r>
      <w:r w:rsidRPr="00D55AFF">
        <w:rPr>
          <w:rFonts w:ascii="Times New Roman" w:hAnsi="Times New Roman" w:cs="Times New Roman"/>
          <w:spacing w:val="-26"/>
          <w:sz w:val="28"/>
          <w:szCs w:val="28"/>
          <w:lang w:val="kk-KZ"/>
        </w:rPr>
        <w:t>1,</w:t>
      </w:r>
      <w:r w:rsidR="00D43D88">
        <w:rPr>
          <w:rFonts w:ascii="Times New Roman" w:hAnsi="Times New Roman" w:cs="Times New Roman"/>
          <w:spacing w:val="-26"/>
          <w:sz w:val="28"/>
          <w:szCs w:val="28"/>
          <w:lang w:val="kk-KZ"/>
        </w:rPr>
        <w:t xml:space="preserve"> </w:t>
      </w:r>
      <w:r w:rsidRPr="00D55AFF">
        <w:rPr>
          <w:rFonts w:ascii="Times New Roman" w:hAnsi="Times New Roman" w:cs="Times New Roman"/>
          <w:spacing w:val="-26"/>
          <w:sz w:val="28"/>
          <w:szCs w:val="28"/>
          <w:lang w:val="kk-KZ"/>
        </w:rPr>
        <w:t xml:space="preserve">00  көрсеткіштер </w:t>
      </w:r>
      <w:r w:rsidR="00EA357B" w:rsidRPr="00D55AFF">
        <w:rPr>
          <w:rFonts w:ascii="Times New Roman" w:hAnsi="Times New Roman" w:cs="Times New Roman"/>
          <w:spacing w:val="-26"/>
          <w:sz w:val="28"/>
          <w:szCs w:val="28"/>
          <w:lang w:val="kk-KZ"/>
        </w:rPr>
        <w:t xml:space="preserve"> </w:t>
      </w:r>
      <w:r w:rsidR="00F174D8">
        <w:rPr>
          <w:rFonts w:ascii="Times New Roman" w:hAnsi="Times New Roman" w:cs="Times New Roman"/>
          <w:spacing w:val="-26"/>
          <w:sz w:val="28"/>
          <w:szCs w:val="28"/>
          <w:lang w:val="kk-KZ"/>
        </w:rPr>
        <w:t>көрсетті.</w:t>
      </w:r>
      <w:r w:rsidR="00D43D88">
        <w:rPr>
          <w:rFonts w:ascii="Times New Roman" w:hAnsi="Times New Roman" w:cs="Times New Roman"/>
          <w:spacing w:val="-26"/>
          <w:sz w:val="28"/>
          <w:szCs w:val="28"/>
          <w:lang w:val="kk-KZ"/>
        </w:rPr>
        <w:t xml:space="preserve"> </w:t>
      </w:r>
      <w:r w:rsidRPr="00D55AFF">
        <w:rPr>
          <w:rFonts w:ascii="Times New Roman" w:hAnsi="Times New Roman" w:cs="Times New Roman"/>
          <w:sz w:val="28"/>
          <w:szCs w:val="28"/>
          <w:lang w:val="kk-KZ"/>
        </w:rPr>
        <w:t>Микробиологиялық тазалық</w:t>
      </w:r>
      <w:r w:rsidR="00D43D88">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(1 глиофилизатта басқа Тіршілік ету аэробты микроорганизмдердің болуына жол берілмейді)</w:t>
      </w:r>
      <w:r w:rsidR="00D43D88">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 xml:space="preserve">- </w:t>
      </w:r>
      <w:r w:rsidR="00B27342" w:rsidRPr="00D55AFF">
        <w:rPr>
          <w:rFonts w:ascii="Times New Roman" w:hAnsi="Times New Roman" w:cs="Times New Roman"/>
          <w:sz w:val="28"/>
          <w:szCs w:val="28"/>
          <w:lang w:val="kk-KZ"/>
        </w:rPr>
        <w:t xml:space="preserve">барлық серияларда </w:t>
      </w:r>
      <w:r w:rsidRPr="00D55AFF">
        <w:rPr>
          <w:rFonts w:ascii="Times New Roman" w:hAnsi="Times New Roman" w:cs="Times New Roman"/>
          <w:sz w:val="28"/>
          <w:szCs w:val="28"/>
          <w:lang w:val="kk-KZ"/>
        </w:rPr>
        <w:t>бөгде микрофлора анықталған жоқ</w:t>
      </w:r>
      <w:r w:rsidR="00B27342" w:rsidRPr="00D55AFF">
        <w:rPr>
          <w:rFonts w:ascii="Times New Roman" w:hAnsi="Times New Roman" w:cs="Times New Roman"/>
          <w:sz w:val="28"/>
          <w:szCs w:val="28"/>
          <w:lang w:val="kk-KZ"/>
        </w:rPr>
        <w:t xml:space="preserve">, Қышқыл түзуші белсенділік,барлық бес серияда  150 </w:t>
      </w:r>
      <w:r w:rsidR="00B27342" w:rsidRPr="00D55AFF">
        <w:rPr>
          <w:rFonts w:ascii="Times New Roman" w:eastAsia="Times New Roman" w:hAnsi="Times New Roman" w:cs="Times New Roman"/>
          <w:color w:val="000000"/>
          <w:sz w:val="28"/>
          <w:szCs w:val="28"/>
          <w:vertAlign w:val="superscript"/>
          <w:lang w:val="kk-KZ"/>
        </w:rPr>
        <w:t>0</w:t>
      </w:r>
      <w:r w:rsidR="00B27342" w:rsidRPr="00D55AFF">
        <w:rPr>
          <w:rFonts w:ascii="Times New Roman" w:eastAsia="Times New Roman" w:hAnsi="Times New Roman" w:cs="Times New Roman"/>
          <w:color w:val="000000"/>
          <w:sz w:val="28"/>
          <w:szCs w:val="28"/>
          <w:lang w:val="kk-KZ"/>
        </w:rPr>
        <w:t>Т.</w:t>
      </w:r>
      <w:r w:rsidR="00B27342" w:rsidRPr="00D55AFF">
        <w:rPr>
          <w:rFonts w:ascii="Times New Roman" w:hAnsi="Times New Roman" w:cs="Times New Roman"/>
          <w:spacing w:val="-4"/>
          <w:sz w:val="28"/>
          <w:szCs w:val="28"/>
          <w:lang w:val="kk-KZ"/>
        </w:rPr>
        <w:t xml:space="preserve"> МКТ  (кем дегенде 2×10</w:t>
      </w:r>
      <w:r w:rsidR="00B27342" w:rsidRPr="00D55AFF">
        <w:rPr>
          <w:rFonts w:ascii="Times New Roman" w:hAnsi="Times New Roman" w:cs="Times New Roman"/>
          <w:spacing w:val="-4"/>
          <w:sz w:val="28"/>
          <w:szCs w:val="28"/>
          <w:vertAlign w:val="superscript"/>
          <w:lang w:val="kk-KZ"/>
        </w:rPr>
        <w:t>9</w:t>
      </w:r>
      <w:r w:rsidR="00B27342" w:rsidRPr="00D55AFF">
        <w:rPr>
          <w:rFonts w:ascii="Times New Roman" w:hAnsi="Times New Roman" w:cs="Times New Roman"/>
          <w:color w:val="000000" w:themeColor="text1"/>
          <w:spacing w:val="-4"/>
          <w:sz w:val="28"/>
          <w:szCs w:val="28"/>
          <w:lang w:val="kk-KZ"/>
        </w:rPr>
        <w:t>КТБ/ г</w:t>
      </w:r>
      <w:r w:rsidR="00B27342" w:rsidRPr="00D55AFF">
        <w:rPr>
          <w:rFonts w:ascii="Times New Roman" w:hAnsi="Times New Roman" w:cs="Times New Roman"/>
          <w:spacing w:val="-4"/>
          <w:sz w:val="28"/>
          <w:szCs w:val="28"/>
          <w:lang w:val="kk-KZ"/>
        </w:rPr>
        <w:t xml:space="preserve">) барлық серияларда </w:t>
      </w:r>
      <w:r w:rsidR="00B27342" w:rsidRPr="00D55AFF">
        <w:rPr>
          <w:rFonts w:ascii="Times New Roman" w:hAnsi="Times New Roman" w:cs="Times New Roman"/>
          <w:sz w:val="28"/>
          <w:szCs w:val="28"/>
          <w:lang w:val="kk-KZ"/>
        </w:rPr>
        <w:t>кем емес 2×10</w:t>
      </w:r>
      <w:r w:rsidR="00B27342" w:rsidRPr="00D55AFF">
        <w:rPr>
          <w:rFonts w:ascii="Times New Roman" w:hAnsi="Times New Roman" w:cs="Times New Roman"/>
          <w:sz w:val="28"/>
          <w:szCs w:val="28"/>
          <w:vertAlign w:val="superscript"/>
          <w:lang w:val="kk-KZ"/>
        </w:rPr>
        <w:t xml:space="preserve">9 </w:t>
      </w:r>
      <w:r w:rsidR="00B27342" w:rsidRPr="00D55AFF">
        <w:rPr>
          <w:rFonts w:ascii="Times New Roman" w:hAnsi="Times New Roman" w:cs="Times New Roman"/>
          <w:sz w:val="28"/>
          <w:szCs w:val="28"/>
          <w:lang w:val="kk-KZ"/>
        </w:rPr>
        <w:t>, салмақтары</w:t>
      </w:r>
      <w:r w:rsidR="00F174D8">
        <w:rPr>
          <w:rFonts w:ascii="Times New Roman" w:hAnsi="Times New Roman" w:cs="Times New Roman"/>
          <w:sz w:val="28"/>
          <w:szCs w:val="28"/>
          <w:lang w:val="kk-KZ"/>
        </w:rPr>
        <w:t xml:space="preserve"> </w:t>
      </w:r>
      <w:r w:rsidR="00B27342" w:rsidRPr="00D55AFF">
        <w:rPr>
          <w:rFonts w:ascii="Times New Roman" w:hAnsi="Times New Roman" w:cs="Times New Roman"/>
          <w:sz w:val="28"/>
          <w:szCs w:val="28"/>
          <w:lang w:val="kk-KZ"/>
        </w:rPr>
        <w:t>№1,</w:t>
      </w:r>
      <w:r w:rsidR="00EA357B" w:rsidRPr="00D55AFF">
        <w:rPr>
          <w:rFonts w:ascii="Times New Roman" w:hAnsi="Times New Roman" w:cs="Times New Roman"/>
          <w:sz w:val="28"/>
          <w:szCs w:val="28"/>
          <w:lang w:val="kk-KZ"/>
        </w:rPr>
        <w:t xml:space="preserve"> </w:t>
      </w:r>
      <w:r w:rsidR="00B27342" w:rsidRPr="00D55AFF">
        <w:rPr>
          <w:rFonts w:ascii="Times New Roman" w:hAnsi="Times New Roman" w:cs="Times New Roman"/>
          <w:sz w:val="28"/>
          <w:szCs w:val="28"/>
          <w:lang w:val="kk-KZ"/>
        </w:rPr>
        <w:t>2,</w:t>
      </w:r>
      <w:r w:rsidR="00EA357B" w:rsidRPr="00D55AFF">
        <w:rPr>
          <w:rFonts w:ascii="Times New Roman" w:hAnsi="Times New Roman" w:cs="Times New Roman"/>
          <w:sz w:val="28"/>
          <w:szCs w:val="28"/>
          <w:lang w:val="kk-KZ"/>
        </w:rPr>
        <w:t xml:space="preserve"> </w:t>
      </w:r>
      <w:r w:rsidR="00B27342" w:rsidRPr="00D55AFF">
        <w:rPr>
          <w:rFonts w:ascii="Times New Roman" w:hAnsi="Times New Roman" w:cs="Times New Roman"/>
          <w:sz w:val="28"/>
          <w:szCs w:val="28"/>
          <w:lang w:val="kk-KZ"/>
        </w:rPr>
        <w:t>3 сериялары</w:t>
      </w:r>
      <w:r w:rsidR="00F174D8">
        <w:rPr>
          <w:rFonts w:ascii="Times New Roman" w:hAnsi="Times New Roman" w:cs="Times New Roman"/>
          <w:sz w:val="28"/>
          <w:szCs w:val="28"/>
          <w:lang w:val="kk-KZ"/>
        </w:rPr>
        <w:t xml:space="preserve"> </w:t>
      </w:r>
      <w:r w:rsidR="00B27342" w:rsidRPr="00D55AFF">
        <w:rPr>
          <w:rFonts w:ascii="Times New Roman" w:hAnsi="Times New Roman" w:cs="Times New Roman"/>
          <w:sz w:val="28"/>
          <w:szCs w:val="28"/>
          <w:lang w:val="kk-KZ"/>
        </w:rPr>
        <w:t>-</w:t>
      </w:r>
      <w:r w:rsidR="00F174D8">
        <w:rPr>
          <w:rFonts w:ascii="Times New Roman" w:hAnsi="Times New Roman" w:cs="Times New Roman"/>
          <w:sz w:val="28"/>
          <w:szCs w:val="28"/>
          <w:lang w:val="kk-KZ"/>
        </w:rPr>
        <w:t xml:space="preserve"> </w:t>
      </w:r>
      <w:r w:rsidR="00B27342" w:rsidRPr="00D55AFF">
        <w:rPr>
          <w:rFonts w:ascii="Times New Roman" w:hAnsi="Times New Roman" w:cs="Times New Roman"/>
          <w:sz w:val="28"/>
          <w:szCs w:val="28"/>
          <w:lang w:val="kk-KZ"/>
        </w:rPr>
        <w:t xml:space="preserve">1650 г, </w:t>
      </w:r>
      <w:r w:rsidR="00EA357B" w:rsidRPr="00D55AFF">
        <w:rPr>
          <w:rFonts w:ascii="Times New Roman" w:hAnsi="Times New Roman" w:cs="Times New Roman"/>
          <w:sz w:val="28"/>
          <w:szCs w:val="28"/>
          <w:lang w:val="kk-KZ"/>
        </w:rPr>
        <w:t xml:space="preserve"> </w:t>
      </w:r>
      <w:r w:rsidR="00B27342" w:rsidRPr="00D55AFF">
        <w:rPr>
          <w:rFonts w:ascii="Times New Roman" w:hAnsi="Times New Roman" w:cs="Times New Roman"/>
          <w:sz w:val="28"/>
          <w:szCs w:val="28"/>
          <w:lang w:val="kk-KZ"/>
        </w:rPr>
        <w:t>№</w:t>
      </w:r>
      <w:r w:rsidR="00A63900">
        <w:rPr>
          <w:rFonts w:ascii="Times New Roman" w:hAnsi="Times New Roman" w:cs="Times New Roman"/>
          <w:sz w:val="28"/>
          <w:szCs w:val="28"/>
          <w:lang w:val="kk-KZ"/>
        </w:rPr>
        <w:t xml:space="preserve"> </w:t>
      </w:r>
      <w:r w:rsidR="00B27342" w:rsidRPr="00D55AFF">
        <w:rPr>
          <w:rFonts w:ascii="Times New Roman" w:hAnsi="Times New Roman" w:cs="Times New Roman"/>
          <w:sz w:val="28"/>
          <w:szCs w:val="28"/>
          <w:lang w:val="kk-KZ"/>
        </w:rPr>
        <w:t>4,</w:t>
      </w:r>
      <w:r w:rsidR="00EA357B" w:rsidRPr="00D55AFF">
        <w:rPr>
          <w:rFonts w:ascii="Times New Roman" w:hAnsi="Times New Roman" w:cs="Times New Roman"/>
          <w:sz w:val="28"/>
          <w:szCs w:val="28"/>
          <w:lang w:val="kk-KZ"/>
        </w:rPr>
        <w:t xml:space="preserve"> 5- 9800 г</w:t>
      </w:r>
      <w:r w:rsidR="00F174D8">
        <w:rPr>
          <w:rFonts w:ascii="Times New Roman" w:hAnsi="Times New Roman" w:cs="Times New Roman"/>
          <w:sz w:val="28"/>
          <w:szCs w:val="28"/>
          <w:lang w:val="kk-KZ"/>
        </w:rPr>
        <w:t>.</w:t>
      </w:r>
    </w:p>
    <w:p w:rsidR="00982EC0" w:rsidRPr="00D55AFF" w:rsidRDefault="00B27342"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ab/>
      </w:r>
      <w:r w:rsidR="00982EC0" w:rsidRPr="00D55AFF">
        <w:rPr>
          <w:rFonts w:ascii="Times New Roman" w:hAnsi="Times New Roman" w:cs="Times New Roman"/>
          <w:sz w:val="28"/>
          <w:szCs w:val="28"/>
          <w:lang w:val="kk-KZ"/>
        </w:rPr>
        <w:t xml:space="preserve">Лиофилизат 2000 г ± 10% мөлшерде қос қабатты полиэтилен қаптамаға салынып, қаптың жиегі дәнекерленді. Лиофилизат салынған қаптамаға </w:t>
      </w:r>
      <w:r w:rsidR="00982EC0" w:rsidRPr="00D55AFF">
        <w:rPr>
          <w:rFonts w:ascii="Times New Roman" w:hAnsi="Times New Roman" w:cs="Times New Roman"/>
          <w:color w:val="000000" w:themeColor="text1"/>
          <w:sz w:val="28"/>
          <w:szCs w:val="28"/>
          <w:lang w:val="kk-KZ"/>
        </w:rPr>
        <w:t>БФС</w:t>
      </w:r>
      <w:r w:rsidR="006C79BF" w:rsidRPr="00D55AFF">
        <w:rPr>
          <w:rFonts w:ascii="Times New Roman" w:hAnsi="Times New Roman" w:cs="Times New Roman"/>
          <w:color w:val="000000" w:themeColor="text1"/>
          <w:sz w:val="28"/>
          <w:szCs w:val="28"/>
          <w:lang w:val="kk-KZ"/>
        </w:rPr>
        <w:t xml:space="preserve"> </w:t>
      </w:r>
      <w:r w:rsidR="00982EC0" w:rsidRPr="00D55AFF">
        <w:rPr>
          <w:rFonts w:ascii="Times New Roman" w:hAnsi="Times New Roman" w:cs="Times New Roman"/>
          <w:sz w:val="28"/>
          <w:szCs w:val="28"/>
          <w:lang w:val="kk-KZ"/>
        </w:rPr>
        <w:t>атауы, сериясы және шығарылған күні көрсетілді. Дайындалған лиофил</w:t>
      </w:r>
      <w:r w:rsidR="002D5239" w:rsidRPr="00D55AFF">
        <w:rPr>
          <w:rFonts w:ascii="Times New Roman" w:hAnsi="Times New Roman" w:cs="Times New Roman"/>
          <w:sz w:val="28"/>
          <w:szCs w:val="28"/>
          <w:lang w:val="kk-KZ"/>
        </w:rPr>
        <w:t>изат қаптамалары тоңазытқышқа 5±</w:t>
      </w:r>
      <w:r w:rsidR="00982EC0" w:rsidRPr="00D55AFF">
        <w:rPr>
          <w:rFonts w:ascii="Times New Roman" w:hAnsi="Times New Roman" w:cs="Times New Roman"/>
          <w:sz w:val="28"/>
          <w:szCs w:val="28"/>
          <w:lang w:val="kk-KZ"/>
        </w:rPr>
        <w:t>2°C температурада сақтауға қойылды.</w:t>
      </w:r>
    </w:p>
    <w:p w:rsidR="00BE793E" w:rsidRPr="00D55AFF" w:rsidRDefault="00BE793E" w:rsidP="00B632B6">
      <w:pPr>
        <w:pStyle w:val="ac"/>
        <w:spacing w:before="0" w:beforeAutospacing="0" w:after="0" w:afterAutospacing="0"/>
        <w:ind w:firstLine="708"/>
        <w:jc w:val="both"/>
        <w:rPr>
          <w:sz w:val="28"/>
          <w:szCs w:val="28"/>
          <w:lang w:val="kk-KZ"/>
        </w:rPr>
      </w:pPr>
      <w:r w:rsidRPr="00D55AFF">
        <w:rPr>
          <w:sz w:val="28"/>
          <w:szCs w:val="28"/>
          <w:lang w:val="kk-KZ"/>
        </w:rPr>
        <w:t xml:space="preserve">Осылайша, </w:t>
      </w:r>
      <w:r w:rsidR="006C79BF" w:rsidRPr="00D55AFF">
        <w:rPr>
          <w:i/>
          <w:sz w:val="28"/>
          <w:szCs w:val="28"/>
          <w:lang w:val="kk-KZ"/>
        </w:rPr>
        <w:t>L.</w:t>
      </w:r>
      <w:r w:rsidRPr="00D55AFF">
        <w:rPr>
          <w:i/>
          <w:sz w:val="28"/>
          <w:szCs w:val="28"/>
          <w:lang w:val="kk-KZ"/>
        </w:rPr>
        <w:t>fermentum 30</w:t>
      </w:r>
      <w:r w:rsidRPr="00D55AFF">
        <w:rPr>
          <w:sz w:val="28"/>
          <w:szCs w:val="28"/>
          <w:lang w:val="kk-KZ"/>
        </w:rPr>
        <w:t xml:space="preserve"> және </w:t>
      </w:r>
      <w:r w:rsidR="006C79BF" w:rsidRPr="00D55AFF">
        <w:rPr>
          <w:i/>
          <w:sz w:val="28"/>
          <w:szCs w:val="28"/>
          <w:lang w:val="kk-KZ"/>
        </w:rPr>
        <w:t>L.</w:t>
      </w:r>
      <w:r w:rsidRPr="00D55AFF">
        <w:rPr>
          <w:i/>
          <w:sz w:val="28"/>
          <w:szCs w:val="28"/>
          <w:lang w:val="kk-KZ"/>
        </w:rPr>
        <w:t>cellobiosus 36</w:t>
      </w:r>
      <w:r w:rsidRPr="00D55AFF">
        <w:rPr>
          <w:sz w:val="28"/>
          <w:szCs w:val="28"/>
          <w:lang w:val="kk-KZ"/>
        </w:rPr>
        <w:t xml:space="preserve"> пробиотикалық бактериялар қауымдастығынан тұратын, дәлелденген биологиялық белсенділігі бар қорғаныш кептіру ортасының компоненттері бар белсенді фармацевтикалық субстанцияны (лиофилизат) өндіру технологиясы әзірленді.</w:t>
      </w:r>
    </w:p>
    <w:p w:rsidR="00C43706" w:rsidRPr="00D55AFF" w:rsidRDefault="00C43706" w:rsidP="00B632B6">
      <w:pPr>
        <w:pStyle w:val="aa"/>
        <w:ind w:firstLine="708"/>
        <w:jc w:val="both"/>
        <w:rPr>
          <w:rFonts w:ascii="Times New Roman" w:hAnsi="Times New Roman" w:cs="Times New Roman"/>
          <w:b/>
          <w:sz w:val="28"/>
          <w:szCs w:val="28"/>
          <w:lang w:val="kk-KZ"/>
        </w:rPr>
      </w:pPr>
    </w:p>
    <w:p w:rsidR="001E3C1F" w:rsidRPr="00D55AFF" w:rsidRDefault="00AB4EBA" w:rsidP="00B632B6">
      <w:pPr>
        <w:pStyle w:val="aa"/>
        <w:ind w:firstLine="708"/>
        <w:jc w:val="both"/>
        <w:rPr>
          <w:rFonts w:ascii="Times New Roman" w:hAnsi="Times New Roman" w:cs="Times New Roman"/>
          <w:b/>
          <w:sz w:val="28"/>
          <w:szCs w:val="28"/>
          <w:lang w:val="kk-KZ"/>
        </w:rPr>
      </w:pPr>
      <w:r w:rsidRPr="00D55AFF">
        <w:rPr>
          <w:rFonts w:ascii="Times New Roman" w:hAnsi="Times New Roman" w:cs="Times New Roman"/>
          <w:b/>
          <w:sz w:val="28"/>
          <w:szCs w:val="28"/>
          <w:lang w:val="kk-KZ"/>
        </w:rPr>
        <w:t>3.2 «АС-Пробионорм» пробиотикалық дәрілік препаратын өндіру технологиясын әзірлеу</w:t>
      </w:r>
    </w:p>
    <w:p w:rsidR="00BE793E" w:rsidRPr="00D55AFF" w:rsidRDefault="00BE793E"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БФС технологиясын әзірлегеннен кейін дәрілік препаратты өндіру технологиясын әзірлеудің негізгі кезеңі оның дайын нысанын пысықтау болып табылады.</w:t>
      </w:r>
    </w:p>
    <w:p w:rsidR="00BE793E" w:rsidRPr="00D55AFF" w:rsidRDefault="00BE793E"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Пробиотикалық препараттың дәрілік дайын түрі болып табылады ұнтақ (пакетте 1 г) ішуге арналған ерітінді дайындауға арналған. Пробиотикалық препараттың дәрілік түрі дайындалды. Қапшыққа орау үшін белсенді фармацевтикалық субстанцияның ағымдылығын арттыру үшін БФС-ға магний стеараты қосылды.</w:t>
      </w:r>
    </w:p>
    <w:p w:rsidR="00DE492D" w:rsidRPr="00D55AFF" w:rsidRDefault="00982EC0"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Дәрілік түрі – ішке қабылдауға арналған ерітінді дайындауға арналған ұнтақ (1 г сашеде). </w:t>
      </w:r>
    </w:p>
    <w:p w:rsidR="00982EC0" w:rsidRPr="00D55AFF" w:rsidRDefault="00982EC0" w:rsidP="00B632B6">
      <w:pPr>
        <w:pStyle w:val="aa"/>
        <w:ind w:firstLine="705"/>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Пробиотикалық препараттың дәрілік түрі дайындалды. </w:t>
      </w:r>
      <w:r w:rsidRPr="00D55AFF">
        <w:rPr>
          <w:rFonts w:ascii="Times New Roman" w:hAnsi="Times New Roman" w:cs="Times New Roman"/>
          <w:color w:val="000000" w:themeColor="text1"/>
          <w:sz w:val="28"/>
          <w:szCs w:val="28"/>
          <w:lang w:val="kk-KZ"/>
        </w:rPr>
        <w:t xml:space="preserve">БФС </w:t>
      </w:r>
      <w:r w:rsidRPr="00D55AFF">
        <w:rPr>
          <w:rFonts w:ascii="Times New Roman" w:hAnsi="Times New Roman" w:cs="Times New Roman"/>
          <w:sz w:val="28"/>
          <w:szCs w:val="28"/>
          <w:lang w:val="kk-KZ"/>
        </w:rPr>
        <w:t>құрамына магний стеараты қосылды.</w:t>
      </w:r>
    </w:p>
    <w:p w:rsidR="00C44A67" w:rsidRPr="00D55AFF" w:rsidRDefault="00B27342" w:rsidP="00B632B6">
      <w:pPr>
        <w:pStyle w:val="aa"/>
        <w:ind w:firstLine="705"/>
        <w:jc w:val="both"/>
        <w:rPr>
          <w:rFonts w:ascii="Times New Roman" w:hAnsi="Times New Roman" w:cs="Times New Roman"/>
          <w:bCs/>
          <w:color w:val="000000" w:themeColor="text1"/>
          <w:sz w:val="28"/>
          <w:szCs w:val="28"/>
          <w:lang w:val="kk-KZ"/>
        </w:rPr>
      </w:pPr>
      <w:r w:rsidRPr="00D55AFF">
        <w:rPr>
          <w:rFonts w:ascii="Times New Roman" w:hAnsi="Times New Roman" w:cs="Times New Roman"/>
          <w:sz w:val="28"/>
          <w:szCs w:val="28"/>
          <w:lang w:val="kk-KZ"/>
        </w:rPr>
        <w:lastRenderedPageBreak/>
        <w:t xml:space="preserve"> </w:t>
      </w:r>
      <w:r w:rsidR="006C79BF" w:rsidRPr="00D55AFF">
        <w:rPr>
          <w:rFonts w:ascii="Times New Roman" w:hAnsi="Times New Roman" w:cs="Times New Roman"/>
          <w:sz w:val="28"/>
          <w:szCs w:val="28"/>
          <w:lang w:val="kk-KZ"/>
        </w:rPr>
        <w:t>«АС-Пробионорм» дәрілік пробиотикалық препаратының б</w:t>
      </w:r>
      <w:r w:rsidR="00DE492D" w:rsidRPr="00D55AFF">
        <w:rPr>
          <w:rFonts w:ascii="Times New Roman" w:hAnsi="Times New Roman" w:cs="Times New Roman"/>
          <w:sz w:val="28"/>
          <w:szCs w:val="28"/>
          <w:lang w:val="kk-KZ"/>
        </w:rPr>
        <w:t>ір саше</w:t>
      </w:r>
      <w:r w:rsidR="006C79BF" w:rsidRPr="00D55AFF">
        <w:rPr>
          <w:rFonts w:ascii="Times New Roman" w:hAnsi="Times New Roman" w:cs="Times New Roman"/>
          <w:sz w:val="28"/>
          <w:szCs w:val="28"/>
          <w:lang w:val="kk-KZ"/>
        </w:rPr>
        <w:t xml:space="preserve">сінің </w:t>
      </w:r>
      <w:r w:rsidR="00DE492D" w:rsidRPr="00D55AFF">
        <w:rPr>
          <w:rFonts w:ascii="Times New Roman" w:hAnsi="Times New Roman" w:cs="Times New Roman"/>
          <w:sz w:val="28"/>
          <w:szCs w:val="28"/>
          <w:lang w:val="kk-KZ"/>
        </w:rPr>
        <w:t xml:space="preserve"> (1 г препарат) құрамы</w:t>
      </w:r>
      <w:r w:rsidR="000675AC" w:rsidRPr="00D55AFF">
        <w:rPr>
          <w:rFonts w:ascii="Times New Roman" w:hAnsi="Times New Roman" w:cs="Times New Roman"/>
          <w:sz w:val="28"/>
          <w:szCs w:val="28"/>
          <w:lang w:val="kk-KZ"/>
        </w:rPr>
        <w:t>:</w:t>
      </w:r>
      <w:r w:rsidR="000675AC" w:rsidRPr="00D55AFF">
        <w:rPr>
          <w:rFonts w:ascii="Times New Roman" w:hAnsi="Times New Roman" w:cs="Times New Roman"/>
          <w:bCs/>
          <w:color w:val="000000" w:themeColor="text1"/>
          <w:sz w:val="28"/>
          <w:szCs w:val="28"/>
          <w:lang w:val="kk-KZ"/>
        </w:rPr>
        <w:t xml:space="preserve"> </w:t>
      </w:r>
      <w:r w:rsidR="000675AC" w:rsidRPr="00D55AFF">
        <w:rPr>
          <w:rFonts w:ascii="Times New Roman" w:hAnsi="Times New Roman" w:cs="Times New Roman"/>
          <w:sz w:val="28"/>
          <w:szCs w:val="28"/>
          <w:lang w:val="kk-KZ"/>
        </w:rPr>
        <w:t>Б</w:t>
      </w:r>
      <w:r w:rsidR="00C44A67" w:rsidRPr="00D55AFF">
        <w:rPr>
          <w:rFonts w:ascii="Times New Roman" w:hAnsi="Times New Roman" w:cs="Times New Roman"/>
          <w:sz w:val="28"/>
          <w:szCs w:val="28"/>
          <w:lang w:val="kk-KZ"/>
        </w:rPr>
        <w:t xml:space="preserve">елсенді заттар сүтқышқылды бактериялар </w:t>
      </w:r>
      <w:r w:rsidR="00C44A67" w:rsidRPr="00D55AFF">
        <w:rPr>
          <w:rFonts w:ascii="Times New Roman" w:hAnsi="Times New Roman" w:cs="Times New Roman"/>
          <w:i/>
          <w:sz w:val="28"/>
          <w:szCs w:val="28"/>
          <w:lang w:val="kk-KZ"/>
        </w:rPr>
        <w:t>Lactobacillus fermentum</w:t>
      </w:r>
      <w:r w:rsidR="00C44A67" w:rsidRPr="00D55AFF">
        <w:rPr>
          <w:rFonts w:ascii="Times New Roman" w:hAnsi="Times New Roman" w:cs="Times New Roman"/>
          <w:sz w:val="28"/>
          <w:szCs w:val="28"/>
          <w:lang w:val="kk-KZ"/>
        </w:rPr>
        <w:t xml:space="preserve"> 30 және </w:t>
      </w:r>
      <w:r w:rsidR="00C44A67" w:rsidRPr="00D55AFF">
        <w:rPr>
          <w:rFonts w:ascii="Times New Roman" w:hAnsi="Times New Roman" w:cs="Times New Roman"/>
          <w:i/>
          <w:sz w:val="28"/>
          <w:szCs w:val="28"/>
          <w:lang w:val="kk-KZ"/>
        </w:rPr>
        <w:t>Lactobacillus cellobiosus</w:t>
      </w:r>
      <w:r w:rsidR="00C44A67" w:rsidRPr="00D55AFF">
        <w:rPr>
          <w:rFonts w:ascii="Times New Roman" w:hAnsi="Times New Roman" w:cs="Times New Roman"/>
          <w:sz w:val="28"/>
          <w:szCs w:val="28"/>
          <w:lang w:val="kk-KZ"/>
        </w:rPr>
        <w:t xml:space="preserve"> 36 түрінде ұсынылған. Жалпы мөлшері – 2 млрд. </w:t>
      </w:r>
      <w:r w:rsidR="00C44A67" w:rsidRPr="00D55AFF">
        <w:rPr>
          <w:rFonts w:ascii="Times New Roman" w:hAnsi="Times New Roman" w:cs="Times New Roman"/>
          <w:color w:val="000000" w:themeColor="text1"/>
          <w:sz w:val="28"/>
          <w:szCs w:val="28"/>
          <w:lang w:val="kk-KZ"/>
        </w:rPr>
        <w:t>К</w:t>
      </w:r>
      <w:r w:rsidR="002D5239" w:rsidRPr="00D55AFF">
        <w:rPr>
          <w:rFonts w:ascii="Times New Roman" w:hAnsi="Times New Roman" w:cs="Times New Roman"/>
          <w:color w:val="000000" w:themeColor="text1"/>
          <w:sz w:val="28"/>
          <w:szCs w:val="28"/>
          <w:lang w:val="kk-KZ"/>
        </w:rPr>
        <w:t>Т</w:t>
      </w:r>
      <w:r w:rsidR="0070085C" w:rsidRPr="00D55AFF">
        <w:rPr>
          <w:rFonts w:ascii="Times New Roman" w:hAnsi="Times New Roman" w:cs="Times New Roman"/>
          <w:color w:val="000000" w:themeColor="text1"/>
          <w:sz w:val="28"/>
          <w:szCs w:val="28"/>
          <w:lang w:val="kk-KZ"/>
        </w:rPr>
        <w:t>Б</w:t>
      </w:r>
      <w:r w:rsidR="002D5239" w:rsidRPr="00D55AFF">
        <w:rPr>
          <w:rFonts w:ascii="Times New Roman" w:hAnsi="Times New Roman" w:cs="Times New Roman"/>
          <w:color w:val="000000" w:themeColor="text1"/>
          <w:sz w:val="28"/>
          <w:szCs w:val="28"/>
          <w:lang w:val="kk-KZ"/>
        </w:rPr>
        <w:t>/г</w:t>
      </w:r>
      <w:r w:rsidR="00C44A67" w:rsidRPr="00D55AFF">
        <w:rPr>
          <w:rFonts w:ascii="Times New Roman" w:hAnsi="Times New Roman" w:cs="Times New Roman"/>
          <w:color w:val="000000" w:themeColor="text1"/>
          <w:sz w:val="28"/>
          <w:szCs w:val="28"/>
          <w:lang w:val="kk-KZ"/>
        </w:rPr>
        <w:t>. Қосымша</w:t>
      </w:r>
      <w:r w:rsidR="00C44A67" w:rsidRPr="00D55AFF">
        <w:rPr>
          <w:rFonts w:ascii="Times New Roman" w:hAnsi="Times New Roman" w:cs="Times New Roman"/>
          <w:sz w:val="28"/>
          <w:szCs w:val="28"/>
          <w:lang w:val="kk-KZ"/>
        </w:rPr>
        <w:t xml:space="preserve"> заттар ретінде кептіру қорғаныш ортасының компоненттері қолданылады: желатин (0,015 г); сахароза (0,07 г); құрғақ майсыз сүт (1 г дейін жеткілікті мөлшерде); магний стеараты (0,012 г).</w:t>
      </w:r>
    </w:p>
    <w:p w:rsidR="00C44A67" w:rsidRPr="00D55AFF" w:rsidRDefault="00C44A67" w:rsidP="00B632B6">
      <w:pPr>
        <w:pStyle w:val="aa"/>
        <w:ind w:firstLine="705"/>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«АС-Пробионорм» зерттелетін дәрілік препаратын алу және оның бақылау өндіріс процесі келесі реттілікте жүргізілді: Дайын препаратты қаптауға және орауға дайындық;</w:t>
      </w:r>
    </w:p>
    <w:p w:rsidR="00C44A67" w:rsidRPr="00D55AFF" w:rsidRDefault="00C44A67" w:rsidP="00B632B6">
      <w:pPr>
        <w:pStyle w:val="aa"/>
        <w:ind w:firstLine="705"/>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Дайын препаратты алғашқы қаптамаға салу (әр сашеде 1 г);</w:t>
      </w:r>
    </w:p>
    <w:p w:rsidR="00C44A67" w:rsidRPr="00D55AFF" w:rsidRDefault="00C44A67" w:rsidP="00B632B6">
      <w:pPr>
        <w:pStyle w:val="aa"/>
        <w:ind w:firstLine="705"/>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Қапталған препаратты екінші қаптамаға салу (әр қорапта 14 саше және қолдану жөніндегі нұсқаулық).</w:t>
      </w:r>
    </w:p>
    <w:p w:rsidR="00C44A67" w:rsidRPr="00D55AFF" w:rsidRDefault="00FC3834" w:rsidP="00B632B6">
      <w:pPr>
        <w:pStyle w:val="aa"/>
        <w:ind w:firstLine="705"/>
        <w:jc w:val="both"/>
        <w:rPr>
          <w:rFonts w:ascii="Times New Roman" w:hAnsi="Times New Roman" w:cs="Times New Roman"/>
          <w:sz w:val="28"/>
          <w:szCs w:val="28"/>
        </w:rPr>
      </w:pPr>
      <w:r>
        <w:rPr>
          <w:rFonts w:ascii="Times New Roman" w:hAnsi="Times New Roman" w:cs="Times New Roman"/>
          <w:noProof/>
          <w:sz w:val="28"/>
          <w:szCs w:val="28"/>
          <w:lang w:eastAsia="ru-RU"/>
        </w:rPr>
      </w:r>
      <w:r>
        <w:rPr>
          <w:rFonts w:ascii="Times New Roman" w:hAnsi="Times New Roman" w:cs="Times New Roman"/>
          <w:noProof/>
          <w:sz w:val="28"/>
          <w:szCs w:val="28"/>
          <w:lang w:eastAsia="ru-RU"/>
        </w:rPr>
        <w:pict>
          <v:group id="Полотно 1284308751" o:spid="_x0000_s1100" editas="canvas" style="width:6in;height:253.15pt;mso-position-horizontal-relative:char;mso-position-vertical-relative:line" coordsize="54864,32150">
            <v:shape id="_x0000_s1101" type="#_x0000_t75" style="position:absolute;width:54864;height:32150;visibility:visible">
              <v:fill o:detectmouseclick="t"/>
              <v:path o:connecttype="none"/>
            </v:shape>
            <v:roundrect id="Скругленный прямоугольник 42" o:spid="_x0000_s1102" style="position:absolute;left:1619;top:1619;width:15907;height:12859;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VMJ8AA&#10;AADaAAAADwAAAGRycy9kb3ducmV2LnhtbERPS2vCQBC+F/wPywjemo0epKSuIor4gFIa256H7JiN&#10;ZmdDdjXx33eFgqfh43vObNHbWtyo9ZVjBeMkBUFcOF1xqeD7uHl9A+EDssbaMSm4k4fFfPAyw0y7&#10;jr/olodSxBD2GSowITSZlL4wZNEnriGO3Mm1FkOEbSl1i10Mt7WcpOlUWqw4NhhsaGWouORXq+B3&#10;6baf8nr4+LmYPJjznrv1eKvUaNgv30EE6sNT/O/e6TgfHq88rp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CVMJ8AAAADaAAAADwAAAAAAAAAAAAAAAACYAgAAZHJzL2Rvd25y&#10;ZXYueG1sUEsFBgAAAAAEAAQA9QAAAIUDAAAAAA==&#10;" fillcolor="white [3201]" strokecolor="black [3200]" strokeweight="1pt">
              <v:stroke joinstyle="miter"/>
              <v:textbox>
                <w:txbxContent>
                  <w:p w:rsidR="00AA551D" w:rsidRDefault="00AA551D" w:rsidP="00C44A67">
                    <w:pPr>
                      <w:jc w:val="center"/>
                      <w:rPr>
                        <w:rFonts w:ascii="Times New Roman" w:hAnsi="Times New Roman" w:cs="Times New Roman"/>
                      </w:rPr>
                    </w:pPr>
                    <w:r>
                      <w:rPr>
                        <w:rFonts w:ascii="Times New Roman" w:hAnsi="Times New Roman" w:cs="Times New Roman"/>
                      </w:rPr>
                      <w:t>Дайын өнімді қ</w:t>
                    </w:r>
                    <w:r>
                      <w:rPr>
                        <w:rFonts w:ascii="Times New Roman" w:hAnsi="Times New Roman" w:cs="Times New Roman"/>
                        <w:lang w:val="kk-KZ"/>
                      </w:rPr>
                      <w:t xml:space="preserve">аптауға </w:t>
                    </w:r>
                    <w:r>
                      <w:rPr>
                        <w:rFonts w:ascii="Times New Roman" w:hAnsi="Times New Roman" w:cs="Times New Roman"/>
                      </w:rPr>
                      <w:t>және орау</w:t>
                    </w:r>
                    <w:r>
                      <w:rPr>
                        <w:rFonts w:ascii="Times New Roman" w:hAnsi="Times New Roman" w:cs="Times New Roman"/>
                        <w:lang w:val="kk-KZ"/>
                      </w:rPr>
                      <w:t>ға</w:t>
                    </w:r>
                    <w:r>
                      <w:rPr>
                        <w:rFonts w:ascii="Times New Roman" w:hAnsi="Times New Roman" w:cs="Times New Roman"/>
                      </w:rPr>
                      <w:t xml:space="preserve"> дайындау </w:t>
                    </w:r>
                  </w:p>
                </w:txbxContent>
              </v:textbox>
            </v:roundrect>
            <v:roundrect id="Скругленный прямоугольник 135" o:spid="_x0000_s1103" style="position:absolute;left:20564;top:1514;width:15907;height:12859;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fSUMMA&#10;AADaAAAADwAAAGRycy9kb3ducmV2LnhtbESPT2vCQBTE70K/w/IKvZmNHkRS1xBairVQxPTP+ZF9&#10;ZqPZtyG7mvTbu4LQ4zAzv2FW+WhbcaHeN44VzJIUBHHldMO1gu+vt+kShA/IGlvHpOCPPOTrh8kK&#10;M+0G3tOlDLWIEPYZKjAhdJmUvjJk0SeuI47ewfUWQ5R9LXWPQ4TbVs7TdCEtNhwXDHb0Yqg6lWer&#10;4Ldwm508f3z+nEwZzHHLw+tso9TT41g8gwg0hv/wvf2uFczhdiXeAL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fSUMMAAADaAAAADwAAAAAAAAAAAAAAAACYAgAAZHJzL2Rv&#10;d25yZXYueG1sUEsFBgAAAAAEAAQA9QAAAIgDAAAAAA==&#10;" fillcolor="white [3201]" strokecolor="black [3200]" strokeweight="1pt">
              <v:stroke joinstyle="miter"/>
              <v:textbox>
                <w:txbxContent>
                  <w:p w:rsidR="00AA551D" w:rsidRDefault="00AA551D" w:rsidP="00C44A67">
                    <w:pPr>
                      <w:jc w:val="center"/>
                      <w:rPr>
                        <w:rFonts w:ascii="Times New Roman" w:hAnsi="Times New Roman" w:cs="Times New Roman"/>
                        <w:lang w:val="kk-KZ"/>
                      </w:rPr>
                    </w:pPr>
                    <w:r>
                      <w:rPr>
                        <w:rFonts w:ascii="Times New Roman" w:hAnsi="Times New Roman" w:cs="Times New Roman"/>
                      </w:rPr>
                      <w:t xml:space="preserve">Дайын өнімді бастапқы қаптамаға (саше) </w:t>
                    </w:r>
                    <w:r>
                      <w:rPr>
                        <w:rFonts w:ascii="Times New Roman" w:hAnsi="Times New Roman" w:cs="Times New Roman"/>
                        <w:lang w:val="kk-KZ"/>
                      </w:rPr>
                      <w:t>салу</w:t>
                    </w:r>
                  </w:p>
                </w:txbxContent>
              </v:textbox>
            </v:roundrect>
            <v:roundrect id="Скругленный прямоугольник 136" o:spid="_x0000_s1104" style="position:absolute;left:38957;top:1619;width:15907;height:12859;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t3y8MA&#10;AADaAAAADwAAAGRycy9kb3ducmV2LnhtbESPQWvCQBSE70L/w/IKvenGFopEN0FailUQMa09P7Kv&#10;2dTs25BdTfrvXUHwOMzMN8wiH2wjztT52rGC6SQBQVw6XXOl4PvrYzwD4QOyxsYxKfgnD3n2MFpg&#10;ql3PezoXoRIRwj5FBSaENpXSl4Ys+olriaP36zqLIcqukrrDPsJtI5+T5FVarDkuGGzpzVB5LE5W&#10;wc/SrXbytNkejqYI5m/N/ft0pdTT47Ccgwg0hHv41v7UCl7geiXeAJ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t3y8MAAADaAAAADwAAAAAAAAAAAAAAAACYAgAAZHJzL2Rv&#10;d25yZXYueG1sUEsFBgAAAAAEAAQA9QAAAIgDAAAAAA==&#10;" fillcolor="white [3201]" strokecolor="black [3200]" strokeweight="1pt">
              <v:stroke joinstyle="miter"/>
              <v:textbox>
                <w:txbxContent>
                  <w:p w:rsidR="00AA551D" w:rsidRDefault="00AA551D" w:rsidP="00C44A67">
                    <w:pPr>
                      <w:jc w:val="center"/>
                      <w:rPr>
                        <w:rFonts w:ascii="Times New Roman" w:hAnsi="Times New Roman" w:cs="Times New Roman"/>
                      </w:rPr>
                    </w:pPr>
                    <w:r>
                      <w:rPr>
                        <w:rFonts w:ascii="Times New Roman" w:hAnsi="Times New Roman" w:cs="Times New Roman"/>
                        <w:lang w:val="kk-KZ"/>
                      </w:rPr>
                      <w:t>Қ</w:t>
                    </w:r>
                    <w:r>
                      <w:rPr>
                        <w:rFonts w:ascii="Times New Roman" w:hAnsi="Times New Roman" w:cs="Times New Roman"/>
                      </w:rPr>
                      <w:t>апшықтағы дайын өнімді екінші реттік қаптамаға салу (картон қорапшасы)</w:t>
                    </w:r>
                  </w:p>
                </w:txbxContent>
              </v:textbox>
            </v:roundrect>
            <v:roundrect id="Скругленный прямоугольник 43" o:spid="_x0000_s1105" style="position:absolute;left:1809;top:25050;width:15717;height:7049;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5KJMMA&#10;AADaAAAADwAAAGRycy9kb3ducmV2LnhtbESPQWvCQBSE70L/w/IKvenGQotEN0FailUQMa09P7Kv&#10;2dTs25BdTfrvXUHwOMzMN8wiH2wjztT52rGC6SQBQVw6XXOl4PvrYzwD4QOyxsYxKfgnD3n2MFpg&#10;ql3PezoXoRIRwj5FBSaENpXSl4Ys+olriaP36zqLIcqukrrDPsJtI5+T5FVarDkuGGzpzVB5LE5W&#10;wc/SrXbytNkejqYI5m/N/ft0pdTT47Ccgwg0hHv41v7UCl7geiXeAJ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x5KJMMAAADaAAAADwAAAAAAAAAAAAAAAACYAgAAZHJzL2Rv&#10;d25yZXYueG1sUEsFBgAAAAAEAAQA9QAAAIgDAAAAAA==&#10;" fillcolor="white [3201]" strokecolor="black [3200]" strokeweight="1pt">
              <v:stroke joinstyle="miter"/>
              <v:textbox>
                <w:txbxContent>
                  <w:p w:rsidR="00AA551D" w:rsidRDefault="00AA551D" w:rsidP="00C44A67">
                    <w:pPr>
                      <w:jc w:val="center"/>
                      <w:rPr>
                        <w:rFonts w:ascii="Times New Roman" w:hAnsi="Times New Roman" w:cs="Times New Roman"/>
                        <w:lang w:val="kk-KZ"/>
                      </w:rPr>
                    </w:pPr>
                    <w:r>
                      <w:rPr>
                        <w:rFonts w:ascii="Times New Roman" w:hAnsi="Times New Roman" w:cs="Times New Roman"/>
                      </w:rPr>
                      <w:t>Өндіріс орнының жұмыс аймағының МБ</w:t>
                    </w:r>
                    <w:r>
                      <w:rPr>
                        <w:rFonts w:ascii="Times New Roman" w:hAnsi="Times New Roman" w:cs="Times New Roman"/>
                        <w:lang w:val="kk-KZ"/>
                      </w:rPr>
                      <w:t>Т-ғы</w:t>
                    </w:r>
                  </w:p>
                </w:txbxContent>
              </v:textbox>
            </v:roundrect>
            <v:roundrect id="Скругленный прямоугольник 138" o:spid="_x0000_s1106" style="position:absolute;left:20659;top:25155;width:15716;height:6995;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zUU8MA&#10;AADaAAAADwAAAGRycy9kb3ducmV2LnhtbESPT2vCQBTE70K/w/IKvZmNPUhJXUNoKWpBxPTP+ZF9&#10;ZqPZtyG7mvjtu4LQ4zAzv2EW+WhbcaHeN44VzJIUBHHldMO1gu+vj+kLCB+QNbaOScGVPOTLh8kC&#10;M+0G3tOlDLWIEPYZKjAhdJmUvjJk0SeuI47ewfUWQ5R9LXWPQ4TbVj6n6VxabDguGOzozVB1Ks9W&#10;wW/hVjt5/tz+nEwZzHHDw/tspdTT41i8ggg0hv/wvb3WCuZwuxJv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8zUU8MAAADaAAAADwAAAAAAAAAAAAAAAACYAgAAZHJzL2Rv&#10;d25yZXYueG1sUEsFBgAAAAAEAAQA9QAAAIgDAAAAAA==&#10;" fillcolor="white [3201]" strokecolor="black [3200]" strokeweight="1pt">
              <v:stroke joinstyle="miter"/>
              <v:textbox>
                <w:txbxContent>
                  <w:p w:rsidR="00AA551D" w:rsidRDefault="00AA551D" w:rsidP="00C44A67">
                    <w:pPr>
                      <w:jc w:val="center"/>
                      <w:rPr>
                        <w:rFonts w:ascii="Times New Roman" w:hAnsi="Times New Roman" w:cs="Times New Roman"/>
                      </w:rPr>
                    </w:pPr>
                    <w:r>
                      <w:rPr>
                        <w:rFonts w:ascii="Times New Roman" w:hAnsi="Times New Roman" w:cs="Times New Roman"/>
                      </w:rPr>
                      <w:t>Массаның біртектілігі</w:t>
                    </w:r>
                  </w:p>
                </w:txbxContent>
              </v:textbox>
            </v:roundrect>
            <v:roundrect id="Скругленный прямоугольник 139" o:spid="_x0000_s1107" style="position:absolute;left:39147;top:25336;width:15717;height:6814;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BxyMMA&#10;AADaAAAADwAAAGRycy9kb3ducmV2LnhtbESPQWvCQBSE70L/w/IKvenGHlqJboK0FKsgYlp7fmRf&#10;s6nZtyG7mvTfu4LgcZiZb5hFPthGnKnztWMF00kCgrh0uuZKwffXx3gGwgdkjY1jUvBPHvLsYbTA&#10;VLue93QuQiUihH2KCkwIbSqlLw1Z9BPXEkfv13UWQ5RdJXWHfYTbRj4nyYu0WHNcMNjSm6HyWJys&#10;gp+lW+3kabM9HE0RzN+a+/fpSqmnx2E5BxFoCPfwrf2pFbzC9Uq8AT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BxyMMAAADaAAAADwAAAAAAAAAAAAAAAACYAgAAZHJzL2Rv&#10;d25yZXYueG1sUEsFBgAAAAAEAAQA9QAAAIgDAAAAAA==&#10;" fillcolor="white [3201]" strokecolor="black [3200]" strokeweight="1pt">
              <v:stroke joinstyle="miter"/>
              <v:textbox>
                <w:txbxContent>
                  <w:p w:rsidR="00AA551D" w:rsidRDefault="00AA551D" w:rsidP="00C44A67">
                    <w:pPr>
                      <w:jc w:val="center"/>
                      <w:rPr>
                        <w:rFonts w:ascii="Times New Roman" w:hAnsi="Times New Roman" w:cs="Times New Roman"/>
                      </w:rPr>
                    </w:pPr>
                    <w:r>
                      <w:rPr>
                        <w:rFonts w:ascii="Times New Roman" w:hAnsi="Times New Roman" w:cs="Times New Roman"/>
                      </w:rPr>
                      <w:t>Қаптаманың сәйкестігі</w:t>
                    </w:r>
                  </w:p>
                </w:txbxContent>
              </v:textbox>
            </v:roundrect>
            <v:shape id="Прямая со стрелкой 44" o:spid="_x0000_s1108" type="#_x0000_t32" style="position:absolute;left:9477;top:14668;width:0;height:1048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wJzMQAAADaAAAADwAAAGRycy9kb3ducmV2LnhtbESPT2sCMRTE74V+h/AEL0WzFera1ShF&#10;EOqp1D/Y42Pz3CxuXrZJXLffvikUPA4z8xtmseptIzryoXas4HmcgSAuna65UnDYb0YzECEia2wc&#10;k4IfCrBaPj4ssNDuxp/U7WIlEoRDgQpMjG0hZSgNWQxj1xIn7+y8xZikr6T2eEtw28hJlk2lxZrT&#10;gsGW1obKy+5qFch8667dd3zJjx+Hr+mT8fa0zZUaDvq3OYhIfbyH/9vvWsEr/F1JN0A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vAnMxAAAANoAAAAPAAAAAAAAAAAA&#10;AAAAAKECAABkcnMvZG93bnJldi54bWxQSwUGAAAAAAQABAD5AAAAkgMAAAAA&#10;" strokecolor="black [3200]" strokeweight="1pt">
              <v:stroke endarrow="block" joinstyle="miter"/>
            </v:shape>
            <v:shapetype id="_x0000_t202" coordsize="21600,21600" o:spt="202" path="m,l,21600r21600,l21600,xe">
              <v:stroke joinstyle="miter"/>
              <v:path gradientshapeok="t" o:connecttype="rect"/>
            </v:shapetype>
            <v:shape id="Надпись 45" o:spid="_x0000_s1109" type="#_x0000_t202" style="position:absolute;left:5619;top:16478;width:3524;height:577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eYnMMA&#10;AADbAAAADwAAAGRycy9kb3ducmV2LnhtbESPQWsCQQyF74X+hyEFL0VnFVrs1lGKIAperFrwGHbS&#10;3aU7mXUn6vrvm0Oht4T38t6X2aIPjblSl+rIDsajDAxxEX3NpYPjYTWcgkmC7LGJTA7ulGAxf3yY&#10;Ye7jjT/pupfSaAinHB1UIm1ubSoqCphGsSVW7Tt2AUXXrrS+w5uGh8ZOsuzVBqxZGypsaVlR8bO/&#10;BAeyWfuX7Y745LNz+RUKeW52b84NnvqPdzBCvfyb/643XvGVXn/RAez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eYnMMAAADbAAAADwAAAAAAAAAAAAAAAACYAgAAZHJzL2Rv&#10;d25yZXYueG1sUEsFBgAAAAAEAAQA9QAAAIgDAAAAAA==&#10;" fillcolor="white [3201]" strokecolor="white [3212]" strokeweight="1pt">
              <v:textbox style="layout-flow:vertical;mso-layout-flow-alt:bottom-to-top">
                <w:txbxContent>
                  <w:p w:rsidR="00AA551D" w:rsidRDefault="00AA551D" w:rsidP="00C44A67">
                    <w:pPr>
                      <w:rPr>
                        <w:rFonts w:ascii="Times New Roman" w:hAnsi="Times New Roman" w:cs="Times New Roman"/>
                      </w:rPr>
                    </w:pPr>
                    <w:r>
                      <w:rPr>
                        <w:rFonts w:ascii="Times New Roman" w:hAnsi="Times New Roman" w:cs="Times New Roman"/>
                      </w:rPr>
                      <w:t>Басқару</w:t>
                    </w:r>
                  </w:p>
                </w:txbxContent>
              </v:textbox>
            </v:shape>
            <v:shape id="Надпись 46" o:spid="_x0000_s1110" type="#_x0000_t202" style="position:absolute;left:9667;top:15230;width:3906;height:894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9B8AA&#10;AADbAAAADwAAAGRycy9kb3ducmV2LnhtbERPS2vCQBC+F/wPywi9lGZjQbHRVaRQFHrxCR6H7DQJ&#10;zc7G7Kjpv3cFwdt8fM+ZzjtXqwu1ofJsYJCkoIhzbysuDOx33+9jUEGQLdaeycA/BZjPei9TzKy/&#10;8oYuWylUDOGQoYFSpMm0DnlJDkPiG+LI/frWoUTYFtq2eI3hrtYfaTrSDiuODSU29FVS/rc9OwOy&#10;Wtrhz5r4aNNTcXC5vNXrT2Ne+91iAkqok6f44V7ZOH8A91/iAXp2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us9B8AAAADbAAAADwAAAAAAAAAAAAAAAACYAgAAZHJzL2Rvd25y&#10;ZXYueG1sUEsFBgAAAAAEAAQA9QAAAIUDAAAAAA==&#10;" fillcolor="white [3201]" strokecolor="white [3212]" strokeweight="1pt">
              <v:textbox style="layout-flow:vertical;mso-layout-flow-alt:bottom-to-top">
                <w:txbxContent>
                  <w:p w:rsidR="00AA551D" w:rsidRDefault="00AA551D" w:rsidP="00C44A67">
                    <w:pPr>
                      <w:rPr>
                        <w:rFonts w:ascii="Times New Roman" w:hAnsi="Times New Roman" w:cs="Times New Roman"/>
                        <w:sz w:val="18"/>
                      </w:rPr>
                    </w:pPr>
                    <w:r>
                      <w:rPr>
                        <w:rFonts w:ascii="Times New Roman" w:hAnsi="Times New Roman" w:cs="Times New Roman"/>
                        <w:szCs w:val="28"/>
                      </w:rPr>
                      <w:t>параметрлері</w:t>
                    </w:r>
                  </w:p>
                </w:txbxContent>
              </v:textbox>
            </v:shape>
            <v:shape id="Надпись 45" o:spid="_x0000_s1111" type="#_x0000_t202" style="position:absolute;left:24564;top:16481;width:3525;height:5778;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mjcMAA&#10;AADbAAAADwAAAGRycy9kb3ducmV2LnhtbERPS2vCQBC+F/wPywi9lGZTQbHRVaQgFXrxCR6H7DQJ&#10;zc7G7Kjpv3cFwdt8fM+ZzjtXqwu1ofJs4CNJQRHn3lZcGNjvlu9jUEGQLdaeycA/BZjPei9TzKy/&#10;8oYuWylUDOGQoYFSpMm0DnlJDkPiG+LI/frWoUTYFtq2eI3hrtaDNB1phxXHhhIb+iop/9uenQFZ&#10;fdvhz5r4aNNTcXC5vNXrT2Ne+91iAkqok6f44V7ZOH8A91/iAXp2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jmjcMAAAADbAAAADwAAAAAAAAAAAAAAAACYAgAAZHJzL2Rvd25y&#10;ZXYueG1sUEsFBgAAAAAEAAQA9QAAAIUDAAAAAA==&#10;" fillcolor="white [3201]" strokecolor="white [3212]" strokeweight="1pt">
              <v:textbox style="layout-flow:vertical;mso-layout-flow-alt:bottom-to-top">
                <w:txbxContent>
                  <w:p w:rsidR="00AA551D" w:rsidRDefault="00AA551D" w:rsidP="00C44A67">
                    <w:pPr>
                      <w:pStyle w:val="ac"/>
                      <w:spacing w:before="0" w:beforeAutospacing="0" w:after="160" w:afterAutospacing="0" w:line="256" w:lineRule="auto"/>
                    </w:pPr>
                    <w:r>
                      <w:rPr>
                        <w:rFonts w:eastAsia="Calibri"/>
                        <w:sz w:val="22"/>
                        <w:szCs w:val="22"/>
                      </w:rPr>
                      <w:t>Басқару</w:t>
                    </w:r>
                  </w:p>
                </w:txbxContent>
              </v:textbox>
            </v:shape>
            <v:shape id="Надпись 46" o:spid="_x0000_s1112" type="#_x0000_t202" style="position:absolute;left:29473;top:15135;width:3905;height:894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UG68EA&#10;AADbAAAADwAAAGRycy9kb3ducmV2LnhtbERPS2vCQBC+F/wPyxR6KbppRbFpNiKFouDFJ/Q4ZKdJ&#10;aHY2zY4a/70rFHqbj+852bx3jTpTF2rPBl5GCSjiwtuaSwOH/edwBioIssXGMxm4UoB5PnjIMLX+&#10;wls676RUMYRDigYqkTbVOhQVOQwj3xJH7tt3DiXCrtS2w0sMd41+TZKpdlhzbKiwpY+Kip/dyRmQ&#10;1dJO1hviL5v8lkdXyHOzeTPm6bFfvIMS6uVf/Ode2Th/DPdf4gE6v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1BuvBAAAA2wAAAA8AAAAAAAAAAAAAAAAAmAIAAGRycy9kb3du&#10;cmV2LnhtbFBLBQYAAAAABAAEAPUAAACGAwAAAAA=&#10;" fillcolor="white [3201]" strokecolor="white [3212]" strokeweight="1pt">
              <v:textbox style="layout-flow:vertical;mso-layout-flow-alt:bottom-to-top">
                <w:txbxContent>
                  <w:p w:rsidR="00AA551D" w:rsidRDefault="00AA551D" w:rsidP="00C44A67">
                    <w:pPr>
                      <w:pStyle w:val="ac"/>
                      <w:spacing w:before="0" w:beforeAutospacing="0" w:after="160" w:afterAutospacing="0" w:line="256" w:lineRule="auto"/>
                    </w:pPr>
                    <w:r>
                      <w:rPr>
                        <w:rFonts w:eastAsia="Calibri"/>
                        <w:sz w:val="22"/>
                        <w:szCs w:val="22"/>
                      </w:rPr>
                      <w:t>параметрлері</w:t>
                    </w:r>
                  </w:p>
                </w:txbxContent>
              </v:textbox>
            </v:shape>
            <v:shape id="Надпись 45" o:spid="_x0000_s1113" type="#_x0000_t202" style="position:absolute;left:42757;top:16290;width:3524;height:5779;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yen8EA&#10;AADbAAAADwAAAGRycy9kb3ducmV2LnhtbERPS2vCQBC+F/wPyxR6KbppUbFpNiKFouDFJ/Q4ZKdJ&#10;aHY2zY4a/70rFHqbj+852bx3jTpTF2rPBl5GCSjiwtuaSwOH/edwBioIssXGMxm4UoB5PnjIMLX+&#10;wls676RUMYRDigYqkTbVOhQVOQwj3xJH7tt3DiXCrtS2w0sMd41+TZKpdlhzbKiwpY+Kip/dyRmQ&#10;1dJO1hviL5v8lkdXyHOzeTPm6bFfvIMS6uVf/Ode2Th/DPdf4gE6v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acnp/BAAAA2wAAAA8AAAAAAAAAAAAAAAAAmAIAAGRycy9kb3du&#10;cmV2LnhtbFBLBQYAAAAABAAEAPUAAACGAwAAAAA=&#10;" fillcolor="white [3201]" strokecolor="white [3212]" strokeweight="1pt">
              <v:textbox style="layout-flow:vertical;mso-layout-flow-alt:bottom-to-top">
                <w:txbxContent>
                  <w:p w:rsidR="00AA551D" w:rsidRDefault="00AA551D" w:rsidP="00C44A67">
                    <w:pPr>
                      <w:pStyle w:val="ac"/>
                      <w:spacing w:before="0" w:beforeAutospacing="0" w:after="160" w:afterAutospacing="0" w:line="256" w:lineRule="auto"/>
                    </w:pPr>
                    <w:r>
                      <w:rPr>
                        <w:rFonts w:eastAsia="Calibri"/>
                        <w:sz w:val="22"/>
                        <w:szCs w:val="22"/>
                      </w:rPr>
                      <w:t>Басқару</w:t>
                    </w:r>
                  </w:p>
                </w:txbxContent>
              </v:textbox>
            </v:shape>
            <v:shape id="Надпись 46" o:spid="_x0000_s1114" type="#_x0000_t202" style="position:absolute;left:46808;top:15039;width:3906;height:8947;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A7BMAA&#10;AADbAAAADwAAAGRycy9kb3ducmV2LnhtbERPS2vCQBC+F/wPywheim5asGh0FSlIBS/WB3gcsmMS&#10;zM7G7Kjx37uFgrf5+J4znbeuUjdqQunZwMcgAUWceVtybmC/W/ZHoIIgW6w8k4EHBZjPOm9TTK2/&#10;8y/dtpKrGMIhRQOFSJ1qHbKCHIaBr4kjd/KNQ4mwybVt8B7DXaU/k+RLOyw5NhRY03dB2Xl7dQZk&#10;9WOH6w3x0SaX/OAyea82Y2N63XYxASXUykv8717ZOH8If7/EA/Ts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dA7BMAAAADbAAAADwAAAAAAAAAAAAAAAACYAgAAZHJzL2Rvd25y&#10;ZXYueG1sUEsFBgAAAAAEAAQA9QAAAIUDAAAAAA==&#10;" fillcolor="white [3201]" strokecolor="white [3212]" strokeweight="1pt">
              <v:textbox style="layout-flow:vertical;mso-layout-flow-alt:bottom-to-top">
                <w:txbxContent>
                  <w:p w:rsidR="00AA551D" w:rsidRDefault="00AA551D" w:rsidP="00C44A67">
                    <w:pPr>
                      <w:pStyle w:val="ac"/>
                      <w:spacing w:before="0" w:beforeAutospacing="0" w:after="160" w:afterAutospacing="0" w:line="256" w:lineRule="auto"/>
                    </w:pPr>
                    <w:r>
                      <w:rPr>
                        <w:rFonts w:eastAsia="Calibri"/>
                        <w:sz w:val="22"/>
                        <w:szCs w:val="22"/>
                      </w:rPr>
                      <w:t>параметрлері</w:t>
                    </w:r>
                  </w:p>
                </w:txbxContent>
              </v:textbox>
            </v:shape>
            <v:shape id="Прямая со стрелкой 47" o:spid="_x0000_s1115" type="#_x0000_t32" style="position:absolute;left:28517;top:14373;width:248;height:1067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h8B8IAAADbAAAADwAAAGRycy9kb3ducmV2LnhtbERP32vCMBB+F/wfwg32IjPdwHZ0RhFh&#10;MJ9E59gej+bWlDWXmsTa/fdGEHy7j+/nzZeDbUVPPjSOFTxPMxDEldMN1woOn+9PryBCRNbYOiYF&#10;/xRguRiP5lhqd+Yd9ftYixTCoUQFJsaulDJUhiyGqeuIE/frvMWYoK+l9nhO4baVL1mWS4sNpwaD&#10;Ha0NVX/7k1Ugi4079cc4K762h598Yrz93hRKPT4MqzcQkYZ4F9/cHzrNz+H6SzpALi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xh8B8IAAADbAAAADwAAAAAAAAAAAAAA&#10;AAChAgAAZHJzL2Rvd25yZXYueG1sUEsFBgAAAAAEAAQA+QAAAJADAAAAAA==&#10;" strokecolor="black [3200]" strokeweight="1pt">
              <v:stroke endarrow="block" joinstyle="miter"/>
            </v:shape>
            <v:shape id="Прямая со стрелкой 48" o:spid="_x0000_s1116" type="#_x0000_t32" style="position:absolute;left:46958;top:14573;width:190;height:1038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TZnMIAAADbAAAADwAAAGRycy9kb3ducmV2LnhtbERPS2sCMRC+F/wPYYReimYVdMvWKFIQ&#10;9CT1QT0Om+lmcTPZJnHd/vumUPA2H99zFqveNqIjH2rHCibjDARx6XTNlYLTcTN6BREissbGMSn4&#10;oQCr5eBpgYV2d/6g7hArkUI4FKjAxNgWUobSkMUwdi1x4r6ctxgT9JXUHu8p3DZymmVzabHm1GCw&#10;pXdD5fVwswpkvnO37jvO8vP+dJm/GG8/d7lSz8N+/QYiUh8f4n/3Vqf5Ofz9kg6Qy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FTZnMIAAADbAAAADwAAAAAAAAAAAAAA&#10;AAChAgAAZHJzL2Rvd25yZXYueG1sUEsFBgAAAAAEAAQA+QAAAJADAAAAAA==&#10;" strokecolor="black [3200]" strokeweight="1pt">
              <v:stroke endarrow="block" joinstyle="miter"/>
            </v:shape>
            <w10:wrap type="none"/>
            <w10:anchorlock/>
          </v:group>
        </w:pict>
      </w:r>
    </w:p>
    <w:p w:rsidR="00FF1363" w:rsidRPr="00D55AFF" w:rsidRDefault="00FF1363" w:rsidP="00B632B6">
      <w:pPr>
        <w:pStyle w:val="aa"/>
        <w:ind w:firstLine="705"/>
        <w:jc w:val="both"/>
        <w:rPr>
          <w:rFonts w:ascii="Times New Roman" w:hAnsi="Times New Roman" w:cs="Times New Roman"/>
          <w:sz w:val="28"/>
          <w:szCs w:val="28"/>
          <w:lang w:val="kk-KZ"/>
        </w:rPr>
      </w:pPr>
    </w:p>
    <w:p w:rsidR="00C44A67" w:rsidRPr="00D55AFF" w:rsidRDefault="00E14FC6" w:rsidP="00D43D88">
      <w:pPr>
        <w:pStyle w:val="aa"/>
        <w:ind w:firstLine="705"/>
        <w:jc w:val="center"/>
        <w:rPr>
          <w:rFonts w:ascii="Times New Roman" w:hAnsi="Times New Roman" w:cs="Times New Roman"/>
          <w:sz w:val="28"/>
          <w:szCs w:val="28"/>
          <w:lang w:val="kk-KZ"/>
        </w:rPr>
      </w:pPr>
      <w:r w:rsidRPr="00D55AFF">
        <w:rPr>
          <w:rFonts w:ascii="Times New Roman" w:hAnsi="Times New Roman" w:cs="Times New Roman"/>
          <w:sz w:val="28"/>
          <w:szCs w:val="28"/>
          <w:lang w:val="kk-KZ"/>
        </w:rPr>
        <w:t>Сурет 4</w:t>
      </w:r>
      <w:r w:rsidR="00C44A67" w:rsidRPr="00D55AFF">
        <w:rPr>
          <w:rFonts w:ascii="Times New Roman" w:hAnsi="Times New Roman" w:cs="Times New Roman"/>
          <w:sz w:val="28"/>
          <w:szCs w:val="28"/>
          <w:lang w:val="kk-KZ"/>
        </w:rPr>
        <w:t xml:space="preserve">. </w:t>
      </w:r>
      <w:r w:rsidR="00CD5302" w:rsidRPr="00D55AFF">
        <w:rPr>
          <w:rFonts w:ascii="Times New Roman" w:hAnsi="Times New Roman" w:cs="Times New Roman"/>
          <w:sz w:val="28"/>
          <w:szCs w:val="28"/>
          <w:lang w:val="kk-KZ"/>
        </w:rPr>
        <w:t>Д</w:t>
      </w:r>
      <w:r w:rsidR="00C44A67" w:rsidRPr="00D55AFF">
        <w:rPr>
          <w:rFonts w:ascii="Times New Roman" w:hAnsi="Times New Roman" w:cs="Times New Roman"/>
          <w:sz w:val="28"/>
          <w:szCs w:val="28"/>
          <w:lang w:val="kk-KZ"/>
        </w:rPr>
        <w:t>әрілік препарат «АС-Пробионорм» өндірісінің техно</w:t>
      </w:r>
      <w:r w:rsidR="00CD5302" w:rsidRPr="00D55AFF">
        <w:rPr>
          <w:rFonts w:ascii="Times New Roman" w:hAnsi="Times New Roman" w:cs="Times New Roman"/>
          <w:sz w:val="28"/>
          <w:szCs w:val="28"/>
          <w:lang w:val="kk-KZ"/>
        </w:rPr>
        <w:t>логиялық процесінің сызба-нұсқасы</w:t>
      </w:r>
    </w:p>
    <w:p w:rsidR="00C44A67" w:rsidRPr="00D55AFF" w:rsidRDefault="00C44A67" w:rsidP="00B632B6">
      <w:pPr>
        <w:pStyle w:val="aa"/>
        <w:ind w:firstLine="708"/>
        <w:jc w:val="both"/>
        <w:rPr>
          <w:rFonts w:ascii="Times New Roman" w:hAnsi="Times New Roman" w:cs="Times New Roman"/>
          <w:sz w:val="28"/>
          <w:szCs w:val="28"/>
          <w:lang w:val="kk-KZ"/>
        </w:rPr>
      </w:pPr>
    </w:p>
    <w:p w:rsidR="00C44A67" w:rsidRPr="00D55AFF" w:rsidRDefault="00C44A6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Кейін дайын препаратты қаптауға және орауға дайындық барысында өндірістік бөлменің жұмыс аймақтарының беттерінен жуынды алынып, микробиологиялық тазалық анықталды. Дайын препаратты қаптау-қаптау қондырғысына енгізбес бұрын өндірістік бөлменің жұмыс аймақтарының беттерінің тазалығы алдын ала тексерілді. Өндірістік ортаға микробиологиялық бақылау жүргізілді (өндірістік бөлменің объектілерінен жуынды алу). Егер бөгде микрофлора анықталмаса, жұмыс аймақтарының тазалығы туралы қорытынды жасалды.</w:t>
      </w:r>
      <w:r w:rsidR="006C79BF"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Жұмыс аймақтарының тазалығы расталғаннан кейін препаратты алғашқы қаптамаға қаптауға жіберілді. Қаптау алдында сүтқышқылды бактериялардың лиофилизаты мен кептіру қорғаныш ортасының компоненттеріне магний стеаратының есептелген мөлшері қосылды, бұл ұнтақтың ағысын сақтауға, сырғуын жақсартуға және ұнтақтың топтасуын болдырмауға мүмкіндік береді (өндірістік бақылау).</w:t>
      </w:r>
      <w:r w:rsidR="006C79BF"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 xml:space="preserve">Дайын препаратты 1 г-нан </w:t>
      </w:r>
      <w:r w:rsidRPr="00D55AFF">
        <w:rPr>
          <w:rFonts w:ascii="Times New Roman" w:hAnsi="Times New Roman" w:cs="Times New Roman"/>
          <w:sz w:val="28"/>
          <w:szCs w:val="28"/>
          <w:lang w:val="kk-KZ"/>
        </w:rPr>
        <w:lastRenderedPageBreak/>
        <w:t>ламинирленген қағаздан жасалған сашеге (алюминий фольга/полиэтилен) қаптады. Өлшемдері – бір саше 58</w:t>
      </w:r>
      <w:r w:rsidR="0070085C" w:rsidRPr="00D55AFF">
        <w:rPr>
          <w:rFonts w:ascii="Times New Roman" w:hAnsi="Times New Roman" w:cs="Times New Roman"/>
          <w:sz w:val="28"/>
          <w:szCs w:val="28"/>
          <w:lang w:val="kk-KZ"/>
        </w:rPr>
        <w:t>х</w:t>
      </w:r>
      <w:r w:rsidRPr="00D55AFF">
        <w:rPr>
          <w:rFonts w:ascii="Times New Roman" w:hAnsi="Times New Roman" w:cs="Times New Roman"/>
          <w:sz w:val="28"/>
          <w:szCs w:val="28"/>
          <w:lang w:val="kk-KZ"/>
        </w:rPr>
        <w:t>58 мм, қос саше 116</w:t>
      </w:r>
      <w:r w:rsidR="0070085C" w:rsidRPr="00D55AFF">
        <w:rPr>
          <w:rFonts w:ascii="Times New Roman" w:hAnsi="Times New Roman" w:cs="Times New Roman"/>
          <w:sz w:val="28"/>
          <w:szCs w:val="28"/>
          <w:lang w:val="kk-KZ"/>
        </w:rPr>
        <w:t>х</w:t>
      </w:r>
      <w:r w:rsidRPr="00D55AFF">
        <w:rPr>
          <w:rFonts w:ascii="Times New Roman" w:hAnsi="Times New Roman" w:cs="Times New Roman"/>
          <w:sz w:val="28"/>
          <w:szCs w:val="28"/>
          <w:lang w:val="kk-KZ"/>
        </w:rPr>
        <w:t>58 мм. Егер екі жеке массаның ешқайсысы орташа массадан 1,0±0,00 г/саше мәнінен артық ауытқымаса, препарат сынақтан өткен деп есептеледі.Қапталған препарат 14 сашеден тұратын картон қорапқа оралды, өлшемі 120x80x15 мм, қолдану жөніндегі нұсқаулықпен бірге, қазақ және орыс тілдерінде.</w:t>
      </w:r>
    </w:p>
    <w:p w:rsidR="00C44A67" w:rsidRPr="00D55AFF" w:rsidRDefault="00C44A6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Кейін препараттың</w:t>
      </w:r>
      <w:r w:rsidR="00FF1363" w:rsidRPr="00D55AFF">
        <w:rPr>
          <w:rFonts w:ascii="Times New Roman" w:hAnsi="Times New Roman" w:cs="Times New Roman"/>
          <w:sz w:val="28"/>
          <w:szCs w:val="28"/>
          <w:lang w:val="kk-KZ"/>
        </w:rPr>
        <w:t xml:space="preserve"> таңбалануын жүргізді. </w:t>
      </w:r>
      <w:r w:rsidR="003D1759" w:rsidRPr="00D55AFF">
        <w:rPr>
          <w:rFonts w:ascii="Times New Roman" w:hAnsi="Times New Roman" w:cs="Times New Roman"/>
          <w:sz w:val="28"/>
          <w:szCs w:val="28"/>
          <w:lang w:val="kk-KZ"/>
        </w:rPr>
        <w:t xml:space="preserve">Қаптамасында </w:t>
      </w:r>
      <w:r w:rsidRPr="00D55AFF">
        <w:rPr>
          <w:rFonts w:ascii="Times New Roman" w:hAnsi="Times New Roman" w:cs="Times New Roman"/>
          <w:sz w:val="28"/>
          <w:szCs w:val="28"/>
          <w:lang w:val="kk-KZ"/>
        </w:rPr>
        <w:t>міндетті түрде келесі ақпарат орналастырылды:</w:t>
      </w:r>
    </w:p>
    <w:p w:rsidR="00C44A67" w:rsidRPr="00D55AFF" w:rsidRDefault="00C44A6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w:t>
      </w:r>
      <w:r w:rsidRPr="00D55AFF">
        <w:rPr>
          <w:rFonts w:ascii="Times New Roman" w:hAnsi="Times New Roman" w:cs="Times New Roman"/>
          <w:sz w:val="28"/>
          <w:szCs w:val="28"/>
          <w:lang w:val="kk-KZ"/>
        </w:rPr>
        <w:tab/>
        <w:t>Тауардың негізгі тұтынушылық сипаттамалары туралы мәліметтер;</w:t>
      </w:r>
    </w:p>
    <w:p w:rsidR="00C44A67" w:rsidRPr="00D55AFF" w:rsidRDefault="00C44A6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w:t>
      </w:r>
      <w:r w:rsidRPr="00D55AFF">
        <w:rPr>
          <w:rFonts w:ascii="Times New Roman" w:hAnsi="Times New Roman" w:cs="Times New Roman"/>
          <w:sz w:val="28"/>
          <w:szCs w:val="28"/>
          <w:lang w:val="kk-KZ"/>
        </w:rPr>
        <w:tab/>
        <w:t>Өнімнің шығарылған күні;</w:t>
      </w:r>
    </w:p>
    <w:p w:rsidR="00C44A67" w:rsidRPr="00D55AFF" w:rsidRDefault="00C44A6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w:t>
      </w:r>
      <w:r w:rsidRPr="00D55AFF">
        <w:rPr>
          <w:rFonts w:ascii="Times New Roman" w:hAnsi="Times New Roman" w:cs="Times New Roman"/>
          <w:sz w:val="28"/>
          <w:szCs w:val="28"/>
          <w:lang w:val="kk-KZ"/>
        </w:rPr>
        <w:tab/>
        <w:t>Егер өндіруші тарапынан белгіленген болса, кепілдік мерзімі көрсетіледі. Егер белгіленбеген болса, рұқсат етілген пайдаланудың ең ұзақ мерзімі көрсетіледі;</w:t>
      </w:r>
    </w:p>
    <w:p w:rsidR="00C44A67" w:rsidRPr="00D55AFF" w:rsidRDefault="00C44A6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w:t>
      </w:r>
      <w:r w:rsidRPr="00D55AFF">
        <w:rPr>
          <w:rFonts w:ascii="Times New Roman" w:hAnsi="Times New Roman" w:cs="Times New Roman"/>
          <w:sz w:val="28"/>
          <w:szCs w:val="28"/>
          <w:lang w:val="kk-KZ"/>
        </w:rPr>
        <w:tab/>
        <w:t>Қолданудың (сақтаудың, пайдаланудың) негізгі ережелері, оларды сақтау өнімді ең тиімді және қауіпсіз қолдануға мүмкіндік береді;</w:t>
      </w:r>
    </w:p>
    <w:p w:rsidR="00C44A67" w:rsidRPr="00D55AFF" w:rsidRDefault="00C44A6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w:t>
      </w:r>
      <w:r w:rsidRPr="00D55AFF">
        <w:rPr>
          <w:rFonts w:ascii="Times New Roman" w:hAnsi="Times New Roman" w:cs="Times New Roman"/>
          <w:sz w:val="28"/>
          <w:szCs w:val="28"/>
          <w:lang w:val="kk-KZ"/>
        </w:rPr>
        <w:tab/>
        <w:t>Өндірушінің (сатушының, қаптаушының, жеткізушінің) заңды атауы және оның нақты мекенжайы;</w:t>
      </w:r>
    </w:p>
    <w:p w:rsidR="00C44A67" w:rsidRPr="00D55AFF" w:rsidRDefault="00C44A6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w:t>
      </w:r>
      <w:r w:rsidRPr="00D55AFF">
        <w:rPr>
          <w:rFonts w:ascii="Times New Roman" w:hAnsi="Times New Roman" w:cs="Times New Roman"/>
          <w:sz w:val="28"/>
          <w:szCs w:val="28"/>
          <w:lang w:val="kk-KZ"/>
        </w:rPr>
        <w:tab/>
        <w:t>Өндірушінің ресми өкілінің байланыс ақпараттары, ол тауар сапасы бойынша мүмкін болатын шағымдарды қабылдауға уәкілетті.</w:t>
      </w:r>
    </w:p>
    <w:p w:rsidR="00C44A67" w:rsidRPr="00D55AFF" w:rsidRDefault="00C44A6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Препаратты құрғақ, жарықтан қорғалған жерде 8ºС-тан ж</w:t>
      </w:r>
      <w:r w:rsidR="002634F5" w:rsidRPr="00D55AFF">
        <w:rPr>
          <w:rFonts w:ascii="Times New Roman" w:hAnsi="Times New Roman" w:cs="Times New Roman"/>
          <w:sz w:val="28"/>
          <w:szCs w:val="28"/>
          <w:lang w:val="kk-KZ"/>
        </w:rPr>
        <w:t>оғары емес температурада сақталады</w:t>
      </w:r>
      <w:r w:rsidRPr="00D55AFF">
        <w:rPr>
          <w:rFonts w:ascii="Times New Roman" w:hAnsi="Times New Roman" w:cs="Times New Roman"/>
          <w:sz w:val="28"/>
          <w:szCs w:val="28"/>
          <w:lang w:val="kk-KZ"/>
        </w:rPr>
        <w:t>.</w:t>
      </w:r>
    </w:p>
    <w:p w:rsidR="00C44A67" w:rsidRPr="00D55AFF" w:rsidRDefault="00C44A6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Дәрілік заттың сақтау мерзімі – 24 ай, температурасы 8ºС-тан жоғары емес.</w:t>
      </w:r>
    </w:p>
    <w:p w:rsidR="00C44A67" w:rsidRPr="00D55AFF" w:rsidRDefault="00C44A6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Препаратты өндіру процесінде ГФ РК, Т. 1-ге сәйкес микробиологиялық әдістермен критикалық кезеңдерге бақылау жүргізілді.</w:t>
      </w:r>
    </w:p>
    <w:p w:rsidR="0086404B" w:rsidRPr="00D55AFF" w:rsidRDefault="0086404B" w:rsidP="00B632B6">
      <w:pPr>
        <w:pStyle w:val="aa"/>
        <w:jc w:val="both"/>
        <w:rPr>
          <w:rFonts w:ascii="Times New Roman" w:hAnsi="Times New Roman" w:cs="Times New Roman"/>
          <w:sz w:val="28"/>
          <w:szCs w:val="28"/>
          <w:lang w:val="kk-KZ"/>
        </w:rPr>
      </w:pPr>
    </w:p>
    <w:p w:rsidR="0086404B" w:rsidRPr="00D55AFF" w:rsidRDefault="00C44A67" w:rsidP="005816C9">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Кесте </w:t>
      </w:r>
      <w:r w:rsidR="00E14FC6" w:rsidRPr="00D55AFF">
        <w:rPr>
          <w:rFonts w:ascii="Times New Roman" w:hAnsi="Times New Roman" w:cs="Times New Roman"/>
          <w:sz w:val="28"/>
          <w:szCs w:val="28"/>
          <w:lang w:val="kk-KZ"/>
        </w:rPr>
        <w:t>10</w:t>
      </w:r>
      <w:r w:rsidRPr="00D55AFF">
        <w:rPr>
          <w:rFonts w:ascii="Times New Roman" w:hAnsi="Times New Roman" w:cs="Times New Roman"/>
          <w:sz w:val="28"/>
          <w:szCs w:val="28"/>
          <w:lang w:val="kk-KZ"/>
        </w:rPr>
        <w:t xml:space="preserve">- </w:t>
      </w:r>
      <w:r w:rsidR="006C79BF" w:rsidRPr="00D55AFF">
        <w:rPr>
          <w:rFonts w:ascii="Times New Roman" w:hAnsi="Times New Roman" w:cs="Times New Roman"/>
          <w:sz w:val="28"/>
          <w:szCs w:val="28"/>
          <w:lang w:val="kk-KZ"/>
        </w:rPr>
        <w:t>«АС-Пробионорм» дәрілік пробиотикалық</w:t>
      </w:r>
      <w:r w:rsidRPr="00D55AFF">
        <w:rPr>
          <w:rFonts w:ascii="Times New Roman" w:hAnsi="Times New Roman" w:cs="Times New Roman"/>
          <w:sz w:val="28"/>
          <w:szCs w:val="28"/>
          <w:lang w:val="kk-KZ"/>
        </w:rPr>
        <w:t xml:space="preserve"> препаратты өндіру кезеңдері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51"/>
        <w:gridCol w:w="3544"/>
        <w:gridCol w:w="850"/>
        <w:gridCol w:w="3226"/>
      </w:tblGrid>
      <w:tr w:rsidR="00C44A67" w:rsidRPr="005816C9" w:rsidTr="003E05C0">
        <w:tc>
          <w:tcPr>
            <w:tcW w:w="1951" w:type="dxa"/>
            <w:vAlign w:val="center"/>
          </w:tcPr>
          <w:p w:rsidR="00C44A67" w:rsidRPr="005816C9" w:rsidRDefault="00C44A67" w:rsidP="00B632B6">
            <w:pPr>
              <w:jc w:val="both"/>
              <w:rPr>
                <w:rFonts w:ascii="Times New Roman" w:eastAsia="Times New Roman" w:hAnsi="Times New Roman" w:cs="Times New Roman"/>
                <w:sz w:val="24"/>
                <w:szCs w:val="24"/>
                <w:lang w:val="kk-KZ"/>
              </w:rPr>
            </w:pPr>
            <w:r w:rsidRPr="005816C9">
              <w:rPr>
                <w:rFonts w:ascii="Times New Roman" w:eastAsia="Times New Roman" w:hAnsi="Times New Roman" w:cs="Times New Roman"/>
                <w:sz w:val="24"/>
                <w:szCs w:val="24"/>
                <w:lang w:val="kk-KZ"/>
              </w:rPr>
              <w:t xml:space="preserve">Атауы </w:t>
            </w:r>
          </w:p>
        </w:tc>
        <w:tc>
          <w:tcPr>
            <w:tcW w:w="3544" w:type="dxa"/>
            <w:vAlign w:val="center"/>
          </w:tcPr>
          <w:p w:rsidR="00C44A67" w:rsidRPr="005816C9" w:rsidRDefault="00C44A67" w:rsidP="00B632B6">
            <w:pPr>
              <w:jc w:val="both"/>
              <w:rPr>
                <w:rFonts w:ascii="Times New Roman" w:eastAsia="Times New Roman" w:hAnsi="Times New Roman" w:cs="Times New Roman"/>
                <w:sz w:val="24"/>
                <w:szCs w:val="24"/>
                <w:lang w:val="kk-KZ"/>
              </w:rPr>
            </w:pPr>
            <w:r w:rsidRPr="005816C9">
              <w:rPr>
                <w:rFonts w:ascii="Times New Roman" w:eastAsia="Times New Roman" w:hAnsi="Times New Roman" w:cs="Times New Roman"/>
                <w:sz w:val="24"/>
                <w:szCs w:val="24"/>
                <w:lang w:val="kk-KZ"/>
              </w:rPr>
              <w:t>Кезең</w:t>
            </w:r>
          </w:p>
        </w:tc>
        <w:tc>
          <w:tcPr>
            <w:tcW w:w="850" w:type="dxa"/>
            <w:vAlign w:val="center"/>
          </w:tcPr>
          <w:p w:rsidR="00C44A67" w:rsidRPr="005816C9" w:rsidRDefault="00C44A67" w:rsidP="00B632B6">
            <w:pPr>
              <w:jc w:val="both"/>
              <w:rPr>
                <w:rFonts w:ascii="Times New Roman" w:eastAsia="Times New Roman" w:hAnsi="Times New Roman" w:cs="Times New Roman"/>
                <w:sz w:val="24"/>
                <w:szCs w:val="24"/>
              </w:rPr>
            </w:pPr>
          </w:p>
        </w:tc>
        <w:tc>
          <w:tcPr>
            <w:tcW w:w="3226" w:type="dxa"/>
            <w:vAlign w:val="center"/>
          </w:tcPr>
          <w:p w:rsidR="00C44A67" w:rsidRPr="005816C9" w:rsidRDefault="00C44A67" w:rsidP="00B632B6">
            <w:pPr>
              <w:pStyle w:val="ac"/>
              <w:jc w:val="both"/>
            </w:pPr>
            <w:r w:rsidRPr="005816C9">
              <w:br/>
            </w:r>
            <w:r w:rsidRPr="005816C9">
              <w:rPr>
                <w:rStyle w:val="a9"/>
                <w:b w:val="0"/>
              </w:rPr>
              <w:t>Өндіріс процесіндегі бақылау нүктелері</w:t>
            </w:r>
          </w:p>
          <w:p w:rsidR="00C44A67" w:rsidRPr="005816C9" w:rsidRDefault="00C44A67" w:rsidP="00B632B6">
            <w:pPr>
              <w:jc w:val="both"/>
              <w:rPr>
                <w:rFonts w:ascii="Times New Roman" w:eastAsia="Times New Roman" w:hAnsi="Times New Roman" w:cs="Times New Roman"/>
                <w:sz w:val="24"/>
                <w:szCs w:val="24"/>
              </w:rPr>
            </w:pPr>
          </w:p>
        </w:tc>
      </w:tr>
      <w:tr w:rsidR="00C44A67" w:rsidRPr="005816C9" w:rsidTr="003E05C0">
        <w:trPr>
          <w:trHeight w:val="321"/>
        </w:trPr>
        <w:tc>
          <w:tcPr>
            <w:tcW w:w="1951" w:type="dxa"/>
            <w:vMerge w:val="restart"/>
          </w:tcPr>
          <w:p w:rsidR="00C44A67" w:rsidRPr="005816C9" w:rsidRDefault="00C44A67" w:rsidP="00B632B6">
            <w:pPr>
              <w:pStyle w:val="ac"/>
              <w:jc w:val="both"/>
            </w:pPr>
            <w:r w:rsidRPr="005816C9">
              <w:rPr>
                <w:rStyle w:val="a9"/>
                <w:b w:val="0"/>
              </w:rPr>
              <w:t>Зерттелетін дәрілік препарат (ішке қабылдау үшін ерітінді дайындауға арналған ұнтақ)</w:t>
            </w:r>
          </w:p>
          <w:p w:rsidR="00C44A67" w:rsidRPr="005816C9" w:rsidRDefault="00C44A67" w:rsidP="00B632B6">
            <w:pPr>
              <w:jc w:val="both"/>
              <w:rPr>
                <w:rFonts w:ascii="Times New Roman" w:eastAsia="Times New Roman" w:hAnsi="Times New Roman" w:cs="Times New Roman"/>
                <w:sz w:val="24"/>
                <w:szCs w:val="24"/>
              </w:rPr>
            </w:pPr>
          </w:p>
        </w:tc>
        <w:tc>
          <w:tcPr>
            <w:tcW w:w="3544" w:type="dxa"/>
          </w:tcPr>
          <w:p w:rsidR="00C44A67" w:rsidRPr="005816C9" w:rsidRDefault="00C44A67" w:rsidP="00B632B6">
            <w:pPr>
              <w:pStyle w:val="ac"/>
              <w:jc w:val="both"/>
            </w:pPr>
            <w:r w:rsidRPr="005816C9">
              <w:rPr>
                <w:rStyle w:val="a9"/>
                <w:b w:val="0"/>
              </w:rPr>
              <w:t>Дайын препаратты қаптауға және орауға дайындық</w:t>
            </w:r>
          </w:p>
        </w:tc>
        <w:tc>
          <w:tcPr>
            <w:tcW w:w="850" w:type="dxa"/>
          </w:tcPr>
          <w:p w:rsidR="00C44A67" w:rsidRPr="005816C9" w:rsidRDefault="00C44A67" w:rsidP="00B632B6">
            <w:pPr>
              <w:jc w:val="both"/>
              <w:rPr>
                <w:rFonts w:ascii="Times New Roman" w:eastAsia="Times New Roman" w:hAnsi="Times New Roman" w:cs="Times New Roman"/>
                <w:sz w:val="24"/>
                <w:szCs w:val="24"/>
              </w:rPr>
            </w:pPr>
            <w:r w:rsidRPr="005816C9">
              <w:rPr>
                <w:rFonts w:ascii="Times New Roman" w:eastAsia="Times New Roman" w:hAnsi="Times New Roman" w:cs="Times New Roman"/>
                <w:sz w:val="24"/>
                <w:szCs w:val="24"/>
              </w:rPr>
              <w:t>→</w:t>
            </w:r>
          </w:p>
        </w:tc>
        <w:tc>
          <w:tcPr>
            <w:tcW w:w="3226" w:type="dxa"/>
          </w:tcPr>
          <w:p w:rsidR="00C44A67" w:rsidRPr="005816C9" w:rsidRDefault="00C44A67" w:rsidP="00B632B6">
            <w:pPr>
              <w:jc w:val="both"/>
              <w:rPr>
                <w:rFonts w:ascii="Times New Roman" w:eastAsia="Times New Roman" w:hAnsi="Times New Roman" w:cs="Times New Roman"/>
                <w:sz w:val="24"/>
                <w:szCs w:val="24"/>
                <w:lang w:val="kk-KZ"/>
              </w:rPr>
            </w:pPr>
            <w:r w:rsidRPr="005816C9">
              <w:rPr>
                <w:rFonts w:ascii="Times New Roman" w:eastAsia="Times New Roman" w:hAnsi="Times New Roman" w:cs="Times New Roman"/>
                <w:sz w:val="24"/>
                <w:szCs w:val="24"/>
              </w:rPr>
              <w:t>МБ</w:t>
            </w:r>
            <w:r w:rsidRPr="005816C9">
              <w:rPr>
                <w:rFonts w:ascii="Times New Roman" w:eastAsia="Times New Roman" w:hAnsi="Times New Roman" w:cs="Times New Roman"/>
                <w:sz w:val="24"/>
                <w:szCs w:val="24"/>
                <w:lang w:val="kk-KZ"/>
              </w:rPr>
              <w:t>Т</w:t>
            </w:r>
          </w:p>
        </w:tc>
      </w:tr>
      <w:tr w:rsidR="00C44A67" w:rsidRPr="005816C9" w:rsidTr="003E05C0">
        <w:trPr>
          <w:trHeight w:val="321"/>
        </w:trPr>
        <w:tc>
          <w:tcPr>
            <w:tcW w:w="1951" w:type="dxa"/>
            <w:vMerge/>
          </w:tcPr>
          <w:p w:rsidR="00C44A67" w:rsidRPr="005816C9" w:rsidRDefault="00C44A67" w:rsidP="00B632B6">
            <w:pPr>
              <w:jc w:val="both"/>
              <w:rPr>
                <w:rFonts w:ascii="Times New Roman" w:eastAsia="Times New Roman" w:hAnsi="Times New Roman" w:cs="Times New Roman"/>
                <w:sz w:val="24"/>
                <w:szCs w:val="24"/>
              </w:rPr>
            </w:pPr>
          </w:p>
        </w:tc>
        <w:tc>
          <w:tcPr>
            <w:tcW w:w="3544" w:type="dxa"/>
          </w:tcPr>
          <w:p w:rsidR="00C44A67" w:rsidRPr="005816C9" w:rsidRDefault="00C44A67" w:rsidP="00B632B6">
            <w:pPr>
              <w:pStyle w:val="ac"/>
              <w:jc w:val="both"/>
              <w:rPr>
                <w:color w:val="000000" w:themeColor="text1"/>
              </w:rPr>
            </w:pPr>
            <w:r w:rsidRPr="005816C9">
              <w:rPr>
                <w:rStyle w:val="a9"/>
                <w:b w:val="0"/>
                <w:color w:val="000000" w:themeColor="text1"/>
                <w:lang w:val="kk-KZ"/>
              </w:rPr>
              <w:t>Б</w:t>
            </w:r>
            <w:r w:rsidRPr="005816C9">
              <w:rPr>
                <w:rStyle w:val="a9"/>
                <w:b w:val="0"/>
                <w:color w:val="000000" w:themeColor="text1"/>
              </w:rPr>
              <w:t>ФС-ті қосымша құрғақ ингредиентпен араластыру</w:t>
            </w:r>
          </w:p>
        </w:tc>
        <w:tc>
          <w:tcPr>
            <w:tcW w:w="850" w:type="dxa"/>
          </w:tcPr>
          <w:p w:rsidR="00C44A67" w:rsidRPr="005816C9" w:rsidRDefault="00C44A67" w:rsidP="00B632B6">
            <w:pPr>
              <w:jc w:val="both"/>
              <w:rPr>
                <w:rFonts w:ascii="Times New Roman" w:eastAsia="Times New Roman" w:hAnsi="Times New Roman" w:cs="Times New Roman"/>
                <w:sz w:val="24"/>
                <w:szCs w:val="24"/>
              </w:rPr>
            </w:pPr>
            <w:r w:rsidRPr="005816C9">
              <w:rPr>
                <w:rFonts w:ascii="Times New Roman" w:eastAsia="Times New Roman" w:hAnsi="Times New Roman" w:cs="Times New Roman"/>
                <w:sz w:val="24"/>
                <w:szCs w:val="24"/>
              </w:rPr>
              <w:t>→</w:t>
            </w:r>
          </w:p>
        </w:tc>
        <w:tc>
          <w:tcPr>
            <w:tcW w:w="3226" w:type="dxa"/>
          </w:tcPr>
          <w:p w:rsidR="00C44A67" w:rsidRPr="005816C9" w:rsidRDefault="00C44A67" w:rsidP="00B632B6">
            <w:pPr>
              <w:pStyle w:val="ac"/>
              <w:jc w:val="both"/>
            </w:pPr>
            <w:r w:rsidRPr="005816C9">
              <w:rPr>
                <w:rStyle w:val="a9"/>
                <w:b w:val="0"/>
              </w:rPr>
              <w:t>МБ</w:t>
            </w:r>
            <w:r w:rsidRPr="005816C9">
              <w:rPr>
                <w:rStyle w:val="a9"/>
                <w:b w:val="0"/>
                <w:lang w:val="kk-KZ"/>
              </w:rPr>
              <w:t>Т</w:t>
            </w:r>
            <w:r w:rsidRPr="005816C9">
              <w:rPr>
                <w:rStyle w:val="a9"/>
                <w:b w:val="0"/>
              </w:rPr>
              <w:t>, тірі клеткалардың саны, ағыңдылық</w:t>
            </w:r>
          </w:p>
        </w:tc>
      </w:tr>
      <w:tr w:rsidR="00C44A67" w:rsidRPr="005816C9" w:rsidTr="003E05C0">
        <w:trPr>
          <w:trHeight w:val="321"/>
        </w:trPr>
        <w:tc>
          <w:tcPr>
            <w:tcW w:w="1951" w:type="dxa"/>
            <w:vMerge/>
          </w:tcPr>
          <w:p w:rsidR="00C44A67" w:rsidRPr="005816C9" w:rsidRDefault="00C44A67" w:rsidP="00B632B6">
            <w:pPr>
              <w:jc w:val="both"/>
              <w:rPr>
                <w:rFonts w:ascii="Times New Roman" w:eastAsia="Times New Roman" w:hAnsi="Times New Roman" w:cs="Times New Roman"/>
                <w:sz w:val="24"/>
                <w:szCs w:val="24"/>
              </w:rPr>
            </w:pPr>
          </w:p>
        </w:tc>
        <w:tc>
          <w:tcPr>
            <w:tcW w:w="3544" w:type="dxa"/>
          </w:tcPr>
          <w:p w:rsidR="00C44A67" w:rsidRPr="005816C9" w:rsidRDefault="00C44A67" w:rsidP="00B632B6">
            <w:pPr>
              <w:pStyle w:val="ac"/>
              <w:jc w:val="both"/>
            </w:pPr>
            <w:r w:rsidRPr="005816C9">
              <w:rPr>
                <w:rStyle w:val="a9"/>
                <w:b w:val="0"/>
              </w:rPr>
              <w:t>Дайын препаратты алғашқы қаптамаға қаптау (әр сашеде 1 г)</w:t>
            </w:r>
          </w:p>
        </w:tc>
        <w:tc>
          <w:tcPr>
            <w:tcW w:w="850" w:type="dxa"/>
          </w:tcPr>
          <w:p w:rsidR="00C44A67" w:rsidRPr="005816C9" w:rsidRDefault="00C44A67" w:rsidP="00B632B6">
            <w:pPr>
              <w:jc w:val="both"/>
              <w:rPr>
                <w:rFonts w:ascii="Times New Roman" w:eastAsia="Times New Roman" w:hAnsi="Times New Roman" w:cs="Times New Roman"/>
                <w:sz w:val="24"/>
                <w:szCs w:val="24"/>
              </w:rPr>
            </w:pPr>
            <w:r w:rsidRPr="005816C9">
              <w:rPr>
                <w:rFonts w:ascii="Times New Roman" w:eastAsia="Times New Roman" w:hAnsi="Times New Roman" w:cs="Times New Roman"/>
                <w:sz w:val="24"/>
                <w:szCs w:val="24"/>
              </w:rPr>
              <w:t>→</w:t>
            </w:r>
          </w:p>
        </w:tc>
        <w:tc>
          <w:tcPr>
            <w:tcW w:w="3226" w:type="dxa"/>
          </w:tcPr>
          <w:p w:rsidR="00C44A67" w:rsidRPr="005816C9" w:rsidRDefault="00C44A67" w:rsidP="00B632B6">
            <w:pPr>
              <w:pStyle w:val="ac"/>
              <w:jc w:val="both"/>
            </w:pPr>
            <w:r w:rsidRPr="005816C9">
              <w:br/>
            </w:r>
            <w:r w:rsidRPr="005816C9">
              <w:rPr>
                <w:rStyle w:val="a9"/>
                <w:b w:val="0"/>
              </w:rPr>
              <w:t>Массаның біртектілігі</w:t>
            </w:r>
          </w:p>
        </w:tc>
      </w:tr>
      <w:tr w:rsidR="00C44A67" w:rsidRPr="005816C9" w:rsidTr="003E05C0">
        <w:trPr>
          <w:trHeight w:val="321"/>
        </w:trPr>
        <w:tc>
          <w:tcPr>
            <w:tcW w:w="1951" w:type="dxa"/>
            <w:vMerge/>
          </w:tcPr>
          <w:p w:rsidR="00C44A67" w:rsidRPr="005816C9" w:rsidRDefault="00C44A67" w:rsidP="00B632B6">
            <w:pPr>
              <w:jc w:val="both"/>
              <w:rPr>
                <w:rFonts w:ascii="Times New Roman" w:eastAsia="Times New Roman" w:hAnsi="Times New Roman" w:cs="Times New Roman"/>
                <w:sz w:val="24"/>
                <w:szCs w:val="24"/>
              </w:rPr>
            </w:pPr>
          </w:p>
        </w:tc>
        <w:tc>
          <w:tcPr>
            <w:tcW w:w="3544" w:type="dxa"/>
          </w:tcPr>
          <w:p w:rsidR="00C44A67" w:rsidRPr="005816C9" w:rsidRDefault="00C44A67" w:rsidP="00B632B6">
            <w:pPr>
              <w:pStyle w:val="ac"/>
              <w:jc w:val="both"/>
            </w:pPr>
            <w:r w:rsidRPr="005816C9">
              <w:rPr>
                <w:rStyle w:val="a9"/>
                <w:b w:val="0"/>
              </w:rPr>
              <w:t>Қапталған препаратты екінші қаптамаға салу (әр қорапта 14 саше, қолдану жөніндегі нұсқаулықпен бірге)</w:t>
            </w:r>
          </w:p>
        </w:tc>
        <w:tc>
          <w:tcPr>
            <w:tcW w:w="850" w:type="dxa"/>
          </w:tcPr>
          <w:p w:rsidR="00C44A67" w:rsidRPr="005816C9" w:rsidRDefault="00C44A67" w:rsidP="00B632B6">
            <w:pPr>
              <w:jc w:val="both"/>
              <w:rPr>
                <w:rFonts w:ascii="Times New Roman" w:eastAsia="Times New Roman" w:hAnsi="Times New Roman" w:cs="Times New Roman"/>
                <w:sz w:val="24"/>
                <w:szCs w:val="24"/>
              </w:rPr>
            </w:pPr>
            <w:r w:rsidRPr="005816C9">
              <w:rPr>
                <w:rFonts w:ascii="Times New Roman" w:eastAsia="Times New Roman" w:hAnsi="Times New Roman" w:cs="Times New Roman"/>
                <w:sz w:val="24"/>
                <w:szCs w:val="24"/>
              </w:rPr>
              <w:t>→</w:t>
            </w:r>
          </w:p>
        </w:tc>
        <w:tc>
          <w:tcPr>
            <w:tcW w:w="3226" w:type="dxa"/>
          </w:tcPr>
          <w:p w:rsidR="00C44A67" w:rsidRPr="005816C9" w:rsidRDefault="00C44A67" w:rsidP="00B632B6">
            <w:pPr>
              <w:pStyle w:val="ac"/>
              <w:jc w:val="both"/>
            </w:pPr>
            <w:r w:rsidRPr="005816C9">
              <w:rPr>
                <w:rStyle w:val="a9"/>
                <w:b w:val="0"/>
              </w:rPr>
              <w:t>Қаптама</w:t>
            </w:r>
          </w:p>
          <w:p w:rsidR="00C44A67" w:rsidRPr="005816C9" w:rsidRDefault="00C44A67" w:rsidP="00B632B6">
            <w:pPr>
              <w:jc w:val="both"/>
              <w:rPr>
                <w:rFonts w:ascii="Times New Roman" w:eastAsia="Times New Roman" w:hAnsi="Times New Roman" w:cs="Times New Roman"/>
                <w:sz w:val="24"/>
                <w:szCs w:val="24"/>
              </w:rPr>
            </w:pPr>
          </w:p>
        </w:tc>
      </w:tr>
    </w:tbl>
    <w:p w:rsidR="00C44A67" w:rsidRPr="005816C9" w:rsidRDefault="00C44A67" w:rsidP="00B632B6">
      <w:pPr>
        <w:pStyle w:val="aa"/>
        <w:ind w:firstLine="708"/>
        <w:jc w:val="both"/>
        <w:rPr>
          <w:rFonts w:ascii="Times New Roman" w:hAnsi="Times New Roman" w:cs="Times New Roman"/>
          <w:sz w:val="24"/>
          <w:szCs w:val="24"/>
          <w:lang w:val="kk-KZ"/>
        </w:rPr>
      </w:pPr>
    </w:p>
    <w:p w:rsidR="00C44A67" w:rsidRPr="00D55AFF" w:rsidRDefault="003D1759"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lastRenderedPageBreak/>
        <w:t>Содан кейін зерттелетін пробиотикалық</w:t>
      </w:r>
      <w:r w:rsidR="00C44A67" w:rsidRPr="00D55AFF">
        <w:rPr>
          <w:rFonts w:ascii="Times New Roman" w:hAnsi="Times New Roman" w:cs="Times New Roman"/>
          <w:sz w:val="28"/>
          <w:szCs w:val="28"/>
          <w:lang w:val="kk-KZ"/>
        </w:rPr>
        <w:t xml:space="preserve"> препараттың дайындалған сериялары АҚ «Ғылыми орталық инфекциялық ауруларға қарсы препараттар» (Алматы қаласы) зерттеулеріне жіберілді, сондай-ақ зерттеулер «</w:t>
      </w:r>
      <w:r w:rsidR="002634F5" w:rsidRPr="00D55AFF">
        <w:rPr>
          <w:rFonts w:ascii="Times New Roman" w:hAnsi="Times New Roman" w:cs="Times New Roman"/>
          <w:sz w:val="28"/>
          <w:szCs w:val="28"/>
          <w:lang w:val="kk-KZ"/>
        </w:rPr>
        <w:t>Өнеркәсіптік</w:t>
      </w:r>
      <w:r w:rsidR="00C44A67" w:rsidRPr="00D55AFF">
        <w:rPr>
          <w:rFonts w:ascii="Times New Roman" w:hAnsi="Times New Roman" w:cs="Times New Roman"/>
          <w:sz w:val="28"/>
          <w:szCs w:val="28"/>
          <w:lang w:val="kk-KZ"/>
        </w:rPr>
        <w:t xml:space="preserve">  микробиология» </w:t>
      </w:r>
      <w:r w:rsidR="002634F5" w:rsidRPr="00D55AFF">
        <w:rPr>
          <w:rFonts w:ascii="Times New Roman" w:hAnsi="Times New Roman" w:cs="Times New Roman"/>
          <w:sz w:val="28"/>
          <w:szCs w:val="28"/>
          <w:lang w:val="kk-KZ"/>
        </w:rPr>
        <w:t xml:space="preserve">ЖСШ </w:t>
      </w:r>
      <w:r w:rsidR="00C44A67" w:rsidRPr="00D55AFF">
        <w:rPr>
          <w:rFonts w:ascii="Times New Roman" w:hAnsi="Times New Roman" w:cs="Times New Roman"/>
          <w:sz w:val="28"/>
          <w:szCs w:val="28"/>
          <w:lang w:val="kk-KZ"/>
        </w:rPr>
        <w:t>(Алматы қаласы) жүргізілді. Зерттеулер Қазақстан Республикасының Мемлекеттік Фармакопеясына сәйкес жүргізіледі. Т. 1, 2. Астана 2008 ж., ОФС.1.7.2.0012.1</w:t>
      </w:r>
      <w:r w:rsidR="00BB4753" w:rsidRPr="00D55AFF">
        <w:rPr>
          <w:rFonts w:ascii="Times New Roman" w:hAnsi="Times New Roman" w:cs="Times New Roman"/>
          <w:sz w:val="28"/>
          <w:szCs w:val="28"/>
          <w:lang w:val="kk-KZ"/>
        </w:rPr>
        <w:t>5 Өндірістік пробиотикалық штам</w:t>
      </w:r>
      <w:r w:rsidR="00C44A67" w:rsidRPr="00D55AFF">
        <w:rPr>
          <w:rFonts w:ascii="Times New Roman" w:hAnsi="Times New Roman" w:cs="Times New Roman"/>
          <w:sz w:val="28"/>
          <w:szCs w:val="28"/>
          <w:lang w:val="kk-KZ"/>
        </w:rPr>
        <w:t>дар және</w:t>
      </w:r>
      <w:r w:rsidRPr="00D55AFF">
        <w:rPr>
          <w:rFonts w:ascii="Times New Roman" w:hAnsi="Times New Roman" w:cs="Times New Roman"/>
          <w:sz w:val="28"/>
          <w:szCs w:val="28"/>
          <w:lang w:val="kk-KZ"/>
        </w:rPr>
        <w:t xml:space="preserve"> пробиотиктерді бақылау штам</w:t>
      </w:r>
      <w:r w:rsidR="00C44A67" w:rsidRPr="00D55AFF">
        <w:rPr>
          <w:rFonts w:ascii="Times New Roman" w:hAnsi="Times New Roman" w:cs="Times New Roman"/>
          <w:sz w:val="28"/>
          <w:szCs w:val="28"/>
          <w:lang w:val="kk-KZ"/>
        </w:rPr>
        <w:t xml:space="preserve">дары, сондай-ақ </w:t>
      </w:r>
      <w:r w:rsidR="00C44A67" w:rsidRPr="00D55AFF">
        <w:rPr>
          <w:rFonts w:ascii="Times New Roman" w:hAnsi="Times New Roman" w:cs="Times New Roman"/>
          <w:color w:val="000000" w:themeColor="text1"/>
          <w:sz w:val="28"/>
          <w:szCs w:val="28"/>
          <w:lang w:val="kk-KZ"/>
        </w:rPr>
        <w:t>Н</w:t>
      </w:r>
      <w:r w:rsidR="0070085C" w:rsidRPr="00D55AFF">
        <w:rPr>
          <w:rFonts w:ascii="Times New Roman" w:hAnsi="Times New Roman" w:cs="Times New Roman"/>
          <w:color w:val="000000" w:themeColor="text1"/>
          <w:sz w:val="28"/>
          <w:szCs w:val="28"/>
          <w:lang w:val="kk-KZ"/>
        </w:rPr>
        <w:t>Қ</w:t>
      </w:r>
      <w:r w:rsidR="00C44A67" w:rsidRPr="00D55AFF">
        <w:rPr>
          <w:rFonts w:ascii="Times New Roman" w:hAnsi="Times New Roman" w:cs="Times New Roman"/>
          <w:sz w:val="28"/>
          <w:szCs w:val="28"/>
          <w:lang w:val="kk-KZ"/>
        </w:rPr>
        <w:t>сәйкес.</w:t>
      </w:r>
    </w:p>
    <w:p w:rsidR="00C44A67" w:rsidRPr="00D55AFF" w:rsidRDefault="00C44A6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Сынақ объектісі – «АС-Пробионорм» дәрілік препараты.</w:t>
      </w:r>
    </w:p>
    <w:p w:rsidR="00C44A67" w:rsidRPr="00D55AFF" w:rsidRDefault="00C44A6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Серия №1-2023; өндірілген күні 27.03.2023 ж.</w:t>
      </w:r>
    </w:p>
    <w:p w:rsidR="00C44A67" w:rsidRPr="00D55AFF" w:rsidRDefault="00C44A6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Серия №2-2023; өндірілген күні 29.03.2023 ж</w:t>
      </w:r>
    </w:p>
    <w:p w:rsidR="00C44A67" w:rsidRPr="00D55AFF" w:rsidRDefault="00C44A6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Серия №3-2023; өндірілген күні 31.03.2023 ж.</w:t>
      </w:r>
    </w:p>
    <w:p w:rsidR="00C44A67" w:rsidRPr="00D55AFF" w:rsidRDefault="00C44A6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Клиникалық сынақтарға арналған серия мөлшері – 1650 г (әрқайсысы 1 г-дан 1650 дана). Жалпы саны </w:t>
      </w:r>
      <w:r w:rsidRPr="00D55AFF">
        <w:rPr>
          <w:rFonts w:ascii="Times New Roman" w:hAnsi="Times New Roman" w:cs="Times New Roman"/>
          <w:i/>
          <w:sz w:val="28"/>
          <w:szCs w:val="28"/>
          <w:lang w:val="kk-KZ"/>
        </w:rPr>
        <w:t>Lactobacillus fermentum</w:t>
      </w:r>
      <w:r w:rsidRPr="00D55AFF">
        <w:rPr>
          <w:rFonts w:ascii="Times New Roman" w:hAnsi="Times New Roman" w:cs="Times New Roman"/>
          <w:sz w:val="28"/>
          <w:szCs w:val="28"/>
          <w:lang w:val="kk-KZ"/>
        </w:rPr>
        <w:t xml:space="preserve"> 30 және </w:t>
      </w:r>
      <w:r w:rsidRPr="00D55AFF">
        <w:rPr>
          <w:rFonts w:ascii="Times New Roman" w:hAnsi="Times New Roman" w:cs="Times New Roman"/>
          <w:i/>
          <w:sz w:val="28"/>
          <w:szCs w:val="28"/>
          <w:lang w:val="kk-KZ"/>
        </w:rPr>
        <w:t xml:space="preserve">Lactobacillus cellobiosus </w:t>
      </w:r>
      <w:r w:rsidRPr="00D55AFF">
        <w:rPr>
          <w:rFonts w:ascii="Times New Roman" w:hAnsi="Times New Roman" w:cs="Times New Roman"/>
          <w:sz w:val="28"/>
          <w:szCs w:val="28"/>
          <w:lang w:val="kk-KZ"/>
        </w:rPr>
        <w:t>36 кемінде 2 млрд</w:t>
      </w:r>
      <w:r w:rsidRPr="00D55AFF">
        <w:rPr>
          <w:rFonts w:ascii="Times New Roman" w:hAnsi="Times New Roman" w:cs="Times New Roman"/>
          <w:color w:val="000000" w:themeColor="text1"/>
          <w:sz w:val="28"/>
          <w:szCs w:val="28"/>
          <w:lang w:val="kk-KZ"/>
        </w:rPr>
        <w:t>. К</w:t>
      </w:r>
      <w:r w:rsidR="00D237B9" w:rsidRPr="00D55AFF">
        <w:rPr>
          <w:rFonts w:ascii="Times New Roman" w:hAnsi="Times New Roman" w:cs="Times New Roman"/>
          <w:color w:val="000000" w:themeColor="text1"/>
          <w:sz w:val="28"/>
          <w:szCs w:val="28"/>
          <w:lang w:val="kk-KZ"/>
        </w:rPr>
        <w:t>ТБ</w:t>
      </w:r>
      <w:r w:rsidR="00FF1363" w:rsidRPr="00D55AFF">
        <w:rPr>
          <w:rFonts w:ascii="Times New Roman" w:hAnsi="Times New Roman" w:cs="Times New Roman"/>
          <w:color w:val="000000" w:themeColor="text1"/>
          <w:sz w:val="28"/>
          <w:szCs w:val="28"/>
          <w:lang w:val="kk-KZ"/>
        </w:rPr>
        <w:t>/г</w:t>
      </w:r>
      <w:r w:rsidRPr="00D55AFF">
        <w:rPr>
          <w:rFonts w:ascii="Times New Roman" w:hAnsi="Times New Roman" w:cs="Times New Roman"/>
          <w:color w:val="000000" w:themeColor="text1"/>
          <w:sz w:val="28"/>
          <w:szCs w:val="28"/>
          <w:lang w:val="kk-KZ"/>
        </w:rPr>
        <w:t>.</w:t>
      </w:r>
      <w:r w:rsidR="002073B0"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sz w:val="28"/>
          <w:szCs w:val="28"/>
          <w:lang w:val="kk-KZ"/>
        </w:rPr>
        <w:t>Қосымша заттар: кептіру қорғаныш ортасының компоненттері: желатин (24,75 г); сахароза (115,5 г); құрғақ майсыз сүт (1650 г дейін жеткілікті мөлшерде).Ұнтақтың ағынын сақтау, сырғуын жақсарту және топтасуын болдырмау үшін лиофилизатқа 4 және 5 серияларда магний стеараты қосымша компоненті енгізілді.</w:t>
      </w:r>
    </w:p>
    <w:p w:rsidR="00C44A67" w:rsidRPr="00D55AFF" w:rsidRDefault="00C44A6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Серия №4-2023; өндірілген күні 03.04.2023 ж.</w:t>
      </w:r>
    </w:p>
    <w:p w:rsidR="00C44A67" w:rsidRPr="00D55AFF" w:rsidRDefault="00C44A6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Серия №5-2023; өндірілген күні 05.04.2023 ж.</w:t>
      </w:r>
    </w:p>
    <w:p w:rsidR="00C44A67" w:rsidRPr="00D55AFF" w:rsidRDefault="00C44A6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Әрбір серия №4-2023 және №5-2023 клиникалық сынақтар үшін мөлшері – 9800 г (әрқайсысы 1 г-дан 9800 дана). Жалпы саны </w:t>
      </w:r>
      <w:r w:rsidRPr="00D55AFF">
        <w:rPr>
          <w:rFonts w:ascii="Times New Roman" w:hAnsi="Times New Roman" w:cs="Times New Roman"/>
          <w:i/>
          <w:sz w:val="28"/>
          <w:szCs w:val="28"/>
          <w:lang w:val="kk-KZ"/>
        </w:rPr>
        <w:t>Lactobacillus fermentum</w:t>
      </w:r>
      <w:r w:rsidRPr="00D55AFF">
        <w:rPr>
          <w:rFonts w:ascii="Times New Roman" w:hAnsi="Times New Roman" w:cs="Times New Roman"/>
          <w:sz w:val="28"/>
          <w:szCs w:val="28"/>
          <w:lang w:val="kk-KZ"/>
        </w:rPr>
        <w:t xml:space="preserve"> 30 және </w:t>
      </w:r>
      <w:r w:rsidRPr="00D55AFF">
        <w:rPr>
          <w:rFonts w:ascii="Times New Roman" w:hAnsi="Times New Roman" w:cs="Times New Roman"/>
          <w:i/>
          <w:sz w:val="28"/>
          <w:szCs w:val="28"/>
          <w:lang w:val="kk-KZ"/>
        </w:rPr>
        <w:t>Lactobacillus cellobiosus</w:t>
      </w:r>
      <w:r w:rsidRPr="00D55AFF">
        <w:rPr>
          <w:rFonts w:ascii="Times New Roman" w:hAnsi="Times New Roman" w:cs="Times New Roman"/>
          <w:sz w:val="28"/>
          <w:szCs w:val="28"/>
          <w:lang w:val="kk-KZ"/>
        </w:rPr>
        <w:t xml:space="preserve"> 36 кемінде 2 млрд. </w:t>
      </w:r>
      <w:r w:rsidR="00D237B9" w:rsidRPr="00D55AFF">
        <w:rPr>
          <w:rFonts w:ascii="Times New Roman" w:hAnsi="Times New Roman" w:cs="Times New Roman"/>
          <w:color w:val="000000" w:themeColor="text1"/>
          <w:sz w:val="28"/>
          <w:szCs w:val="28"/>
          <w:lang w:val="kk-KZ"/>
        </w:rPr>
        <w:t>КТБ</w:t>
      </w:r>
      <w:r w:rsidR="00BB4753" w:rsidRPr="00D55AFF">
        <w:rPr>
          <w:rFonts w:ascii="Times New Roman" w:hAnsi="Times New Roman" w:cs="Times New Roman"/>
          <w:color w:val="000000" w:themeColor="text1"/>
          <w:sz w:val="28"/>
          <w:szCs w:val="28"/>
          <w:lang w:val="kk-KZ"/>
        </w:rPr>
        <w:t>/г.</w:t>
      </w:r>
    </w:p>
    <w:p w:rsidR="00C44A67" w:rsidRPr="00D55AFF" w:rsidRDefault="00C44A6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Қосымша заттар: желатин (147 г); магний стеараты (117,6 г); сахароза (686 г); құрғақ майсыз сүт (9800 г дейін жеткілікті мөлшерде).Зерттелетін дәрілік препараттың антагонистік белсенділігі </w:t>
      </w:r>
      <w:r w:rsidRPr="00D55AFF">
        <w:rPr>
          <w:rFonts w:ascii="Times New Roman" w:hAnsi="Times New Roman" w:cs="Times New Roman"/>
          <w:i/>
          <w:sz w:val="28"/>
          <w:szCs w:val="28"/>
          <w:lang w:val="kk-KZ"/>
        </w:rPr>
        <w:t>Escherichia coli</w:t>
      </w:r>
      <w:r w:rsidRPr="00D55AFF">
        <w:rPr>
          <w:rFonts w:ascii="Times New Roman" w:hAnsi="Times New Roman" w:cs="Times New Roman"/>
          <w:sz w:val="28"/>
          <w:szCs w:val="28"/>
          <w:lang w:val="kk-KZ"/>
        </w:rPr>
        <w:t xml:space="preserve"> ATCC 8739, </w:t>
      </w:r>
      <w:r w:rsidRPr="00D55AFF">
        <w:rPr>
          <w:rFonts w:ascii="Times New Roman" w:hAnsi="Times New Roman" w:cs="Times New Roman"/>
          <w:i/>
          <w:sz w:val="28"/>
          <w:szCs w:val="28"/>
          <w:lang w:val="kk-KZ"/>
        </w:rPr>
        <w:t>Staphylococcus aureus</w:t>
      </w:r>
      <w:r w:rsidRPr="00D55AFF">
        <w:rPr>
          <w:rFonts w:ascii="Times New Roman" w:hAnsi="Times New Roman" w:cs="Times New Roman"/>
          <w:sz w:val="28"/>
          <w:szCs w:val="28"/>
          <w:lang w:val="kk-KZ"/>
        </w:rPr>
        <w:t xml:space="preserve"> ATCC 6538-P, </w:t>
      </w:r>
      <w:r w:rsidRPr="00D55AFF">
        <w:rPr>
          <w:rFonts w:ascii="Times New Roman" w:hAnsi="Times New Roman" w:cs="Times New Roman"/>
          <w:i/>
          <w:sz w:val="28"/>
          <w:szCs w:val="28"/>
          <w:lang w:val="kk-KZ"/>
        </w:rPr>
        <w:t>Salmonella enterica</w:t>
      </w:r>
      <w:r w:rsidR="00BB4753" w:rsidRPr="00D55AFF">
        <w:rPr>
          <w:rFonts w:ascii="Times New Roman" w:hAnsi="Times New Roman" w:cs="Times New Roman"/>
          <w:sz w:val="28"/>
          <w:szCs w:val="28"/>
          <w:lang w:val="kk-KZ"/>
        </w:rPr>
        <w:t xml:space="preserve"> ATCC 14028 штам</w:t>
      </w:r>
      <w:r w:rsidRPr="00D55AFF">
        <w:rPr>
          <w:rFonts w:ascii="Times New Roman" w:hAnsi="Times New Roman" w:cs="Times New Roman"/>
          <w:sz w:val="28"/>
          <w:szCs w:val="28"/>
          <w:lang w:val="kk-KZ"/>
        </w:rPr>
        <w:t>дарына қарсы агардағы диффузия әдісімен анықталды.</w:t>
      </w:r>
    </w:p>
    <w:p w:rsidR="00C44A67" w:rsidRPr="00D55AFF" w:rsidRDefault="003D1759"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Пробиотикалық </w:t>
      </w:r>
      <w:r w:rsidR="00C44A67" w:rsidRPr="00D55AFF">
        <w:rPr>
          <w:rFonts w:ascii="Times New Roman" w:hAnsi="Times New Roman" w:cs="Times New Roman"/>
          <w:sz w:val="28"/>
          <w:szCs w:val="28"/>
          <w:lang w:val="kk-KZ"/>
        </w:rPr>
        <w:t>препараттың анта</w:t>
      </w:r>
      <w:r w:rsidRPr="00D55AFF">
        <w:rPr>
          <w:rFonts w:ascii="Times New Roman" w:hAnsi="Times New Roman" w:cs="Times New Roman"/>
          <w:sz w:val="28"/>
          <w:szCs w:val="28"/>
          <w:lang w:val="kk-KZ"/>
        </w:rPr>
        <w:t xml:space="preserve">гонистік белсенділігі </w:t>
      </w:r>
      <w:r w:rsidR="000675AC" w:rsidRPr="00D55AFF">
        <w:rPr>
          <w:rFonts w:ascii="Times New Roman" w:hAnsi="Times New Roman" w:cs="Times New Roman"/>
          <w:sz w:val="28"/>
          <w:szCs w:val="28"/>
          <w:lang w:val="kk-KZ"/>
        </w:rPr>
        <w:t>11</w:t>
      </w:r>
      <w:r w:rsidR="00C44A67" w:rsidRPr="00D55AFF">
        <w:rPr>
          <w:rFonts w:ascii="Times New Roman" w:hAnsi="Times New Roman" w:cs="Times New Roman"/>
          <w:sz w:val="28"/>
          <w:szCs w:val="28"/>
          <w:lang w:val="kk-KZ"/>
        </w:rPr>
        <w:t xml:space="preserve">-кестеде және </w:t>
      </w:r>
      <w:r w:rsidR="00E14FC6" w:rsidRPr="00D55AFF">
        <w:rPr>
          <w:rFonts w:ascii="Times New Roman" w:hAnsi="Times New Roman" w:cs="Times New Roman"/>
          <w:sz w:val="28"/>
          <w:szCs w:val="28"/>
          <w:lang w:val="kk-KZ"/>
        </w:rPr>
        <w:t>5</w:t>
      </w:r>
      <w:r w:rsidR="00C44A67" w:rsidRPr="00D55AFF">
        <w:rPr>
          <w:rFonts w:ascii="Times New Roman" w:hAnsi="Times New Roman" w:cs="Times New Roman"/>
          <w:sz w:val="28"/>
          <w:szCs w:val="28"/>
          <w:lang w:val="kk-KZ"/>
        </w:rPr>
        <w:t>-суретте көрсетілген.</w:t>
      </w:r>
    </w:p>
    <w:p w:rsidR="0086404B" w:rsidRPr="00D55AFF" w:rsidRDefault="00C44A67" w:rsidP="005816C9">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Кесте </w:t>
      </w:r>
      <w:r w:rsidR="000675AC" w:rsidRPr="00D55AFF">
        <w:rPr>
          <w:rFonts w:ascii="Times New Roman" w:hAnsi="Times New Roman" w:cs="Times New Roman"/>
          <w:sz w:val="28"/>
          <w:szCs w:val="28"/>
          <w:lang w:val="kk-KZ"/>
        </w:rPr>
        <w:t>11</w:t>
      </w:r>
      <w:r w:rsidRPr="00D55AFF">
        <w:rPr>
          <w:rFonts w:ascii="Times New Roman" w:hAnsi="Times New Roman" w:cs="Times New Roman"/>
          <w:sz w:val="28"/>
          <w:szCs w:val="28"/>
          <w:lang w:val="kk-KZ"/>
        </w:rPr>
        <w:t xml:space="preserve"> – Зерттелетін дәрілік препараттың 5 (бес) сериясының антагонистік белсенділігі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53"/>
        <w:gridCol w:w="2575"/>
        <w:gridCol w:w="2385"/>
        <w:gridCol w:w="2358"/>
      </w:tblGrid>
      <w:tr w:rsidR="00C44A67" w:rsidRPr="00D55AFF" w:rsidTr="003E05C0">
        <w:tc>
          <w:tcPr>
            <w:tcW w:w="2253" w:type="dxa"/>
            <w:vMerge w:val="restart"/>
          </w:tcPr>
          <w:p w:rsidR="00C44A67" w:rsidRPr="00D55AFF" w:rsidRDefault="00C44A67"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Зерттеу объектісі</w:t>
            </w:r>
          </w:p>
        </w:tc>
        <w:tc>
          <w:tcPr>
            <w:tcW w:w="7318" w:type="dxa"/>
            <w:gridSpan w:val="3"/>
          </w:tcPr>
          <w:p w:rsidR="00C44A67" w:rsidRPr="00D55AFF" w:rsidRDefault="00C44A67"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rPr>
              <w:t>Тест-штамм</w:t>
            </w:r>
            <w:r w:rsidRPr="00D55AFF">
              <w:rPr>
                <w:rFonts w:ascii="Times New Roman" w:hAnsi="Times New Roman" w:cs="Times New Roman"/>
                <w:sz w:val="28"/>
                <w:szCs w:val="28"/>
                <w:lang w:val="kk-KZ"/>
              </w:rPr>
              <w:t>дар</w:t>
            </w:r>
          </w:p>
        </w:tc>
      </w:tr>
      <w:tr w:rsidR="00C44A67" w:rsidRPr="00D55AFF" w:rsidTr="003E05C0">
        <w:tc>
          <w:tcPr>
            <w:tcW w:w="2253" w:type="dxa"/>
            <w:vMerge/>
          </w:tcPr>
          <w:p w:rsidR="00C44A67" w:rsidRPr="00D55AFF" w:rsidRDefault="00C44A67" w:rsidP="00B632B6">
            <w:pPr>
              <w:pStyle w:val="aa"/>
              <w:jc w:val="both"/>
              <w:rPr>
                <w:rFonts w:ascii="Times New Roman" w:hAnsi="Times New Roman" w:cs="Times New Roman"/>
                <w:sz w:val="28"/>
                <w:szCs w:val="28"/>
              </w:rPr>
            </w:pPr>
          </w:p>
        </w:tc>
        <w:tc>
          <w:tcPr>
            <w:tcW w:w="7318" w:type="dxa"/>
            <w:gridSpan w:val="3"/>
          </w:tcPr>
          <w:p w:rsidR="00C44A67" w:rsidRPr="00D55AFF" w:rsidRDefault="00C44A67" w:rsidP="00B632B6">
            <w:pPr>
              <w:pStyle w:val="aa"/>
              <w:jc w:val="both"/>
              <w:rPr>
                <w:rFonts w:ascii="Times New Roman" w:hAnsi="Times New Roman" w:cs="Times New Roman"/>
                <w:b/>
                <w:sz w:val="28"/>
                <w:szCs w:val="28"/>
              </w:rPr>
            </w:pPr>
            <w:r w:rsidRPr="00D55AFF">
              <w:rPr>
                <w:rStyle w:val="a9"/>
                <w:rFonts w:ascii="Times New Roman" w:hAnsi="Times New Roman" w:cs="Times New Roman"/>
                <w:b w:val="0"/>
                <w:sz w:val="28"/>
                <w:szCs w:val="28"/>
              </w:rPr>
              <w:t>Өсу</w:t>
            </w:r>
            <w:r w:rsidR="00A60BE4" w:rsidRPr="00D55AFF">
              <w:rPr>
                <w:rStyle w:val="a9"/>
                <w:rFonts w:ascii="Times New Roman" w:hAnsi="Times New Roman" w:cs="Times New Roman"/>
                <w:b w:val="0"/>
                <w:sz w:val="28"/>
                <w:szCs w:val="28"/>
              </w:rPr>
              <w:t xml:space="preserve"> т</w:t>
            </w:r>
            <w:r w:rsidR="00A60BE4" w:rsidRPr="00D55AFF">
              <w:rPr>
                <w:rStyle w:val="a9"/>
                <w:rFonts w:ascii="Times New Roman" w:hAnsi="Times New Roman" w:cs="Times New Roman"/>
                <w:b w:val="0"/>
                <w:sz w:val="28"/>
                <w:szCs w:val="28"/>
                <w:lang w:val="kk-KZ"/>
              </w:rPr>
              <w:t xml:space="preserve">ежелу </w:t>
            </w:r>
            <w:r w:rsidRPr="00D55AFF">
              <w:rPr>
                <w:rStyle w:val="a9"/>
                <w:rFonts w:ascii="Times New Roman" w:hAnsi="Times New Roman" w:cs="Times New Roman"/>
                <w:b w:val="0"/>
                <w:sz w:val="28"/>
                <w:szCs w:val="28"/>
              </w:rPr>
              <w:t>аймағының диаметрі, мм (М±StD)</w:t>
            </w:r>
          </w:p>
          <w:p w:rsidR="00C44A67" w:rsidRPr="00D55AFF" w:rsidRDefault="00C44A67" w:rsidP="00B632B6">
            <w:pPr>
              <w:pStyle w:val="aa"/>
              <w:jc w:val="both"/>
              <w:rPr>
                <w:rFonts w:ascii="Times New Roman" w:hAnsi="Times New Roman" w:cs="Times New Roman"/>
                <w:sz w:val="28"/>
                <w:szCs w:val="28"/>
              </w:rPr>
            </w:pPr>
          </w:p>
        </w:tc>
      </w:tr>
      <w:tr w:rsidR="00C44A67" w:rsidRPr="00D55AFF" w:rsidTr="003E05C0">
        <w:tc>
          <w:tcPr>
            <w:tcW w:w="2253" w:type="dxa"/>
            <w:vMerge/>
          </w:tcPr>
          <w:p w:rsidR="00C44A67" w:rsidRPr="00D55AFF" w:rsidRDefault="00C44A67" w:rsidP="00B632B6">
            <w:pPr>
              <w:pStyle w:val="aa"/>
              <w:jc w:val="both"/>
              <w:rPr>
                <w:rFonts w:ascii="Times New Roman" w:hAnsi="Times New Roman" w:cs="Times New Roman"/>
                <w:sz w:val="28"/>
                <w:szCs w:val="28"/>
              </w:rPr>
            </w:pPr>
          </w:p>
        </w:tc>
        <w:tc>
          <w:tcPr>
            <w:tcW w:w="2575" w:type="dxa"/>
          </w:tcPr>
          <w:p w:rsidR="00C44A67" w:rsidRPr="00D55AFF" w:rsidRDefault="00C44A67" w:rsidP="00B632B6">
            <w:pPr>
              <w:pStyle w:val="aa"/>
              <w:jc w:val="both"/>
              <w:rPr>
                <w:rFonts w:ascii="Times New Roman" w:hAnsi="Times New Roman" w:cs="Times New Roman"/>
                <w:i/>
                <w:sz w:val="28"/>
                <w:szCs w:val="28"/>
              </w:rPr>
            </w:pPr>
            <w:r w:rsidRPr="00D55AFF">
              <w:rPr>
                <w:rFonts w:ascii="Times New Roman" w:hAnsi="Times New Roman" w:cs="Times New Roman"/>
                <w:i/>
                <w:sz w:val="28"/>
                <w:szCs w:val="28"/>
              </w:rPr>
              <w:t>E. coli</w:t>
            </w:r>
          </w:p>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ATCC 8739</w:t>
            </w:r>
          </w:p>
        </w:tc>
        <w:tc>
          <w:tcPr>
            <w:tcW w:w="2385"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i/>
                <w:sz w:val="28"/>
                <w:szCs w:val="28"/>
              </w:rPr>
              <w:t>S. aureus</w:t>
            </w:r>
          </w:p>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ATCC 6538-p</w:t>
            </w:r>
          </w:p>
        </w:tc>
        <w:tc>
          <w:tcPr>
            <w:tcW w:w="2358" w:type="dxa"/>
          </w:tcPr>
          <w:p w:rsidR="00C44A67" w:rsidRPr="00D55AFF" w:rsidRDefault="00C44A67" w:rsidP="00B632B6">
            <w:pPr>
              <w:pStyle w:val="aa"/>
              <w:jc w:val="both"/>
              <w:rPr>
                <w:rFonts w:ascii="Times New Roman" w:hAnsi="Times New Roman" w:cs="Times New Roman"/>
                <w:i/>
                <w:sz w:val="28"/>
                <w:szCs w:val="28"/>
              </w:rPr>
            </w:pPr>
            <w:r w:rsidRPr="00D55AFF">
              <w:rPr>
                <w:rFonts w:ascii="Times New Roman" w:hAnsi="Times New Roman" w:cs="Times New Roman"/>
                <w:i/>
                <w:sz w:val="28"/>
                <w:szCs w:val="28"/>
              </w:rPr>
              <w:t>Sal.enterica</w:t>
            </w:r>
          </w:p>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АТСС 14028</w:t>
            </w:r>
          </w:p>
        </w:tc>
      </w:tr>
      <w:tr w:rsidR="00C44A67" w:rsidRPr="00D55AFF" w:rsidTr="003E05C0">
        <w:tc>
          <w:tcPr>
            <w:tcW w:w="2253"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Серия №1-2023</w:t>
            </w:r>
          </w:p>
        </w:tc>
        <w:tc>
          <w:tcPr>
            <w:tcW w:w="2575" w:type="dxa"/>
            <w:vAlign w:val="center"/>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18,67±0,58</w:t>
            </w:r>
          </w:p>
        </w:tc>
        <w:tc>
          <w:tcPr>
            <w:tcW w:w="2385" w:type="dxa"/>
            <w:vAlign w:val="center"/>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19,33±1,15</w:t>
            </w:r>
          </w:p>
        </w:tc>
        <w:tc>
          <w:tcPr>
            <w:tcW w:w="2358" w:type="dxa"/>
            <w:vAlign w:val="center"/>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19,67±0,58</w:t>
            </w:r>
          </w:p>
        </w:tc>
      </w:tr>
      <w:tr w:rsidR="00C44A67" w:rsidRPr="00D55AFF" w:rsidTr="003E05C0">
        <w:tc>
          <w:tcPr>
            <w:tcW w:w="2253"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Серия №2-2023</w:t>
            </w:r>
          </w:p>
        </w:tc>
        <w:tc>
          <w:tcPr>
            <w:tcW w:w="2575" w:type="dxa"/>
            <w:vAlign w:val="center"/>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23,33±1,15</w:t>
            </w:r>
          </w:p>
        </w:tc>
        <w:tc>
          <w:tcPr>
            <w:tcW w:w="2385" w:type="dxa"/>
            <w:vAlign w:val="center"/>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22,67±0,58</w:t>
            </w:r>
          </w:p>
        </w:tc>
        <w:tc>
          <w:tcPr>
            <w:tcW w:w="2358" w:type="dxa"/>
            <w:vAlign w:val="center"/>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25,33±1,15</w:t>
            </w:r>
          </w:p>
        </w:tc>
      </w:tr>
      <w:tr w:rsidR="00C44A67" w:rsidRPr="00D55AFF" w:rsidTr="003E05C0">
        <w:tc>
          <w:tcPr>
            <w:tcW w:w="2253"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Серия №3-2023</w:t>
            </w:r>
          </w:p>
        </w:tc>
        <w:tc>
          <w:tcPr>
            <w:tcW w:w="2575" w:type="dxa"/>
            <w:vAlign w:val="center"/>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20,67±1,15</w:t>
            </w:r>
          </w:p>
        </w:tc>
        <w:tc>
          <w:tcPr>
            <w:tcW w:w="2385" w:type="dxa"/>
            <w:vAlign w:val="center"/>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21,67±0,58</w:t>
            </w:r>
          </w:p>
        </w:tc>
        <w:tc>
          <w:tcPr>
            <w:tcW w:w="2358" w:type="dxa"/>
            <w:vAlign w:val="center"/>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20,0±0,00</w:t>
            </w:r>
          </w:p>
        </w:tc>
      </w:tr>
      <w:tr w:rsidR="00C44A67" w:rsidRPr="00D55AFF" w:rsidTr="003E05C0">
        <w:tc>
          <w:tcPr>
            <w:tcW w:w="2253"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Серия №4-2023</w:t>
            </w:r>
          </w:p>
        </w:tc>
        <w:tc>
          <w:tcPr>
            <w:tcW w:w="2575" w:type="dxa"/>
            <w:vAlign w:val="center"/>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18,0±0,00</w:t>
            </w:r>
          </w:p>
        </w:tc>
        <w:tc>
          <w:tcPr>
            <w:tcW w:w="2385" w:type="dxa"/>
            <w:vAlign w:val="center"/>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19,33±1,15</w:t>
            </w:r>
          </w:p>
        </w:tc>
        <w:tc>
          <w:tcPr>
            <w:tcW w:w="2358" w:type="dxa"/>
            <w:vAlign w:val="center"/>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18,33±0,58</w:t>
            </w:r>
          </w:p>
        </w:tc>
      </w:tr>
      <w:tr w:rsidR="00C44A67" w:rsidRPr="00D55AFF" w:rsidTr="003E05C0">
        <w:tc>
          <w:tcPr>
            <w:tcW w:w="2253"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Серия №5-2023</w:t>
            </w:r>
          </w:p>
        </w:tc>
        <w:tc>
          <w:tcPr>
            <w:tcW w:w="2575" w:type="dxa"/>
            <w:vAlign w:val="center"/>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20,67±2,31</w:t>
            </w:r>
          </w:p>
        </w:tc>
        <w:tc>
          <w:tcPr>
            <w:tcW w:w="2385" w:type="dxa"/>
            <w:vAlign w:val="center"/>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20,0±0,00</w:t>
            </w:r>
          </w:p>
        </w:tc>
        <w:tc>
          <w:tcPr>
            <w:tcW w:w="2358" w:type="dxa"/>
            <w:vAlign w:val="center"/>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21,67±1,53</w:t>
            </w:r>
          </w:p>
        </w:tc>
      </w:tr>
      <w:tr w:rsidR="00C44A67" w:rsidRPr="00D55AFF" w:rsidTr="003E05C0">
        <w:tc>
          <w:tcPr>
            <w:tcW w:w="2253" w:type="dxa"/>
          </w:tcPr>
          <w:p w:rsidR="00C44A67" w:rsidRPr="00D55AFF" w:rsidRDefault="00C44A67" w:rsidP="00B632B6">
            <w:pPr>
              <w:pStyle w:val="aa"/>
              <w:jc w:val="both"/>
              <w:rPr>
                <w:rFonts w:ascii="Times New Roman" w:hAnsi="Times New Roman" w:cs="Times New Roman"/>
                <w:b/>
                <w:sz w:val="28"/>
                <w:szCs w:val="28"/>
              </w:rPr>
            </w:pPr>
            <w:r w:rsidRPr="00D55AFF">
              <w:rPr>
                <w:rStyle w:val="a9"/>
                <w:rFonts w:ascii="Times New Roman" w:hAnsi="Times New Roman" w:cs="Times New Roman"/>
                <w:b w:val="0"/>
                <w:sz w:val="28"/>
                <w:szCs w:val="28"/>
              </w:rPr>
              <w:t>Физиологиялық ерітінді</w:t>
            </w:r>
          </w:p>
        </w:tc>
        <w:tc>
          <w:tcPr>
            <w:tcW w:w="2575" w:type="dxa"/>
            <w:vAlign w:val="center"/>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6,0±0,00</w:t>
            </w:r>
          </w:p>
        </w:tc>
        <w:tc>
          <w:tcPr>
            <w:tcW w:w="2385" w:type="dxa"/>
            <w:vAlign w:val="center"/>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6,0±0,00</w:t>
            </w:r>
          </w:p>
        </w:tc>
        <w:tc>
          <w:tcPr>
            <w:tcW w:w="2358" w:type="dxa"/>
            <w:vAlign w:val="center"/>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6,0±0,00</w:t>
            </w:r>
          </w:p>
        </w:tc>
      </w:tr>
    </w:tbl>
    <w:p w:rsidR="00E14FC6" w:rsidRPr="00D55AFF" w:rsidRDefault="00E14FC6" w:rsidP="00B632B6">
      <w:pPr>
        <w:jc w:val="both"/>
        <w:rPr>
          <w:rFonts w:ascii="Times New Roman"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53"/>
        <w:gridCol w:w="2406"/>
        <w:gridCol w:w="2461"/>
        <w:gridCol w:w="2481"/>
      </w:tblGrid>
      <w:tr w:rsidR="00C44A67" w:rsidRPr="00D55AFF" w:rsidTr="003E05C0">
        <w:tc>
          <w:tcPr>
            <w:tcW w:w="2253" w:type="dxa"/>
          </w:tcPr>
          <w:p w:rsidR="00C44A67" w:rsidRPr="00D55AFF" w:rsidRDefault="00CD5302"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rPr>
              <w:t>Тест-штам</w:t>
            </w:r>
            <w:r w:rsidR="00C44A67" w:rsidRPr="00D55AFF">
              <w:rPr>
                <w:rFonts w:ascii="Times New Roman" w:hAnsi="Times New Roman" w:cs="Times New Roman"/>
                <w:sz w:val="28"/>
                <w:szCs w:val="28"/>
                <w:lang w:val="kk-KZ"/>
              </w:rPr>
              <w:t>дар</w:t>
            </w:r>
          </w:p>
        </w:tc>
        <w:tc>
          <w:tcPr>
            <w:tcW w:w="2376" w:type="dxa"/>
            <w:vMerge w:val="restart"/>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i/>
                <w:sz w:val="28"/>
                <w:szCs w:val="28"/>
              </w:rPr>
              <w:t>Escherichia coli</w:t>
            </w:r>
            <w:r w:rsidRPr="00D55AFF">
              <w:rPr>
                <w:rFonts w:ascii="Times New Roman" w:hAnsi="Times New Roman" w:cs="Times New Roman"/>
                <w:sz w:val="28"/>
                <w:szCs w:val="28"/>
              </w:rPr>
              <w:t xml:space="preserve">    ATCC 8739</w:t>
            </w:r>
          </w:p>
        </w:tc>
        <w:tc>
          <w:tcPr>
            <w:tcW w:w="2461" w:type="dxa"/>
            <w:vMerge w:val="restart"/>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i/>
                <w:sz w:val="28"/>
                <w:szCs w:val="28"/>
              </w:rPr>
              <w:t>Staphylococcus aureus</w:t>
            </w:r>
            <w:r w:rsidRPr="00D55AFF">
              <w:rPr>
                <w:rFonts w:ascii="Times New Roman" w:hAnsi="Times New Roman" w:cs="Times New Roman"/>
                <w:sz w:val="28"/>
                <w:szCs w:val="28"/>
              </w:rPr>
              <w:t xml:space="preserve"> ATCC 6538-P</w:t>
            </w:r>
          </w:p>
        </w:tc>
        <w:tc>
          <w:tcPr>
            <w:tcW w:w="2481" w:type="dxa"/>
            <w:vMerge w:val="restart"/>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i/>
                <w:sz w:val="28"/>
                <w:szCs w:val="28"/>
              </w:rPr>
              <w:t>Salmonella enterica</w:t>
            </w:r>
            <w:r w:rsidRPr="00D55AFF">
              <w:rPr>
                <w:rFonts w:ascii="Times New Roman" w:hAnsi="Times New Roman" w:cs="Times New Roman"/>
                <w:sz w:val="28"/>
                <w:szCs w:val="28"/>
              </w:rPr>
              <w:t xml:space="preserve">                                                ATCC 14028</w:t>
            </w:r>
          </w:p>
        </w:tc>
      </w:tr>
      <w:tr w:rsidR="00C44A67" w:rsidRPr="00D55AFF" w:rsidTr="003E05C0">
        <w:tc>
          <w:tcPr>
            <w:tcW w:w="2253" w:type="dxa"/>
          </w:tcPr>
          <w:p w:rsidR="00C44A67" w:rsidRPr="00D55AFF" w:rsidRDefault="00C44A67" w:rsidP="00B632B6">
            <w:pPr>
              <w:pStyle w:val="aa"/>
              <w:jc w:val="both"/>
              <w:rPr>
                <w:rFonts w:ascii="Times New Roman" w:hAnsi="Times New Roman" w:cs="Times New Roman"/>
                <w:sz w:val="28"/>
                <w:szCs w:val="28"/>
                <w:u w:val="single"/>
              </w:rPr>
            </w:pPr>
            <w:r w:rsidRPr="00D55AFF">
              <w:rPr>
                <w:rFonts w:ascii="Times New Roman" w:hAnsi="Times New Roman" w:cs="Times New Roman"/>
                <w:sz w:val="28"/>
                <w:szCs w:val="28"/>
              </w:rPr>
              <w:t>Серия</w:t>
            </w:r>
          </w:p>
        </w:tc>
        <w:tc>
          <w:tcPr>
            <w:tcW w:w="2376" w:type="dxa"/>
            <w:vMerge/>
          </w:tcPr>
          <w:p w:rsidR="00C44A67" w:rsidRPr="00D55AFF" w:rsidRDefault="00C44A67" w:rsidP="00B632B6">
            <w:pPr>
              <w:pStyle w:val="aa"/>
              <w:jc w:val="both"/>
              <w:rPr>
                <w:rFonts w:ascii="Times New Roman" w:hAnsi="Times New Roman" w:cs="Times New Roman"/>
                <w:i/>
                <w:sz w:val="28"/>
                <w:szCs w:val="28"/>
              </w:rPr>
            </w:pPr>
          </w:p>
        </w:tc>
        <w:tc>
          <w:tcPr>
            <w:tcW w:w="2461" w:type="dxa"/>
            <w:vMerge/>
          </w:tcPr>
          <w:p w:rsidR="00C44A67" w:rsidRPr="00D55AFF" w:rsidRDefault="00C44A67" w:rsidP="00B632B6">
            <w:pPr>
              <w:pStyle w:val="aa"/>
              <w:jc w:val="both"/>
              <w:rPr>
                <w:rFonts w:ascii="Times New Roman" w:hAnsi="Times New Roman" w:cs="Times New Roman"/>
                <w:i/>
                <w:sz w:val="28"/>
                <w:szCs w:val="28"/>
              </w:rPr>
            </w:pPr>
          </w:p>
        </w:tc>
        <w:tc>
          <w:tcPr>
            <w:tcW w:w="2481" w:type="dxa"/>
            <w:vMerge/>
          </w:tcPr>
          <w:p w:rsidR="00C44A67" w:rsidRPr="00D55AFF" w:rsidRDefault="00C44A67" w:rsidP="00B632B6">
            <w:pPr>
              <w:pStyle w:val="aa"/>
              <w:jc w:val="both"/>
              <w:rPr>
                <w:rFonts w:ascii="Times New Roman" w:hAnsi="Times New Roman" w:cs="Times New Roman"/>
                <w:i/>
                <w:sz w:val="28"/>
                <w:szCs w:val="28"/>
              </w:rPr>
            </w:pPr>
          </w:p>
        </w:tc>
      </w:tr>
      <w:tr w:rsidR="00C44A67" w:rsidRPr="00D55AFF" w:rsidTr="003E05C0">
        <w:tc>
          <w:tcPr>
            <w:tcW w:w="2253"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Серия №1-2023</w:t>
            </w:r>
          </w:p>
        </w:tc>
        <w:tc>
          <w:tcPr>
            <w:tcW w:w="2376"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362716" cy="1211283"/>
                  <wp:effectExtent l="19050" t="0" r="8884" b="0"/>
                  <wp:docPr id="1284308761" name="Рисунок 2" descr="C:\Users\zh_iskakbaeva\Desktop\ЛМ_2024\ТОО Промышленная микробиология\ЛФ\873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h_iskakbaeva\Desktop\ЛМ_2024\ТОО Промышленная микробиология\ЛФ\8739_№1.jpg"/>
                          <pic:cNvPicPr>
                            <a:picLocks noChangeAspect="1" noChangeArrowheads="1"/>
                          </pic:cNvPicPr>
                        </pic:nvPicPr>
                        <pic:blipFill>
                          <a:blip r:embed="rId30" cstate="print"/>
                          <a:srcRect/>
                          <a:stretch>
                            <a:fillRect/>
                          </a:stretch>
                        </pic:blipFill>
                        <pic:spPr bwMode="auto">
                          <a:xfrm>
                            <a:off x="0" y="0"/>
                            <a:ext cx="1377232" cy="1224186"/>
                          </a:xfrm>
                          <a:prstGeom prst="rect">
                            <a:avLst/>
                          </a:prstGeom>
                          <a:noFill/>
                          <a:ln w="9525">
                            <a:noFill/>
                            <a:miter lim="800000"/>
                            <a:headEnd/>
                            <a:tailEnd/>
                          </a:ln>
                        </pic:spPr>
                      </pic:pic>
                    </a:graphicData>
                  </a:graphic>
                </wp:inline>
              </w:drawing>
            </w:r>
          </w:p>
        </w:tc>
        <w:tc>
          <w:tcPr>
            <w:tcW w:w="2461"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353787" cy="1211283"/>
                  <wp:effectExtent l="19050" t="0" r="0" b="0"/>
                  <wp:docPr id="1284308762" name="Рисунок 1" descr="C:\Users\zh_iskakbaeva\Desktop\ЛМ_2024\ТОО Промышленная микробиология\ЛФ\653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_iskakbaeva\Desktop\ЛМ_2024\ТОО Промышленная микробиология\ЛФ\6538_№1.jpg"/>
                          <pic:cNvPicPr>
                            <a:picLocks noChangeAspect="1" noChangeArrowheads="1"/>
                          </pic:cNvPicPr>
                        </pic:nvPicPr>
                        <pic:blipFill>
                          <a:blip r:embed="rId31" cstate="print"/>
                          <a:srcRect/>
                          <a:stretch>
                            <a:fillRect/>
                          </a:stretch>
                        </pic:blipFill>
                        <pic:spPr bwMode="auto">
                          <a:xfrm>
                            <a:off x="0" y="0"/>
                            <a:ext cx="1375424" cy="1230642"/>
                          </a:xfrm>
                          <a:prstGeom prst="rect">
                            <a:avLst/>
                          </a:prstGeom>
                          <a:noFill/>
                          <a:ln w="9525">
                            <a:noFill/>
                            <a:miter lim="800000"/>
                            <a:headEnd/>
                            <a:tailEnd/>
                          </a:ln>
                        </pic:spPr>
                      </pic:pic>
                    </a:graphicData>
                  </a:graphic>
                </wp:inline>
              </w:drawing>
            </w:r>
          </w:p>
        </w:tc>
        <w:tc>
          <w:tcPr>
            <w:tcW w:w="2481"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366966" cy="1211283"/>
                  <wp:effectExtent l="19050" t="0" r="4634" b="0"/>
                  <wp:docPr id="1284308763" name="Рисунок 3" descr="C:\Users\zh_iskakbaeva\Desktop\ЛМ_2024\ТОО Промышленная микробиология\ЛФ\1402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h_iskakbaeva\Desktop\ЛМ_2024\ТОО Промышленная микробиология\ЛФ\14028_№1.jpg"/>
                          <pic:cNvPicPr>
                            <a:picLocks noChangeAspect="1" noChangeArrowheads="1"/>
                          </pic:cNvPicPr>
                        </pic:nvPicPr>
                        <pic:blipFill>
                          <a:blip r:embed="rId32" cstate="print"/>
                          <a:srcRect/>
                          <a:stretch>
                            <a:fillRect/>
                          </a:stretch>
                        </pic:blipFill>
                        <pic:spPr bwMode="auto">
                          <a:xfrm>
                            <a:off x="0" y="0"/>
                            <a:ext cx="1379376" cy="1222279"/>
                          </a:xfrm>
                          <a:prstGeom prst="rect">
                            <a:avLst/>
                          </a:prstGeom>
                          <a:noFill/>
                          <a:ln w="9525">
                            <a:noFill/>
                            <a:miter lim="800000"/>
                            <a:headEnd/>
                            <a:tailEnd/>
                          </a:ln>
                        </pic:spPr>
                      </pic:pic>
                    </a:graphicData>
                  </a:graphic>
                </wp:inline>
              </w:drawing>
            </w:r>
          </w:p>
        </w:tc>
      </w:tr>
      <w:tr w:rsidR="00C44A67" w:rsidRPr="00D55AFF" w:rsidTr="003E05C0">
        <w:tc>
          <w:tcPr>
            <w:tcW w:w="2253"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Серия №2-2023</w:t>
            </w:r>
          </w:p>
        </w:tc>
        <w:tc>
          <w:tcPr>
            <w:tcW w:w="2376"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341851" cy="1163782"/>
                  <wp:effectExtent l="19050" t="0" r="0" b="0"/>
                  <wp:docPr id="1284308764" name="Рисунок 2" descr="C:\Users\zh_iskakbaeva\Desktop\ЛМ_2024\ТОО Промышленная микробиология\ЛФ\873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h_iskakbaeva\Desktop\ЛМ_2024\ТОО Промышленная микробиология\ЛФ\8739_№2.jpg"/>
                          <pic:cNvPicPr>
                            <a:picLocks noChangeAspect="1" noChangeArrowheads="1"/>
                          </pic:cNvPicPr>
                        </pic:nvPicPr>
                        <pic:blipFill>
                          <a:blip r:embed="rId33" cstate="print"/>
                          <a:srcRect/>
                          <a:stretch>
                            <a:fillRect/>
                          </a:stretch>
                        </pic:blipFill>
                        <pic:spPr bwMode="auto">
                          <a:xfrm>
                            <a:off x="0" y="0"/>
                            <a:ext cx="1353107" cy="1173544"/>
                          </a:xfrm>
                          <a:prstGeom prst="rect">
                            <a:avLst/>
                          </a:prstGeom>
                          <a:noFill/>
                          <a:ln w="9525">
                            <a:noFill/>
                            <a:miter lim="800000"/>
                            <a:headEnd/>
                            <a:tailEnd/>
                          </a:ln>
                        </pic:spPr>
                      </pic:pic>
                    </a:graphicData>
                  </a:graphic>
                </wp:inline>
              </w:drawing>
            </w:r>
          </w:p>
        </w:tc>
        <w:tc>
          <w:tcPr>
            <w:tcW w:w="2461"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i/>
                <w:noProof/>
                <w:sz w:val="28"/>
                <w:szCs w:val="28"/>
                <w:lang w:eastAsia="ru-RU"/>
              </w:rPr>
              <w:drawing>
                <wp:inline distT="0" distB="0" distL="0" distR="0">
                  <wp:extent cx="1373041" cy="1163782"/>
                  <wp:effectExtent l="19050" t="0" r="0" b="0"/>
                  <wp:docPr id="1284308765" name="Рисунок 1" descr="C:\Users\zh_iskakbaeva\Desktop\ЛМ_2024\ТОО Промышленная микробиология\ЛФ\653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_iskakbaeva\Desktop\ЛМ_2024\ТОО Промышленная микробиология\ЛФ\6538_№2.jpg"/>
                          <pic:cNvPicPr>
                            <a:picLocks noChangeAspect="1" noChangeArrowheads="1"/>
                          </pic:cNvPicPr>
                        </pic:nvPicPr>
                        <pic:blipFill>
                          <a:blip r:embed="rId34" cstate="print"/>
                          <a:srcRect/>
                          <a:stretch>
                            <a:fillRect/>
                          </a:stretch>
                        </pic:blipFill>
                        <pic:spPr bwMode="auto">
                          <a:xfrm>
                            <a:off x="0" y="0"/>
                            <a:ext cx="1377347" cy="1167432"/>
                          </a:xfrm>
                          <a:prstGeom prst="rect">
                            <a:avLst/>
                          </a:prstGeom>
                          <a:noFill/>
                          <a:ln w="9525">
                            <a:noFill/>
                            <a:miter lim="800000"/>
                            <a:headEnd/>
                            <a:tailEnd/>
                          </a:ln>
                        </pic:spPr>
                      </pic:pic>
                    </a:graphicData>
                  </a:graphic>
                </wp:inline>
              </w:drawing>
            </w:r>
          </w:p>
        </w:tc>
        <w:tc>
          <w:tcPr>
            <w:tcW w:w="2481"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noProof/>
                <w:color w:val="C00000"/>
                <w:sz w:val="28"/>
                <w:szCs w:val="28"/>
                <w:lang w:eastAsia="ru-RU"/>
              </w:rPr>
              <w:drawing>
                <wp:inline distT="0" distB="0" distL="0" distR="0">
                  <wp:extent cx="1371301" cy="1163782"/>
                  <wp:effectExtent l="19050" t="0" r="299" b="0"/>
                  <wp:docPr id="1284308766" name="Рисунок 3" descr="C:\Users\zh_iskakbaeva\Desktop\ЛМ_2024\ТОО Промышленная микробиология\ЛФ\1402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h_iskakbaeva\Desktop\ЛМ_2024\ТОО Промышленная микробиология\ЛФ\14028_№2.jpg"/>
                          <pic:cNvPicPr>
                            <a:picLocks noChangeAspect="1" noChangeArrowheads="1"/>
                          </pic:cNvPicPr>
                        </pic:nvPicPr>
                        <pic:blipFill>
                          <a:blip r:embed="rId35" cstate="print"/>
                          <a:srcRect/>
                          <a:stretch>
                            <a:fillRect/>
                          </a:stretch>
                        </pic:blipFill>
                        <pic:spPr bwMode="auto">
                          <a:xfrm>
                            <a:off x="0" y="0"/>
                            <a:ext cx="1387959" cy="1177919"/>
                          </a:xfrm>
                          <a:prstGeom prst="rect">
                            <a:avLst/>
                          </a:prstGeom>
                          <a:noFill/>
                          <a:ln w="9525">
                            <a:noFill/>
                            <a:miter lim="800000"/>
                            <a:headEnd/>
                            <a:tailEnd/>
                          </a:ln>
                        </pic:spPr>
                      </pic:pic>
                    </a:graphicData>
                  </a:graphic>
                </wp:inline>
              </w:drawing>
            </w:r>
          </w:p>
        </w:tc>
      </w:tr>
      <w:tr w:rsidR="00C44A67" w:rsidRPr="00D55AFF" w:rsidTr="003E05C0">
        <w:tc>
          <w:tcPr>
            <w:tcW w:w="2253"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Серия №3-2023</w:t>
            </w:r>
          </w:p>
        </w:tc>
        <w:tc>
          <w:tcPr>
            <w:tcW w:w="2376"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355431" cy="1333500"/>
                  <wp:effectExtent l="0" t="0" r="0" b="0"/>
                  <wp:docPr id="1284308752" name="Рисунок 5" descr="C:\Users\zh_iskakbaeva\Desktop\ЛМ_2024\ТОО Промышленная микробиология\ЛФ\8739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h_iskakbaeva\Desktop\ЛМ_2024\ТОО Промышленная микробиология\ЛФ\8739_№3.jpg"/>
                          <pic:cNvPicPr>
                            <a:picLocks noChangeAspect="1" noChangeArrowheads="1"/>
                          </pic:cNvPicPr>
                        </pic:nvPicPr>
                        <pic:blipFill>
                          <a:blip r:embed="rId36" cstate="print"/>
                          <a:srcRect/>
                          <a:stretch>
                            <a:fillRect/>
                          </a:stretch>
                        </pic:blipFill>
                        <pic:spPr bwMode="auto">
                          <a:xfrm>
                            <a:off x="0" y="0"/>
                            <a:ext cx="1363268" cy="1341210"/>
                          </a:xfrm>
                          <a:prstGeom prst="rect">
                            <a:avLst/>
                          </a:prstGeom>
                          <a:noFill/>
                          <a:ln w="9525">
                            <a:noFill/>
                            <a:miter lim="800000"/>
                            <a:headEnd/>
                            <a:tailEnd/>
                          </a:ln>
                        </pic:spPr>
                      </pic:pic>
                    </a:graphicData>
                  </a:graphic>
                </wp:inline>
              </w:drawing>
            </w:r>
          </w:p>
        </w:tc>
        <w:tc>
          <w:tcPr>
            <w:tcW w:w="2461"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i/>
                <w:noProof/>
                <w:sz w:val="28"/>
                <w:szCs w:val="28"/>
                <w:lang w:eastAsia="ru-RU"/>
              </w:rPr>
              <w:drawing>
                <wp:inline distT="0" distB="0" distL="0" distR="0">
                  <wp:extent cx="1367710" cy="1343025"/>
                  <wp:effectExtent l="0" t="0" r="4445" b="0"/>
                  <wp:docPr id="1284308753" name="Рисунок 4" descr="C:\Users\zh_iskakbaeva\Desktop\ЛМ_2024\ТОО Промышленная микробиология\ЛФ\653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h_iskakbaeva\Desktop\ЛМ_2024\ТОО Промышленная микробиология\ЛФ\6538_№3.jpg"/>
                          <pic:cNvPicPr>
                            <a:picLocks noChangeAspect="1" noChangeArrowheads="1"/>
                          </pic:cNvPicPr>
                        </pic:nvPicPr>
                        <pic:blipFill>
                          <a:blip r:embed="rId37" cstate="print"/>
                          <a:srcRect/>
                          <a:stretch>
                            <a:fillRect/>
                          </a:stretch>
                        </pic:blipFill>
                        <pic:spPr bwMode="auto">
                          <a:xfrm>
                            <a:off x="0" y="0"/>
                            <a:ext cx="1374224" cy="1349421"/>
                          </a:xfrm>
                          <a:prstGeom prst="rect">
                            <a:avLst/>
                          </a:prstGeom>
                          <a:noFill/>
                          <a:ln w="9525">
                            <a:noFill/>
                            <a:miter lim="800000"/>
                            <a:headEnd/>
                            <a:tailEnd/>
                          </a:ln>
                        </pic:spPr>
                      </pic:pic>
                    </a:graphicData>
                  </a:graphic>
                </wp:inline>
              </w:drawing>
            </w:r>
          </w:p>
        </w:tc>
        <w:tc>
          <w:tcPr>
            <w:tcW w:w="2481"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350645" cy="1330667"/>
                  <wp:effectExtent l="0" t="0" r="1905" b="3175"/>
                  <wp:docPr id="1284308754" name="Рисунок 6" descr="C:\Users\zh_iskakbaeva\Desktop\ЛМ_2024\ТОО Промышленная микробиология\ЛФ\1402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h_iskakbaeva\Desktop\ЛМ_2024\ТОО Промышленная микробиология\ЛФ\14028_№3.jpg"/>
                          <pic:cNvPicPr>
                            <a:picLocks noChangeAspect="1" noChangeArrowheads="1"/>
                          </pic:cNvPicPr>
                        </pic:nvPicPr>
                        <pic:blipFill>
                          <a:blip r:embed="rId38" cstate="print"/>
                          <a:srcRect/>
                          <a:stretch>
                            <a:fillRect/>
                          </a:stretch>
                        </pic:blipFill>
                        <pic:spPr bwMode="auto">
                          <a:xfrm>
                            <a:off x="0" y="0"/>
                            <a:ext cx="1359031" cy="1338929"/>
                          </a:xfrm>
                          <a:prstGeom prst="rect">
                            <a:avLst/>
                          </a:prstGeom>
                          <a:noFill/>
                          <a:ln w="9525">
                            <a:noFill/>
                            <a:miter lim="800000"/>
                            <a:headEnd/>
                            <a:tailEnd/>
                          </a:ln>
                        </pic:spPr>
                      </pic:pic>
                    </a:graphicData>
                  </a:graphic>
                </wp:inline>
              </w:drawing>
            </w:r>
          </w:p>
        </w:tc>
      </w:tr>
      <w:tr w:rsidR="00C44A67" w:rsidRPr="00D55AFF" w:rsidTr="003E05C0">
        <w:tc>
          <w:tcPr>
            <w:tcW w:w="2253"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Серия №4-2023</w:t>
            </w:r>
          </w:p>
        </w:tc>
        <w:tc>
          <w:tcPr>
            <w:tcW w:w="2376" w:type="dxa"/>
          </w:tcPr>
          <w:p w:rsidR="00C44A67" w:rsidRPr="00D55AFF" w:rsidRDefault="00C44A67" w:rsidP="00B632B6">
            <w:pPr>
              <w:pStyle w:val="aa"/>
              <w:jc w:val="both"/>
              <w:rPr>
                <w:rFonts w:ascii="Times New Roman" w:hAnsi="Times New Roman" w:cs="Times New Roman"/>
                <w:noProof/>
                <w:sz w:val="28"/>
                <w:szCs w:val="28"/>
              </w:rPr>
            </w:pPr>
            <w:r w:rsidRPr="00D55AFF">
              <w:rPr>
                <w:rFonts w:ascii="Times New Roman" w:hAnsi="Times New Roman" w:cs="Times New Roman"/>
                <w:noProof/>
                <w:sz w:val="28"/>
                <w:szCs w:val="28"/>
                <w:lang w:eastAsia="ru-RU"/>
              </w:rPr>
              <w:drawing>
                <wp:inline distT="0" distB="0" distL="0" distR="0">
                  <wp:extent cx="1370884" cy="1409700"/>
                  <wp:effectExtent l="0" t="0" r="1270" b="0"/>
                  <wp:docPr id="1284308755" name="Рисунок 8" descr="C:\Users\zh_iskakbaeva\Desktop\ЛМ_2024\ТОО Промышленная микробиология\ЛФ\8739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h_iskakbaeva\Desktop\ЛМ_2024\ТОО Промышленная микробиология\ЛФ\8739_№4.jpg"/>
                          <pic:cNvPicPr>
                            <a:picLocks noChangeAspect="1" noChangeArrowheads="1"/>
                          </pic:cNvPicPr>
                        </pic:nvPicPr>
                        <pic:blipFill>
                          <a:blip r:embed="rId39" cstate="print"/>
                          <a:srcRect/>
                          <a:stretch>
                            <a:fillRect/>
                          </a:stretch>
                        </pic:blipFill>
                        <pic:spPr bwMode="auto">
                          <a:xfrm>
                            <a:off x="0" y="0"/>
                            <a:ext cx="1377367" cy="1416366"/>
                          </a:xfrm>
                          <a:prstGeom prst="rect">
                            <a:avLst/>
                          </a:prstGeom>
                          <a:noFill/>
                          <a:ln w="9525">
                            <a:noFill/>
                            <a:miter lim="800000"/>
                            <a:headEnd/>
                            <a:tailEnd/>
                          </a:ln>
                        </pic:spPr>
                      </pic:pic>
                    </a:graphicData>
                  </a:graphic>
                </wp:inline>
              </w:drawing>
            </w:r>
          </w:p>
        </w:tc>
        <w:tc>
          <w:tcPr>
            <w:tcW w:w="2461" w:type="dxa"/>
          </w:tcPr>
          <w:p w:rsidR="00C44A67" w:rsidRPr="00D55AFF" w:rsidRDefault="00C44A67" w:rsidP="00B632B6">
            <w:pPr>
              <w:pStyle w:val="aa"/>
              <w:jc w:val="both"/>
              <w:rPr>
                <w:rFonts w:ascii="Times New Roman" w:hAnsi="Times New Roman" w:cs="Times New Roman"/>
                <w:noProof/>
                <w:sz w:val="28"/>
                <w:szCs w:val="28"/>
              </w:rPr>
            </w:pPr>
            <w:r w:rsidRPr="00D55AFF">
              <w:rPr>
                <w:rFonts w:ascii="Times New Roman" w:hAnsi="Times New Roman" w:cs="Times New Roman"/>
                <w:i/>
                <w:noProof/>
                <w:sz w:val="28"/>
                <w:szCs w:val="28"/>
                <w:lang w:eastAsia="ru-RU"/>
              </w:rPr>
              <w:drawing>
                <wp:inline distT="0" distB="0" distL="0" distR="0">
                  <wp:extent cx="1364953" cy="1381125"/>
                  <wp:effectExtent l="0" t="0" r="6985" b="0"/>
                  <wp:docPr id="1284308756" name="Рисунок 7" descr="C:\Users\zh_iskakbaeva\Desktop\ЛМ_2024\ТОО Промышленная микробиология\ЛФ\653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h_iskakbaeva\Desktop\ЛМ_2024\ТОО Промышленная микробиология\ЛФ\6538_№4.jpg"/>
                          <pic:cNvPicPr>
                            <a:picLocks noChangeAspect="1" noChangeArrowheads="1"/>
                          </pic:cNvPicPr>
                        </pic:nvPicPr>
                        <pic:blipFill>
                          <a:blip r:embed="rId40" cstate="print"/>
                          <a:srcRect/>
                          <a:stretch>
                            <a:fillRect/>
                          </a:stretch>
                        </pic:blipFill>
                        <pic:spPr bwMode="auto">
                          <a:xfrm>
                            <a:off x="0" y="0"/>
                            <a:ext cx="1371588" cy="1387838"/>
                          </a:xfrm>
                          <a:prstGeom prst="rect">
                            <a:avLst/>
                          </a:prstGeom>
                          <a:noFill/>
                          <a:ln w="9525">
                            <a:noFill/>
                            <a:miter lim="800000"/>
                            <a:headEnd/>
                            <a:tailEnd/>
                          </a:ln>
                        </pic:spPr>
                      </pic:pic>
                    </a:graphicData>
                  </a:graphic>
                </wp:inline>
              </w:drawing>
            </w:r>
          </w:p>
        </w:tc>
        <w:tc>
          <w:tcPr>
            <w:tcW w:w="2481" w:type="dxa"/>
          </w:tcPr>
          <w:p w:rsidR="00C44A67" w:rsidRPr="00D55AFF" w:rsidRDefault="00C44A67" w:rsidP="00B632B6">
            <w:pPr>
              <w:pStyle w:val="aa"/>
              <w:jc w:val="both"/>
              <w:rPr>
                <w:rFonts w:ascii="Times New Roman" w:hAnsi="Times New Roman" w:cs="Times New Roman"/>
                <w:noProof/>
                <w:sz w:val="28"/>
                <w:szCs w:val="28"/>
              </w:rPr>
            </w:pPr>
            <w:r w:rsidRPr="00D55AFF">
              <w:rPr>
                <w:rFonts w:ascii="Times New Roman" w:hAnsi="Times New Roman" w:cs="Times New Roman"/>
                <w:noProof/>
                <w:color w:val="C00000"/>
                <w:sz w:val="28"/>
                <w:szCs w:val="28"/>
                <w:lang w:eastAsia="ru-RU"/>
              </w:rPr>
              <w:drawing>
                <wp:inline distT="0" distB="0" distL="0" distR="0">
                  <wp:extent cx="1366752" cy="1371600"/>
                  <wp:effectExtent l="0" t="0" r="5080" b="0"/>
                  <wp:docPr id="1284308757" name="Рисунок 9" descr="C:\Users\zh_iskakbaeva\Desktop\ЛМ_2024\ТОО Промышленная микробиология\ЛФ\1402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h_iskakbaeva\Desktop\ЛМ_2024\ТОО Промышленная микробиология\ЛФ\14028_№4.jpg"/>
                          <pic:cNvPicPr>
                            <a:picLocks noChangeAspect="1" noChangeArrowheads="1"/>
                          </pic:cNvPicPr>
                        </pic:nvPicPr>
                        <pic:blipFill>
                          <a:blip r:embed="rId41" cstate="print"/>
                          <a:srcRect/>
                          <a:stretch>
                            <a:fillRect/>
                          </a:stretch>
                        </pic:blipFill>
                        <pic:spPr bwMode="auto">
                          <a:xfrm>
                            <a:off x="0" y="0"/>
                            <a:ext cx="1379994" cy="1384889"/>
                          </a:xfrm>
                          <a:prstGeom prst="rect">
                            <a:avLst/>
                          </a:prstGeom>
                          <a:noFill/>
                          <a:ln w="9525">
                            <a:noFill/>
                            <a:miter lim="800000"/>
                            <a:headEnd/>
                            <a:tailEnd/>
                          </a:ln>
                        </pic:spPr>
                      </pic:pic>
                    </a:graphicData>
                  </a:graphic>
                </wp:inline>
              </w:drawing>
            </w:r>
          </w:p>
        </w:tc>
      </w:tr>
      <w:tr w:rsidR="00C44A67" w:rsidRPr="00D55AFF" w:rsidTr="003E05C0">
        <w:tc>
          <w:tcPr>
            <w:tcW w:w="2253"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Серия №5-2023</w:t>
            </w:r>
          </w:p>
        </w:tc>
        <w:tc>
          <w:tcPr>
            <w:tcW w:w="2376"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noProof/>
                <w:sz w:val="28"/>
                <w:szCs w:val="28"/>
                <w:highlight w:val="yellow"/>
                <w:lang w:eastAsia="ru-RU"/>
              </w:rPr>
              <w:drawing>
                <wp:inline distT="0" distB="0" distL="0" distR="0">
                  <wp:extent cx="1369060" cy="1323178"/>
                  <wp:effectExtent l="0" t="0" r="2540" b="0"/>
                  <wp:docPr id="1284308758" name="Рисунок 12" descr="C:\Users\zh_iskakbaeva\Desktop\ЛМ_2024\ТОО Промышленная микробиология\ЛФ\8739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zh_iskakbaeva\Desktop\ЛМ_2024\ТОО Промышленная микробиология\ЛФ\8739_№5.jpg"/>
                          <pic:cNvPicPr>
                            <a:picLocks noChangeAspect="1" noChangeArrowheads="1"/>
                          </pic:cNvPicPr>
                        </pic:nvPicPr>
                        <pic:blipFill>
                          <a:blip r:embed="rId42" cstate="print"/>
                          <a:srcRect/>
                          <a:stretch>
                            <a:fillRect/>
                          </a:stretch>
                        </pic:blipFill>
                        <pic:spPr bwMode="auto">
                          <a:xfrm>
                            <a:off x="0" y="0"/>
                            <a:ext cx="1380980" cy="1334698"/>
                          </a:xfrm>
                          <a:prstGeom prst="rect">
                            <a:avLst/>
                          </a:prstGeom>
                          <a:noFill/>
                          <a:ln w="9525">
                            <a:noFill/>
                            <a:miter lim="800000"/>
                            <a:headEnd/>
                            <a:tailEnd/>
                          </a:ln>
                        </pic:spPr>
                      </pic:pic>
                    </a:graphicData>
                  </a:graphic>
                </wp:inline>
              </w:drawing>
            </w:r>
          </w:p>
        </w:tc>
        <w:tc>
          <w:tcPr>
            <w:tcW w:w="2461"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i/>
                <w:noProof/>
                <w:sz w:val="28"/>
                <w:szCs w:val="28"/>
                <w:lang w:eastAsia="ru-RU"/>
              </w:rPr>
              <w:drawing>
                <wp:inline distT="0" distB="0" distL="0" distR="0">
                  <wp:extent cx="1364615" cy="1323340"/>
                  <wp:effectExtent l="0" t="0" r="6985" b="0"/>
                  <wp:docPr id="1284308759" name="Рисунок 11" descr="C:\Users\zh_iskakbaeva\Desktop\ЛМ_2024\ТОО Промышленная микробиология\ЛФ\653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h_iskakbaeva\Desktop\ЛМ_2024\ТОО Промышленная микробиология\ЛФ\6538_№5.jpg"/>
                          <pic:cNvPicPr>
                            <a:picLocks noChangeAspect="1" noChangeArrowheads="1"/>
                          </pic:cNvPicPr>
                        </pic:nvPicPr>
                        <pic:blipFill>
                          <a:blip r:embed="rId43" cstate="print"/>
                          <a:srcRect/>
                          <a:stretch>
                            <a:fillRect/>
                          </a:stretch>
                        </pic:blipFill>
                        <pic:spPr bwMode="auto">
                          <a:xfrm>
                            <a:off x="0" y="0"/>
                            <a:ext cx="1390259" cy="1348208"/>
                          </a:xfrm>
                          <a:prstGeom prst="rect">
                            <a:avLst/>
                          </a:prstGeom>
                          <a:noFill/>
                          <a:ln w="9525">
                            <a:noFill/>
                            <a:miter lim="800000"/>
                            <a:headEnd/>
                            <a:tailEnd/>
                          </a:ln>
                        </pic:spPr>
                      </pic:pic>
                    </a:graphicData>
                  </a:graphic>
                </wp:inline>
              </w:drawing>
            </w:r>
          </w:p>
        </w:tc>
        <w:tc>
          <w:tcPr>
            <w:tcW w:w="2481"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342429" cy="1301750"/>
                  <wp:effectExtent l="0" t="0" r="0" b="0"/>
                  <wp:docPr id="1284308760" name="Рисунок 14" descr="C:\Users\zh_iskakbaeva\Desktop\ЛМ_2024\ТОО Промышленная микробиология\ЛФ\1402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h_iskakbaeva\Desktop\ЛМ_2024\ТОО Промышленная микробиология\ЛФ\14028_№5.jpg"/>
                          <pic:cNvPicPr>
                            <a:picLocks noChangeAspect="1" noChangeArrowheads="1"/>
                          </pic:cNvPicPr>
                        </pic:nvPicPr>
                        <pic:blipFill>
                          <a:blip r:embed="rId44" cstate="print"/>
                          <a:srcRect/>
                          <a:stretch>
                            <a:fillRect/>
                          </a:stretch>
                        </pic:blipFill>
                        <pic:spPr bwMode="auto">
                          <a:xfrm>
                            <a:off x="0" y="0"/>
                            <a:ext cx="1351660" cy="1310702"/>
                          </a:xfrm>
                          <a:prstGeom prst="rect">
                            <a:avLst/>
                          </a:prstGeom>
                          <a:noFill/>
                          <a:ln w="9525">
                            <a:noFill/>
                            <a:miter lim="800000"/>
                            <a:headEnd/>
                            <a:tailEnd/>
                          </a:ln>
                        </pic:spPr>
                      </pic:pic>
                    </a:graphicData>
                  </a:graphic>
                </wp:inline>
              </w:drawing>
            </w:r>
          </w:p>
        </w:tc>
      </w:tr>
    </w:tbl>
    <w:p w:rsidR="00BB4753" w:rsidRPr="00D55AFF" w:rsidRDefault="00BB4753" w:rsidP="00B632B6">
      <w:pPr>
        <w:pStyle w:val="aa"/>
        <w:ind w:firstLine="708"/>
        <w:jc w:val="both"/>
        <w:rPr>
          <w:rFonts w:ascii="Times New Roman" w:hAnsi="Times New Roman" w:cs="Times New Roman"/>
          <w:sz w:val="28"/>
          <w:szCs w:val="28"/>
          <w:lang w:val="kk-KZ"/>
        </w:rPr>
      </w:pPr>
    </w:p>
    <w:p w:rsidR="00C44A67" w:rsidRPr="00D55AFF" w:rsidRDefault="00C44A67" w:rsidP="00D43D88">
      <w:pPr>
        <w:pStyle w:val="aa"/>
        <w:ind w:firstLine="708"/>
        <w:jc w:val="center"/>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Сурет </w:t>
      </w:r>
      <w:r w:rsidR="00E14FC6" w:rsidRPr="00D55AFF">
        <w:rPr>
          <w:rFonts w:ascii="Times New Roman" w:hAnsi="Times New Roman" w:cs="Times New Roman"/>
          <w:sz w:val="28"/>
          <w:szCs w:val="28"/>
          <w:lang w:val="kk-KZ"/>
        </w:rPr>
        <w:t>5</w:t>
      </w:r>
      <w:r w:rsidRPr="00D55AFF">
        <w:rPr>
          <w:rFonts w:ascii="Times New Roman" w:hAnsi="Times New Roman" w:cs="Times New Roman"/>
          <w:sz w:val="28"/>
          <w:szCs w:val="28"/>
          <w:lang w:val="kk-KZ"/>
        </w:rPr>
        <w:t xml:space="preserve"> –</w:t>
      </w:r>
      <w:r w:rsidR="003D1759" w:rsidRPr="00D55AFF">
        <w:rPr>
          <w:rFonts w:ascii="Times New Roman" w:hAnsi="Times New Roman" w:cs="Times New Roman"/>
          <w:sz w:val="28"/>
          <w:szCs w:val="28"/>
          <w:lang w:val="kk-KZ"/>
        </w:rPr>
        <w:t xml:space="preserve">Пробиотикалық </w:t>
      </w:r>
      <w:r w:rsidRPr="00D55AFF">
        <w:rPr>
          <w:rFonts w:ascii="Times New Roman" w:hAnsi="Times New Roman" w:cs="Times New Roman"/>
          <w:sz w:val="28"/>
          <w:szCs w:val="28"/>
          <w:lang w:val="kk-KZ"/>
        </w:rPr>
        <w:t>препараттың 5 (бес) серияс</w:t>
      </w:r>
      <w:r w:rsidR="003D1759" w:rsidRPr="00D55AFF">
        <w:rPr>
          <w:rFonts w:ascii="Times New Roman" w:hAnsi="Times New Roman" w:cs="Times New Roman"/>
          <w:sz w:val="28"/>
          <w:szCs w:val="28"/>
          <w:lang w:val="kk-KZ"/>
        </w:rPr>
        <w:t>ының антагонистік белсенділігі</w:t>
      </w:r>
    </w:p>
    <w:p w:rsidR="00C44A67" w:rsidRPr="00D55AFF" w:rsidRDefault="00C44A67" w:rsidP="00D43D88">
      <w:pPr>
        <w:pStyle w:val="aa"/>
        <w:ind w:firstLine="708"/>
        <w:jc w:val="center"/>
        <w:rPr>
          <w:rFonts w:ascii="Times New Roman" w:hAnsi="Times New Roman" w:cs="Times New Roman"/>
          <w:sz w:val="28"/>
          <w:szCs w:val="28"/>
          <w:lang w:val="kk-KZ"/>
        </w:rPr>
      </w:pPr>
    </w:p>
    <w:p w:rsidR="00C44A67" w:rsidRPr="00D55AFF" w:rsidRDefault="000675AC"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Кесте 11</w:t>
      </w:r>
      <w:r w:rsidR="00C44A67" w:rsidRPr="00D55AFF">
        <w:rPr>
          <w:rFonts w:ascii="Times New Roman" w:hAnsi="Times New Roman" w:cs="Times New Roman"/>
          <w:sz w:val="28"/>
          <w:szCs w:val="28"/>
          <w:lang w:val="kk-KZ"/>
        </w:rPr>
        <w:t xml:space="preserve"> пен</w:t>
      </w:r>
      <w:r w:rsidR="00BB4753" w:rsidRPr="00D55AFF">
        <w:rPr>
          <w:rFonts w:ascii="Times New Roman" w:hAnsi="Times New Roman" w:cs="Times New Roman"/>
          <w:sz w:val="28"/>
          <w:szCs w:val="28"/>
          <w:lang w:val="kk-KZ"/>
        </w:rPr>
        <w:t xml:space="preserve"> с</w:t>
      </w:r>
      <w:r w:rsidR="00E14FC6" w:rsidRPr="00D55AFF">
        <w:rPr>
          <w:rFonts w:ascii="Times New Roman" w:hAnsi="Times New Roman" w:cs="Times New Roman"/>
          <w:sz w:val="28"/>
          <w:szCs w:val="28"/>
          <w:lang w:val="kk-KZ"/>
        </w:rPr>
        <w:t>урет 5</w:t>
      </w:r>
      <w:r w:rsidR="00C44A67" w:rsidRPr="00D55AFF">
        <w:rPr>
          <w:rFonts w:ascii="Times New Roman" w:hAnsi="Times New Roman" w:cs="Times New Roman"/>
          <w:sz w:val="28"/>
          <w:szCs w:val="28"/>
          <w:lang w:val="kk-KZ"/>
        </w:rPr>
        <w:t>-де көріп тұрғанымыздай, зертте</w:t>
      </w:r>
      <w:r w:rsidR="00BB4753" w:rsidRPr="00D55AFF">
        <w:rPr>
          <w:rFonts w:ascii="Times New Roman" w:hAnsi="Times New Roman" w:cs="Times New Roman"/>
          <w:sz w:val="28"/>
          <w:szCs w:val="28"/>
          <w:lang w:val="kk-KZ"/>
        </w:rPr>
        <w:t>летін дәрілік препарат тест-шта</w:t>
      </w:r>
      <w:r w:rsidR="00C44A67" w:rsidRPr="00D55AFF">
        <w:rPr>
          <w:rFonts w:ascii="Times New Roman" w:hAnsi="Times New Roman" w:cs="Times New Roman"/>
          <w:sz w:val="28"/>
          <w:szCs w:val="28"/>
          <w:lang w:val="kk-KZ"/>
        </w:rPr>
        <w:t xml:space="preserve">мдарға қарсы антагонистік белсенділікке ие. Микробиологиялық тазалықты сынақтан өткізу Қазақстан Республикасының Мемлекеттік Фармакопеясының талаптарына сәйкес жүргізілді, т.1, 2.6.12, </w:t>
      </w:r>
      <w:r w:rsidR="00C44A67" w:rsidRPr="00D55AFF">
        <w:rPr>
          <w:rFonts w:ascii="Times New Roman" w:hAnsi="Times New Roman" w:cs="Times New Roman"/>
          <w:sz w:val="28"/>
          <w:szCs w:val="28"/>
          <w:lang w:val="kk-KZ"/>
        </w:rPr>
        <w:lastRenderedPageBreak/>
        <w:t>2.6.13 бөлімдері.</w:t>
      </w:r>
      <w:r w:rsidR="005816C9">
        <w:rPr>
          <w:rFonts w:ascii="Times New Roman" w:hAnsi="Times New Roman" w:cs="Times New Roman"/>
          <w:sz w:val="28"/>
          <w:szCs w:val="28"/>
          <w:lang w:val="kk-KZ"/>
        </w:rPr>
        <w:t xml:space="preserve"> </w:t>
      </w:r>
      <w:r w:rsidR="00C44A67" w:rsidRPr="00D55AFF">
        <w:rPr>
          <w:rFonts w:ascii="Times New Roman" w:hAnsi="Times New Roman" w:cs="Times New Roman"/>
          <w:sz w:val="28"/>
          <w:szCs w:val="28"/>
          <w:lang w:val="kk-KZ"/>
        </w:rPr>
        <w:t>Тірі анаэробты микроорганизмдердің ж</w:t>
      </w:r>
      <w:r w:rsidR="00BB4753" w:rsidRPr="00D55AFF">
        <w:rPr>
          <w:rFonts w:ascii="Times New Roman" w:hAnsi="Times New Roman" w:cs="Times New Roman"/>
          <w:sz w:val="28"/>
          <w:szCs w:val="28"/>
          <w:lang w:val="kk-KZ"/>
        </w:rPr>
        <w:t>алпы саны триптон-соя агарға ег</w:t>
      </w:r>
      <w:r w:rsidR="00C44A67" w:rsidRPr="00D55AFF">
        <w:rPr>
          <w:rFonts w:ascii="Times New Roman" w:hAnsi="Times New Roman" w:cs="Times New Roman"/>
          <w:sz w:val="28"/>
          <w:szCs w:val="28"/>
          <w:lang w:val="kk-KZ"/>
        </w:rPr>
        <w:t>у әдісімен анықталды (37±10°C температурада 5 күн бойы), ашытқы тәрізді және зең саңырауқұлақтарының жалпы с</w:t>
      </w:r>
      <w:r w:rsidR="00BB4753" w:rsidRPr="00D55AFF">
        <w:rPr>
          <w:rFonts w:ascii="Times New Roman" w:hAnsi="Times New Roman" w:cs="Times New Roman"/>
          <w:sz w:val="28"/>
          <w:szCs w:val="28"/>
          <w:lang w:val="kk-KZ"/>
        </w:rPr>
        <w:t>аны (барлығы) Сабуро агарл</w:t>
      </w:r>
      <w:r w:rsidR="00FF1363" w:rsidRPr="00D55AFF">
        <w:rPr>
          <w:rFonts w:ascii="Times New Roman" w:hAnsi="Times New Roman" w:cs="Times New Roman"/>
          <w:sz w:val="28"/>
          <w:szCs w:val="28"/>
          <w:lang w:val="kk-KZ"/>
        </w:rPr>
        <w:t>ы қ</w:t>
      </w:r>
      <w:r w:rsidR="00BB4753" w:rsidRPr="00D55AFF">
        <w:rPr>
          <w:rFonts w:ascii="Times New Roman" w:hAnsi="Times New Roman" w:cs="Times New Roman"/>
          <w:sz w:val="28"/>
          <w:szCs w:val="28"/>
          <w:lang w:val="kk-KZ"/>
        </w:rPr>
        <w:t xml:space="preserve">оректік </w:t>
      </w:r>
      <w:r w:rsidR="00C44A67" w:rsidRPr="00D55AFF">
        <w:rPr>
          <w:rFonts w:ascii="Times New Roman" w:hAnsi="Times New Roman" w:cs="Times New Roman"/>
          <w:sz w:val="28"/>
          <w:szCs w:val="28"/>
          <w:lang w:val="kk-KZ"/>
        </w:rPr>
        <w:t xml:space="preserve">ортада анықталды (22±10°C температурада 5 күн бойы), энтеробактериялар мен басқа да грамтеріс микроорганизмдер Мак-Конки агарында, Моссель агарында (37±10°C температурада 24 сағат бойы), </w:t>
      </w:r>
      <w:r w:rsidR="00C44A67" w:rsidRPr="00D55AFF">
        <w:rPr>
          <w:rFonts w:ascii="Times New Roman" w:hAnsi="Times New Roman" w:cs="Times New Roman"/>
          <w:i/>
          <w:sz w:val="28"/>
          <w:szCs w:val="28"/>
          <w:lang w:val="kk-KZ"/>
        </w:rPr>
        <w:t>Staphylococcus</w:t>
      </w:r>
      <w:r w:rsidR="00C44A67" w:rsidRPr="00D55AFF">
        <w:rPr>
          <w:rFonts w:ascii="Times New Roman" w:hAnsi="Times New Roman" w:cs="Times New Roman"/>
          <w:sz w:val="28"/>
          <w:szCs w:val="28"/>
          <w:lang w:val="kk-KZ"/>
        </w:rPr>
        <w:t xml:space="preserve"> туысына жататын микроорганизмдер Байерд-Паркер агарланған ортада анықталды.</w:t>
      </w:r>
      <w:r w:rsidR="00524E63" w:rsidRPr="00D55AFF">
        <w:rPr>
          <w:rFonts w:ascii="Times New Roman" w:hAnsi="Times New Roman" w:cs="Times New Roman"/>
          <w:sz w:val="28"/>
          <w:szCs w:val="28"/>
          <w:lang w:val="kk-KZ"/>
        </w:rPr>
        <w:t xml:space="preserve"> </w:t>
      </w:r>
      <w:r w:rsidR="00C44A67" w:rsidRPr="00D55AFF">
        <w:rPr>
          <w:rFonts w:ascii="Times New Roman" w:hAnsi="Times New Roman" w:cs="Times New Roman"/>
          <w:sz w:val="28"/>
          <w:szCs w:val="28"/>
          <w:lang w:val="kk-KZ"/>
        </w:rPr>
        <w:t>Зерттелетін дәрілік препараттың сериялары бойынша микробиологиялық бақылау нәтижелері кестеде көрсетілген.</w:t>
      </w:r>
    </w:p>
    <w:p w:rsidR="0086404B" w:rsidRPr="00D55AFF" w:rsidRDefault="0086404B" w:rsidP="00B632B6">
      <w:pPr>
        <w:pStyle w:val="aa"/>
        <w:jc w:val="both"/>
        <w:rPr>
          <w:rFonts w:ascii="Times New Roman" w:hAnsi="Times New Roman" w:cs="Times New Roman"/>
          <w:sz w:val="28"/>
          <w:szCs w:val="28"/>
          <w:lang w:val="kk-KZ"/>
        </w:rPr>
      </w:pPr>
    </w:p>
    <w:p w:rsidR="0086404B" w:rsidRPr="00D55AFF" w:rsidRDefault="00C44A67"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Кесте </w:t>
      </w:r>
      <w:r w:rsidR="000675AC" w:rsidRPr="00D55AFF">
        <w:rPr>
          <w:rFonts w:ascii="Times New Roman" w:hAnsi="Times New Roman" w:cs="Times New Roman"/>
          <w:sz w:val="28"/>
          <w:szCs w:val="28"/>
          <w:lang w:val="kk-KZ"/>
        </w:rPr>
        <w:t>12</w:t>
      </w:r>
      <w:r w:rsidRPr="00D55AFF">
        <w:rPr>
          <w:rFonts w:ascii="Times New Roman" w:hAnsi="Times New Roman" w:cs="Times New Roman"/>
          <w:sz w:val="28"/>
          <w:szCs w:val="28"/>
          <w:lang w:val="kk-KZ"/>
        </w:rPr>
        <w:t xml:space="preserve"> </w:t>
      </w:r>
      <w:r w:rsidR="00CB660C" w:rsidRPr="00D55AFF">
        <w:rPr>
          <w:rFonts w:ascii="Times New Roman" w:hAnsi="Times New Roman" w:cs="Times New Roman"/>
          <w:sz w:val="28"/>
          <w:szCs w:val="28"/>
          <w:lang w:val="kk-KZ"/>
        </w:rPr>
        <w:t>-</w:t>
      </w:r>
      <w:r w:rsidR="00CA10ED" w:rsidRPr="00D55AFF">
        <w:rPr>
          <w:rFonts w:ascii="Times New Roman" w:hAnsi="Times New Roman" w:cs="Times New Roman"/>
          <w:sz w:val="28"/>
          <w:szCs w:val="28"/>
          <w:lang w:val="kk-KZ"/>
        </w:rPr>
        <w:t xml:space="preserve"> </w:t>
      </w:r>
      <w:r w:rsidR="003D1759" w:rsidRPr="00D55AFF">
        <w:rPr>
          <w:rFonts w:ascii="Times New Roman" w:hAnsi="Times New Roman" w:cs="Times New Roman"/>
          <w:sz w:val="28"/>
          <w:szCs w:val="28"/>
          <w:lang w:val="kk-KZ"/>
        </w:rPr>
        <w:t xml:space="preserve">Пробиотикалық </w:t>
      </w:r>
      <w:r w:rsidRPr="00D55AFF">
        <w:rPr>
          <w:rFonts w:ascii="Times New Roman" w:hAnsi="Times New Roman" w:cs="Times New Roman"/>
          <w:sz w:val="28"/>
          <w:szCs w:val="28"/>
          <w:lang w:val="kk-KZ"/>
        </w:rPr>
        <w:t xml:space="preserve"> препараттың партиялар бойынша мик</w:t>
      </w:r>
      <w:r w:rsidR="003D1759" w:rsidRPr="00D55AFF">
        <w:rPr>
          <w:rFonts w:ascii="Times New Roman" w:hAnsi="Times New Roman" w:cs="Times New Roman"/>
          <w:sz w:val="28"/>
          <w:szCs w:val="28"/>
          <w:lang w:val="kk-KZ"/>
        </w:rPr>
        <w:t>робиологиялық бақылау</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52"/>
        <w:gridCol w:w="2126"/>
        <w:gridCol w:w="1985"/>
        <w:gridCol w:w="1843"/>
      </w:tblGrid>
      <w:tr w:rsidR="00C44A67" w:rsidRPr="00D55AFF" w:rsidTr="005816C9">
        <w:trPr>
          <w:trHeight w:val="701"/>
          <w:tblHeader/>
        </w:trPr>
        <w:tc>
          <w:tcPr>
            <w:tcW w:w="3652" w:type="dxa"/>
            <w:shd w:val="clear" w:color="auto" w:fill="auto"/>
          </w:tcPr>
          <w:p w:rsidR="00C44A67" w:rsidRPr="00D55AFF" w:rsidRDefault="00C44A67"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rPr>
              <w:t>Көрсеткіштердің атауы</w:t>
            </w:r>
          </w:p>
        </w:tc>
        <w:tc>
          <w:tcPr>
            <w:tcW w:w="2126" w:type="dxa"/>
            <w:shd w:val="clear" w:color="auto" w:fill="auto"/>
          </w:tcPr>
          <w:p w:rsidR="00C44A67" w:rsidRPr="00D55AFF" w:rsidRDefault="00524E63"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rPr>
              <w:t>Н</w:t>
            </w:r>
            <w:r w:rsidRPr="00D55AFF">
              <w:rPr>
                <w:rFonts w:ascii="Times New Roman" w:hAnsi="Times New Roman" w:cs="Times New Roman"/>
                <w:sz w:val="28"/>
                <w:szCs w:val="28"/>
                <w:lang w:val="kk-KZ"/>
              </w:rPr>
              <w:t>Қ</w:t>
            </w:r>
            <w:r w:rsidR="00C44A67" w:rsidRPr="00D55AFF">
              <w:rPr>
                <w:rFonts w:ascii="Times New Roman" w:hAnsi="Times New Roman" w:cs="Times New Roman"/>
                <w:sz w:val="28"/>
                <w:szCs w:val="28"/>
              </w:rPr>
              <w:t xml:space="preserve"> сынақ әдістері бойынша талаптар </w:t>
            </w:r>
          </w:p>
        </w:tc>
        <w:tc>
          <w:tcPr>
            <w:tcW w:w="1985" w:type="dxa"/>
            <w:shd w:val="clear" w:color="auto" w:fill="auto"/>
          </w:tcPr>
          <w:p w:rsidR="00C44A67" w:rsidRPr="00D55AFF" w:rsidRDefault="0070085C" w:rsidP="005816C9">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Н</w:t>
            </w:r>
            <w:r w:rsidR="009639CA" w:rsidRPr="00D55AFF">
              <w:rPr>
                <w:rFonts w:ascii="Times New Roman" w:hAnsi="Times New Roman" w:cs="Times New Roman"/>
                <w:sz w:val="28"/>
                <w:szCs w:val="28"/>
                <w:lang w:val="kk-KZ"/>
              </w:rPr>
              <w:t xml:space="preserve">Қ </w:t>
            </w:r>
            <w:r w:rsidR="00C44A67" w:rsidRPr="00D55AFF">
              <w:rPr>
                <w:rFonts w:ascii="Times New Roman" w:hAnsi="Times New Roman" w:cs="Times New Roman"/>
                <w:sz w:val="28"/>
                <w:szCs w:val="28"/>
                <w:lang w:val="kk-KZ"/>
              </w:rPr>
              <w:t>талаптары</w:t>
            </w:r>
          </w:p>
        </w:tc>
        <w:tc>
          <w:tcPr>
            <w:tcW w:w="1843" w:type="dxa"/>
            <w:shd w:val="clear" w:color="auto" w:fill="auto"/>
          </w:tcPr>
          <w:p w:rsidR="00C44A67" w:rsidRPr="00D55AFF" w:rsidRDefault="00C44A67" w:rsidP="005816C9">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Нәтиже</w:t>
            </w:r>
          </w:p>
        </w:tc>
      </w:tr>
      <w:tr w:rsidR="00C44A67" w:rsidRPr="00D55AFF" w:rsidTr="005816C9">
        <w:trPr>
          <w:trHeight w:val="148"/>
          <w:tblHeader/>
        </w:trPr>
        <w:tc>
          <w:tcPr>
            <w:tcW w:w="3652" w:type="dxa"/>
            <w:shd w:val="clear" w:color="auto" w:fill="auto"/>
            <w:vAlign w:val="center"/>
          </w:tcPr>
          <w:p w:rsidR="00C44A67" w:rsidRPr="00D55AFF" w:rsidRDefault="00C44A67"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rPr>
              <w:t>Жалпы микробтық сан (басқа тірі аэробты микроорганизмдер)</w:t>
            </w:r>
          </w:p>
        </w:tc>
        <w:tc>
          <w:tcPr>
            <w:tcW w:w="2126" w:type="dxa"/>
            <w:shd w:val="clear" w:color="auto" w:fill="auto"/>
          </w:tcPr>
          <w:p w:rsidR="00C44A67" w:rsidRPr="00D55AFF" w:rsidRDefault="00C44A67"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rPr>
              <w:t xml:space="preserve">ГФ РК, т. 1, </w:t>
            </w:r>
          </w:p>
          <w:p w:rsidR="00C44A67" w:rsidRPr="00D55AFF" w:rsidRDefault="00C44A67"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lang w:val="kk-KZ"/>
              </w:rPr>
              <w:t xml:space="preserve">бөлімі </w:t>
            </w:r>
            <w:r w:rsidRPr="00D55AFF">
              <w:rPr>
                <w:rFonts w:ascii="Times New Roman" w:hAnsi="Times New Roman" w:cs="Times New Roman"/>
                <w:sz w:val="28"/>
                <w:szCs w:val="28"/>
              </w:rPr>
              <w:t>2.6.12</w:t>
            </w:r>
          </w:p>
        </w:tc>
        <w:tc>
          <w:tcPr>
            <w:tcW w:w="1985" w:type="dxa"/>
            <w:shd w:val="clear" w:color="auto" w:fill="auto"/>
          </w:tcPr>
          <w:p w:rsidR="00C44A67" w:rsidRPr="00D55AFF" w:rsidRDefault="00032BD3"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lang w:val="kk-KZ"/>
              </w:rPr>
              <w:t>-</w:t>
            </w:r>
          </w:p>
        </w:tc>
        <w:tc>
          <w:tcPr>
            <w:tcW w:w="1843" w:type="dxa"/>
            <w:shd w:val="clear" w:color="auto" w:fill="auto"/>
          </w:tcPr>
          <w:p w:rsidR="00C44A67" w:rsidRPr="00D55AFF" w:rsidRDefault="00032BD3" w:rsidP="005816C9">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w:t>
            </w:r>
          </w:p>
        </w:tc>
      </w:tr>
      <w:tr w:rsidR="00C44A67" w:rsidRPr="00D55AFF" w:rsidTr="005816C9">
        <w:trPr>
          <w:trHeight w:val="148"/>
          <w:tblHeader/>
        </w:trPr>
        <w:tc>
          <w:tcPr>
            <w:tcW w:w="3652" w:type="dxa"/>
            <w:shd w:val="clear" w:color="auto" w:fill="auto"/>
            <w:vAlign w:val="center"/>
          </w:tcPr>
          <w:p w:rsidR="00C44A67" w:rsidRPr="00D55AFF" w:rsidRDefault="00C44A67"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rPr>
              <w:t>Жалпы ашытқы тәрізді және зеңді саңырауқұлақтар саны (қосындысы)</w:t>
            </w:r>
          </w:p>
        </w:tc>
        <w:tc>
          <w:tcPr>
            <w:tcW w:w="2126" w:type="dxa"/>
            <w:shd w:val="clear" w:color="auto" w:fill="auto"/>
          </w:tcPr>
          <w:p w:rsidR="00C44A67" w:rsidRPr="00D55AFF" w:rsidRDefault="00C44A67"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rPr>
              <w:t xml:space="preserve">ГФ РК, т. 1, </w:t>
            </w:r>
          </w:p>
          <w:p w:rsidR="00C44A67" w:rsidRPr="00D55AFF" w:rsidRDefault="00C44A67"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rPr>
              <w:t>бөлімі 2.6.12</w:t>
            </w:r>
          </w:p>
        </w:tc>
        <w:tc>
          <w:tcPr>
            <w:tcW w:w="1985" w:type="dxa"/>
            <w:shd w:val="clear" w:color="auto" w:fill="auto"/>
          </w:tcPr>
          <w:p w:rsidR="00C44A67" w:rsidRPr="00D55AFF" w:rsidRDefault="00032BD3"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lang w:val="kk-KZ"/>
              </w:rPr>
              <w:t>-</w:t>
            </w:r>
          </w:p>
        </w:tc>
        <w:tc>
          <w:tcPr>
            <w:tcW w:w="1843" w:type="dxa"/>
            <w:shd w:val="clear" w:color="auto" w:fill="auto"/>
          </w:tcPr>
          <w:p w:rsidR="00C44A67" w:rsidRPr="00D55AFF" w:rsidRDefault="00032BD3"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lang w:val="kk-KZ"/>
              </w:rPr>
              <w:t>-</w:t>
            </w:r>
          </w:p>
        </w:tc>
      </w:tr>
      <w:tr w:rsidR="00C44A67" w:rsidRPr="00D55AFF" w:rsidTr="005816C9">
        <w:trPr>
          <w:trHeight w:val="537"/>
          <w:tblHeader/>
        </w:trPr>
        <w:tc>
          <w:tcPr>
            <w:tcW w:w="3652" w:type="dxa"/>
            <w:shd w:val="clear" w:color="auto" w:fill="auto"/>
            <w:vAlign w:val="center"/>
          </w:tcPr>
          <w:p w:rsidR="00C44A67" w:rsidRPr="00D55AFF" w:rsidRDefault="00C44A67"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rPr>
              <w:t xml:space="preserve">- </w:t>
            </w:r>
            <w:r w:rsidRPr="00D55AFF">
              <w:rPr>
                <w:rFonts w:ascii="Times New Roman" w:hAnsi="Times New Roman" w:cs="Times New Roman"/>
                <w:i/>
                <w:sz w:val="28"/>
                <w:szCs w:val="28"/>
              </w:rPr>
              <w:t>Enterobacteriaceae</w:t>
            </w:r>
          </w:p>
        </w:tc>
        <w:tc>
          <w:tcPr>
            <w:tcW w:w="2126" w:type="dxa"/>
            <w:shd w:val="clear" w:color="auto" w:fill="auto"/>
          </w:tcPr>
          <w:p w:rsidR="00C44A67" w:rsidRPr="00D55AFF" w:rsidRDefault="00C44A67"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rPr>
              <w:t xml:space="preserve">ГФ РК, т. 1, </w:t>
            </w:r>
          </w:p>
          <w:p w:rsidR="00C44A67" w:rsidRPr="00D55AFF" w:rsidRDefault="00C44A67"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lang w:val="kk-KZ"/>
              </w:rPr>
              <w:t xml:space="preserve">бөлімі </w:t>
            </w:r>
            <w:r w:rsidRPr="00D55AFF">
              <w:rPr>
                <w:rFonts w:ascii="Times New Roman" w:hAnsi="Times New Roman" w:cs="Times New Roman"/>
                <w:sz w:val="28"/>
                <w:szCs w:val="28"/>
              </w:rPr>
              <w:t>2.6.13</w:t>
            </w:r>
          </w:p>
        </w:tc>
        <w:tc>
          <w:tcPr>
            <w:tcW w:w="1985" w:type="dxa"/>
            <w:shd w:val="clear" w:color="auto" w:fill="auto"/>
          </w:tcPr>
          <w:p w:rsidR="00C44A67" w:rsidRPr="00D55AFF" w:rsidRDefault="00032BD3" w:rsidP="005816C9">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w:t>
            </w:r>
          </w:p>
        </w:tc>
        <w:tc>
          <w:tcPr>
            <w:tcW w:w="1843" w:type="dxa"/>
            <w:shd w:val="clear" w:color="auto" w:fill="auto"/>
          </w:tcPr>
          <w:p w:rsidR="00C44A67" w:rsidRPr="00D55AFF" w:rsidRDefault="00032BD3" w:rsidP="005816C9">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w:t>
            </w:r>
          </w:p>
        </w:tc>
      </w:tr>
      <w:tr w:rsidR="00C44A67" w:rsidRPr="00D55AFF" w:rsidTr="005816C9">
        <w:trPr>
          <w:trHeight w:val="607"/>
          <w:tblHeader/>
        </w:trPr>
        <w:tc>
          <w:tcPr>
            <w:tcW w:w="3652" w:type="dxa"/>
            <w:shd w:val="clear" w:color="auto" w:fill="auto"/>
            <w:vAlign w:val="center"/>
          </w:tcPr>
          <w:p w:rsidR="00C44A67" w:rsidRPr="00D55AFF" w:rsidRDefault="00C44A67" w:rsidP="005816C9">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rPr>
              <w:t xml:space="preserve">- </w:t>
            </w:r>
            <w:r w:rsidRPr="00D55AFF">
              <w:rPr>
                <w:rFonts w:ascii="Times New Roman" w:hAnsi="Times New Roman" w:cs="Times New Roman"/>
                <w:i/>
                <w:sz w:val="28"/>
                <w:szCs w:val="28"/>
              </w:rPr>
              <w:t>E.coli</w:t>
            </w:r>
            <w:r w:rsidR="00A60BE4" w:rsidRPr="00D55AFF">
              <w:rPr>
                <w:rFonts w:ascii="Times New Roman" w:hAnsi="Times New Roman" w:cs="Times New Roman"/>
                <w:i/>
                <w:sz w:val="28"/>
                <w:szCs w:val="28"/>
                <w:lang w:val="kk-KZ"/>
              </w:rPr>
              <w:t xml:space="preserve"> </w:t>
            </w:r>
            <w:r w:rsidR="00A60BE4" w:rsidRPr="00D55AFF">
              <w:rPr>
                <w:rFonts w:ascii="Times New Roman" w:hAnsi="Times New Roman" w:cs="Times New Roman"/>
                <w:sz w:val="28"/>
                <w:szCs w:val="28"/>
              </w:rPr>
              <w:t>ATCC 8739</w:t>
            </w:r>
          </w:p>
        </w:tc>
        <w:tc>
          <w:tcPr>
            <w:tcW w:w="2126" w:type="dxa"/>
            <w:shd w:val="clear" w:color="auto" w:fill="auto"/>
          </w:tcPr>
          <w:p w:rsidR="00C44A67" w:rsidRPr="00D55AFF" w:rsidRDefault="00C44A67"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rPr>
              <w:t xml:space="preserve">ГФ РК, т. 1, </w:t>
            </w:r>
          </w:p>
          <w:p w:rsidR="00C44A67" w:rsidRPr="00D55AFF" w:rsidRDefault="00C44A67"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rPr>
              <w:t>бөлімі 2.6.13</w:t>
            </w:r>
          </w:p>
        </w:tc>
        <w:tc>
          <w:tcPr>
            <w:tcW w:w="1985" w:type="dxa"/>
            <w:shd w:val="clear" w:color="auto" w:fill="auto"/>
          </w:tcPr>
          <w:p w:rsidR="00C44A67" w:rsidRPr="00D55AFF" w:rsidRDefault="00032BD3"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lang w:val="kk-KZ"/>
              </w:rPr>
              <w:t>-</w:t>
            </w:r>
          </w:p>
        </w:tc>
        <w:tc>
          <w:tcPr>
            <w:tcW w:w="1843" w:type="dxa"/>
            <w:shd w:val="clear" w:color="auto" w:fill="auto"/>
          </w:tcPr>
          <w:p w:rsidR="00C44A67" w:rsidRPr="00D55AFF" w:rsidRDefault="00032BD3"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lang w:val="kk-KZ"/>
              </w:rPr>
              <w:t>-</w:t>
            </w:r>
          </w:p>
        </w:tc>
      </w:tr>
      <w:tr w:rsidR="00C44A67" w:rsidRPr="00D55AFF" w:rsidTr="005816C9">
        <w:trPr>
          <w:trHeight w:val="623"/>
          <w:tblHeader/>
        </w:trPr>
        <w:tc>
          <w:tcPr>
            <w:tcW w:w="3652" w:type="dxa"/>
            <w:shd w:val="clear" w:color="auto" w:fill="auto"/>
            <w:vAlign w:val="center"/>
          </w:tcPr>
          <w:p w:rsidR="00C44A67" w:rsidRPr="00D55AFF" w:rsidRDefault="00C44A67" w:rsidP="005816C9">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rPr>
              <w:t xml:space="preserve">- </w:t>
            </w:r>
            <w:r w:rsidRPr="00D55AFF">
              <w:rPr>
                <w:rFonts w:ascii="Times New Roman" w:hAnsi="Times New Roman" w:cs="Times New Roman"/>
                <w:i/>
                <w:sz w:val="28"/>
                <w:szCs w:val="28"/>
              </w:rPr>
              <w:t>S.aureus</w:t>
            </w:r>
            <w:r w:rsidR="00A60BE4" w:rsidRPr="00D55AFF">
              <w:rPr>
                <w:rFonts w:ascii="Times New Roman" w:hAnsi="Times New Roman" w:cs="Times New Roman"/>
                <w:i/>
                <w:sz w:val="28"/>
                <w:szCs w:val="28"/>
                <w:lang w:val="kk-KZ"/>
              </w:rPr>
              <w:t xml:space="preserve"> </w:t>
            </w:r>
            <w:r w:rsidR="00A60BE4" w:rsidRPr="00D55AFF">
              <w:rPr>
                <w:rFonts w:ascii="Times New Roman" w:hAnsi="Times New Roman" w:cs="Times New Roman"/>
                <w:sz w:val="28"/>
                <w:szCs w:val="28"/>
              </w:rPr>
              <w:t>ATCC 6538-P</w:t>
            </w:r>
          </w:p>
        </w:tc>
        <w:tc>
          <w:tcPr>
            <w:tcW w:w="2126" w:type="dxa"/>
            <w:shd w:val="clear" w:color="auto" w:fill="auto"/>
          </w:tcPr>
          <w:p w:rsidR="00C44A67" w:rsidRPr="00D55AFF" w:rsidRDefault="00C44A67"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rPr>
              <w:t xml:space="preserve">ГФ РК, т. 1, </w:t>
            </w:r>
          </w:p>
          <w:p w:rsidR="00C44A67" w:rsidRPr="00D55AFF" w:rsidRDefault="00C44A67"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lang w:val="kk-KZ"/>
              </w:rPr>
              <w:t>бөлімі</w:t>
            </w:r>
            <w:r w:rsidRPr="00D55AFF">
              <w:rPr>
                <w:rFonts w:ascii="Times New Roman" w:hAnsi="Times New Roman" w:cs="Times New Roman"/>
                <w:sz w:val="28"/>
                <w:szCs w:val="28"/>
              </w:rPr>
              <w:t xml:space="preserve"> 2.6.13</w:t>
            </w:r>
          </w:p>
        </w:tc>
        <w:tc>
          <w:tcPr>
            <w:tcW w:w="1985" w:type="dxa"/>
            <w:shd w:val="clear" w:color="auto" w:fill="auto"/>
          </w:tcPr>
          <w:p w:rsidR="00C44A67" w:rsidRPr="00D55AFF" w:rsidRDefault="00032BD3"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lang w:val="kk-KZ"/>
              </w:rPr>
              <w:t>-</w:t>
            </w:r>
          </w:p>
        </w:tc>
        <w:tc>
          <w:tcPr>
            <w:tcW w:w="1843" w:type="dxa"/>
            <w:shd w:val="clear" w:color="auto" w:fill="auto"/>
          </w:tcPr>
          <w:p w:rsidR="00C44A67" w:rsidRPr="00D55AFF" w:rsidRDefault="00032BD3"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lang w:val="kk-KZ"/>
              </w:rPr>
              <w:t>-</w:t>
            </w:r>
          </w:p>
        </w:tc>
      </w:tr>
      <w:tr w:rsidR="00C44A67" w:rsidRPr="00D55AFF" w:rsidTr="005816C9">
        <w:trPr>
          <w:trHeight w:val="623"/>
          <w:tblHeader/>
        </w:trPr>
        <w:tc>
          <w:tcPr>
            <w:tcW w:w="3652" w:type="dxa"/>
            <w:shd w:val="clear" w:color="auto" w:fill="auto"/>
            <w:vAlign w:val="center"/>
          </w:tcPr>
          <w:p w:rsidR="00C44A67" w:rsidRPr="00D55AFF" w:rsidRDefault="00C44A67" w:rsidP="005816C9">
            <w:pPr>
              <w:pStyle w:val="aa"/>
              <w:jc w:val="both"/>
              <w:rPr>
                <w:rFonts w:ascii="Times New Roman" w:hAnsi="Times New Roman" w:cs="Times New Roman"/>
                <w:sz w:val="28"/>
                <w:szCs w:val="28"/>
                <w:lang w:val="en-US"/>
              </w:rPr>
            </w:pPr>
            <w:r w:rsidRPr="00D55AFF">
              <w:rPr>
                <w:rFonts w:ascii="Times New Roman" w:hAnsi="Times New Roman" w:cs="Times New Roman"/>
                <w:sz w:val="28"/>
                <w:szCs w:val="28"/>
              </w:rPr>
              <w:t xml:space="preserve">- </w:t>
            </w:r>
            <w:r w:rsidRPr="00D55AFF">
              <w:rPr>
                <w:rFonts w:ascii="Times New Roman" w:hAnsi="Times New Roman" w:cs="Times New Roman"/>
                <w:i/>
                <w:sz w:val="28"/>
                <w:szCs w:val="28"/>
              </w:rPr>
              <w:t>Pseudomonas</w:t>
            </w:r>
            <w:r w:rsidR="00CA10ED" w:rsidRPr="00D55AFF">
              <w:rPr>
                <w:rFonts w:ascii="Times New Roman" w:hAnsi="Times New Roman" w:cs="Times New Roman"/>
                <w:i/>
                <w:sz w:val="28"/>
                <w:szCs w:val="28"/>
                <w:lang w:val="en-US"/>
              </w:rPr>
              <w:t xml:space="preserve"> spp</w:t>
            </w:r>
          </w:p>
        </w:tc>
        <w:tc>
          <w:tcPr>
            <w:tcW w:w="2126" w:type="dxa"/>
            <w:shd w:val="clear" w:color="auto" w:fill="auto"/>
          </w:tcPr>
          <w:p w:rsidR="00C44A67" w:rsidRPr="00D55AFF" w:rsidRDefault="00C44A67"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rPr>
              <w:t xml:space="preserve">ГФ РК, т. 1, </w:t>
            </w:r>
          </w:p>
          <w:p w:rsidR="00C44A67" w:rsidRPr="00D55AFF" w:rsidRDefault="00C44A67"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rPr>
              <w:t>бөлімі  2.6.13</w:t>
            </w:r>
          </w:p>
        </w:tc>
        <w:tc>
          <w:tcPr>
            <w:tcW w:w="1985" w:type="dxa"/>
            <w:shd w:val="clear" w:color="auto" w:fill="auto"/>
          </w:tcPr>
          <w:p w:rsidR="00C44A67" w:rsidRPr="00D55AFF" w:rsidRDefault="00032BD3"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lang w:val="kk-KZ"/>
              </w:rPr>
              <w:t>-</w:t>
            </w:r>
          </w:p>
        </w:tc>
        <w:tc>
          <w:tcPr>
            <w:tcW w:w="1843" w:type="dxa"/>
            <w:shd w:val="clear" w:color="auto" w:fill="auto"/>
          </w:tcPr>
          <w:p w:rsidR="00C44A67" w:rsidRPr="00D55AFF" w:rsidRDefault="00032BD3" w:rsidP="005816C9">
            <w:pPr>
              <w:pStyle w:val="aa"/>
              <w:jc w:val="both"/>
              <w:rPr>
                <w:rFonts w:ascii="Times New Roman" w:hAnsi="Times New Roman" w:cs="Times New Roman"/>
                <w:sz w:val="28"/>
                <w:szCs w:val="28"/>
              </w:rPr>
            </w:pPr>
            <w:r w:rsidRPr="00D55AFF">
              <w:rPr>
                <w:rFonts w:ascii="Times New Roman" w:hAnsi="Times New Roman" w:cs="Times New Roman"/>
                <w:sz w:val="28"/>
                <w:szCs w:val="28"/>
                <w:lang w:val="kk-KZ"/>
              </w:rPr>
              <w:t>-</w:t>
            </w:r>
          </w:p>
        </w:tc>
      </w:tr>
      <w:tr w:rsidR="005816C9" w:rsidTr="005816C9">
        <w:tblPrEx>
          <w:tblLook w:val="0000"/>
        </w:tblPrEx>
        <w:trPr>
          <w:trHeight w:val="330"/>
        </w:trPr>
        <w:tc>
          <w:tcPr>
            <w:tcW w:w="9606" w:type="dxa"/>
            <w:gridSpan w:val="4"/>
          </w:tcPr>
          <w:p w:rsidR="005816C9" w:rsidRPr="005816C9" w:rsidRDefault="005816C9" w:rsidP="005816C9">
            <w:pPr>
              <w:pStyle w:val="aa"/>
              <w:jc w:val="both"/>
              <w:rPr>
                <w:rFonts w:ascii="Times New Roman" w:hAnsi="Times New Roman" w:cs="Times New Roman"/>
                <w:sz w:val="24"/>
                <w:szCs w:val="24"/>
                <w:lang w:val="kk-KZ"/>
              </w:rPr>
            </w:pPr>
            <w:r w:rsidRPr="005816C9">
              <w:rPr>
                <w:rFonts w:ascii="Times New Roman" w:hAnsi="Times New Roman" w:cs="Times New Roman"/>
                <w:sz w:val="24"/>
                <w:szCs w:val="24"/>
                <w:lang w:val="kk-KZ"/>
              </w:rPr>
              <w:t>Ескерту</w:t>
            </w:r>
            <w:r>
              <w:rPr>
                <w:rFonts w:ascii="Times New Roman" w:hAnsi="Times New Roman" w:cs="Times New Roman"/>
                <w:sz w:val="24"/>
                <w:szCs w:val="24"/>
                <w:lang w:val="kk-KZ"/>
              </w:rPr>
              <w:t xml:space="preserve">: </w:t>
            </w:r>
            <w:r w:rsidRPr="005816C9">
              <w:rPr>
                <w:rFonts w:ascii="Times New Roman" w:hAnsi="Times New Roman" w:cs="Times New Roman"/>
                <w:sz w:val="24"/>
                <w:szCs w:val="24"/>
                <w:lang w:val="kk-KZ"/>
              </w:rPr>
              <w:t xml:space="preserve"> – дегеніміз патогенді микроорганизмдер анықталған жоқ.</w:t>
            </w:r>
          </w:p>
        </w:tc>
      </w:tr>
    </w:tbl>
    <w:p w:rsidR="005816C9" w:rsidRDefault="005816C9" w:rsidP="00B632B6">
      <w:pPr>
        <w:pStyle w:val="aa"/>
        <w:ind w:firstLine="708"/>
        <w:jc w:val="both"/>
        <w:rPr>
          <w:rFonts w:ascii="Times New Roman" w:hAnsi="Times New Roman" w:cs="Times New Roman"/>
          <w:sz w:val="28"/>
          <w:szCs w:val="28"/>
          <w:lang w:val="kk-KZ"/>
        </w:rPr>
      </w:pPr>
    </w:p>
    <w:p w:rsidR="007A5C2E" w:rsidRPr="00D55AFF" w:rsidRDefault="00C44A6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Зерттеу нәтиж</w:t>
      </w:r>
      <w:r w:rsidR="003D1759" w:rsidRPr="00D55AFF">
        <w:rPr>
          <w:rFonts w:ascii="Times New Roman" w:hAnsi="Times New Roman" w:cs="Times New Roman"/>
          <w:sz w:val="28"/>
          <w:szCs w:val="28"/>
          <w:lang w:val="kk-KZ"/>
        </w:rPr>
        <w:t xml:space="preserve">елері бойынша зерттелген пробиотикалық </w:t>
      </w:r>
      <w:r w:rsidRPr="00D55AFF">
        <w:rPr>
          <w:rFonts w:ascii="Times New Roman" w:hAnsi="Times New Roman" w:cs="Times New Roman"/>
          <w:sz w:val="28"/>
          <w:szCs w:val="28"/>
          <w:lang w:val="kk-KZ"/>
        </w:rPr>
        <w:t xml:space="preserve"> препараттың партиялары микробиологиялық тазалық бойынша Қазақстан Республикасының Мемлекеттік фармакопеясымен қойылатын нормат</w:t>
      </w:r>
      <w:r w:rsidR="00CE7034" w:rsidRPr="00D55AFF">
        <w:rPr>
          <w:rFonts w:ascii="Times New Roman" w:hAnsi="Times New Roman" w:cs="Times New Roman"/>
          <w:sz w:val="28"/>
          <w:szCs w:val="28"/>
          <w:lang w:val="kk-KZ"/>
        </w:rPr>
        <w:t>ивтік талаптарға сәйкес келеді.</w:t>
      </w:r>
      <w:r w:rsidR="00D545C0"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Фагтардың барын анықтау үшін сынақ дақ</w:t>
      </w:r>
      <w:r w:rsidR="003D1759" w:rsidRPr="00D55AFF">
        <w:rPr>
          <w:rFonts w:ascii="Times New Roman" w:hAnsi="Times New Roman" w:cs="Times New Roman"/>
          <w:sz w:val="28"/>
          <w:szCs w:val="28"/>
          <w:lang w:val="kk-KZ"/>
        </w:rPr>
        <w:t xml:space="preserve">ылының екінші немесе үшінші </w:t>
      </w:r>
      <w:r w:rsidRPr="00D55AFF">
        <w:rPr>
          <w:rFonts w:ascii="Times New Roman" w:hAnsi="Times New Roman" w:cs="Times New Roman"/>
          <w:sz w:val="28"/>
          <w:szCs w:val="28"/>
          <w:lang w:val="kk-KZ"/>
        </w:rPr>
        <w:t xml:space="preserve"> етпептонды агарға</w:t>
      </w:r>
      <w:r w:rsidR="00BB4753" w:rsidRPr="00D55AFF">
        <w:rPr>
          <w:rFonts w:ascii="Times New Roman" w:hAnsi="Times New Roman" w:cs="Times New Roman"/>
          <w:sz w:val="28"/>
          <w:szCs w:val="28"/>
          <w:lang w:val="kk-KZ"/>
        </w:rPr>
        <w:t xml:space="preserve"> 1 мл-ден аспайтын көлемде ег</w:t>
      </w:r>
      <w:r w:rsidR="00524E63" w:rsidRPr="00D55AFF">
        <w:rPr>
          <w:rFonts w:ascii="Times New Roman" w:hAnsi="Times New Roman" w:cs="Times New Roman"/>
          <w:sz w:val="28"/>
          <w:szCs w:val="28"/>
          <w:lang w:val="kk-KZ"/>
        </w:rPr>
        <w:t>у әдісі қолданылды (10</w:t>
      </w:r>
      <w:r w:rsidR="00524E63" w:rsidRPr="00D55AFF">
        <w:rPr>
          <w:rFonts w:ascii="Times New Roman" w:hAnsi="Times New Roman" w:cs="Times New Roman"/>
          <w:sz w:val="28"/>
          <w:szCs w:val="28"/>
          <w:vertAlign w:val="superscript"/>
          <w:lang w:val="kk-KZ"/>
        </w:rPr>
        <w:t>-7</w:t>
      </w:r>
      <w:r w:rsidR="00524E63" w:rsidRPr="00D55AFF">
        <w:rPr>
          <w:rFonts w:ascii="Times New Roman" w:hAnsi="Times New Roman" w:cs="Times New Roman"/>
          <w:sz w:val="28"/>
          <w:szCs w:val="28"/>
          <w:lang w:val="kk-KZ"/>
        </w:rPr>
        <w:t>-10</w:t>
      </w:r>
      <w:r w:rsidR="00524E63" w:rsidRPr="00D55AFF">
        <w:rPr>
          <w:rFonts w:ascii="Times New Roman" w:hAnsi="Times New Roman" w:cs="Times New Roman"/>
          <w:sz w:val="28"/>
          <w:szCs w:val="28"/>
          <w:vertAlign w:val="superscript"/>
          <w:lang w:val="kk-KZ"/>
        </w:rPr>
        <w:t>-9</w:t>
      </w:r>
      <w:r w:rsidRPr="00D55AFF">
        <w:rPr>
          <w:rFonts w:ascii="Times New Roman" w:hAnsi="Times New Roman" w:cs="Times New Roman"/>
          <w:sz w:val="28"/>
          <w:szCs w:val="28"/>
          <w:lang w:val="kk-KZ"/>
        </w:rPr>
        <w:t xml:space="preserve"> микробтық клетка</w:t>
      </w:r>
      <w:r w:rsidR="007709C4" w:rsidRPr="00D55AFF">
        <w:rPr>
          <w:rFonts w:ascii="Times New Roman" w:hAnsi="Times New Roman" w:cs="Times New Roman"/>
          <w:sz w:val="28"/>
          <w:szCs w:val="28"/>
          <w:lang w:val="kk-KZ"/>
        </w:rPr>
        <w:t>лар концентрациясы 1 мл-де). Ег</w:t>
      </w:r>
      <w:r w:rsidRPr="00D55AFF">
        <w:rPr>
          <w:rFonts w:ascii="Times New Roman" w:hAnsi="Times New Roman" w:cs="Times New Roman"/>
          <w:sz w:val="28"/>
          <w:szCs w:val="28"/>
          <w:lang w:val="kk-KZ"/>
        </w:rPr>
        <w:t>уден бұрын Петри табақшалары термостатта конденсатты кетіру үшін кептірілді. Микробтық суспензияны Петри табақшасының бетіне біркелкі тарату үшін табақшаларды шайқап, үздіксіз газон алынды. Қалған суспензия стериль</w:t>
      </w:r>
      <w:r w:rsidR="00BB4753" w:rsidRPr="00D55AFF">
        <w:rPr>
          <w:rFonts w:ascii="Times New Roman" w:hAnsi="Times New Roman" w:cs="Times New Roman"/>
          <w:sz w:val="28"/>
          <w:szCs w:val="28"/>
          <w:lang w:val="kk-KZ"/>
        </w:rPr>
        <w:t>ді Пастер пипеткамен алынды. Ег</w:t>
      </w:r>
      <w:r w:rsidRPr="00D55AFF">
        <w:rPr>
          <w:rFonts w:ascii="Times New Roman" w:hAnsi="Times New Roman" w:cs="Times New Roman"/>
          <w:sz w:val="28"/>
          <w:szCs w:val="28"/>
          <w:lang w:val="kk-KZ"/>
        </w:rPr>
        <w:t>у жүргізілген табақшалар 37 ± 1°C температурада 18-36 сағат ин</w:t>
      </w:r>
      <w:r w:rsidR="00BB4753" w:rsidRPr="00D55AFF">
        <w:rPr>
          <w:rFonts w:ascii="Times New Roman" w:hAnsi="Times New Roman" w:cs="Times New Roman"/>
          <w:sz w:val="28"/>
          <w:szCs w:val="28"/>
          <w:lang w:val="kk-KZ"/>
        </w:rPr>
        <w:t>кубацияланды. Егілген</w:t>
      </w:r>
      <w:r w:rsidR="00D545C0" w:rsidRPr="00D55AFF">
        <w:rPr>
          <w:rFonts w:ascii="Times New Roman" w:hAnsi="Times New Roman" w:cs="Times New Roman"/>
          <w:sz w:val="28"/>
          <w:szCs w:val="28"/>
          <w:lang w:val="kk-KZ"/>
        </w:rPr>
        <w:t xml:space="preserve"> </w:t>
      </w:r>
      <w:r w:rsidR="00D237B9" w:rsidRPr="00D55AFF">
        <w:rPr>
          <w:rFonts w:ascii="Times New Roman" w:hAnsi="Times New Roman" w:cs="Times New Roman"/>
          <w:color w:val="000000" w:themeColor="text1"/>
          <w:sz w:val="28"/>
          <w:szCs w:val="28"/>
          <w:lang w:val="kk-KZ"/>
        </w:rPr>
        <w:t>дақылдың</w:t>
      </w:r>
      <w:r w:rsidRPr="00D55AFF">
        <w:rPr>
          <w:rFonts w:ascii="Times New Roman" w:hAnsi="Times New Roman" w:cs="Times New Roman"/>
          <w:color w:val="000000" w:themeColor="text1"/>
          <w:sz w:val="28"/>
          <w:szCs w:val="28"/>
          <w:lang w:val="kk-KZ"/>
        </w:rPr>
        <w:t xml:space="preserve"> үздіксіз өсуінде фа</w:t>
      </w:r>
      <w:r w:rsidR="00CE7034" w:rsidRPr="00D55AFF">
        <w:rPr>
          <w:rFonts w:ascii="Times New Roman" w:hAnsi="Times New Roman" w:cs="Times New Roman"/>
          <w:color w:val="000000" w:themeColor="text1"/>
          <w:sz w:val="28"/>
          <w:szCs w:val="28"/>
          <w:lang w:val="kk-KZ"/>
        </w:rPr>
        <w:t>голизис аймақтары болмауы тиіс.</w:t>
      </w:r>
    </w:p>
    <w:tbl>
      <w:tblPr>
        <w:tblW w:w="0" w:type="auto"/>
        <w:tblLook w:val="04A0"/>
      </w:tblPr>
      <w:tblGrid>
        <w:gridCol w:w="1973"/>
        <w:gridCol w:w="1959"/>
        <w:gridCol w:w="1974"/>
        <w:gridCol w:w="2004"/>
        <w:gridCol w:w="1944"/>
      </w:tblGrid>
      <w:tr w:rsidR="00C44A67" w:rsidRPr="00D55AFF" w:rsidTr="00CB660C">
        <w:tc>
          <w:tcPr>
            <w:tcW w:w="1973" w:type="dxa"/>
          </w:tcPr>
          <w:p w:rsidR="007A5C2E" w:rsidRPr="00D55AFF" w:rsidRDefault="007A5C2E" w:rsidP="00B632B6">
            <w:pPr>
              <w:pStyle w:val="aa"/>
              <w:jc w:val="both"/>
              <w:rPr>
                <w:rFonts w:ascii="Times New Roman" w:hAnsi="Times New Roman" w:cs="Times New Roman"/>
                <w:sz w:val="28"/>
                <w:szCs w:val="28"/>
              </w:rPr>
            </w:pPr>
          </w:p>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Серия №1-2023</w:t>
            </w:r>
          </w:p>
        </w:tc>
        <w:tc>
          <w:tcPr>
            <w:tcW w:w="1959" w:type="dxa"/>
          </w:tcPr>
          <w:p w:rsidR="00BB4753" w:rsidRPr="00D55AFF" w:rsidRDefault="00BB4753" w:rsidP="00B632B6">
            <w:pPr>
              <w:pStyle w:val="aa"/>
              <w:jc w:val="both"/>
              <w:rPr>
                <w:rFonts w:ascii="Times New Roman" w:hAnsi="Times New Roman" w:cs="Times New Roman"/>
                <w:sz w:val="28"/>
                <w:szCs w:val="28"/>
              </w:rPr>
            </w:pPr>
          </w:p>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Серия №2-2023</w:t>
            </w:r>
          </w:p>
        </w:tc>
        <w:tc>
          <w:tcPr>
            <w:tcW w:w="1974" w:type="dxa"/>
          </w:tcPr>
          <w:p w:rsidR="00BB4753" w:rsidRPr="00D55AFF" w:rsidRDefault="00BB4753" w:rsidP="00B632B6">
            <w:pPr>
              <w:pStyle w:val="aa"/>
              <w:jc w:val="both"/>
              <w:rPr>
                <w:rFonts w:ascii="Times New Roman" w:hAnsi="Times New Roman" w:cs="Times New Roman"/>
                <w:sz w:val="28"/>
                <w:szCs w:val="28"/>
              </w:rPr>
            </w:pPr>
          </w:p>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Серия №3-2023</w:t>
            </w:r>
          </w:p>
        </w:tc>
        <w:tc>
          <w:tcPr>
            <w:tcW w:w="2004" w:type="dxa"/>
          </w:tcPr>
          <w:p w:rsidR="00BB4753" w:rsidRPr="00D55AFF" w:rsidRDefault="00BB4753" w:rsidP="00B632B6">
            <w:pPr>
              <w:pStyle w:val="aa"/>
              <w:jc w:val="both"/>
              <w:rPr>
                <w:rFonts w:ascii="Times New Roman" w:hAnsi="Times New Roman" w:cs="Times New Roman"/>
                <w:sz w:val="28"/>
                <w:szCs w:val="28"/>
              </w:rPr>
            </w:pPr>
          </w:p>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Серия №4-2023</w:t>
            </w:r>
          </w:p>
        </w:tc>
        <w:tc>
          <w:tcPr>
            <w:tcW w:w="1944" w:type="dxa"/>
          </w:tcPr>
          <w:p w:rsidR="00BB4753" w:rsidRPr="00D55AFF" w:rsidRDefault="00BB4753" w:rsidP="00B632B6">
            <w:pPr>
              <w:pStyle w:val="aa"/>
              <w:jc w:val="both"/>
              <w:rPr>
                <w:rFonts w:ascii="Times New Roman" w:hAnsi="Times New Roman" w:cs="Times New Roman"/>
                <w:sz w:val="28"/>
                <w:szCs w:val="28"/>
              </w:rPr>
            </w:pPr>
          </w:p>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sz w:val="28"/>
                <w:szCs w:val="28"/>
              </w:rPr>
              <w:t>Серия №5-2023</w:t>
            </w:r>
          </w:p>
        </w:tc>
      </w:tr>
      <w:tr w:rsidR="00C44A67" w:rsidRPr="00D55AFF" w:rsidTr="00CB660C">
        <w:trPr>
          <w:trHeight w:val="1099"/>
        </w:trPr>
        <w:tc>
          <w:tcPr>
            <w:tcW w:w="1973"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104837" cy="904875"/>
                  <wp:effectExtent l="19050" t="0" r="63" b="0"/>
                  <wp:docPr id="1284308767" name="Рисунок 1" descr="C:\Users\zh_iskakbaeva\AppData\Local\Microsoft\Windows\Temporary Internet Files\Content.Word\IMG_6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_iskakbaeva\AppData\Local\Microsoft\Windows\Temporary Internet Files\Content.Word\IMG_6911.jpg"/>
                          <pic:cNvPicPr>
                            <a:picLocks noChangeAspect="1" noChangeArrowheads="1"/>
                          </pic:cNvPicPr>
                        </pic:nvPicPr>
                        <pic:blipFill>
                          <a:blip r:embed="rId45" cstate="print"/>
                          <a:srcRect/>
                          <a:stretch>
                            <a:fillRect/>
                          </a:stretch>
                        </pic:blipFill>
                        <pic:spPr bwMode="auto">
                          <a:xfrm>
                            <a:off x="0" y="0"/>
                            <a:ext cx="1104837" cy="904875"/>
                          </a:xfrm>
                          <a:prstGeom prst="rect">
                            <a:avLst/>
                          </a:prstGeom>
                          <a:noFill/>
                          <a:ln w="9525">
                            <a:noFill/>
                            <a:miter lim="800000"/>
                            <a:headEnd/>
                            <a:tailEnd/>
                          </a:ln>
                        </pic:spPr>
                      </pic:pic>
                    </a:graphicData>
                  </a:graphic>
                </wp:inline>
              </w:drawing>
            </w:r>
          </w:p>
        </w:tc>
        <w:tc>
          <w:tcPr>
            <w:tcW w:w="1959"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094984" cy="904875"/>
                  <wp:effectExtent l="19050" t="0" r="0" b="0"/>
                  <wp:docPr id="1284308768" name="Рисунок 1" descr="C:\Users\zh_iskakbaeva\AppData\Local\Microsoft\Windows\Temporary Internet Files\Content.Word\IMG_6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_iskakbaeva\AppData\Local\Microsoft\Windows\Temporary Internet Files\Content.Word\IMG_6912.jpg"/>
                          <pic:cNvPicPr>
                            <a:picLocks noChangeAspect="1" noChangeArrowheads="1"/>
                          </pic:cNvPicPr>
                        </pic:nvPicPr>
                        <pic:blipFill>
                          <a:blip r:embed="rId46" cstate="print"/>
                          <a:srcRect/>
                          <a:stretch>
                            <a:fillRect/>
                          </a:stretch>
                        </pic:blipFill>
                        <pic:spPr bwMode="auto">
                          <a:xfrm>
                            <a:off x="0" y="0"/>
                            <a:ext cx="1112693" cy="919510"/>
                          </a:xfrm>
                          <a:prstGeom prst="rect">
                            <a:avLst/>
                          </a:prstGeom>
                          <a:noFill/>
                          <a:ln w="9525">
                            <a:noFill/>
                            <a:miter lim="800000"/>
                            <a:headEnd/>
                            <a:tailEnd/>
                          </a:ln>
                        </pic:spPr>
                      </pic:pic>
                    </a:graphicData>
                  </a:graphic>
                </wp:inline>
              </w:drawing>
            </w:r>
          </w:p>
        </w:tc>
        <w:tc>
          <w:tcPr>
            <w:tcW w:w="1974"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104900" cy="904875"/>
                  <wp:effectExtent l="19050" t="0" r="0" b="0"/>
                  <wp:docPr id="1284308769" name="Рисунок 1" descr="C:\Users\zh_iskakbaeva\AppData\Local\Microsoft\Windows\Temporary Internet Files\Content.Word\IMG_6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_iskakbaeva\AppData\Local\Microsoft\Windows\Temporary Internet Files\Content.Word\IMG_6913.jpg"/>
                          <pic:cNvPicPr>
                            <a:picLocks noChangeAspect="1" noChangeArrowheads="1"/>
                          </pic:cNvPicPr>
                        </pic:nvPicPr>
                        <pic:blipFill>
                          <a:blip r:embed="rId47" cstate="print"/>
                          <a:srcRect/>
                          <a:stretch>
                            <a:fillRect/>
                          </a:stretch>
                        </pic:blipFill>
                        <pic:spPr bwMode="auto">
                          <a:xfrm>
                            <a:off x="0" y="0"/>
                            <a:ext cx="1104900" cy="904875"/>
                          </a:xfrm>
                          <a:prstGeom prst="rect">
                            <a:avLst/>
                          </a:prstGeom>
                          <a:noFill/>
                          <a:ln w="9525">
                            <a:noFill/>
                            <a:miter lim="800000"/>
                            <a:headEnd/>
                            <a:tailEnd/>
                          </a:ln>
                        </pic:spPr>
                      </pic:pic>
                    </a:graphicData>
                  </a:graphic>
                </wp:inline>
              </w:drawing>
            </w:r>
          </w:p>
        </w:tc>
        <w:tc>
          <w:tcPr>
            <w:tcW w:w="2004"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121226" cy="904875"/>
                  <wp:effectExtent l="19050" t="0" r="2724" b="0"/>
                  <wp:docPr id="1284308770" name="Рисунок 1" descr="C:\Users\zh_iskakbaeva\AppData\Local\Microsoft\Windows\Temporary Internet Files\Content.Word\IMG_6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_iskakbaeva\AppData\Local\Microsoft\Windows\Temporary Internet Files\Content.Word\IMG_6914.jpg"/>
                          <pic:cNvPicPr>
                            <a:picLocks noChangeAspect="1" noChangeArrowheads="1"/>
                          </pic:cNvPicPr>
                        </pic:nvPicPr>
                        <pic:blipFill>
                          <a:blip r:embed="rId48" cstate="print"/>
                          <a:srcRect/>
                          <a:stretch>
                            <a:fillRect/>
                          </a:stretch>
                        </pic:blipFill>
                        <pic:spPr bwMode="auto">
                          <a:xfrm>
                            <a:off x="0" y="0"/>
                            <a:ext cx="1145589" cy="924537"/>
                          </a:xfrm>
                          <a:prstGeom prst="rect">
                            <a:avLst/>
                          </a:prstGeom>
                          <a:noFill/>
                          <a:ln w="9525">
                            <a:noFill/>
                            <a:miter lim="800000"/>
                            <a:headEnd/>
                            <a:tailEnd/>
                          </a:ln>
                        </pic:spPr>
                      </pic:pic>
                    </a:graphicData>
                  </a:graphic>
                </wp:inline>
              </w:drawing>
            </w:r>
          </w:p>
        </w:tc>
        <w:tc>
          <w:tcPr>
            <w:tcW w:w="1944" w:type="dxa"/>
          </w:tcPr>
          <w:p w:rsidR="00C44A67" w:rsidRPr="00D55AFF" w:rsidRDefault="00C44A67" w:rsidP="00B632B6">
            <w:pPr>
              <w:pStyle w:val="aa"/>
              <w:jc w:val="both"/>
              <w:rPr>
                <w:rFonts w:ascii="Times New Roman" w:hAnsi="Times New Roman" w:cs="Times New Roman"/>
                <w:sz w:val="28"/>
                <w:szCs w:val="28"/>
              </w:rPr>
            </w:pPr>
            <w:r w:rsidRPr="00D55AFF">
              <w:rPr>
                <w:rFonts w:ascii="Times New Roman" w:hAnsi="Times New Roman" w:cs="Times New Roman"/>
                <w:noProof/>
                <w:sz w:val="28"/>
                <w:szCs w:val="28"/>
                <w:lang w:eastAsia="ru-RU"/>
              </w:rPr>
              <w:drawing>
                <wp:inline distT="0" distB="0" distL="0" distR="0">
                  <wp:extent cx="1085850" cy="904875"/>
                  <wp:effectExtent l="19050" t="0" r="0" b="0"/>
                  <wp:docPr id="1284308771" name="Рисунок 1" descr="C:\Users\zh_iskakbaeva\AppData\Local\Microsoft\Windows\Temporary Internet Files\Content.Word\IMG_6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_iskakbaeva\AppData\Local\Microsoft\Windows\Temporary Internet Files\Content.Word\IMG_6915.jpg"/>
                          <pic:cNvPicPr>
                            <a:picLocks noChangeAspect="1" noChangeArrowheads="1"/>
                          </pic:cNvPicPr>
                        </pic:nvPicPr>
                        <pic:blipFill>
                          <a:blip r:embed="rId49" cstate="print"/>
                          <a:srcRect/>
                          <a:stretch>
                            <a:fillRect/>
                          </a:stretch>
                        </pic:blipFill>
                        <pic:spPr bwMode="auto">
                          <a:xfrm>
                            <a:off x="0" y="0"/>
                            <a:ext cx="1108377" cy="923648"/>
                          </a:xfrm>
                          <a:prstGeom prst="rect">
                            <a:avLst/>
                          </a:prstGeom>
                          <a:noFill/>
                          <a:ln w="9525">
                            <a:noFill/>
                            <a:miter lim="800000"/>
                            <a:headEnd/>
                            <a:tailEnd/>
                          </a:ln>
                        </pic:spPr>
                      </pic:pic>
                    </a:graphicData>
                  </a:graphic>
                </wp:inline>
              </w:drawing>
            </w:r>
          </w:p>
        </w:tc>
      </w:tr>
    </w:tbl>
    <w:p w:rsidR="00CB660C" w:rsidRPr="00D55AFF" w:rsidRDefault="00CB660C" w:rsidP="00D6536B">
      <w:pPr>
        <w:pStyle w:val="aa"/>
        <w:jc w:val="center"/>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Сурет </w:t>
      </w:r>
      <w:r w:rsidR="00E14FC6" w:rsidRPr="00D55AFF">
        <w:rPr>
          <w:rFonts w:ascii="Times New Roman" w:hAnsi="Times New Roman" w:cs="Times New Roman"/>
          <w:sz w:val="28"/>
          <w:szCs w:val="28"/>
          <w:lang w:val="kk-KZ"/>
        </w:rPr>
        <w:t>6</w:t>
      </w:r>
      <w:r w:rsidRPr="00D55AFF">
        <w:rPr>
          <w:rFonts w:ascii="Times New Roman" w:hAnsi="Times New Roman" w:cs="Times New Roman"/>
          <w:sz w:val="28"/>
          <w:szCs w:val="28"/>
          <w:lang w:val="kk-KZ"/>
        </w:rPr>
        <w:t>–Пробиотикалық препараттың 5 (бес) партиясы микробиологиялық тазалағы</w:t>
      </w:r>
    </w:p>
    <w:p w:rsidR="00BB4753" w:rsidRPr="00D55AFF" w:rsidRDefault="00BB4753" w:rsidP="00D6536B">
      <w:pPr>
        <w:pStyle w:val="aa"/>
        <w:ind w:firstLine="708"/>
        <w:jc w:val="center"/>
        <w:rPr>
          <w:rFonts w:ascii="Times New Roman" w:hAnsi="Times New Roman" w:cs="Times New Roman"/>
          <w:sz w:val="28"/>
          <w:szCs w:val="28"/>
          <w:lang w:val="kk-KZ"/>
        </w:rPr>
      </w:pPr>
    </w:p>
    <w:p w:rsidR="00C44A67" w:rsidRPr="00D55AFF" w:rsidRDefault="00C44A6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Инкубация уақыты аяқталғаннан кейін зерттелген дәрілік препараттың барлық партияларында себілген Петри табақшаларында фаголизис аймақтары жоқ екені анықталды .</w:t>
      </w:r>
    </w:p>
    <w:p w:rsidR="003E1D96" w:rsidRPr="00D55AFF" w:rsidRDefault="003E1D96"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Пробиотикалық  препараттың дайын нұсқасының партияларына арналған көрсеткіштер</w:t>
      </w:r>
    </w:p>
    <w:p w:rsidR="00D71B48" w:rsidRPr="00D55AFF" w:rsidRDefault="003E1D96"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Препараттың түрі, түсі - к</w:t>
      </w:r>
      <w:r w:rsidR="00D71B48" w:rsidRPr="00D55AFF">
        <w:rPr>
          <w:rFonts w:ascii="Times New Roman" w:hAnsi="Times New Roman" w:cs="Times New Roman"/>
          <w:sz w:val="28"/>
          <w:szCs w:val="28"/>
          <w:lang w:val="kk-KZ"/>
        </w:rPr>
        <w:t>ристалды ұнтақ немесе кремді түсті кеуекті масса.</w:t>
      </w:r>
    </w:p>
    <w:p w:rsidR="00D71B48" w:rsidRPr="00D55AFF" w:rsidRDefault="00D71B48"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Штамм </w:t>
      </w:r>
      <w:r w:rsidRPr="00D55AFF">
        <w:rPr>
          <w:rFonts w:ascii="Times New Roman" w:hAnsi="Times New Roman" w:cs="Times New Roman"/>
          <w:i/>
          <w:sz w:val="28"/>
          <w:szCs w:val="28"/>
          <w:lang w:val="kk-KZ"/>
        </w:rPr>
        <w:t>L. fermentum 30</w:t>
      </w:r>
      <w:r w:rsidR="00C43706" w:rsidRPr="00D55AFF">
        <w:rPr>
          <w:rFonts w:ascii="Times New Roman" w:hAnsi="Times New Roman" w:cs="Times New Roman"/>
          <w:sz w:val="28"/>
          <w:szCs w:val="28"/>
          <w:lang w:val="kk-KZ"/>
        </w:rPr>
        <w:t xml:space="preserve"> - </w:t>
      </w:r>
      <w:r w:rsidRPr="00D55AFF">
        <w:rPr>
          <w:rFonts w:ascii="Times New Roman" w:hAnsi="Times New Roman" w:cs="Times New Roman"/>
          <w:sz w:val="28"/>
          <w:szCs w:val="28"/>
          <w:lang w:val="kk-KZ"/>
        </w:rPr>
        <w:t>Грам оң, аспорогенді, қозғалмайтын таяқшалар, ұштары тікелей, жеке таяқшалар немесе қысқа тізбектер түрінде (граммен бояу). Қатты қоректік ортада өскенде жалпақ, дөңгелек, кедір-бұдыр колониялар түзеді. Сұйық қоректік ортада өскенде біркелкі суспензия түзеді, үстіңгі қабатта айқын сақина пайда болады. Сахароза ашытады. Ксилозаны ашытпайды немесе әлсіз ашытады.</w:t>
      </w:r>
      <w:r w:rsidRPr="00D55AFF">
        <w:rPr>
          <w:rFonts w:ascii="Times New Roman" w:hAnsi="Times New Roman" w:cs="Times New Roman"/>
          <w:sz w:val="28"/>
          <w:szCs w:val="28"/>
          <w:lang w:val="kk-KZ"/>
        </w:rPr>
        <w:br/>
      </w:r>
      <w:r w:rsidR="00E14FC6" w:rsidRPr="00D55AFF">
        <w:rPr>
          <w:rFonts w:ascii="Times New Roman" w:hAnsi="Times New Roman" w:cs="Times New Roman"/>
          <w:sz w:val="28"/>
          <w:szCs w:val="28"/>
          <w:lang w:val="kk-KZ"/>
        </w:rPr>
        <w:t xml:space="preserve">  </w:t>
      </w:r>
      <w:r w:rsidR="00E14FC6" w:rsidRPr="00D55AFF">
        <w:rPr>
          <w:rFonts w:ascii="Times New Roman" w:hAnsi="Times New Roman" w:cs="Times New Roman"/>
          <w:sz w:val="28"/>
          <w:szCs w:val="28"/>
          <w:lang w:val="kk-KZ"/>
        </w:rPr>
        <w:tab/>
      </w:r>
      <w:r w:rsidRPr="00D55AFF">
        <w:rPr>
          <w:rFonts w:ascii="Times New Roman" w:hAnsi="Times New Roman" w:cs="Times New Roman"/>
          <w:sz w:val="28"/>
          <w:szCs w:val="28"/>
          <w:lang w:val="kk-KZ"/>
        </w:rPr>
        <w:t>Штамм</w:t>
      </w:r>
      <w:r w:rsidRPr="00D55AFF">
        <w:rPr>
          <w:rFonts w:ascii="Times New Roman" w:hAnsi="Times New Roman" w:cs="Times New Roman"/>
          <w:i/>
          <w:sz w:val="28"/>
          <w:szCs w:val="28"/>
          <w:lang w:val="kk-KZ"/>
        </w:rPr>
        <w:t xml:space="preserve"> L. cellobiosus 36</w:t>
      </w:r>
      <w:r w:rsidR="00C43706" w:rsidRPr="00D55AFF">
        <w:rPr>
          <w:rFonts w:ascii="Times New Roman" w:hAnsi="Times New Roman" w:cs="Times New Roman"/>
          <w:sz w:val="28"/>
          <w:szCs w:val="28"/>
          <w:lang w:val="kk-KZ"/>
        </w:rPr>
        <w:t xml:space="preserve"> - </w:t>
      </w:r>
      <w:r w:rsidRPr="00D55AFF">
        <w:rPr>
          <w:rFonts w:ascii="Times New Roman" w:hAnsi="Times New Roman" w:cs="Times New Roman"/>
          <w:sz w:val="28"/>
          <w:szCs w:val="28"/>
          <w:lang w:val="kk-KZ"/>
        </w:rPr>
        <w:t xml:space="preserve">Грам оң, аспорогенді, қозғалмайтын таяқшалар, ұштары дөңгеленген, жеке таяқшалар немесе 3-5 таяқшалардан тұратын қысқа тізбектер түрінде (Граммен бояу). Қатты қоректік ортада өскенде жалпақ, ризоидты колониялар түзеді. Сұйық қоректік ортада өскенде біркелкі суспензия түзеді, үстіңгі қабатта айқын сақина пайда болады. Сахарозаны  ашытады. Ксилозаны әлсіз ашытады. Ерітіндің рН  ( 4,0 - 6,0 аралығы), кептіру кезінде </w:t>
      </w:r>
    </w:p>
    <w:p w:rsidR="003E1D96" w:rsidRPr="00D55AFF" w:rsidRDefault="00D71B48"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массаның жоғалуы,  артық емес 5%, антагонистік белсенділік: диаметрі №1 серияда кемінде 10 мм аймақтарда </w:t>
      </w:r>
      <w:r w:rsidRPr="00D55AFF">
        <w:rPr>
          <w:rFonts w:ascii="Times New Roman" w:hAnsi="Times New Roman" w:cs="Times New Roman"/>
          <w:i/>
          <w:sz w:val="28"/>
          <w:szCs w:val="28"/>
          <w:lang w:val="kk-KZ"/>
        </w:rPr>
        <w:t>E. coli, S. aureus, S. enterica</w:t>
      </w:r>
      <w:r w:rsidRPr="00D55AFF">
        <w:rPr>
          <w:rFonts w:ascii="Times New Roman" w:hAnsi="Times New Roman" w:cs="Times New Roman"/>
          <w:sz w:val="28"/>
          <w:szCs w:val="28"/>
          <w:lang w:val="kk-KZ"/>
        </w:rPr>
        <w:t xml:space="preserve"> патогендік микроорганизмдерінің дамуын тежеу </w:t>
      </w:r>
      <w:r w:rsidRPr="00D55AFF">
        <w:rPr>
          <w:rFonts w:ascii="Times New Roman" w:hAnsi="Times New Roman" w:cs="Times New Roman"/>
          <w:i/>
          <w:spacing w:val="-8"/>
          <w:sz w:val="28"/>
          <w:szCs w:val="28"/>
          <w:lang w:val="kk-KZ"/>
        </w:rPr>
        <w:t xml:space="preserve">E.coli – </w:t>
      </w:r>
      <w:r w:rsidRPr="00D55AFF">
        <w:rPr>
          <w:rFonts w:ascii="Times New Roman" w:hAnsi="Times New Roman" w:cs="Times New Roman"/>
          <w:spacing w:val="-8"/>
          <w:sz w:val="28"/>
          <w:szCs w:val="28"/>
          <w:lang w:val="kk-KZ"/>
        </w:rPr>
        <w:t xml:space="preserve">17,67±1,15, </w:t>
      </w:r>
      <w:r w:rsidRPr="00D55AFF">
        <w:rPr>
          <w:rFonts w:ascii="Times New Roman" w:hAnsi="Times New Roman" w:cs="Times New Roman"/>
          <w:i/>
          <w:spacing w:val="-16"/>
          <w:sz w:val="28"/>
          <w:szCs w:val="28"/>
          <w:lang w:val="kk-KZ"/>
        </w:rPr>
        <w:t xml:space="preserve">S.aureus – </w:t>
      </w:r>
      <w:r w:rsidRPr="00D55AFF">
        <w:rPr>
          <w:rFonts w:ascii="Times New Roman" w:hAnsi="Times New Roman" w:cs="Times New Roman"/>
          <w:spacing w:val="-16"/>
          <w:sz w:val="28"/>
          <w:szCs w:val="28"/>
          <w:lang w:val="kk-KZ"/>
        </w:rPr>
        <w:t>19,</w:t>
      </w:r>
      <w:r w:rsidR="00BD0FE6" w:rsidRPr="00D55AFF">
        <w:rPr>
          <w:rFonts w:ascii="Times New Roman" w:hAnsi="Times New Roman" w:cs="Times New Roman"/>
          <w:spacing w:val="-16"/>
          <w:sz w:val="28"/>
          <w:szCs w:val="28"/>
          <w:lang w:val="kk-KZ"/>
        </w:rPr>
        <w:t xml:space="preserve"> </w:t>
      </w:r>
      <w:r w:rsidRPr="00D55AFF">
        <w:rPr>
          <w:rFonts w:ascii="Times New Roman" w:hAnsi="Times New Roman" w:cs="Times New Roman"/>
          <w:spacing w:val="-16"/>
          <w:sz w:val="28"/>
          <w:szCs w:val="28"/>
          <w:lang w:val="kk-KZ"/>
        </w:rPr>
        <w:t>33±</w:t>
      </w:r>
      <w:r w:rsidR="00BD0FE6" w:rsidRPr="00D55AFF">
        <w:rPr>
          <w:rFonts w:ascii="Times New Roman" w:hAnsi="Times New Roman" w:cs="Times New Roman"/>
          <w:spacing w:val="-16"/>
          <w:sz w:val="28"/>
          <w:szCs w:val="28"/>
          <w:lang w:val="kk-KZ"/>
        </w:rPr>
        <w:t xml:space="preserve"> </w:t>
      </w:r>
      <w:r w:rsidRPr="00D55AFF">
        <w:rPr>
          <w:rFonts w:ascii="Times New Roman" w:hAnsi="Times New Roman" w:cs="Times New Roman"/>
          <w:spacing w:val="-16"/>
          <w:sz w:val="28"/>
          <w:szCs w:val="28"/>
          <w:lang w:val="kk-KZ"/>
        </w:rPr>
        <w:t>1,15</w:t>
      </w:r>
      <w:r w:rsidRPr="00D55AFF">
        <w:rPr>
          <w:rFonts w:ascii="Times New Roman" w:hAnsi="Times New Roman" w:cs="Times New Roman"/>
          <w:spacing w:val="-8"/>
          <w:sz w:val="28"/>
          <w:szCs w:val="28"/>
          <w:lang w:val="kk-KZ"/>
        </w:rPr>
        <w:t xml:space="preserve">, </w:t>
      </w:r>
      <w:r w:rsidRPr="00D55AFF">
        <w:rPr>
          <w:rFonts w:ascii="Times New Roman" w:hAnsi="Times New Roman" w:cs="Times New Roman"/>
          <w:i/>
          <w:spacing w:val="-22"/>
          <w:sz w:val="28"/>
          <w:szCs w:val="28"/>
          <w:lang w:val="kk-KZ"/>
        </w:rPr>
        <w:t>Sal.</w:t>
      </w:r>
      <w:r w:rsidR="00BD0FE6" w:rsidRPr="00D55AFF">
        <w:rPr>
          <w:rFonts w:ascii="Times New Roman" w:hAnsi="Times New Roman" w:cs="Times New Roman"/>
          <w:i/>
          <w:spacing w:val="-22"/>
          <w:sz w:val="28"/>
          <w:szCs w:val="28"/>
          <w:lang w:val="kk-KZ"/>
        </w:rPr>
        <w:t xml:space="preserve"> </w:t>
      </w:r>
      <w:r w:rsidRPr="00D55AFF">
        <w:rPr>
          <w:rFonts w:ascii="Times New Roman" w:hAnsi="Times New Roman" w:cs="Times New Roman"/>
          <w:i/>
          <w:spacing w:val="-22"/>
          <w:sz w:val="28"/>
          <w:szCs w:val="28"/>
          <w:lang w:val="kk-KZ"/>
        </w:rPr>
        <w:t xml:space="preserve">enterica – </w:t>
      </w:r>
      <w:r w:rsidRPr="00D55AFF">
        <w:rPr>
          <w:rFonts w:ascii="Times New Roman" w:hAnsi="Times New Roman" w:cs="Times New Roman"/>
          <w:spacing w:val="-22"/>
          <w:sz w:val="28"/>
          <w:szCs w:val="28"/>
          <w:lang w:val="kk-KZ"/>
        </w:rPr>
        <w:t>18,0</w:t>
      </w:r>
      <w:r w:rsidR="00BD0FE6" w:rsidRPr="00D55AFF">
        <w:rPr>
          <w:rFonts w:ascii="Times New Roman" w:hAnsi="Times New Roman" w:cs="Times New Roman"/>
          <w:spacing w:val="-22"/>
          <w:sz w:val="28"/>
          <w:szCs w:val="28"/>
          <w:lang w:val="kk-KZ"/>
        </w:rPr>
        <w:t xml:space="preserve"> </w:t>
      </w:r>
      <w:r w:rsidRPr="00D55AFF">
        <w:rPr>
          <w:rFonts w:ascii="Times New Roman" w:hAnsi="Times New Roman" w:cs="Times New Roman"/>
          <w:spacing w:val="-22"/>
          <w:sz w:val="28"/>
          <w:szCs w:val="28"/>
          <w:lang w:val="kk-KZ"/>
        </w:rPr>
        <w:t>±</w:t>
      </w:r>
      <w:r w:rsidR="00BD0FE6" w:rsidRPr="00D55AFF">
        <w:rPr>
          <w:rFonts w:ascii="Times New Roman" w:hAnsi="Times New Roman" w:cs="Times New Roman"/>
          <w:spacing w:val="-22"/>
          <w:sz w:val="28"/>
          <w:szCs w:val="28"/>
          <w:lang w:val="kk-KZ"/>
        </w:rPr>
        <w:t xml:space="preserve"> </w:t>
      </w:r>
      <w:r w:rsidRPr="00D55AFF">
        <w:rPr>
          <w:rFonts w:ascii="Times New Roman" w:hAnsi="Times New Roman" w:cs="Times New Roman"/>
          <w:spacing w:val="-22"/>
          <w:sz w:val="28"/>
          <w:szCs w:val="28"/>
          <w:lang w:val="kk-KZ"/>
        </w:rPr>
        <w:t xml:space="preserve">0,00,  №2 серияда  </w:t>
      </w:r>
      <w:r w:rsidRPr="00D55AFF">
        <w:rPr>
          <w:rFonts w:ascii="Times New Roman" w:hAnsi="Times New Roman" w:cs="Times New Roman"/>
          <w:i/>
          <w:spacing w:val="-8"/>
          <w:sz w:val="28"/>
          <w:szCs w:val="28"/>
          <w:lang w:val="kk-KZ"/>
        </w:rPr>
        <w:t xml:space="preserve">E.coli – </w:t>
      </w:r>
      <w:r w:rsidRPr="00D55AFF">
        <w:rPr>
          <w:rFonts w:ascii="Times New Roman" w:hAnsi="Times New Roman" w:cs="Times New Roman"/>
          <w:spacing w:val="-8"/>
          <w:sz w:val="28"/>
          <w:szCs w:val="28"/>
          <w:lang w:val="kk-KZ"/>
        </w:rPr>
        <w:t>21,00</w:t>
      </w:r>
      <w:r w:rsidR="00BD0FE6" w:rsidRPr="00D55AFF">
        <w:rPr>
          <w:rFonts w:ascii="Times New Roman" w:hAnsi="Times New Roman" w:cs="Times New Roman"/>
          <w:spacing w:val="-8"/>
          <w:sz w:val="28"/>
          <w:szCs w:val="28"/>
          <w:lang w:val="kk-KZ"/>
        </w:rPr>
        <w:t xml:space="preserve"> </w:t>
      </w:r>
      <w:r w:rsidRPr="00D55AFF">
        <w:rPr>
          <w:rFonts w:ascii="Times New Roman" w:hAnsi="Times New Roman" w:cs="Times New Roman"/>
          <w:spacing w:val="-8"/>
          <w:sz w:val="28"/>
          <w:szCs w:val="28"/>
          <w:lang w:val="kk-KZ"/>
        </w:rPr>
        <w:t>±</w:t>
      </w:r>
      <w:r w:rsidR="00BD0FE6" w:rsidRPr="00D55AFF">
        <w:rPr>
          <w:rFonts w:ascii="Times New Roman" w:hAnsi="Times New Roman" w:cs="Times New Roman"/>
          <w:spacing w:val="-8"/>
          <w:sz w:val="28"/>
          <w:szCs w:val="28"/>
          <w:lang w:val="kk-KZ"/>
        </w:rPr>
        <w:t xml:space="preserve"> </w:t>
      </w:r>
      <w:r w:rsidRPr="00D55AFF">
        <w:rPr>
          <w:rFonts w:ascii="Times New Roman" w:hAnsi="Times New Roman" w:cs="Times New Roman"/>
          <w:spacing w:val="-8"/>
          <w:sz w:val="28"/>
          <w:szCs w:val="28"/>
          <w:lang w:val="kk-KZ"/>
        </w:rPr>
        <w:t xml:space="preserve">1,00, </w:t>
      </w:r>
      <w:r w:rsidRPr="00D55AFF">
        <w:rPr>
          <w:rFonts w:ascii="Times New Roman" w:hAnsi="Times New Roman" w:cs="Times New Roman"/>
          <w:i/>
          <w:spacing w:val="-16"/>
          <w:sz w:val="28"/>
          <w:szCs w:val="28"/>
          <w:lang w:val="kk-KZ"/>
        </w:rPr>
        <w:t>S.</w:t>
      </w:r>
      <w:r w:rsidR="00BD0FE6" w:rsidRPr="00D55AFF">
        <w:rPr>
          <w:rFonts w:ascii="Times New Roman" w:hAnsi="Times New Roman" w:cs="Times New Roman"/>
          <w:i/>
          <w:spacing w:val="-16"/>
          <w:sz w:val="28"/>
          <w:szCs w:val="28"/>
          <w:lang w:val="kk-KZ"/>
        </w:rPr>
        <w:t xml:space="preserve"> </w:t>
      </w:r>
      <w:r w:rsidRPr="00D55AFF">
        <w:rPr>
          <w:rFonts w:ascii="Times New Roman" w:hAnsi="Times New Roman" w:cs="Times New Roman"/>
          <w:i/>
          <w:spacing w:val="-16"/>
          <w:sz w:val="28"/>
          <w:szCs w:val="28"/>
          <w:lang w:val="kk-KZ"/>
        </w:rPr>
        <w:t xml:space="preserve">aureus – </w:t>
      </w:r>
      <w:r w:rsidRPr="00D55AFF">
        <w:rPr>
          <w:rFonts w:ascii="Times New Roman" w:hAnsi="Times New Roman" w:cs="Times New Roman"/>
          <w:spacing w:val="-16"/>
          <w:sz w:val="28"/>
          <w:szCs w:val="28"/>
          <w:lang w:val="kk-KZ"/>
        </w:rPr>
        <w:t>20,00±1,73</w:t>
      </w:r>
      <w:r w:rsidRPr="00D55AFF">
        <w:rPr>
          <w:rFonts w:ascii="Times New Roman" w:hAnsi="Times New Roman" w:cs="Times New Roman"/>
          <w:spacing w:val="-8"/>
          <w:sz w:val="28"/>
          <w:szCs w:val="28"/>
          <w:lang w:val="kk-KZ"/>
        </w:rPr>
        <w:t xml:space="preserve">, </w:t>
      </w:r>
      <w:r w:rsidRPr="00D55AFF">
        <w:rPr>
          <w:rFonts w:ascii="Times New Roman" w:hAnsi="Times New Roman" w:cs="Times New Roman"/>
          <w:i/>
          <w:spacing w:val="-26"/>
          <w:sz w:val="28"/>
          <w:szCs w:val="28"/>
          <w:lang w:val="kk-KZ"/>
        </w:rPr>
        <w:t>Sal.</w:t>
      </w:r>
      <w:r w:rsidR="00BD0FE6" w:rsidRPr="00D55AFF">
        <w:rPr>
          <w:rFonts w:ascii="Times New Roman" w:hAnsi="Times New Roman" w:cs="Times New Roman"/>
          <w:i/>
          <w:spacing w:val="-26"/>
          <w:sz w:val="28"/>
          <w:szCs w:val="28"/>
          <w:lang w:val="kk-KZ"/>
        </w:rPr>
        <w:t xml:space="preserve"> </w:t>
      </w:r>
      <w:r w:rsidRPr="00D55AFF">
        <w:rPr>
          <w:rFonts w:ascii="Times New Roman" w:hAnsi="Times New Roman" w:cs="Times New Roman"/>
          <w:i/>
          <w:spacing w:val="-26"/>
          <w:sz w:val="28"/>
          <w:szCs w:val="28"/>
          <w:lang w:val="kk-KZ"/>
        </w:rPr>
        <w:t xml:space="preserve">enterica – </w:t>
      </w:r>
      <w:r w:rsidRPr="00D55AFF">
        <w:rPr>
          <w:rFonts w:ascii="Times New Roman" w:hAnsi="Times New Roman" w:cs="Times New Roman"/>
          <w:spacing w:val="-26"/>
          <w:sz w:val="28"/>
          <w:szCs w:val="28"/>
          <w:lang w:val="kk-KZ"/>
        </w:rPr>
        <w:t>17,67</w:t>
      </w:r>
      <w:r w:rsidR="00A63900">
        <w:rPr>
          <w:rFonts w:ascii="Times New Roman" w:hAnsi="Times New Roman" w:cs="Times New Roman"/>
          <w:spacing w:val="-26"/>
          <w:sz w:val="28"/>
          <w:szCs w:val="28"/>
          <w:lang w:val="kk-KZ"/>
        </w:rPr>
        <w:t xml:space="preserve"> </w:t>
      </w:r>
      <w:r w:rsidRPr="00D55AFF">
        <w:rPr>
          <w:rFonts w:ascii="Times New Roman" w:hAnsi="Times New Roman" w:cs="Times New Roman"/>
          <w:spacing w:val="-26"/>
          <w:sz w:val="28"/>
          <w:szCs w:val="28"/>
          <w:lang w:val="kk-KZ"/>
        </w:rPr>
        <w:t>±</w:t>
      </w:r>
      <w:r w:rsidR="00A63900">
        <w:rPr>
          <w:rFonts w:ascii="Times New Roman" w:hAnsi="Times New Roman" w:cs="Times New Roman"/>
          <w:spacing w:val="-26"/>
          <w:sz w:val="28"/>
          <w:szCs w:val="28"/>
          <w:lang w:val="kk-KZ"/>
        </w:rPr>
        <w:t xml:space="preserve"> </w:t>
      </w:r>
      <w:r w:rsidRPr="00D55AFF">
        <w:rPr>
          <w:rFonts w:ascii="Times New Roman" w:hAnsi="Times New Roman" w:cs="Times New Roman"/>
          <w:spacing w:val="-26"/>
          <w:sz w:val="28"/>
          <w:szCs w:val="28"/>
          <w:lang w:val="kk-KZ"/>
        </w:rPr>
        <w:t>0</w:t>
      </w:r>
      <w:r w:rsidR="00A63900">
        <w:rPr>
          <w:rFonts w:ascii="Times New Roman" w:hAnsi="Times New Roman" w:cs="Times New Roman"/>
          <w:spacing w:val="-26"/>
          <w:sz w:val="28"/>
          <w:szCs w:val="28"/>
          <w:lang w:val="kk-KZ"/>
        </w:rPr>
        <w:t xml:space="preserve"> </w:t>
      </w:r>
      <w:r w:rsidRPr="00D55AFF">
        <w:rPr>
          <w:rFonts w:ascii="Times New Roman" w:hAnsi="Times New Roman" w:cs="Times New Roman"/>
          <w:spacing w:val="-26"/>
          <w:sz w:val="28"/>
          <w:szCs w:val="28"/>
          <w:lang w:val="kk-KZ"/>
        </w:rPr>
        <w:t>,</w:t>
      </w:r>
      <w:r w:rsidR="00BD0FE6" w:rsidRPr="00D55AFF">
        <w:rPr>
          <w:rFonts w:ascii="Times New Roman" w:hAnsi="Times New Roman" w:cs="Times New Roman"/>
          <w:spacing w:val="-26"/>
          <w:sz w:val="28"/>
          <w:szCs w:val="28"/>
          <w:lang w:val="kk-KZ"/>
        </w:rPr>
        <w:t xml:space="preserve"> </w:t>
      </w:r>
      <w:r w:rsidRPr="00D55AFF">
        <w:rPr>
          <w:rFonts w:ascii="Times New Roman" w:hAnsi="Times New Roman" w:cs="Times New Roman"/>
          <w:spacing w:val="-26"/>
          <w:sz w:val="28"/>
          <w:szCs w:val="28"/>
          <w:lang w:val="kk-KZ"/>
        </w:rPr>
        <w:t xml:space="preserve">58,  </w:t>
      </w:r>
      <w:r w:rsidRPr="00D55AFF">
        <w:rPr>
          <w:rFonts w:ascii="Times New Roman" w:hAnsi="Times New Roman" w:cs="Times New Roman"/>
          <w:spacing w:val="-22"/>
          <w:sz w:val="28"/>
          <w:szCs w:val="28"/>
          <w:lang w:val="kk-KZ"/>
        </w:rPr>
        <w:t>№</w:t>
      </w:r>
      <w:r w:rsidR="00A63900">
        <w:rPr>
          <w:rFonts w:ascii="Times New Roman" w:hAnsi="Times New Roman" w:cs="Times New Roman"/>
          <w:spacing w:val="-22"/>
          <w:sz w:val="28"/>
          <w:szCs w:val="28"/>
          <w:lang w:val="kk-KZ"/>
        </w:rPr>
        <w:t xml:space="preserve"> </w:t>
      </w:r>
      <w:r w:rsidRPr="00D55AFF">
        <w:rPr>
          <w:rFonts w:ascii="Times New Roman" w:hAnsi="Times New Roman" w:cs="Times New Roman"/>
          <w:spacing w:val="-22"/>
          <w:sz w:val="28"/>
          <w:szCs w:val="28"/>
          <w:lang w:val="kk-KZ"/>
        </w:rPr>
        <w:t xml:space="preserve">3 </w:t>
      </w:r>
      <w:r w:rsidRPr="00D55AFF">
        <w:rPr>
          <w:rFonts w:ascii="Times New Roman" w:hAnsi="Times New Roman" w:cs="Times New Roman"/>
          <w:i/>
          <w:spacing w:val="-8"/>
          <w:sz w:val="28"/>
          <w:szCs w:val="28"/>
          <w:lang w:val="kk-KZ"/>
        </w:rPr>
        <w:t xml:space="preserve">E.coli – </w:t>
      </w:r>
      <w:r w:rsidRPr="00D55AFF">
        <w:rPr>
          <w:rFonts w:ascii="Times New Roman" w:hAnsi="Times New Roman" w:cs="Times New Roman"/>
          <w:spacing w:val="-8"/>
          <w:sz w:val="28"/>
          <w:szCs w:val="28"/>
          <w:lang w:val="kk-KZ"/>
        </w:rPr>
        <w:t xml:space="preserve">16,67±1,15, </w:t>
      </w:r>
      <w:r w:rsidRPr="00D55AFF">
        <w:rPr>
          <w:rFonts w:ascii="Times New Roman" w:hAnsi="Times New Roman" w:cs="Times New Roman"/>
          <w:i/>
          <w:spacing w:val="-16"/>
          <w:sz w:val="28"/>
          <w:szCs w:val="28"/>
          <w:lang w:val="kk-KZ"/>
        </w:rPr>
        <w:t>S.</w:t>
      </w:r>
      <w:r w:rsidR="00BD0FE6" w:rsidRPr="00D55AFF">
        <w:rPr>
          <w:rFonts w:ascii="Times New Roman" w:hAnsi="Times New Roman" w:cs="Times New Roman"/>
          <w:i/>
          <w:spacing w:val="-16"/>
          <w:sz w:val="28"/>
          <w:szCs w:val="28"/>
          <w:lang w:val="kk-KZ"/>
        </w:rPr>
        <w:t xml:space="preserve"> </w:t>
      </w:r>
      <w:r w:rsidRPr="00D55AFF">
        <w:rPr>
          <w:rFonts w:ascii="Times New Roman" w:hAnsi="Times New Roman" w:cs="Times New Roman"/>
          <w:i/>
          <w:spacing w:val="-16"/>
          <w:sz w:val="28"/>
          <w:szCs w:val="28"/>
          <w:lang w:val="kk-KZ"/>
        </w:rPr>
        <w:t xml:space="preserve">aureus – </w:t>
      </w:r>
      <w:r w:rsidRPr="00D55AFF">
        <w:rPr>
          <w:rFonts w:ascii="Times New Roman" w:hAnsi="Times New Roman" w:cs="Times New Roman"/>
          <w:spacing w:val="-16"/>
          <w:sz w:val="28"/>
          <w:szCs w:val="28"/>
          <w:lang w:val="kk-KZ"/>
        </w:rPr>
        <w:t>19,33</w:t>
      </w:r>
      <w:r w:rsidR="005816C9">
        <w:rPr>
          <w:rFonts w:ascii="Times New Roman" w:hAnsi="Times New Roman" w:cs="Times New Roman"/>
          <w:spacing w:val="-16"/>
          <w:sz w:val="28"/>
          <w:szCs w:val="28"/>
          <w:lang w:val="kk-KZ"/>
        </w:rPr>
        <w:t xml:space="preserve"> </w:t>
      </w:r>
      <w:r w:rsidRPr="00D55AFF">
        <w:rPr>
          <w:rFonts w:ascii="Times New Roman" w:hAnsi="Times New Roman" w:cs="Times New Roman"/>
          <w:spacing w:val="-16"/>
          <w:sz w:val="28"/>
          <w:szCs w:val="28"/>
          <w:lang w:val="kk-KZ"/>
        </w:rPr>
        <w:t>±</w:t>
      </w:r>
      <w:r w:rsidR="005816C9">
        <w:rPr>
          <w:rFonts w:ascii="Times New Roman" w:hAnsi="Times New Roman" w:cs="Times New Roman"/>
          <w:spacing w:val="-16"/>
          <w:sz w:val="28"/>
          <w:szCs w:val="28"/>
          <w:lang w:val="kk-KZ"/>
        </w:rPr>
        <w:t xml:space="preserve"> </w:t>
      </w:r>
      <w:r w:rsidRPr="00D55AFF">
        <w:rPr>
          <w:rFonts w:ascii="Times New Roman" w:hAnsi="Times New Roman" w:cs="Times New Roman"/>
          <w:spacing w:val="-16"/>
          <w:sz w:val="28"/>
          <w:szCs w:val="28"/>
          <w:lang w:val="kk-KZ"/>
        </w:rPr>
        <w:t>0,58</w:t>
      </w:r>
      <w:r w:rsidRPr="00D55AFF">
        <w:rPr>
          <w:rFonts w:ascii="Times New Roman" w:hAnsi="Times New Roman" w:cs="Times New Roman"/>
          <w:spacing w:val="-8"/>
          <w:sz w:val="28"/>
          <w:szCs w:val="28"/>
          <w:lang w:val="kk-KZ"/>
        </w:rPr>
        <w:t xml:space="preserve">, </w:t>
      </w:r>
      <w:r w:rsidR="00BD0FE6" w:rsidRPr="00D55AFF">
        <w:rPr>
          <w:rFonts w:ascii="Times New Roman" w:hAnsi="Times New Roman" w:cs="Times New Roman"/>
          <w:spacing w:val="-8"/>
          <w:sz w:val="28"/>
          <w:szCs w:val="28"/>
          <w:lang w:val="kk-KZ"/>
        </w:rPr>
        <w:t xml:space="preserve"> </w:t>
      </w:r>
      <w:r w:rsidRPr="00D55AFF">
        <w:rPr>
          <w:rFonts w:ascii="Times New Roman" w:hAnsi="Times New Roman" w:cs="Times New Roman"/>
          <w:i/>
          <w:spacing w:val="-26"/>
          <w:sz w:val="28"/>
          <w:szCs w:val="28"/>
          <w:lang w:val="kk-KZ"/>
        </w:rPr>
        <w:t>Sal</w:t>
      </w:r>
      <w:r w:rsidR="00BD0FE6" w:rsidRPr="00D55AFF">
        <w:rPr>
          <w:rFonts w:ascii="Times New Roman" w:hAnsi="Times New Roman" w:cs="Times New Roman"/>
          <w:i/>
          <w:spacing w:val="-26"/>
          <w:sz w:val="28"/>
          <w:szCs w:val="28"/>
          <w:lang w:val="kk-KZ"/>
        </w:rPr>
        <w:t xml:space="preserve"> </w:t>
      </w:r>
      <w:r w:rsidRPr="00D55AFF">
        <w:rPr>
          <w:rFonts w:ascii="Times New Roman" w:hAnsi="Times New Roman" w:cs="Times New Roman"/>
          <w:i/>
          <w:spacing w:val="-26"/>
          <w:sz w:val="28"/>
          <w:szCs w:val="28"/>
          <w:lang w:val="kk-KZ"/>
        </w:rPr>
        <w:t xml:space="preserve">.enterica – </w:t>
      </w:r>
      <w:r w:rsidRPr="00D55AFF">
        <w:rPr>
          <w:rFonts w:ascii="Times New Roman" w:hAnsi="Times New Roman" w:cs="Times New Roman"/>
          <w:spacing w:val="-26"/>
          <w:sz w:val="28"/>
          <w:szCs w:val="28"/>
          <w:lang w:val="kk-KZ"/>
        </w:rPr>
        <w:t>19,</w:t>
      </w:r>
      <w:r w:rsidR="005816C9">
        <w:rPr>
          <w:rFonts w:ascii="Times New Roman" w:hAnsi="Times New Roman" w:cs="Times New Roman"/>
          <w:spacing w:val="-26"/>
          <w:sz w:val="28"/>
          <w:szCs w:val="28"/>
          <w:lang w:val="kk-KZ"/>
        </w:rPr>
        <w:t xml:space="preserve"> </w:t>
      </w:r>
      <w:r w:rsidRPr="00D55AFF">
        <w:rPr>
          <w:rFonts w:ascii="Times New Roman" w:hAnsi="Times New Roman" w:cs="Times New Roman"/>
          <w:spacing w:val="-26"/>
          <w:sz w:val="28"/>
          <w:szCs w:val="28"/>
          <w:lang w:val="kk-KZ"/>
        </w:rPr>
        <w:t>33</w:t>
      </w:r>
      <w:r w:rsidR="005816C9">
        <w:rPr>
          <w:rFonts w:ascii="Times New Roman" w:hAnsi="Times New Roman" w:cs="Times New Roman"/>
          <w:spacing w:val="-26"/>
          <w:sz w:val="28"/>
          <w:szCs w:val="28"/>
          <w:lang w:val="kk-KZ"/>
        </w:rPr>
        <w:t xml:space="preserve">  </w:t>
      </w:r>
      <w:r w:rsidRPr="00D55AFF">
        <w:rPr>
          <w:rFonts w:ascii="Times New Roman" w:hAnsi="Times New Roman" w:cs="Times New Roman"/>
          <w:spacing w:val="-26"/>
          <w:sz w:val="28"/>
          <w:szCs w:val="28"/>
          <w:lang w:val="kk-KZ"/>
        </w:rPr>
        <w:t>±</w:t>
      </w:r>
      <w:r w:rsidR="005816C9">
        <w:rPr>
          <w:rFonts w:ascii="Times New Roman" w:hAnsi="Times New Roman" w:cs="Times New Roman"/>
          <w:spacing w:val="-26"/>
          <w:sz w:val="28"/>
          <w:szCs w:val="28"/>
          <w:lang w:val="kk-KZ"/>
        </w:rPr>
        <w:t xml:space="preserve">  </w:t>
      </w:r>
      <w:r w:rsidRPr="00D55AFF">
        <w:rPr>
          <w:rFonts w:ascii="Times New Roman" w:hAnsi="Times New Roman" w:cs="Times New Roman"/>
          <w:spacing w:val="-26"/>
          <w:sz w:val="28"/>
          <w:szCs w:val="28"/>
          <w:lang w:val="kk-KZ"/>
        </w:rPr>
        <w:t xml:space="preserve">1,15, </w:t>
      </w:r>
      <w:r w:rsidR="005816C9">
        <w:rPr>
          <w:rFonts w:ascii="Times New Roman" w:hAnsi="Times New Roman" w:cs="Times New Roman"/>
          <w:spacing w:val="-26"/>
          <w:sz w:val="28"/>
          <w:szCs w:val="28"/>
          <w:lang w:val="kk-KZ"/>
        </w:rPr>
        <w:t xml:space="preserve"> </w:t>
      </w:r>
      <w:r w:rsidRPr="00D55AFF">
        <w:rPr>
          <w:rFonts w:ascii="Times New Roman" w:hAnsi="Times New Roman" w:cs="Times New Roman"/>
          <w:spacing w:val="-22"/>
          <w:sz w:val="28"/>
          <w:szCs w:val="28"/>
          <w:lang w:val="kk-KZ"/>
        </w:rPr>
        <w:t xml:space="preserve">№4 </w:t>
      </w:r>
      <w:r w:rsidRPr="00D55AFF">
        <w:rPr>
          <w:rFonts w:ascii="Times New Roman" w:hAnsi="Times New Roman" w:cs="Times New Roman"/>
          <w:i/>
          <w:spacing w:val="-8"/>
          <w:sz w:val="28"/>
          <w:szCs w:val="28"/>
          <w:lang w:val="kk-KZ"/>
        </w:rPr>
        <w:t xml:space="preserve">E.coli – </w:t>
      </w:r>
      <w:r w:rsidRPr="00D55AFF">
        <w:rPr>
          <w:rFonts w:ascii="Times New Roman" w:hAnsi="Times New Roman" w:cs="Times New Roman"/>
          <w:spacing w:val="-8"/>
          <w:sz w:val="28"/>
          <w:szCs w:val="28"/>
          <w:lang w:val="kk-KZ"/>
        </w:rPr>
        <w:t>16,</w:t>
      </w:r>
      <w:r w:rsidR="00A63900">
        <w:rPr>
          <w:rFonts w:ascii="Times New Roman" w:hAnsi="Times New Roman" w:cs="Times New Roman"/>
          <w:spacing w:val="-8"/>
          <w:sz w:val="28"/>
          <w:szCs w:val="28"/>
          <w:lang w:val="kk-KZ"/>
        </w:rPr>
        <w:t xml:space="preserve"> </w:t>
      </w:r>
      <w:r w:rsidRPr="00D55AFF">
        <w:rPr>
          <w:rFonts w:ascii="Times New Roman" w:hAnsi="Times New Roman" w:cs="Times New Roman"/>
          <w:spacing w:val="-8"/>
          <w:sz w:val="28"/>
          <w:szCs w:val="28"/>
          <w:lang w:val="kk-KZ"/>
        </w:rPr>
        <w:t>67</w:t>
      </w:r>
      <w:r w:rsidR="00A63900">
        <w:rPr>
          <w:rFonts w:ascii="Times New Roman" w:hAnsi="Times New Roman" w:cs="Times New Roman"/>
          <w:spacing w:val="-8"/>
          <w:sz w:val="28"/>
          <w:szCs w:val="28"/>
          <w:lang w:val="kk-KZ"/>
        </w:rPr>
        <w:t xml:space="preserve"> </w:t>
      </w:r>
      <w:r w:rsidRPr="00D55AFF">
        <w:rPr>
          <w:rFonts w:ascii="Times New Roman" w:hAnsi="Times New Roman" w:cs="Times New Roman"/>
          <w:spacing w:val="-8"/>
          <w:sz w:val="28"/>
          <w:szCs w:val="28"/>
          <w:lang w:val="kk-KZ"/>
        </w:rPr>
        <w:t>±</w:t>
      </w:r>
      <w:r w:rsidR="00A63900">
        <w:rPr>
          <w:rFonts w:ascii="Times New Roman" w:hAnsi="Times New Roman" w:cs="Times New Roman"/>
          <w:spacing w:val="-8"/>
          <w:sz w:val="28"/>
          <w:szCs w:val="28"/>
          <w:lang w:val="kk-KZ"/>
        </w:rPr>
        <w:t xml:space="preserve"> </w:t>
      </w:r>
      <w:r w:rsidRPr="00D55AFF">
        <w:rPr>
          <w:rFonts w:ascii="Times New Roman" w:hAnsi="Times New Roman" w:cs="Times New Roman"/>
          <w:spacing w:val="-8"/>
          <w:sz w:val="28"/>
          <w:szCs w:val="28"/>
          <w:lang w:val="kk-KZ"/>
        </w:rPr>
        <w:t xml:space="preserve">0,58,  </w:t>
      </w:r>
      <w:r w:rsidRPr="00D55AFF">
        <w:rPr>
          <w:rFonts w:ascii="Times New Roman" w:hAnsi="Times New Roman" w:cs="Times New Roman"/>
          <w:i/>
          <w:spacing w:val="-16"/>
          <w:sz w:val="28"/>
          <w:szCs w:val="28"/>
          <w:lang w:val="kk-KZ"/>
        </w:rPr>
        <w:t xml:space="preserve">S.aureus </w:t>
      </w:r>
      <w:r w:rsidRPr="00D55AFF">
        <w:rPr>
          <w:rFonts w:ascii="Times New Roman" w:hAnsi="Times New Roman" w:cs="Times New Roman"/>
          <w:spacing w:val="-16"/>
          <w:sz w:val="28"/>
          <w:szCs w:val="28"/>
          <w:lang w:val="kk-KZ"/>
        </w:rPr>
        <w:t>19,33</w:t>
      </w:r>
      <w:r w:rsidR="005816C9">
        <w:rPr>
          <w:rFonts w:ascii="Times New Roman" w:hAnsi="Times New Roman" w:cs="Times New Roman"/>
          <w:spacing w:val="-16"/>
          <w:sz w:val="28"/>
          <w:szCs w:val="28"/>
          <w:lang w:val="kk-KZ"/>
        </w:rPr>
        <w:t xml:space="preserve"> </w:t>
      </w:r>
      <w:r w:rsidRPr="00D55AFF">
        <w:rPr>
          <w:rFonts w:ascii="Times New Roman" w:hAnsi="Times New Roman" w:cs="Times New Roman"/>
          <w:spacing w:val="-16"/>
          <w:sz w:val="28"/>
          <w:szCs w:val="28"/>
          <w:lang w:val="kk-KZ"/>
        </w:rPr>
        <w:t>±</w:t>
      </w:r>
      <w:r w:rsidR="005816C9">
        <w:rPr>
          <w:rFonts w:ascii="Times New Roman" w:hAnsi="Times New Roman" w:cs="Times New Roman"/>
          <w:spacing w:val="-16"/>
          <w:sz w:val="28"/>
          <w:szCs w:val="28"/>
          <w:lang w:val="kk-KZ"/>
        </w:rPr>
        <w:t xml:space="preserve"> </w:t>
      </w:r>
      <w:r w:rsidRPr="00D55AFF">
        <w:rPr>
          <w:rFonts w:ascii="Times New Roman" w:hAnsi="Times New Roman" w:cs="Times New Roman"/>
          <w:spacing w:val="-16"/>
          <w:sz w:val="28"/>
          <w:szCs w:val="28"/>
          <w:lang w:val="kk-KZ"/>
        </w:rPr>
        <w:t>1,15</w:t>
      </w:r>
      <w:r w:rsidRPr="00D55AFF">
        <w:rPr>
          <w:rFonts w:ascii="Times New Roman" w:hAnsi="Times New Roman" w:cs="Times New Roman"/>
          <w:spacing w:val="-8"/>
          <w:sz w:val="28"/>
          <w:szCs w:val="28"/>
          <w:lang w:val="kk-KZ"/>
        </w:rPr>
        <w:t xml:space="preserve">, </w:t>
      </w:r>
      <w:r w:rsidRPr="00D55AFF">
        <w:rPr>
          <w:rFonts w:ascii="Times New Roman" w:hAnsi="Times New Roman" w:cs="Times New Roman"/>
          <w:i/>
          <w:spacing w:val="-22"/>
          <w:sz w:val="28"/>
          <w:szCs w:val="28"/>
          <w:lang w:val="kk-KZ"/>
        </w:rPr>
        <w:t>Sal</w:t>
      </w:r>
      <w:r w:rsidR="00BD0FE6" w:rsidRPr="00D55AFF">
        <w:rPr>
          <w:rFonts w:ascii="Times New Roman" w:hAnsi="Times New Roman" w:cs="Times New Roman"/>
          <w:i/>
          <w:spacing w:val="-22"/>
          <w:sz w:val="28"/>
          <w:szCs w:val="28"/>
          <w:lang w:val="kk-KZ"/>
        </w:rPr>
        <w:t xml:space="preserve"> </w:t>
      </w:r>
      <w:r w:rsidRPr="00D55AFF">
        <w:rPr>
          <w:rFonts w:ascii="Times New Roman" w:hAnsi="Times New Roman" w:cs="Times New Roman"/>
          <w:i/>
          <w:spacing w:val="-22"/>
          <w:sz w:val="28"/>
          <w:szCs w:val="28"/>
          <w:lang w:val="kk-KZ"/>
        </w:rPr>
        <w:t xml:space="preserve">.enterica – </w:t>
      </w:r>
      <w:r w:rsidRPr="00D55AFF">
        <w:rPr>
          <w:rFonts w:ascii="Times New Roman" w:hAnsi="Times New Roman" w:cs="Times New Roman"/>
          <w:spacing w:val="-22"/>
          <w:sz w:val="28"/>
          <w:szCs w:val="28"/>
          <w:lang w:val="kk-KZ"/>
        </w:rPr>
        <w:t>18,0±0,00 , №</w:t>
      </w:r>
      <w:r w:rsidR="005816C9">
        <w:rPr>
          <w:rFonts w:ascii="Times New Roman" w:hAnsi="Times New Roman" w:cs="Times New Roman"/>
          <w:spacing w:val="-22"/>
          <w:sz w:val="28"/>
          <w:szCs w:val="28"/>
          <w:lang w:val="kk-KZ"/>
        </w:rPr>
        <w:t xml:space="preserve"> </w:t>
      </w:r>
      <w:r w:rsidRPr="00D55AFF">
        <w:rPr>
          <w:rFonts w:ascii="Times New Roman" w:hAnsi="Times New Roman" w:cs="Times New Roman"/>
          <w:spacing w:val="-22"/>
          <w:sz w:val="28"/>
          <w:szCs w:val="28"/>
          <w:lang w:val="kk-KZ"/>
        </w:rPr>
        <w:t xml:space="preserve">5  </w:t>
      </w:r>
      <w:r w:rsidRPr="00D55AFF">
        <w:rPr>
          <w:rFonts w:ascii="Times New Roman" w:hAnsi="Times New Roman" w:cs="Times New Roman"/>
          <w:i/>
          <w:spacing w:val="-8"/>
          <w:sz w:val="28"/>
          <w:szCs w:val="28"/>
          <w:lang w:val="kk-KZ"/>
        </w:rPr>
        <w:t xml:space="preserve">E.coli – </w:t>
      </w:r>
      <w:r w:rsidRPr="00D55AFF">
        <w:rPr>
          <w:rFonts w:ascii="Times New Roman" w:hAnsi="Times New Roman" w:cs="Times New Roman"/>
          <w:spacing w:val="-8"/>
          <w:sz w:val="28"/>
          <w:szCs w:val="28"/>
          <w:lang w:val="kk-KZ"/>
        </w:rPr>
        <w:t xml:space="preserve">17,00±1,00, </w:t>
      </w:r>
      <w:r w:rsidRPr="00D55AFF">
        <w:rPr>
          <w:rFonts w:ascii="Times New Roman" w:hAnsi="Times New Roman" w:cs="Times New Roman"/>
          <w:i/>
          <w:spacing w:val="-16"/>
          <w:sz w:val="28"/>
          <w:szCs w:val="28"/>
          <w:lang w:val="kk-KZ"/>
        </w:rPr>
        <w:t xml:space="preserve">S.aureus – </w:t>
      </w:r>
      <w:r w:rsidRPr="00D55AFF">
        <w:rPr>
          <w:rFonts w:ascii="Times New Roman" w:hAnsi="Times New Roman" w:cs="Times New Roman"/>
          <w:spacing w:val="-16"/>
          <w:sz w:val="28"/>
          <w:szCs w:val="28"/>
          <w:lang w:val="kk-KZ"/>
        </w:rPr>
        <w:t>20,33</w:t>
      </w:r>
      <w:r w:rsidR="005816C9">
        <w:rPr>
          <w:rFonts w:ascii="Times New Roman" w:hAnsi="Times New Roman" w:cs="Times New Roman"/>
          <w:spacing w:val="-16"/>
          <w:sz w:val="28"/>
          <w:szCs w:val="28"/>
          <w:lang w:val="kk-KZ"/>
        </w:rPr>
        <w:t xml:space="preserve"> </w:t>
      </w:r>
      <w:r w:rsidRPr="00D55AFF">
        <w:rPr>
          <w:rFonts w:ascii="Times New Roman" w:hAnsi="Times New Roman" w:cs="Times New Roman"/>
          <w:spacing w:val="-16"/>
          <w:sz w:val="28"/>
          <w:szCs w:val="28"/>
          <w:lang w:val="kk-KZ"/>
        </w:rPr>
        <w:t>±</w:t>
      </w:r>
      <w:r w:rsidR="005816C9">
        <w:rPr>
          <w:rFonts w:ascii="Times New Roman" w:hAnsi="Times New Roman" w:cs="Times New Roman"/>
          <w:spacing w:val="-16"/>
          <w:sz w:val="28"/>
          <w:szCs w:val="28"/>
          <w:lang w:val="kk-KZ"/>
        </w:rPr>
        <w:t xml:space="preserve"> </w:t>
      </w:r>
      <w:r w:rsidRPr="00D55AFF">
        <w:rPr>
          <w:rFonts w:ascii="Times New Roman" w:hAnsi="Times New Roman" w:cs="Times New Roman"/>
          <w:spacing w:val="-16"/>
          <w:sz w:val="28"/>
          <w:szCs w:val="28"/>
          <w:lang w:val="kk-KZ"/>
        </w:rPr>
        <w:t>0,58</w:t>
      </w:r>
      <w:r w:rsidRPr="00D55AFF">
        <w:rPr>
          <w:rFonts w:ascii="Times New Roman" w:hAnsi="Times New Roman" w:cs="Times New Roman"/>
          <w:spacing w:val="-8"/>
          <w:sz w:val="28"/>
          <w:szCs w:val="28"/>
          <w:lang w:val="kk-KZ"/>
        </w:rPr>
        <w:t xml:space="preserve">,  </w:t>
      </w:r>
      <w:r w:rsidRPr="00D55AFF">
        <w:rPr>
          <w:rFonts w:ascii="Times New Roman" w:hAnsi="Times New Roman" w:cs="Times New Roman"/>
          <w:i/>
          <w:spacing w:val="-26"/>
          <w:sz w:val="28"/>
          <w:szCs w:val="28"/>
          <w:lang w:val="kk-KZ"/>
        </w:rPr>
        <w:t>Sal</w:t>
      </w:r>
      <w:r w:rsidR="00BD0FE6" w:rsidRPr="00D55AFF">
        <w:rPr>
          <w:rFonts w:ascii="Times New Roman" w:hAnsi="Times New Roman" w:cs="Times New Roman"/>
          <w:i/>
          <w:spacing w:val="-26"/>
          <w:sz w:val="28"/>
          <w:szCs w:val="28"/>
          <w:lang w:val="kk-KZ"/>
        </w:rPr>
        <w:t xml:space="preserve"> </w:t>
      </w:r>
      <w:r w:rsidRPr="00D55AFF">
        <w:rPr>
          <w:rFonts w:ascii="Times New Roman" w:hAnsi="Times New Roman" w:cs="Times New Roman"/>
          <w:i/>
          <w:spacing w:val="-26"/>
          <w:sz w:val="28"/>
          <w:szCs w:val="28"/>
          <w:lang w:val="kk-KZ"/>
        </w:rPr>
        <w:t xml:space="preserve">.enterica – </w:t>
      </w:r>
      <w:r w:rsidRPr="00D55AFF">
        <w:rPr>
          <w:rFonts w:ascii="Times New Roman" w:hAnsi="Times New Roman" w:cs="Times New Roman"/>
          <w:spacing w:val="-26"/>
          <w:sz w:val="28"/>
          <w:szCs w:val="28"/>
          <w:lang w:val="kk-KZ"/>
        </w:rPr>
        <w:t>17,</w:t>
      </w:r>
      <w:r w:rsidR="00BD0FE6" w:rsidRPr="00D55AFF">
        <w:rPr>
          <w:rFonts w:ascii="Times New Roman" w:hAnsi="Times New Roman" w:cs="Times New Roman"/>
          <w:spacing w:val="-26"/>
          <w:sz w:val="28"/>
          <w:szCs w:val="28"/>
          <w:lang w:val="kk-KZ"/>
        </w:rPr>
        <w:t xml:space="preserve"> </w:t>
      </w:r>
      <w:r w:rsidRPr="00D55AFF">
        <w:rPr>
          <w:rFonts w:ascii="Times New Roman" w:hAnsi="Times New Roman" w:cs="Times New Roman"/>
          <w:spacing w:val="-26"/>
          <w:sz w:val="28"/>
          <w:szCs w:val="28"/>
          <w:lang w:val="kk-KZ"/>
        </w:rPr>
        <w:t>00</w:t>
      </w:r>
      <w:r w:rsidR="005816C9">
        <w:rPr>
          <w:rFonts w:ascii="Times New Roman" w:hAnsi="Times New Roman" w:cs="Times New Roman"/>
          <w:spacing w:val="-26"/>
          <w:sz w:val="28"/>
          <w:szCs w:val="28"/>
          <w:lang w:val="kk-KZ"/>
        </w:rPr>
        <w:t xml:space="preserve"> </w:t>
      </w:r>
      <w:r w:rsidRPr="00D55AFF">
        <w:rPr>
          <w:rFonts w:ascii="Times New Roman" w:hAnsi="Times New Roman" w:cs="Times New Roman"/>
          <w:spacing w:val="-26"/>
          <w:sz w:val="28"/>
          <w:szCs w:val="28"/>
          <w:lang w:val="kk-KZ"/>
        </w:rPr>
        <w:t>±</w:t>
      </w:r>
      <w:r w:rsidR="005816C9">
        <w:rPr>
          <w:rFonts w:ascii="Times New Roman" w:hAnsi="Times New Roman" w:cs="Times New Roman"/>
          <w:spacing w:val="-26"/>
          <w:sz w:val="28"/>
          <w:szCs w:val="28"/>
          <w:lang w:val="kk-KZ"/>
        </w:rPr>
        <w:t xml:space="preserve"> </w:t>
      </w:r>
      <w:r w:rsidRPr="00D55AFF">
        <w:rPr>
          <w:rFonts w:ascii="Times New Roman" w:hAnsi="Times New Roman" w:cs="Times New Roman"/>
          <w:spacing w:val="-26"/>
          <w:sz w:val="28"/>
          <w:szCs w:val="28"/>
          <w:lang w:val="kk-KZ"/>
        </w:rPr>
        <w:t>1,</w:t>
      </w:r>
      <w:r w:rsidR="00BD0FE6" w:rsidRPr="00D55AFF">
        <w:rPr>
          <w:rFonts w:ascii="Times New Roman" w:hAnsi="Times New Roman" w:cs="Times New Roman"/>
          <w:spacing w:val="-26"/>
          <w:sz w:val="28"/>
          <w:szCs w:val="28"/>
          <w:lang w:val="kk-KZ"/>
        </w:rPr>
        <w:t xml:space="preserve"> </w:t>
      </w:r>
      <w:r w:rsidRPr="00D55AFF">
        <w:rPr>
          <w:rFonts w:ascii="Times New Roman" w:hAnsi="Times New Roman" w:cs="Times New Roman"/>
          <w:spacing w:val="-26"/>
          <w:sz w:val="28"/>
          <w:szCs w:val="28"/>
          <w:lang w:val="kk-KZ"/>
        </w:rPr>
        <w:t xml:space="preserve">00  көрсеткіштер көрсетті. </w:t>
      </w:r>
      <w:r w:rsidRPr="00D55AFF">
        <w:rPr>
          <w:rFonts w:ascii="Times New Roman" w:hAnsi="Times New Roman" w:cs="Times New Roman"/>
          <w:sz w:val="28"/>
          <w:szCs w:val="28"/>
          <w:lang w:val="kk-KZ"/>
        </w:rPr>
        <w:t>Микробиологиялық тазалық</w:t>
      </w:r>
      <w:r w:rsidR="005816C9">
        <w:rPr>
          <w:rFonts w:ascii="Times New Roman" w:hAnsi="Times New Roman" w:cs="Times New Roman"/>
          <w:sz w:val="28"/>
          <w:szCs w:val="28"/>
          <w:lang w:val="kk-KZ"/>
        </w:rPr>
        <w:t xml:space="preserve"> (1 глиофилизатта басқа т</w:t>
      </w:r>
      <w:r w:rsidRPr="00D55AFF">
        <w:rPr>
          <w:rFonts w:ascii="Times New Roman" w:hAnsi="Times New Roman" w:cs="Times New Roman"/>
          <w:sz w:val="28"/>
          <w:szCs w:val="28"/>
          <w:lang w:val="kk-KZ"/>
        </w:rPr>
        <w:t>іршілік ету аэробты микроорганизмдердің болуына жол берілмейді)</w:t>
      </w:r>
      <w:r w:rsidR="005816C9">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 барлық серияларда бө</w:t>
      </w:r>
      <w:r w:rsidR="005816C9">
        <w:rPr>
          <w:rFonts w:ascii="Times New Roman" w:hAnsi="Times New Roman" w:cs="Times New Roman"/>
          <w:sz w:val="28"/>
          <w:szCs w:val="28"/>
          <w:lang w:val="kk-KZ"/>
        </w:rPr>
        <w:t>где микрофлора анықталған жоқ, қ</w:t>
      </w:r>
      <w:r w:rsidRPr="00D55AFF">
        <w:rPr>
          <w:rFonts w:ascii="Times New Roman" w:hAnsi="Times New Roman" w:cs="Times New Roman"/>
          <w:sz w:val="28"/>
          <w:szCs w:val="28"/>
          <w:lang w:val="kk-KZ"/>
        </w:rPr>
        <w:t>ышқыл түзуші белсенділік,</w:t>
      </w:r>
      <w:r w:rsidR="005816C9">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барлық бес серияда  150</w:t>
      </w:r>
      <w:r w:rsidRPr="00D55AFF">
        <w:rPr>
          <w:rFonts w:ascii="Times New Roman" w:eastAsia="Times New Roman" w:hAnsi="Times New Roman" w:cs="Times New Roman"/>
          <w:color w:val="000000"/>
          <w:sz w:val="28"/>
          <w:szCs w:val="28"/>
          <w:vertAlign w:val="superscript"/>
          <w:lang w:val="kk-KZ"/>
        </w:rPr>
        <w:t>0</w:t>
      </w:r>
      <w:r w:rsidRPr="00D55AFF">
        <w:rPr>
          <w:rFonts w:ascii="Times New Roman" w:eastAsia="Times New Roman" w:hAnsi="Times New Roman" w:cs="Times New Roman"/>
          <w:color w:val="000000"/>
          <w:sz w:val="28"/>
          <w:szCs w:val="28"/>
          <w:lang w:val="kk-KZ"/>
        </w:rPr>
        <w:t>Т.</w:t>
      </w:r>
      <w:r w:rsidRPr="00D55AFF">
        <w:rPr>
          <w:rFonts w:ascii="Times New Roman" w:hAnsi="Times New Roman" w:cs="Times New Roman"/>
          <w:spacing w:val="-4"/>
          <w:sz w:val="28"/>
          <w:szCs w:val="28"/>
          <w:lang w:val="kk-KZ"/>
        </w:rPr>
        <w:t xml:space="preserve"> МКТ  (кем дегенде 2×10</w:t>
      </w:r>
      <w:r w:rsidRPr="00D55AFF">
        <w:rPr>
          <w:rFonts w:ascii="Times New Roman" w:hAnsi="Times New Roman" w:cs="Times New Roman"/>
          <w:spacing w:val="-4"/>
          <w:sz w:val="28"/>
          <w:szCs w:val="28"/>
          <w:vertAlign w:val="superscript"/>
          <w:lang w:val="kk-KZ"/>
        </w:rPr>
        <w:t>9</w:t>
      </w:r>
      <w:r w:rsidRPr="00D55AFF">
        <w:rPr>
          <w:rFonts w:ascii="Times New Roman" w:hAnsi="Times New Roman" w:cs="Times New Roman"/>
          <w:color w:val="000000" w:themeColor="text1"/>
          <w:spacing w:val="-4"/>
          <w:sz w:val="28"/>
          <w:szCs w:val="28"/>
          <w:lang w:val="kk-KZ"/>
        </w:rPr>
        <w:t>КТБ/ г</w:t>
      </w:r>
      <w:r w:rsidRPr="00D55AFF">
        <w:rPr>
          <w:rFonts w:ascii="Times New Roman" w:hAnsi="Times New Roman" w:cs="Times New Roman"/>
          <w:spacing w:val="-4"/>
          <w:sz w:val="28"/>
          <w:szCs w:val="28"/>
          <w:lang w:val="kk-KZ"/>
        </w:rPr>
        <w:t xml:space="preserve">) барлық серияларда </w:t>
      </w:r>
      <w:r w:rsidRPr="00D55AFF">
        <w:rPr>
          <w:rFonts w:ascii="Times New Roman" w:hAnsi="Times New Roman" w:cs="Times New Roman"/>
          <w:sz w:val="28"/>
          <w:szCs w:val="28"/>
          <w:lang w:val="kk-KZ"/>
        </w:rPr>
        <w:t>кем емес 2×10</w:t>
      </w:r>
      <w:r w:rsidRPr="00D55AFF">
        <w:rPr>
          <w:rFonts w:ascii="Times New Roman" w:hAnsi="Times New Roman" w:cs="Times New Roman"/>
          <w:sz w:val="28"/>
          <w:szCs w:val="28"/>
          <w:vertAlign w:val="superscript"/>
          <w:lang w:val="kk-KZ"/>
        </w:rPr>
        <w:t xml:space="preserve">9 </w:t>
      </w:r>
      <w:r w:rsidRPr="00D55AFF">
        <w:rPr>
          <w:rFonts w:ascii="Times New Roman" w:hAnsi="Times New Roman" w:cs="Times New Roman"/>
          <w:sz w:val="28"/>
          <w:szCs w:val="28"/>
          <w:lang w:val="kk-KZ"/>
        </w:rPr>
        <w:t xml:space="preserve">, </w:t>
      </w:r>
      <w:r w:rsidR="003E1D96" w:rsidRPr="00D55AFF">
        <w:rPr>
          <w:rFonts w:ascii="Times New Roman" w:hAnsi="Times New Roman" w:cs="Times New Roman"/>
          <w:sz w:val="28"/>
          <w:szCs w:val="28"/>
          <w:lang w:val="kk-KZ"/>
        </w:rPr>
        <w:t>массаның біртектілігі</w:t>
      </w:r>
    </w:p>
    <w:p w:rsidR="00D71B48" w:rsidRPr="00D55AFF" w:rsidRDefault="003E1D96"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(жеке сашедегі ішіндегі массаның орташа мәннен ауытқуы 20 сашенің 18-інде ±7,5%-дан, ал 2 сашеде ±15%-дан аспауы тиіс)- кем дегенде ± 7.5%.</w:t>
      </w:r>
    </w:p>
    <w:p w:rsidR="00652B85" w:rsidRPr="00D55AFF" w:rsidRDefault="003E1D96"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Д</w:t>
      </w:r>
      <w:r w:rsidR="003D1759" w:rsidRPr="00D55AFF">
        <w:rPr>
          <w:rFonts w:ascii="Times New Roman" w:hAnsi="Times New Roman" w:cs="Times New Roman"/>
          <w:sz w:val="28"/>
          <w:szCs w:val="28"/>
          <w:lang w:val="kk-KZ"/>
        </w:rPr>
        <w:t>айын пробиотикалық</w:t>
      </w:r>
      <w:r w:rsidR="00652B85" w:rsidRPr="00D55AFF">
        <w:rPr>
          <w:rFonts w:ascii="Times New Roman" w:hAnsi="Times New Roman" w:cs="Times New Roman"/>
          <w:sz w:val="28"/>
          <w:szCs w:val="28"/>
          <w:lang w:val="kk-KZ"/>
        </w:rPr>
        <w:t xml:space="preserve"> препараттың сапа көрсеткіштері ғылыми-техникалық құжаттамаға сәйкес келеді. </w:t>
      </w:r>
    </w:p>
    <w:p w:rsidR="00BE793E"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lastRenderedPageBreak/>
        <w:t>Осылайша, зерттеу</w:t>
      </w:r>
      <w:r w:rsidR="00F01BE6" w:rsidRPr="00D55AFF">
        <w:rPr>
          <w:rFonts w:ascii="Times New Roman" w:hAnsi="Times New Roman" w:cs="Times New Roman"/>
          <w:sz w:val="28"/>
          <w:szCs w:val="28"/>
          <w:lang w:val="kk-KZ"/>
        </w:rPr>
        <w:t xml:space="preserve"> барысында пробиотикалық</w:t>
      </w:r>
      <w:r w:rsidRPr="00D55AFF">
        <w:rPr>
          <w:rFonts w:ascii="Times New Roman" w:hAnsi="Times New Roman" w:cs="Times New Roman"/>
          <w:sz w:val="28"/>
          <w:szCs w:val="28"/>
          <w:lang w:val="kk-KZ"/>
        </w:rPr>
        <w:t xml:space="preserve"> препаратты өндіру те</w:t>
      </w:r>
      <w:r w:rsidR="00BB4753" w:rsidRPr="00D55AFF">
        <w:rPr>
          <w:rFonts w:ascii="Times New Roman" w:hAnsi="Times New Roman" w:cs="Times New Roman"/>
          <w:sz w:val="28"/>
          <w:szCs w:val="28"/>
          <w:lang w:val="kk-KZ"/>
        </w:rPr>
        <w:t>хнологиясы әзірленді, ол белсенді</w:t>
      </w:r>
      <w:r w:rsidRPr="00D55AFF">
        <w:rPr>
          <w:rFonts w:ascii="Times New Roman" w:hAnsi="Times New Roman" w:cs="Times New Roman"/>
          <w:sz w:val="28"/>
          <w:szCs w:val="28"/>
          <w:lang w:val="kk-KZ"/>
        </w:rPr>
        <w:t xml:space="preserve"> фармацевтикалық субстанцияны өндіру технологиясын, сүтқышқылды бактериялардың микробтық массасын, лиофильді кептіру ортасының компоненттерімен қоса және </w:t>
      </w:r>
      <w:r w:rsidRPr="00D55AFF">
        <w:rPr>
          <w:rFonts w:ascii="Times New Roman" w:hAnsi="Times New Roman" w:cs="Times New Roman"/>
          <w:color w:val="000000" w:themeColor="text1"/>
          <w:sz w:val="28"/>
          <w:szCs w:val="28"/>
          <w:lang w:val="kk-KZ"/>
        </w:rPr>
        <w:t>БФС</w:t>
      </w:r>
      <w:r w:rsidR="00CB660C" w:rsidRPr="00D55AFF">
        <w:rPr>
          <w:rFonts w:ascii="Times New Roman" w:hAnsi="Times New Roman" w:cs="Times New Roman"/>
          <w:color w:val="000000" w:themeColor="text1"/>
          <w:sz w:val="28"/>
          <w:szCs w:val="28"/>
          <w:lang w:val="kk-KZ"/>
        </w:rPr>
        <w:t xml:space="preserve"> </w:t>
      </w:r>
      <w:r w:rsidRPr="00D55AFF">
        <w:rPr>
          <w:rFonts w:ascii="Times New Roman" w:hAnsi="Times New Roman" w:cs="Times New Roman"/>
          <w:sz w:val="28"/>
          <w:szCs w:val="28"/>
          <w:lang w:val="kk-KZ"/>
        </w:rPr>
        <w:t>негізінде магний</w:t>
      </w:r>
      <w:r w:rsidR="00F01BE6" w:rsidRPr="00D55AFF">
        <w:rPr>
          <w:rFonts w:ascii="Times New Roman" w:hAnsi="Times New Roman" w:cs="Times New Roman"/>
          <w:sz w:val="28"/>
          <w:szCs w:val="28"/>
          <w:lang w:val="kk-KZ"/>
        </w:rPr>
        <w:t xml:space="preserve"> стеараты қосылған дайын препарат </w:t>
      </w:r>
      <w:r w:rsidRPr="00D55AFF">
        <w:rPr>
          <w:rFonts w:ascii="Times New Roman" w:hAnsi="Times New Roman" w:cs="Times New Roman"/>
          <w:sz w:val="28"/>
          <w:szCs w:val="28"/>
          <w:lang w:val="kk-KZ"/>
        </w:rPr>
        <w:t xml:space="preserve"> нысанды өндіру технологиясын қамтиды, ол сашеде оралған.</w:t>
      </w:r>
    </w:p>
    <w:p w:rsidR="00BE793E" w:rsidRPr="00D55AFF" w:rsidRDefault="00BE793E"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Осылайша, дәлелденген биологиялық белсенділігі бар БФС және магний стеаратынан тұратын дәрілік препараттың дайын нысанын өндіру технологиясы әзірленді.</w:t>
      </w:r>
    </w:p>
    <w:p w:rsidR="00652B85" w:rsidRPr="00D55AFF" w:rsidRDefault="00BE793E"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Зерттеу барысында белсенді фармацевтикалық субстанцияны өндіру технологиясын, оның ішінде лиофильді кептіру ортасының компоненттері бар пробиотикалық бактериялардың микробтық массасын және пакетке оралған магний стеараты қосылған БФС негізіндегі дәрілік препараттың дайын нысанын өндіру технологиясын қамтитын пробиотикалық дәрілік препаратты өндіру технологиясы пысықталды.</w:t>
      </w:r>
    </w:p>
    <w:p w:rsidR="00C43706" w:rsidRPr="00D55AFF" w:rsidRDefault="00C43706" w:rsidP="00B632B6">
      <w:pPr>
        <w:pStyle w:val="aa"/>
        <w:ind w:firstLine="708"/>
        <w:jc w:val="both"/>
        <w:rPr>
          <w:rFonts w:ascii="Times New Roman" w:hAnsi="Times New Roman" w:cs="Times New Roman"/>
          <w:b/>
          <w:sz w:val="28"/>
          <w:szCs w:val="28"/>
          <w:lang w:val="kk-KZ"/>
        </w:rPr>
      </w:pPr>
    </w:p>
    <w:p w:rsidR="00BE793E" w:rsidRPr="00D55AFF" w:rsidRDefault="00451550" w:rsidP="00B632B6">
      <w:pPr>
        <w:pStyle w:val="aa"/>
        <w:ind w:firstLine="708"/>
        <w:jc w:val="both"/>
        <w:rPr>
          <w:rFonts w:ascii="Times New Roman" w:hAnsi="Times New Roman" w:cs="Times New Roman"/>
          <w:b/>
          <w:sz w:val="28"/>
          <w:szCs w:val="28"/>
          <w:lang w:val="kk-KZ"/>
        </w:rPr>
      </w:pPr>
      <w:r w:rsidRPr="00D55AFF">
        <w:rPr>
          <w:rFonts w:ascii="Times New Roman" w:hAnsi="Times New Roman" w:cs="Times New Roman"/>
          <w:b/>
          <w:sz w:val="28"/>
          <w:szCs w:val="28"/>
          <w:lang w:val="kk-KZ"/>
        </w:rPr>
        <w:t>3.3</w:t>
      </w:r>
      <w:r w:rsidR="00D545C0" w:rsidRPr="00D55AFF">
        <w:rPr>
          <w:rFonts w:ascii="Times New Roman" w:hAnsi="Times New Roman" w:cs="Times New Roman"/>
          <w:b/>
          <w:sz w:val="28"/>
          <w:szCs w:val="28"/>
          <w:lang w:val="kk-KZ"/>
        </w:rPr>
        <w:t xml:space="preserve"> </w:t>
      </w:r>
      <w:r w:rsidR="00652B85" w:rsidRPr="00D55AFF">
        <w:rPr>
          <w:rFonts w:ascii="Times New Roman" w:hAnsi="Times New Roman" w:cs="Times New Roman"/>
          <w:b/>
          <w:sz w:val="28"/>
          <w:szCs w:val="28"/>
          <w:lang w:val="kk-KZ"/>
        </w:rPr>
        <w:t>«АС-П</w:t>
      </w:r>
      <w:r w:rsidR="00E57A5F" w:rsidRPr="00D55AFF">
        <w:rPr>
          <w:rFonts w:ascii="Times New Roman" w:hAnsi="Times New Roman" w:cs="Times New Roman"/>
          <w:b/>
          <w:sz w:val="28"/>
          <w:szCs w:val="28"/>
          <w:lang w:val="kk-KZ"/>
        </w:rPr>
        <w:t xml:space="preserve">робионорм» пробиотикалық </w:t>
      </w:r>
      <w:r w:rsidR="00BB4753" w:rsidRPr="00D55AFF">
        <w:rPr>
          <w:rFonts w:ascii="Times New Roman" w:hAnsi="Times New Roman" w:cs="Times New Roman"/>
          <w:b/>
          <w:sz w:val="28"/>
          <w:szCs w:val="28"/>
          <w:lang w:val="kk-KZ"/>
        </w:rPr>
        <w:t xml:space="preserve"> препаратының клиникаға дейінгі</w:t>
      </w:r>
      <w:r w:rsidR="00652B85" w:rsidRPr="00D55AFF">
        <w:rPr>
          <w:rFonts w:ascii="Times New Roman" w:hAnsi="Times New Roman" w:cs="Times New Roman"/>
          <w:b/>
          <w:sz w:val="28"/>
          <w:szCs w:val="28"/>
          <w:lang w:val="kk-KZ"/>
        </w:rPr>
        <w:t xml:space="preserve"> сынақтары</w:t>
      </w:r>
    </w:p>
    <w:p w:rsidR="00652B85" w:rsidRPr="00D55AFF" w:rsidRDefault="00F01BE6"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Пробиотикалық </w:t>
      </w:r>
      <w:r w:rsidR="00652B85" w:rsidRPr="00D55AFF">
        <w:rPr>
          <w:rFonts w:ascii="Times New Roman" w:hAnsi="Times New Roman" w:cs="Times New Roman"/>
          <w:sz w:val="28"/>
          <w:szCs w:val="28"/>
          <w:lang w:val="kk-KZ"/>
        </w:rPr>
        <w:t>препараттардың клиникалық</w:t>
      </w:r>
      <w:r w:rsidR="00BB4753" w:rsidRPr="00D55AFF">
        <w:rPr>
          <w:rFonts w:ascii="Times New Roman" w:hAnsi="Times New Roman" w:cs="Times New Roman"/>
          <w:sz w:val="28"/>
          <w:szCs w:val="28"/>
          <w:lang w:val="kk-KZ"/>
        </w:rPr>
        <w:t xml:space="preserve"> сынақтарын жүргізу және өндіру</w:t>
      </w:r>
      <w:r w:rsidR="007709C4" w:rsidRPr="00D55AFF">
        <w:rPr>
          <w:rFonts w:ascii="Times New Roman" w:hAnsi="Times New Roman" w:cs="Times New Roman"/>
          <w:sz w:val="28"/>
          <w:szCs w:val="28"/>
          <w:lang w:val="kk-KZ"/>
        </w:rPr>
        <w:t xml:space="preserve"> технологиясын </w:t>
      </w:r>
      <w:r w:rsidR="00652B85" w:rsidRPr="00D55AFF">
        <w:rPr>
          <w:rFonts w:ascii="Times New Roman" w:hAnsi="Times New Roman" w:cs="Times New Roman"/>
          <w:sz w:val="28"/>
          <w:szCs w:val="28"/>
          <w:lang w:val="kk-KZ"/>
        </w:rPr>
        <w:t xml:space="preserve"> әзірлеу үш</w:t>
      </w:r>
      <w:r w:rsidR="00BB4753" w:rsidRPr="00D55AFF">
        <w:rPr>
          <w:rFonts w:ascii="Times New Roman" w:hAnsi="Times New Roman" w:cs="Times New Roman"/>
          <w:sz w:val="28"/>
          <w:szCs w:val="28"/>
          <w:lang w:val="kk-KZ"/>
        </w:rPr>
        <w:t>ін м</w:t>
      </w:r>
      <w:r w:rsidR="00F24C23" w:rsidRPr="00D55AFF">
        <w:rPr>
          <w:rFonts w:ascii="Times New Roman" w:hAnsi="Times New Roman" w:cs="Times New Roman"/>
          <w:sz w:val="28"/>
          <w:szCs w:val="28"/>
          <w:lang w:val="kk-KZ"/>
        </w:rPr>
        <w:t xml:space="preserve">індетті шарт- </w:t>
      </w:r>
      <w:r w:rsidR="00BB4753" w:rsidRPr="00D55AFF">
        <w:rPr>
          <w:rFonts w:ascii="Times New Roman" w:hAnsi="Times New Roman" w:cs="Times New Roman"/>
          <w:sz w:val="28"/>
          <w:szCs w:val="28"/>
          <w:lang w:val="kk-KZ"/>
        </w:rPr>
        <w:t xml:space="preserve">клиникаға дейін </w:t>
      </w:r>
      <w:r w:rsidR="00652B85" w:rsidRPr="00D55AFF">
        <w:rPr>
          <w:rFonts w:ascii="Times New Roman" w:hAnsi="Times New Roman" w:cs="Times New Roman"/>
          <w:sz w:val="28"/>
          <w:szCs w:val="28"/>
          <w:lang w:val="kk-KZ"/>
        </w:rPr>
        <w:t>сынақтарды жүргізу</w:t>
      </w:r>
      <w:r w:rsidR="007709C4" w:rsidRPr="00D55AFF">
        <w:rPr>
          <w:rFonts w:ascii="Times New Roman" w:hAnsi="Times New Roman" w:cs="Times New Roman"/>
          <w:sz w:val="28"/>
          <w:szCs w:val="28"/>
          <w:lang w:val="kk-KZ"/>
        </w:rPr>
        <w:t xml:space="preserve"> болып табылады</w:t>
      </w:r>
      <w:r w:rsidR="00652B85" w:rsidRPr="00D55AFF">
        <w:rPr>
          <w:rFonts w:ascii="Times New Roman" w:hAnsi="Times New Roman" w:cs="Times New Roman"/>
          <w:sz w:val="28"/>
          <w:szCs w:val="28"/>
          <w:lang w:val="kk-KZ"/>
        </w:rPr>
        <w:t xml:space="preserve">.  </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Жаңа</w:t>
      </w:r>
      <w:r w:rsidR="00CD5302" w:rsidRPr="00D55AFF">
        <w:rPr>
          <w:rFonts w:ascii="Times New Roman" w:hAnsi="Times New Roman" w:cs="Times New Roman"/>
          <w:sz w:val="28"/>
          <w:szCs w:val="28"/>
          <w:lang w:val="kk-KZ"/>
        </w:rPr>
        <w:t xml:space="preserve"> «АС-Пробионорм» дәрілік</w:t>
      </w:r>
      <w:r w:rsidRPr="00D55AFF">
        <w:rPr>
          <w:rFonts w:ascii="Times New Roman" w:hAnsi="Times New Roman" w:cs="Times New Roman"/>
          <w:sz w:val="28"/>
          <w:szCs w:val="28"/>
          <w:lang w:val="kk-KZ"/>
        </w:rPr>
        <w:t xml:space="preserve"> препаратын</w:t>
      </w:r>
      <w:r w:rsidR="00BB4753" w:rsidRPr="00D55AFF">
        <w:rPr>
          <w:rFonts w:ascii="Times New Roman" w:hAnsi="Times New Roman" w:cs="Times New Roman"/>
          <w:sz w:val="28"/>
          <w:szCs w:val="28"/>
          <w:lang w:val="kk-KZ"/>
        </w:rPr>
        <w:t xml:space="preserve">ың клиникаға дейінгі  сынақтары </w:t>
      </w:r>
      <w:r w:rsidRPr="00D55AFF">
        <w:rPr>
          <w:rFonts w:ascii="Times New Roman" w:hAnsi="Times New Roman" w:cs="Times New Roman"/>
          <w:sz w:val="28"/>
          <w:szCs w:val="28"/>
          <w:lang w:val="kk-KZ"/>
        </w:rPr>
        <w:t xml:space="preserve">жүргізілді, ол сүтқышқылды бактериялардың мақсатты әсер ететін ассоциациясы негізінде жасалған </w:t>
      </w:r>
      <w:r w:rsidR="00F24C23" w:rsidRPr="00D55AFF">
        <w:rPr>
          <w:rFonts w:ascii="Times New Roman" w:hAnsi="Times New Roman" w:cs="Times New Roman"/>
          <w:sz w:val="28"/>
          <w:szCs w:val="28"/>
          <w:lang w:val="kk-KZ"/>
        </w:rPr>
        <w:t xml:space="preserve">- </w:t>
      </w:r>
      <w:r w:rsidRPr="00D55AFF">
        <w:rPr>
          <w:rFonts w:ascii="Times New Roman" w:hAnsi="Times New Roman" w:cs="Times New Roman"/>
          <w:i/>
          <w:sz w:val="28"/>
          <w:szCs w:val="28"/>
          <w:lang w:val="kk-KZ"/>
        </w:rPr>
        <w:t xml:space="preserve">Lactobacillus fermentum 30 </w:t>
      </w:r>
      <w:r w:rsidRPr="00D55AFF">
        <w:rPr>
          <w:rFonts w:ascii="Times New Roman" w:hAnsi="Times New Roman" w:cs="Times New Roman"/>
          <w:sz w:val="28"/>
          <w:szCs w:val="28"/>
          <w:lang w:val="kk-KZ"/>
        </w:rPr>
        <w:t xml:space="preserve">және </w:t>
      </w:r>
      <w:r w:rsidRPr="00D55AFF">
        <w:rPr>
          <w:rFonts w:ascii="Times New Roman" w:hAnsi="Times New Roman" w:cs="Times New Roman"/>
          <w:i/>
          <w:sz w:val="28"/>
          <w:szCs w:val="28"/>
          <w:lang w:val="kk-KZ"/>
        </w:rPr>
        <w:t>Lactobacillus cellobiosus 36</w:t>
      </w:r>
      <w:r w:rsidRPr="00D55AFF">
        <w:rPr>
          <w:rFonts w:ascii="Times New Roman" w:hAnsi="Times New Roman" w:cs="Times New Roman"/>
          <w:sz w:val="28"/>
          <w:szCs w:val="28"/>
          <w:lang w:val="kk-KZ"/>
        </w:rPr>
        <w:t>, ішек ауруларының қоздырғыштарына қарсы жоғары а</w:t>
      </w:r>
      <w:r w:rsidR="007709C4" w:rsidRPr="00D55AFF">
        <w:rPr>
          <w:rFonts w:ascii="Times New Roman" w:hAnsi="Times New Roman" w:cs="Times New Roman"/>
          <w:sz w:val="28"/>
          <w:szCs w:val="28"/>
          <w:lang w:val="kk-KZ"/>
        </w:rPr>
        <w:t xml:space="preserve">нтимикробтық белсенділікке ие. </w:t>
      </w:r>
      <w:r w:rsidRPr="00D55AFF">
        <w:rPr>
          <w:rFonts w:ascii="Times New Roman" w:hAnsi="Times New Roman" w:cs="Times New Roman"/>
          <w:sz w:val="28"/>
          <w:szCs w:val="28"/>
          <w:lang w:val="kk-KZ"/>
        </w:rPr>
        <w:t>«АС-Пробионорм» пробиотикалық дәрілік</w:t>
      </w:r>
      <w:r w:rsidR="00BB4753" w:rsidRPr="00D55AFF">
        <w:rPr>
          <w:rFonts w:ascii="Times New Roman" w:hAnsi="Times New Roman" w:cs="Times New Roman"/>
          <w:sz w:val="28"/>
          <w:szCs w:val="28"/>
          <w:lang w:val="kk-KZ"/>
        </w:rPr>
        <w:t xml:space="preserve"> препаратының клиникаға дейінгі</w:t>
      </w:r>
      <w:r w:rsidRPr="00D55AFF">
        <w:rPr>
          <w:rFonts w:ascii="Times New Roman" w:hAnsi="Times New Roman" w:cs="Times New Roman"/>
          <w:sz w:val="28"/>
          <w:szCs w:val="28"/>
          <w:lang w:val="kk-KZ"/>
        </w:rPr>
        <w:t xml:space="preserve"> сынақтары келесі негізгі кезеңдерді қамтыды:  </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1) </w:t>
      </w:r>
      <w:r w:rsidRPr="00D55AFF">
        <w:rPr>
          <w:rFonts w:ascii="Times New Roman" w:hAnsi="Times New Roman" w:cs="Times New Roman"/>
          <w:i/>
          <w:sz w:val="28"/>
          <w:szCs w:val="28"/>
          <w:lang w:val="kk-KZ"/>
        </w:rPr>
        <w:t>Escherichia coli</w:t>
      </w:r>
      <w:r w:rsidR="00CB660C" w:rsidRPr="00D55AFF">
        <w:rPr>
          <w:rFonts w:ascii="Times New Roman" w:hAnsi="Times New Roman" w:cs="Times New Roman"/>
          <w:sz w:val="28"/>
          <w:szCs w:val="28"/>
          <w:lang w:val="kk-KZ"/>
        </w:rPr>
        <w:t xml:space="preserve"> ATCC 8739</w:t>
      </w:r>
      <w:r w:rsidR="00CB660C" w:rsidRPr="00D55AFF">
        <w:rPr>
          <w:rFonts w:ascii="Times New Roman" w:hAnsi="Times New Roman" w:cs="Times New Roman"/>
          <w:i/>
          <w:sz w:val="28"/>
          <w:szCs w:val="28"/>
          <w:lang w:val="kk-KZ"/>
        </w:rPr>
        <w:t xml:space="preserve"> </w:t>
      </w:r>
      <w:r w:rsidRPr="00D55AFF">
        <w:rPr>
          <w:rFonts w:ascii="Times New Roman" w:hAnsi="Times New Roman" w:cs="Times New Roman"/>
          <w:i/>
          <w:sz w:val="28"/>
          <w:szCs w:val="28"/>
          <w:lang w:val="kk-KZ"/>
        </w:rPr>
        <w:t>, Staphylococcus aureus</w:t>
      </w:r>
      <w:r w:rsidR="00CB660C" w:rsidRPr="00D55AFF">
        <w:rPr>
          <w:rFonts w:ascii="Times New Roman" w:hAnsi="Times New Roman" w:cs="Times New Roman"/>
          <w:i/>
          <w:sz w:val="28"/>
          <w:szCs w:val="28"/>
          <w:lang w:val="kk-KZ"/>
        </w:rPr>
        <w:t xml:space="preserve"> </w:t>
      </w:r>
      <w:r w:rsidR="00CB660C" w:rsidRPr="00D55AFF">
        <w:rPr>
          <w:rFonts w:ascii="Times New Roman" w:hAnsi="Times New Roman" w:cs="Times New Roman"/>
          <w:sz w:val="28"/>
          <w:szCs w:val="28"/>
          <w:lang w:val="kk-KZ"/>
        </w:rPr>
        <w:t>ATCC 6538-P</w:t>
      </w:r>
      <w:r w:rsidRPr="00D55AFF">
        <w:rPr>
          <w:rFonts w:ascii="Times New Roman" w:hAnsi="Times New Roman" w:cs="Times New Roman"/>
          <w:sz w:val="28"/>
          <w:szCs w:val="28"/>
          <w:lang w:val="kk-KZ"/>
        </w:rPr>
        <w:t xml:space="preserve"> және </w:t>
      </w:r>
      <w:r w:rsidRPr="00D55AFF">
        <w:rPr>
          <w:rFonts w:ascii="Times New Roman" w:hAnsi="Times New Roman" w:cs="Times New Roman"/>
          <w:i/>
          <w:sz w:val="28"/>
          <w:szCs w:val="28"/>
          <w:lang w:val="kk-KZ"/>
        </w:rPr>
        <w:t>Salmonella enteritidis</w:t>
      </w:r>
      <w:r w:rsidR="00CB660C" w:rsidRPr="00D55AFF">
        <w:rPr>
          <w:rFonts w:ascii="Times New Roman" w:hAnsi="Times New Roman" w:cs="Times New Roman"/>
          <w:sz w:val="28"/>
          <w:szCs w:val="28"/>
          <w:lang w:val="kk-KZ"/>
        </w:rPr>
        <w:t xml:space="preserve"> ATCC 14028</w:t>
      </w:r>
      <w:r w:rsidR="00BB4753" w:rsidRPr="00D55AFF">
        <w:rPr>
          <w:rFonts w:ascii="Times New Roman" w:hAnsi="Times New Roman" w:cs="Times New Roman"/>
          <w:sz w:val="28"/>
          <w:szCs w:val="28"/>
          <w:lang w:val="kk-KZ"/>
        </w:rPr>
        <w:t xml:space="preserve"> шта</w:t>
      </w:r>
      <w:r w:rsidRPr="00D55AFF">
        <w:rPr>
          <w:rFonts w:ascii="Times New Roman" w:hAnsi="Times New Roman" w:cs="Times New Roman"/>
          <w:sz w:val="28"/>
          <w:szCs w:val="28"/>
          <w:lang w:val="kk-KZ"/>
        </w:rPr>
        <w:t xml:space="preserve">мдарына антибактериалдық белсенділікті агарда диффузия әдісімен анықтау;  </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2) Ферталь® дәрілік препаратымен салыстырғанда </w:t>
      </w:r>
      <w:r w:rsidR="00F24C23" w:rsidRPr="00D55AFF">
        <w:rPr>
          <w:rFonts w:ascii="Times New Roman" w:hAnsi="Times New Roman" w:cs="Times New Roman"/>
          <w:sz w:val="28"/>
          <w:szCs w:val="28"/>
          <w:lang w:val="kk-KZ"/>
        </w:rPr>
        <w:t>эксперименттік жануарларда жіті</w:t>
      </w:r>
      <w:r w:rsidRPr="00D55AFF">
        <w:rPr>
          <w:rFonts w:ascii="Times New Roman" w:hAnsi="Times New Roman" w:cs="Times New Roman"/>
          <w:sz w:val="28"/>
          <w:szCs w:val="28"/>
          <w:lang w:val="kk-KZ"/>
        </w:rPr>
        <w:t xml:space="preserve"> уыттылықты анықтау (ESI srl, Италия);  </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3) 50 ақ зертханалық тышқандарда энтерит (колибактериоз) моделінде емдеу және алдын алу тиімділігін «Лацидофил-WM» коммерциялық дәрілік препаратымен салыстыру (Канада);  </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4) </w:t>
      </w:r>
      <w:r w:rsidRPr="00D55AFF">
        <w:rPr>
          <w:rFonts w:ascii="Times New Roman" w:hAnsi="Times New Roman" w:cs="Times New Roman"/>
          <w:i/>
          <w:sz w:val="28"/>
          <w:szCs w:val="28"/>
          <w:lang w:val="kk-KZ"/>
        </w:rPr>
        <w:t>in</w:t>
      </w:r>
      <w:r w:rsidR="00CB660C" w:rsidRPr="00D55AFF">
        <w:rPr>
          <w:rFonts w:ascii="Times New Roman" w:hAnsi="Times New Roman" w:cs="Times New Roman"/>
          <w:i/>
          <w:sz w:val="28"/>
          <w:szCs w:val="28"/>
          <w:lang w:val="kk-KZ"/>
        </w:rPr>
        <w:t xml:space="preserve"> </w:t>
      </w:r>
      <w:r w:rsidRPr="00D55AFF">
        <w:rPr>
          <w:rFonts w:ascii="Times New Roman" w:hAnsi="Times New Roman" w:cs="Times New Roman"/>
          <w:i/>
          <w:sz w:val="28"/>
          <w:szCs w:val="28"/>
          <w:lang w:val="kk-KZ"/>
        </w:rPr>
        <w:t>vivo</w:t>
      </w:r>
      <w:r w:rsidRPr="00D55AFF">
        <w:rPr>
          <w:rFonts w:ascii="Times New Roman" w:hAnsi="Times New Roman" w:cs="Times New Roman"/>
          <w:sz w:val="28"/>
          <w:szCs w:val="28"/>
          <w:lang w:val="kk-KZ"/>
        </w:rPr>
        <w:t xml:space="preserve"> өткір уыттылық классын және орташа өлімге әкелетін дозаны (ЛД</w:t>
      </w:r>
      <w:r w:rsidRPr="00D55AFF">
        <w:rPr>
          <w:rFonts w:ascii="Times New Roman" w:hAnsi="Times New Roman" w:cs="Times New Roman"/>
          <w:sz w:val="28"/>
          <w:szCs w:val="28"/>
          <w:vertAlign w:val="subscript"/>
          <w:lang w:val="kk-KZ"/>
        </w:rPr>
        <w:t>50</w:t>
      </w:r>
      <w:r w:rsidRPr="00D55AFF">
        <w:rPr>
          <w:rFonts w:ascii="Times New Roman" w:hAnsi="Times New Roman" w:cs="Times New Roman"/>
          <w:sz w:val="28"/>
          <w:szCs w:val="28"/>
          <w:lang w:val="kk-KZ"/>
        </w:rPr>
        <w:t xml:space="preserve">) анықтау;  </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5) </w:t>
      </w:r>
      <w:r w:rsidRPr="00D55AFF">
        <w:rPr>
          <w:rFonts w:ascii="Times New Roman" w:hAnsi="Times New Roman" w:cs="Times New Roman"/>
          <w:i/>
          <w:sz w:val="28"/>
          <w:szCs w:val="28"/>
          <w:lang w:val="kk-KZ"/>
        </w:rPr>
        <w:t>in</w:t>
      </w:r>
      <w:r w:rsidR="00CB660C" w:rsidRPr="00D55AFF">
        <w:rPr>
          <w:rFonts w:ascii="Times New Roman" w:hAnsi="Times New Roman" w:cs="Times New Roman"/>
          <w:i/>
          <w:sz w:val="28"/>
          <w:szCs w:val="28"/>
          <w:lang w:val="kk-KZ"/>
        </w:rPr>
        <w:t xml:space="preserve"> </w:t>
      </w:r>
      <w:r w:rsidRPr="00D55AFF">
        <w:rPr>
          <w:rFonts w:ascii="Times New Roman" w:hAnsi="Times New Roman" w:cs="Times New Roman"/>
          <w:i/>
          <w:sz w:val="28"/>
          <w:szCs w:val="28"/>
          <w:lang w:val="kk-KZ"/>
        </w:rPr>
        <w:t>vivo</w:t>
      </w:r>
      <w:r w:rsidRPr="00D55AFF">
        <w:rPr>
          <w:rFonts w:ascii="Times New Roman" w:hAnsi="Times New Roman" w:cs="Times New Roman"/>
          <w:sz w:val="28"/>
          <w:szCs w:val="28"/>
          <w:lang w:val="kk-KZ"/>
        </w:rPr>
        <w:t xml:space="preserve"> созылмалы уыттылықты анықтау;  </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6) Фагтардың бар-жоғын және асқазан сөлінің және өттің әсеріне төзімділікті анықтау.  </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«АС-Пробионорм» дәрілік препаратының антибактериалдық белсенділігін зерттеу  </w:t>
      </w:r>
      <w:r w:rsidRPr="00D55AFF">
        <w:rPr>
          <w:rFonts w:ascii="Times New Roman" w:hAnsi="Times New Roman" w:cs="Times New Roman"/>
          <w:i/>
          <w:sz w:val="28"/>
          <w:szCs w:val="28"/>
          <w:lang w:val="kk-KZ"/>
        </w:rPr>
        <w:t>Escherichia coli</w:t>
      </w:r>
      <w:r w:rsidR="00CB660C" w:rsidRPr="00D55AFF">
        <w:rPr>
          <w:rFonts w:ascii="Times New Roman" w:hAnsi="Times New Roman" w:cs="Times New Roman"/>
          <w:sz w:val="28"/>
          <w:szCs w:val="28"/>
          <w:lang w:val="kk-KZ"/>
        </w:rPr>
        <w:t xml:space="preserve"> ATCC 8739</w:t>
      </w:r>
      <w:r w:rsidR="00CB660C" w:rsidRPr="00D55AFF">
        <w:rPr>
          <w:rFonts w:ascii="Times New Roman" w:hAnsi="Times New Roman" w:cs="Times New Roman"/>
          <w:i/>
          <w:sz w:val="28"/>
          <w:szCs w:val="28"/>
          <w:lang w:val="kk-KZ"/>
        </w:rPr>
        <w:t xml:space="preserve"> </w:t>
      </w:r>
      <w:r w:rsidRPr="00D55AFF">
        <w:rPr>
          <w:rFonts w:ascii="Times New Roman" w:hAnsi="Times New Roman" w:cs="Times New Roman"/>
          <w:i/>
          <w:sz w:val="28"/>
          <w:szCs w:val="28"/>
          <w:lang w:val="kk-KZ"/>
        </w:rPr>
        <w:t xml:space="preserve"> , Staphylococcus aureus</w:t>
      </w:r>
      <w:r w:rsidR="00CB660C" w:rsidRPr="00D55AFF">
        <w:rPr>
          <w:rFonts w:ascii="Times New Roman" w:hAnsi="Times New Roman" w:cs="Times New Roman"/>
          <w:sz w:val="28"/>
          <w:szCs w:val="28"/>
          <w:lang w:val="kk-KZ"/>
        </w:rPr>
        <w:t xml:space="preserve"> ATCC 6538-P</w:t>
      </w:r>
      <w:r w:rsidRPr="00D55AFF">
        <w:rPr>
          <w:rFonts w:ascii="Times New Roman" w:hAnsi="Times New Roman" w:cs="Times New Roman"/>
          <w:sz w:val="28"/>
          <w:szCs w:val="28"/>
          <w:lang w:val="kk-KZ"/>
        </w:rPr>
        <w:t xml:space="preserve"> және </w:t>
      </w:r>
      <w:r w:rsidRPr="00D55AFF">
        <w:rPr>
          <w:rFonts w:ascii="Times New Roman" w:hAnsi="Times New Roman" w:cs="Times New Roman"/>
          <w:i/>
          <w:sz w:val="28"/>
          <w:szCs w:val="28"/>
          <w:lang w:val="kk-KZ"/>
        </w:rPr>
        <w:t>Salmonella enteritidis</w:t>
      </w:r>
      <w:r w:rsidR="00BB4753" w:rsidRPr="00D55AFF">
        <w:rPr>
          <w:rFonts w:ascii="Times New Roman" w:hAnsi="Times New Roman" w:cs="Times New Roman"/>
          <w:sz w:val="28"/>
          <w:szCs w:val="28"/>
          <w:lang w:val="kk-KZ"/>
        </w:rPr>
        <w:t xml:space="preserve"> </w:t>
      </w:r>
      <w:r w:rsidR="00CB660C" w:rsidRPr="00D55AFF">
        <w:rPr>
          <w:rFonts w:ascii="Times New Roman" w:hAnsi="Times New Roman" w:cs="Times New Roman"/>
          <w:sz w:val="28"/>
          <w:szCs w:val="28"/>
          <w:lang w:val="kk-KZ"/>
        </w:rPr>
        <w:t xml:space="preserve">ATCC 14028 </w:t>
      </w:r>
      <w:r w:rsidR="00BB4753" w:rsidRPr="00D55AFF">
        <w:rPr>
          <w:rFonts w:ascii="Times New Roman" w:hAnsi="Times New Roman" w:cs="Times New Roman"/>
          <w:sz w:val="28"/>
          <w:szCs w:val="28"/>
          <w:lang w:val="kk-KZ"/>
        </w:rPr>
        <w:t>штам</w:t>
      </w:r>
      <w:r w:rsidRPr="00D55AFF">
        <w:rPr>
          <w:rFonts w:ascii="Times New Roman" w:hAnsi="Times New Roman" w:cs="Times New Roman"/>
          <w:sz w:val="28"/>
          <w:szCs w:val="28"/>
          <w:lang w:val="kk-KZ"/>
        </w:rPr>
        <w:t xml:space="preserve">дарына агарда диффузия әдісімен жүргізілді.  </w:t>
      </w:r>
    </w:p>
    <w:p w:rsidR="00652B85" w:rsidRPr="00D55AFF" w:rsidRDefault="00CB660C"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lastRenderedPageBreak/>
        <w:t xml:space="preserve">Жүргізілген </w:t>
      </w:r>
      <w:r w:rsidR="00652B85" w:rsidRPr="00D55AFF">
        <w:rPr>
          <w:rFonts w:ascii="Times New Roman" w:hAnsi="Times New Roman" w:cs="Times New Roman"/>
          <w:sz w:val="28"/>
          <w:szCs w:val="28"/>
          <w:lang w:val="kk-KZ"/>
        </w:rPr>
        <w:t>зерттеулердің нәтижесі</w:t>
      </w:r>
      <w:r w:rsidRPr="00D55AFF">
        <w:rPr>
          <w:rFonts w:ascii="Times New Roman" w:hAnsi="Times New Roman" w:cs="Times New Roman"/>
          <w:sz w:val="28"/>
          <w:szCs w:val="28"/>
          <w:lang w:val="kk-KZ"/>
        </w:rPr>
        <w:t xml:space="preserve">нде </w:t>
      </w:r>
      <w:r w:rsidR="00F01BE6" w:rsidRPr="00D55AFF">
        <w:rPr>
          <w:rFonts w:ascii="Times New Roman" w:hAnsi="Times New Roman" w:cs="Times New Roman"/>
          <w:sz w:val="28"/>
          <w:szCs w:val="28"/>
          <w:lang w:val="kk-KZ"/>
        </w:rPr>
        <w:t>«АС-Пробионорм» пробиотикалық</w:t>
      </w:r>
      <w:r w:rsidR="00652B85" w:rsidRPr="00D55AFF">
        <w:rPr>
          <w:rFonts w:ascii="Times New Roman" w:hAnsi="Times New Roman" w:cs="Times New Roman"/>
          <w:sz w:val="28"/>
          <w:szCs w:val="28"/>
          <w:lang w:val="kk-KZ"/>
        </w:rPr>
        <w:t xml:space="preserve"> препаратының жарнамаланған әсер ету спектріне сәйкес антибактериалдық бел</w:t>
      </w:r>
      <w:r w:rsidRPr="00D55AFF">
        <w:rPr>
          <w:rFonts w:ascii="Times New Roman" w:hAnsi="Times New Roman" w:cs="Times New Roman"/>
          <w:sz w:val="28"/>
          <w:szCs w:val="28"/>
          <w:lang w:val="kk-KZ"/>
        </w:rPr>
        <w:t xml:space="preserve">сенділігі бар екені анықталды. </w:t>
      </w:r>
      <w:r w:rsidR="00652B85" w:rsidRPr="00D55AFF">
        <w:rPr>
          <w:rFonts w:ascii="Times New Roman" w:hAnsi="Times New Roman" w:cs="Times New Roman"/>
          <w:sz w:val="28"/>
          <w:szCs w:val="28"/>
          <w:lang w:val="kk-KZ"/>
        </w:rPr>
        <w:t xml:space="preserve">«АС-Пробионорм» дәрілік </w:t>
      </w:r>
      <w:r w:rsidR="005816C9">
        <w:rPr>
          <w:rFonts w:ascii="Times New Roman" w:hAnsi="Times New Roman" w:cs="Times New Roman"/>
          <w:sz w:val="28"/>
          <w:szCs w:val="28"/>
          <w:lang w:val="kk-KZ"/>
        </w:rPr>
        <w:t>препаратының қауіпсіздігін жіті</w:t>
      </w:r>
      <w:r w:rsidR="00652B85" w:rsidRPr="00D55AFF">
        <w:rPr>
          <w:rFonts w:ascii="Times New Roman" w:hAnsi="Times New Roman" w:cs="Times New Roman"/>
          <w:sz w:val="28"/>
          <w:szCs w:val="28"/>
          <w:lang w:val="kk-KZ"/>
        </w:rPr>
        <w:t xml:space="preserve"> уыттылық көрсеткіштері бойынша Ферталь® дәрілік препаратымен салыстыра отырып эксперименттік жануарларда бағала</w:t>
      </w:r>
      <w:r w:rsidRPr="00D55AFF">
        <w:rPr>
          <w:rFonts w:ascii="Times New Roman" w:hAnsi="Times New Roman" w:cs="Times New Roman"/>
          <w:sz w:val="28"/>
          <w:szCs w:val="28"/>
          <w:lang w:val="kk-KZ"/>
        </w:rPr>
        <w:t>у жүргізілді (ESI srl, Италия).</w:t>
      </w:r>
      <w:r w:rsidR="00652B85"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Бұл зерттеудің негізгі мақсаты-</w:t>
      </w:r>
      <w:r w:rsidR="00652B85" w:rsidRPr="00D55AFF">
        <w:rPr>
          <w:rFonts w:ascii="Times New Roman" w:hAnsi="Times New Roman" w:cs="Times New Roman"/>
          <w:sz w:val="28"/>
          <w:szCs w:val="28"/>
          <w:lang w:val="kk-KZ"/>
        </w:rPr>
        <w:t xml:space="preserve"> зерттеліп отырған дәрілік препараттарға қатысты ең сезімтал </w:t>
      </w:r>
      <w:r w:rsidR="00B46C75" w:rsidRPr="00D55AFF">
        <w:rPr>
          <w:rFonts w:ascii="Times New Roman" w:hAnsi="Times New Roman" w:cs="Times New Roman"/>
          <w:sz w:val="28"/>
          <w:szCs w:val="28"/>
          <w:lang w:val="kk-KZ"/>
        </w:rPr>
        <w:t>мүшелер</w:t>
      </w:r>
      <w:r w:rsidR="00652B85" w:rsidRPr="00D55AFF">
        <w:rPr>
          <w:rFonts w:ascii="Times New Roman" w:hAnsi="Times New Roman" w:cs="Times New Roman"/>
          <w:sz w:val="28"/>
          <w:szCs w:val="28"/>
          <w:lang w:val="kk-KZ"/>
        </w:rPr>
        <w:t xml:space="preserve"> мен </w:t>
      </w:r>
      <w:r w:rsidR="00B46C75" w:rsidRPr="00D55AFF">
        <w:rPr>
          <w:rFonts w:ascii="Times New Roman" w:hAnsi="Times New Roman" w:cs="Times New Roman"/>
          <w:sz w:val="28"/>
          <w:szCs w:val="28"/>
          <w:lang w:val="kk-KZ"/>
        </w:rPr>
        <w:t>мүшелер</w:t>
      </w:r>
      <w:r w:rsidR="00652B85" w:rsidRPr="00D55AFF">
        <w:rPr>
          <w:rFonts w:ascii="Times New Roman" w:hAnsi="Times New Roman" w:cs="Times New Roman"/>
          <w:sz w:val="28"/>
          <w:szCs w:val="28"/>
          <w:lang w:val="kk-KZ"/>
        </w:rPr>
        <w:t xml:space="preserve"> жүйелерін, сондай-ақ патологиялық өзгерістердің сипатын және дәрежесін анықтау болды.</w:t>
      </w:r>
      <w:r w:rsidR="00D545C0" w:rsidRPr="00D55AFF">
        <w:rPr>
          <w:rFonts w:ascii="Times New Roman" w:hAnsi="Times New Roman" w:cs="Times New Roman"/>
          <w:sz w:val="28"/>
          <w:szCs w:val="28"/>
          <w:lang w:val="kk-KZ"/>
        </w:rPr>
        <w:t xml:space="preserve"> Жіті</w:t>
      </w:r>
      <w:r w:rsidR="00652B85" w:rsidRPr="00D55AFF">
        <w:rPr>
          <w:rFonts w:ascii="Times New Roman" w:hAnsi="Times New Roman" w:cs="Times New Roman"/>
          <w:sz w:val="28"/>
          <w:szCs w:val="28"/>
          <w:lang w:val="kk-KZ"/>
        </w:rPr>
        <w:t xml:space="preserve"> уыттылық</w:t>
      </w:r>
      <w:r w:rsidR="00D57597" w:rsidRPr="00D55AFF">
        <w:rPr>
          <w:rFonts w:ascii="Times New Roman" w:hAnsi="Times New Roman" w:cs="Times New Roman"/>
          <w:sz w:val="28"/>
          <w:szCs w:val="28"/>
          <w:lang w:val="kk-KZ"/>
        </w:rPr>
        <w:t>ты</w:t>
      </w:r>
      <w:r w:rsidR="00652B85" w:rsidRPr="00D55AFF">
        <w:rPr>
          <w:rFonts w:ascii="Times New Roman" w:hAnsi="Times New Roman" w:cs="Times New Roman"/>
          <w:sz w:val="28"/>
          <w:szCs w:val="28"/>
          <w:lang w:val="kk-KZ"/>
        </w:rPr>
        <w:t xml:space="preserve"> анықтау Қазақстан Республикасының </w:t>
      </w:r>
      <w:r w:rsidR="00D57597" w:rsidRPr="00D55AFF">
        <w:rPr>
          <w:rFonts w:ascii="Times New Roman" w:hAnsi="Times New Roman" w:cs="Times New Roman"/>
          <w:sz w:val="28"/>
          <w:szCs w:val="28"/>
          <w:lang w:val="kk-KZ"/>
        </w:rPr>
        <w:t xml:space="preserve">стандарттарына </w:t>
      </w:r>
      <w:r w:rsidR="00652B85" w:rsidRPr="00D55AFF">
        <w:rPr>
          <w:rFonts w:ascii="Times New Roman" w:hAnsi="Times New Roman" w:cs="Times New Roman"/>
          <w:sz w:val="28"/>
          <w:szCs w:val="28"/>
          <w:lang w:val="kk-KZ"/>
        </w:rPr>
        <w:t>сәйкес келетін зертхана және жаңа фармакологи</w:t>
      </w:r>
      <w:r w:rsidR="00D81152" w:rsidRPr="00D55AFF">
        <w:rPr>
          <w:rFonts w:ascii="Times New Roman" w:hAnsi="Times New Roman" w:cs="Times New Roman"/>
          <w:sz w:val="28"/>
          <w:szCs w:val="28"/>
          <w:lang w:val="kk-KZ"/>
        </w:rPr>
        <w:t>ялық заттарды эксперименттік (клиникаға дейінгі</w:t>
      </w:r>
      <w:r w:rsidR="00652B85" w:rsidRPr="00D55AFF">
        <w:rPr>
          <w:rFonts w:ascii="Times New Roman" w:hAnsi="Times New Roman" w:cs="Times New Roman"/>
          <w:sz w:val="28"/>
          <w:szCs w:val="28"/>
          <w:lang w:val="kk-KZ"/>
        </w:rPr>
        <w:t xml:space="preserve">) зерттеу бойынша </w:t>
      </w:r>
      <w:r w:rsidRPr="00D55AFF">
        <w:rPr>
          <w:rFonts w:ascii="Times New Roman" w:hAnsi="Times New Roman" w:cs="Times New Roman"/>
          <w:sz w:val="28"/>
          <w:szCs w:val="28"/>
          <w:lang w:val="kk-KZ"/>
        </w:rPr>
        <w:t xml:space="preserve">нұсқаулыққа сәйкес жүргізілді. </w:t>
      </w:r>
      <w:r w:rsidR="00652B85" w:rsidRPr="00D55AFF">
        <w:rPr>
          <w:rFonts w:ascii="Times New Roman" w:hAnsi="Times New Roman" w:cs="Times New Roman"/>
          <w:sz w:val="28"/>
          <w:szCs w:val="28"/>
          <w:lang w:val="kk-KZ"/>
        </w:rPr>
        <w:t xml:space="preserve">«АС-Пробионорм» және Ферталь® дәрілік препараттарының бірнеше рет ішке енгізілгенде жануарлардың жалпы күйі, қозғалыс белсенділігі және эмоциялық статусы өзгеріссіз қалғандығы байқалды, бұл барлық эксперимент барысында бақылау және тәжірибелік топтардағы дене массасының оң динамикасымен расталады. Эксперименттік жануарлар арасында өлім-жітім байқалған жоқ. Некропсия деректері көрсеткендей, зерттелетін дәрілік препараттар ішкі органдардың патологиялық өзгерістерін туғызбайды.  </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Алынған деректерге сүйене отырып, «АС-Пробионорм» дәрілік препаратының Ферталь® дәрілік препаратымен салыстырылған жедел уыттылық зерттегенде олардың қауіпсіздігі салыстырмалы екені анықталды.«АС-Пробионорм» препаратының емдік және алдын алу тиімділігін зерттеу коммерциялық «Лацидофил-WM» дәрілік препаратымен салыстырылды (Канада).  </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Зерттеу барысында дәрілерді беріп, зертханалық жануарлардың физиологиялық жағдайын бақылау, бактериологиялық зерттеулер жүргізу және </w:t>
      </w:r>
      <w:r w:rsidRPr="00D55AFF">
        <w:rPr>
          <w:rFonts w:ascii="Times New Roman" w:hAnsi="Times New Roman" w:cs="Times New Roman"/>
          <w:i/>
          <w:sz w:val="28"/>
          <w:szCs w:val="28"/>
          <w:lang w:val="kk-KZ"/>
        </w:rPr>
        <w:t xml:space="preserve">Escherichia coli </w:t>
      </w:r>
      <w:r w:rsidR="00D81152" w:rsidRPr="00D55AFF">
        <w:rPr>
          <w:rFonts w:ascii="Times New Roman" w:hAnsi="Times New Roman" w:cs="Times New Roman"/>
          <w:sz w:val="28"/>
          <w:szCs w:val="28"/>
          <w:lang w:val="kk-KZ"/>
        </w:rPr>
        <w:t>О15 шта</w:t>
      </w:r>
      <w:r w:rsidR="00B46C75" w:rsidRPr="00D55AFF">
        <w:rPr>
          <w:rFonts w:ascii="Times New Roman" w:hAnsi="Times New Roman" w:cs="Times New Roman"/>
          <w:sz w:val="28"/>
          <w:szCs w:val="28"/>
          <w:lang w:val="kk-KZ"/>
        </w:rPr>
        <w:t>мын</w:t>
      </w:r>
      <w:r w:rsidRPr="00D55AFF">
        <w:rPr>
          <w:rFonts w:ascii="Times New Roman" w:hAnsi="Times New Roman" w:cs="Times New Roman"/>
          <w:sz w:val="28"/>
          <w:szCs w:val="28"/>
          <w:lang w:val="kk-KZ"/>
        </w:rPr>
        <w:t xml:space="preserve"> жұқтырылған тышқандарда әртүрлі микроорганизмдердің төзімділігін және элиминациясын зерттеу жүргізілді. Эксперимент басталмас бұрын</w:t>
      </w:r>
      <w:r w:rsidR="00D545C0"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 xml:space="preserve"> 3 айлық жасында, бір жынысты (еркек), салмағы 30-32 г болатын 50 сау, аралас тұқымды ақ тышқаннан топтар қалыптастырылды. Барлық тышқандар 10 күн бойы бірдей карантин режимінде ұсталды. Әрбір тышқанды өлшеп, термометрленді және ветеринарлық клиникалық тексеруден өткізілді. </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«АС-Пробионорм» дәрілік препаратының тәуліктік бір реттік енгізуі 10 күн бойы 5% дозада дене салмағына қатысты, нәтижесінде лактобактериялардың өсуі 247 есеге артты және ішек микрофлорасындағы шартты-патогенді микроорганизмдердің саны 16 есеге азайды. Коммерциялық «Лацидофил-WM»</w:t>
      </w:r>
      <w:r w:rsidR="006710E4"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 xml:space="preserve"> препараты да лактобактериялардың өсуін 32 есеге арттырды және </w:t>
      </w:r>
      <w:r w:rsidRPr="00D55AFF">
        <w:rPr>
          <w:rFonts w:ascii="Times New Roman" w:hAnsi="Times New Roman" w:cs="Times New Roman"/>
          <w:i/>
          <w:sz w:val="28"/>
          <w:szCs w:val="28"/>
          <w:lang w:val="kk-KZ"/>
        </w:rPr>
        <w:t>Escherichia coli-</w:t>
      </w:r>
      <w:r w:rsidRPr="00D55AFF">
        <w:rPr>
          <w:rFonts w:ascii="Times New Roman" w:hAnsi="Times New Roman" w:cs="Times New Roman"/>
          <w:sz w:val="28"/>
          <w:szCs w:val="28"/>
          <w:lang w:val="kk-KZ"/>
        </w:rPr>
        <w:t>дің мөлшерін 6 есеге төмендетті. Алынған мәліметтер «АС-Пробионорм» препаратының коммерциялық «Лацидофил-WM» препаратымен салыстырғанда әлдеқайда күшті қалпына келтіруші қасиеттерін көрсетеді.</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«АС-Пробионорм» дәрілік препаратының антибактериалдық белсенділігі </w:t>
      </w:r>
      <w:r w:rsidR="006710E4" w:rsidRPr="00D55AFF">
        <w:rPr>
          <w:rFonts w:ascii="Times New Roman" w:hAnsi="Times New Roman" w:cs="Times New Roman"/>
          <w:i/>
          <w:sz w:val="28"/>
          <w:szCs w:val="28"/>
          <w:lang w:val="kk-KZ"/>
        </w:rPr>
        <w:t>Escherichia coli</w:t>
      </w:r>
      <w:r w:rsidR="006710E4" w:rsidRPr="00D55AFF">
        <w:rPr>
          <w:rFonts w:ascii="Times New Roman" w:hAnsi="Times New Roman" w:cs="Times New Roman"/>
          <w:sz w:val="28"/>
          <w:szCs w:val="28"/>
          <w:lang w:val="kk-KZ"/>
        </w:rPr>
        <w:t xml:space="preserve"> ATCC 8739</w:t>
      </w:r>
      <w:r w:rsidR="006710E4" w:rsidRPr="00D55AFF">
        <w:rPr>
          <w:rFonts w:ascii="Times New Roman" w:hAnsi="Times New Roman" w:cs="Times New Roman"/>
          <w:i/>
          <w:sz w:val="28"/>
          <w:szCs w:val="28"/>
          <w:lang w:val="kk-KZ"/>
        </w:rPr>
        <w:t xml:space="preserve">  , Staphylococcus aureus</w:t>
      </w:r>
      <w:r w:rsidR="006710E4" w:rsidRPr="00D55AFF">
        <w:rPr>
          <w:rFonts w:ascii="Times New Roman" w:hAnsi="Times New Roman" w:cs="Times New Roman"/>
          <w:sz w:val="28"/>
          <w:szCs w:val="28"/>
          <w:lang w:val="kk-KZ"/>
        </w:rPr>
        <w:t xml:space="preserve"> ATCC 6538-P және </w:t>
      </w:r>
      <w:r w:rsidR="006710E4" w:rsidRPr="00D55AFF">
        <w:rPr>
          <w:rFonts w:ascii="Times New Roman" w:hAnsi="Times New Roman" w:cs="Times New Roman"/>
          <w:i/>
          <w:sz w:val="28"/>
          <w:szCs w:val="28"/>
          <w:lang w:val="kk-KZ"/>
        </w:rPr>
        <w:lastRenderedPageBreak/>
        <w:t>Salmonella enteritidis</w:t>
      </w:r>
      <w:r w:rsidR="006710E4" w:rsidRPr="00D55AFF">
        <w:rPr>
          <w:rFonts w:ascii="Times New Roman" w:hAnsi="Times New Roman" w:cs="Times New Roman"/>
          <w:sz w:val="28"/>
          <w:szCs w:val="28"/>
          <w:lang w:val="kk-KZ"/>
        </w:rPr>
        <w:t xml:space="preserve"> ATCC 14028 </w:t>
      </w:r>
      <w:r w:rsidR="00D57597" w:rsidRPr="00D55AFF">
        <w:rPr>
          <w:rFonts w:ascii="Times New Roman" w:hAnsi="Times New Roman" w:cs="Times New Roman"/>
          <w:sz w:val="28"/>
          <w:szCs w:val="28"/>
          <w:lang w:val="kk-KZ"/>
        </w:rPr>
        <w:t>шта</w:t>
      </w:r>
      <w:r w:rsidRPr="00D55AFF">
        <w:rPr>
          <w:rFonts w:ascii="Times New Roman" w:hAnsi="Times New Roman" w:cs="Times New Roman"/>
          <w:sz w:val="28"/>
          <w:szCs w:val="28"/>
          <w:lang w:val="kk-KZ"/>
        </w:rPr>
        <w:t>мдарына агард</w:t>
      </w:r>
      <w:r w:rsidR="00DE492D" w:rsidRPr="00D55AFF">
        <w:rPr>
          <w:rFonts w:ascii="Times New Roman" w:hAnsi="Times New Roman" w:cs="Times New Roman"/>
          <w:sz w:val="28"/>
          <w:szCs w:val="28"/>
          <w:lang w:val="kk-KZ"/>
        </w:rPr>
        <w:t xml:space="preserve">а диффузия әдісімен зерттелді. </w:t>
      </w:r>
      <w:r w:rsidRPr="00D55AFF">
        <w:rPr>
          <w:rFonts w:ascii="Times New Roman" w:hAnsi="Times New Roman" w:cs="Times New Roman"/>
          <w:sz w:val="28"/>
          <w:szCs w:val="28"/>
          <w:lang w:val="kk-KZ"/>
        </w:rPr>
        <w:t xml:space="preserve">Жүргізілген зерттеулердің нәтижесінде «АС-Пробионорм» дәрілік препаратының жарнамаланған әсер ету спектріне сәйкес антибактериалдық белсенділігі бар екені анықталды.  «АС-Пробионорм» дәрілік препаратының қауіпсіздігін жедел уыттылық көрсеткіштері бойынша Ферталь® дәрілік препаратымен салыстыра отырып эксперименттік жануарларда бағалау жүргізілді.  </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Бұл</w:t>
      </w:r>
      <w:r w:rsidR="006710E4" w:rsidRPr="00D55AFF">
        <w:rPr>
          <w:rFonts w:ascii="Times New Roman" w:hAnsi="Times New Roman" w:cs="Times New Roman"/>
          <w:sz w:val="28"/>
          <w:szCs w:val="28"/>
          <w:lang w:val="kk-KZ"/>
        </w:rPr>
        <w:t xml:space="preserve"> зерттеудің негізгі мақсаты- </w:t>
      </w:r>
      <w:r w:rsidRPr="00D55AFF">
        <w:rPr>
          <w:rFonts w:ascii="Times New Roman" w:hAnsi="Times New Roman" w:cs="Times New Roman"/>
          <w:sz w:val="28"/>
          <w:szCs w:val="28"/>
          <w:lang w:val="kk-KZ"/>
        </w:rPr>
        <w:t>зерттеліп отырған дәрілік препараттарға қатысты ең</w:t>
      </w:r>
      <w:r w:rsidR="00F24C23" w:rsidRPr="00D55AFF">
        <w:rPr>
          <w:rFonts w:ascii="Times New Roman" w:hAnsi="Times New Roman" w:cs="Times New Roman"/>
          <w:sz w:val="28"/>
          <w:szCs w:val="28"/>
          <w:lang w:val="kk-KZ"/>
        </w:rPr>
        <w:t xml:space="preserve"> сезімтал ағзалар мен ағзалар</w:t>
      </w:r>
      <w:r w:rsidRPr="00D55AFF">
        <w:rPr>
          <w:rFonts w:ascii="Times New Roman" w:hAnsi="Times New Roman" w:cs="Times New Roman"/>
          <w:sz w:val="28"/>
          <w:szCs w:val="28"/>
          <w:lang w:val="kk-KZ"/>
        </w:rPr>
        <w:t xml:space="preserve"> жүйелерін, сондай-ақ патологиялық өзгерістердің сипатын және дәрежесін анықтау болды.</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«АС-Пробионорм» дәрілік препаратының емдік мақсатта дене салмағынан 5% дозада 15 минут бұрын тәулігіне 3 рет азықтандыруға дейін қолданылуы эксперименттік тышқандарды септикалық инфекцияның дамуынан 100% қорғады. 4-5-күндері жануарлардың жалпы жағдайында жақсару байқалды, диарея тоқтады. Лабораториялық жануарлардың өлімі тіркелмеді. Коммерциялық «Лацидофил-WM» дәрілік препаратының емдік мақсатта дене салмағынан 5% дозада 15 минут бұрын тәулігіне 3 рет азықтандыруға дейін қолданылуы жануарларды ауыр ауру түрінен 90% қорғады. Осы топта 4-күні бір тышқан өлді. Өлген жануардан алынған патологиялық материалды бактериологиялық зерттеу кезінде </w:t>
      </w:r>
      <w:r w:rsidRPr="00D55AFF">
        <w:rPr>
          <w:rFonts w:ascii="Times New Roman" w:hAnsi="Times New Roman" w:cs="Times New Roman"/>
          <w:i/>
          <w:sz w:val="28"/>
          <w:szCs w:val="28"/>
          <w:lang w:val="kk-KZ"/>
        </w:rPr>
        <w:t>E. coli</w:t>
      </w:r>
      <w:r w:rsidRPr="00D55AFF">
        <w:rPr>
          <w:rFonts w:ascii="Times New Roman" w:hAnsi="Times New Roman" w:cs="Times New Roman"/>
          <w:sz w:val="28"/>
          <w:szCs w:val="28"/>
          <w:lang w:val="kk-KZ"/>
        </w:rPr>
        <w:t xml:space="preserve"> О15 дақылы бөліп алынды. Қалған жануарларда (9 бас) 6-күні жалпы жағдайдың жақсаруы байқалды, диарея тоқтады. Эксперименттік түрде жұқтырылған ақ тышқандардың тәжірибелік тобы, «АС-Пробионорм» дәрілік препаратын профилактикалық мақсатта 10 күн бойы дене салмағынан 5% дозада 15 минут бұрын тәулігіне 1 рет азықтандыруға дейін және жұқтырғаннан кейін үздіксіз 3 рет азықтандыруға дейін қабылдаған, колибактериозды жеңіл түрде өткерді. Жұқтырғаннан кейін алғашқы 2 күнде жеңіл әлсіздік пен жиі жүрек соғысы байқалды. 3-күні жалпы жағдайдың жақсаруы байқалды. Барлық тәжірибелік тышқандарда диарея жұқтырғаннан кейін 3-4-күні тоқтады. Эксперименттік түрде жұқтырылған ақ тышқандардың тәжірибелік тобы, «Лацидофил-WM» препаратын профилактикалық мақсатта 10 күн бойы дене салмағынан 5% дозада 15 минут бұрын тәулігіне 1 рет азықтандыруға дейін және жұқтырғаннан кейін үздіксіз 3 рет азықтандыруға дейін қабылдаған, колибактериозды жеңіл түрде өткерді. Жануарларда жұқтырған материалды енгізген жерінде температураның көтерілуі, ісіну мен гиперемияның байқалуы, диарея мен жиі жүрек соғысы екі күн бойы болды. Аурудың белгілері 6-күні тоқтады.</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24 күн бойы жүргізілген экспериментте «АС-Пробионорм» және «Лацидофил-WM» препараттарын қабылдаған лабораториялық тышқандарда салмақ қосу байқалды. Бұл көрсеткіш «АС-Пробионорм» препаратын қабылдаған топта орта есеппен 4 грамм, ал «Лацидофил-WM» препаратын қабылдаған топта 2 грамм болды.</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Ақ тышқандарда жүргізілген эксперименттің нәтижесінде «АС-Пробионорм» дәрілік препаратының терапевтік және профилактикалық тиімділігі ең жоғары 4-ші тәжірибелік топта байқалды, онда жануарлар 10 күн </w:t>
      </w:r>
      <w:r w:rsidRPr="00D55AFF">
        <w:rPr>
          <w:rFonts w:ascii="Times New Roman" w:hAnsi="Times New Roman" w:cs="Times New Roman"/>
          <w:sz w:val="28"/>
          <w:szCs w:val="28"/>
          <w:lang w:val="kk-KZ"/>
        </w:rPr>
        <w:lastRenderedPageBreak/>
        <w:t xml:space="preserve">бойы жұқтырғанға дейін және тәжірибе барысында 14 күн бойы препаратты қабылдады (барлығы 24 күн). «АС-Пробионорм» препараты 10 күн бойы қолданылғаннан кейін лабораториялық жануарлардың ішек микробиотасының құрамында оң динамика байқалды. Микроорганизмдердің жалпы саны, әсіресе лактобактериялардың саны 247 есеге артты, ал шартты-патогенді микрофлора 16 есеге азайды. «АС-Пробионорм» препаратының қолданылуы эксперименттік тышқандарды септикалық инфекциялардан қорғады. Препарат қабылдаған жануарлар ауруды жеңіл түрде өткерді, қоздырғыш қанға өтпеді. </w:t>
      </w:r>
      <w:r w:rsidRPr="00D55AFF">
        <w:rPr>
          <w:rFonts w:ascii="Times New Roman" w:hAnsi="Times New Roman" w:cs="Times New Roman"/>
          <w:i/>
          <w:sz w:val="28"/>
          <w:szCs w:val="28"/>
          <w:lang w:val="kk-KZ"/>
        </w:rPr>
        <w:t>E. coli</w:t>
      </w:r>
      <w:r w:rsidRPr="00D55AFF">
        <w:rPr>
          <w:rFonts w:ascii="Times New Roman" w:hAnsi="Times New Roman" w:cs="Times New Roman"/>
          <w:sz w:val="28"/>
          <w:szCs w:val="28"/>
          <w:lang w:val="kk-KZ"/>
        </w:rPr>
        <w:t xml:space="preserve"> О15 жұқтырған бақылау тышқандарында ішек зақымдалуы және геморрагиялар пайда болды.</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Эксперименталды түрде жұқтырылған ақ тышқандар, «АС-Пробионорм» дәрілік препаратымен емделген тәжірибелік топтар, колибактериоз ауруын тек алғашқы үш-төрт күн ішінде жеңіл түрде өткерді. Тәжірибелік ақ тышқандарда жеңіл тежелу, жергілікті температуралық реакция және жұқтырған материалды енгізу орнында ісіну байқалды. Үш-төрт күннен кейін тәжірибелік ақ тышқандардың жағдайы тез жақсарды.  «АС-Пробионорм» дәрілік препаратын эксперименттік инфекциядан ақ тышқандарды емдеу үшін қолдану қоздырғыштарды жою уақытын айтарлықтай қысқартты (орта есеппен 4 күнге дейін). Препаратты тәжірибелік топтардағы жануарларға енгізу оларды микроорганизмдердің жасушаға жабысып енуінен қорғады, осылайша қоздырғыштардың қан айналымына енуін және инфекциялық процестің септикалық дамуын болдырмады. Дәрілік препаратты үнемі алған ақ тышқандардың тірі салмағының айтарлықтай артуы (орта есеппен 3-5 г) пробиотиктің жоғары иммундық стимуляциялық әсерін көрсетеді. Препараттың қолданылуы зертханалық жануарларға инфекцияны жеңіл түрде өткізіп, қысқа мерзімде сауығуға мүмкіндік берді. Осылайша, жүргізілген эксперимент нәтижесінде ақ тышқандарда «АС-Пробионорм» дәрілік препаратының жоғары терапевтік және профилактикалық тиімділігі анықталды.  </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Зерттеу барысында зерттелген қосылыстың уыттылық класы мен LD</w:t>
      </w:r>
      <w:r w:rsidRPr="00D55AFF">
        <w:rPr>
          <w:rFonts w:ascii="Times New Roman" w:hAnsi="Times New Roman" w:cs="Times New Roman"/>
          <w:sz w:val="28"/>
          <w:szCs w:val="28"/>
          <w:vertAlign w:val="subscript"/>
          <w:lang w:val="kk-KZ"/>
        </w:rPr>
        <w:t xml:space="preserve">50 </w:t>
      </w:r>
      <w:r w:rsidRPr="00D55AFF">
        <w:rPr>
          <w:rFonts w:ascii="Times New Roman" w:hAnsi="Times New Roman" w:cs="Times New Roman"/>
          <w:sz w:val="28"/>
          <w:szCs w:val="28"/>
          <w:lang w:val="kk-KZ"/>
        </w:rPr>
        <w:t xml:space="preserve">орташа өлім дозасы </w:t>
      </w:r>
      <w:r w:rsidRPr="00D55AFF">
        <w:rPr>
          <w:rFonts w:ascii="Times New Roman" w:hAnsi="Times New Roman" w:cs="Times New Roman"/>
          <w:i/>
          <w:sz w:val="28"/>
          <w:szCs w:val="28"/>
          <w:lang w:val="kk-KZ"/>
        </w:rPr>
        <w:t>in vivo</w:t>
      </w:r>
      <w:r w:rsidRPr="00D55AFF">
        <w:rPr>
          <w:rFonts w:ascii="Times New Roman" w:hAnsi="Times New Roman" w:cs="Times New Roman"/>
          <w:sz w:val="28"/>
          <w:szCs w:val="28"/>
          <w:lang w:val="kk-KZ"/>
        </w:rPr>
        <w:t xml:space="preserve"> жағдайында анықталды.  </w:t>
      </w:r>
    </w:p>
    <w:p w:rsidR="00652B85" w:rsidRPr="00D55AFF" w:rsidRDefault="00795190"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Жіті</w:t>
      </w:r>
      <w:r w:rsidR="00652B85" w:rsidRPr="00D55AFF">
        <w:rPr>
          <w:rFonts w:ascii="Times New Roman" w:hAnsi="Times New Roman" w:cs="Times New Roman"/>
          <w:sz w:val="28"/>
          <w:szCs w:val="28"/>
          <w:lang w:val="kk-KZ"/>
        </w:rPr>
        <w:t xml:space="preserve"> уыттылықты зерттеу үшін 30 бас дені сау жыныстық жетілуге жеткен аутбредті тышқандар (22 г ± 10%) қолданылды. Зерттелетін препарат бір рет пероральді түрде келесі дозаларда енгізілді: 300,0 мг/кг; 1000,0 мг/кг; 2000,0 мг/кг; 4000,0 мг/кг және 5001,0 мг/кг салмаққа. Байқау кезеңі 14 күнді құрады, бұл уақыт ішінде күн сайын зертханалық тышқандардың салмағы, термостаттау және ветеринариялық клиникалық тексеру жүргізілді. Байқау кезеңі аяқталғаннан кейін жануарлар эвтаназияға ұшырап, ішкі органдардың жағдайы бағаланды.  Байқау кезеңі барысында зерттелген ерітінділер әртүрлі дозаларда енгізілгеннен кейін жануарлардың өлімі және соматикалық көрсеткіштерде өзгерістер байқалмады. Тышқандардың дене салмағының динамикасын зерттегенде, тәжірибелік топтар арасында статистикалық тұрғыда маңызды өзгерістер анықталмады.</w:t>
      </w:r>
    </w:p>
    <w:p w:rsidR="002C7782" w:rsidRPr="00D55AFF" w:rsidRDefault="00E14FC6"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7</w:t>
      </w:r>
      <w:r w:rsidR="00FA129B" w:rsidRPr="00D55AFF">
        <w:rPr>
          <w:rFonts w:ascii="Times New Roman" w:hAnsi="Times New Roman" w:cs="Times New Roman"/>
          <w:sz w:val="28"/>
          <w:szCs w:val="28"/>
          <w:lang w:val="kk-KZ"/>
        </w:rPr>
        <w:t>-суретте келесі дозаларды алған 1-4 топтағы жануарлардың аутопсия фотосуреттері көрсетілген:</w:t>
      </w:r>
    </w:p>
    <w:p w:rsidR="0086404B" w:rsidRPr="00D55AFF" w:rsidRDefault="0086404B" w:rsidP="00B632B6">
      <w:pPr>
        <w:pStyle w:val="aa"/>
        <w:ind w:firstLine="708"/>
        <w:jc w:val="both"/>
        <w:rPr>
          <w:rFonts w:ascii="Times New Roman" w:hAnsi="Times New Roman" w:cs="Times New Roman"/>
          <w:sz w:val="28"/>
          <w:szCs w:val="28"/>
          <w:lang w:val="kk-KZ"/>
        </w:rPr>
      </w:pPr>
    </w:p>
    <w:tbl>
      <w:tblPr>
        <w:tblStyle w:val="af0"/>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14"/>
        <w:gridCol w:w="4814"/>
      </w:tblGrid>
      <w:tr w:rsidR="003276A9" w:rsidRPr="00D55AFF" w:rsidTr="00FA129B">
        <w:trPr>
          <w:trHeight w:val="3402"/>
          <w:jc w:val="center"/>
        </w:trPr>
        <w:tc>
          <w:tcPr>
            <w:tcW w:w="4814" w:type="dxa"/>
          </w:tcPr>
          <w:p w:rsidR="003276A9" w:rsidRPr="00D55AFF" w:rsidRDefault="00FA129B" w:rsidP="00B632B6">
            <w:pPr>
              <w:pStyle w:val="aa"/>
              <w:jc w:val="both"/>
              <w:rPr>
                <w:sz w:val="28"/>
                <w:szCs w:val="28"/>
                <w:lang w:val="kk-KZ"/>
              </w:rPr>
            </w:pPr>
            <w:r w:rsidRPr="00D55AFF">
              <w:rPr>
                <w:noProof/>
                <w:sz w:val="28"/>
                <w:szCs w:val="28"/>
              </w:rPr>
              <w:drawing>
                <wp:inline distT="0" distB="0" distL="0" distR="0">
                  <wp:extent cx="1978055" cy="1761876"/>
                  <wp:effectExtent l="0" t="114300" r="0" b="85974"/>
                  <wp:docPr id="2" name="Рисунок 2" descr="C:\Users\k_vasilyeva\Desktop\Пробиотическое лекарственное средство_2022\PHT_086\PHT-086_фото\IMG-4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_vasilyeva\Desktop\Пробиотическое лекарственное средство_2022\PHT_086\PHT-086_фото\IMG-4899.jpg"/>
                          <pic:cNvPicPr>
                            <a:picLocks noChangeAspect="1" noChangeArrowheads="1"/>
                          </pic:cNvPicPr>
                        </pic:nvPicPr>
                        <pic:blipFill>
                          <a:blip r:embed="rId50" cstate="print"/>
                          <a:srcRect l="41783" t="33776" r="18161" b="18708"/>
                          <a:stretch>
                            <a:fillRect/>
                          </a:stretch>
                        </pic:blipFill>
                        <pic:spPr bwMode="auto">
                          <a:xfrm rot="5400000">
                            <a:off x="0" y="0"/>
                            <a:ext cx="1980627" cy="1764167"/>
                          </a:xfrm>
                          <a:prstGeom prst="rect">
                            <a:avLst/>
                          </a:prstGeom>
                          <a:noFill/>
                          <a:ln w="9525">
                            <a:noFill/>
                            <a:miter lim="800000"/>
                            <a:headEnd/>
                            <a:tailEnd/>
                          </a:ln>
                        </pic:spPr>
                      </pic:pic>
                    </a:graphicData>
                  </a:graphic>
                </wp:inline>
              </w:drawing>
            </w:r>
          </w:p>
        </w:tc>
        <w:tc>
          <w:tcPr>
            <w:tcW w:w="4814" w:type="dxa"/>
          </w:tcPr>
          <w:p w:rsidR="003276A9" w:rsidRPr="00D55AFF" w:rsidRDefault="00FA129B" w:rsidP="00B632B6">
            <w:pPr>
              <w:pStyle w:val="aa"/>
              <w:jc w:val="both"/>
              <w:rPr>
                <w:sz w:val="28"/>
                <w:szCs w:val="28"/>
                <w:lang w:val="kk-KZ"/>
              </w:rPr>
            </w:pPr>
            <w:r w:rsidRPr="00D55AFF">
              <w:rPr>
                <w:noProof/>
                <w:sz w:val="28"/>
                <w:szCs w:val="28"/>
              </w:rPr>
              <w:drawing>
                <wp:inline distT="0" distB="0" distL="0" distR="0">
                  <wp:extent cx="1947713" cy="2094025"/>
                  <wp:effectExtent l="95250" t="0" r="71587" b="0"/>
                  <wp:docPr id="3" name="Рисунок 2" descr="C:\Users\k_vasilyeva\Desktop\Пробиотическое лекарственное средство_2022\PHT_086\PHT-086_фото\IMG-4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_vasilyeva\Desktop\Пробиотическое лекарственное средство_2022\PHT_086\PHT-086_фото\IMG-4900.jpg"/>
                          <pic:cNvPicPr>
                            <a:picLocks noChangeAspect="1" noChangeArrowheads="1"/>
                          </pic:cNvPicPr>
                        </pic:nvPicPr>
                        <pic:blipFill>
                          <a:blip r:embed="rId51" cstate="print"/>
                          <a:srcRect l="40376" t="30393" r="13681" b="3691"/>
                          <a:stretch>
                            <a:fillRect/>
                          </a:stretch>
                        </pic:blipFill>
                        <pic:spPr bwMode="auto">
                          <a:xfrm rot="5400000">
                            <a:off x="0" y="0"/>
                            <a:ext cx="1956603" cy="2103582"/>
                          </a:xfrm>
                          <a:prstGeom prst="rect">
                            <a:avLst/>
                          </a:prstGeom>
                          <a:noFill/>
                          <a:ln w="9525">
                            <a:noFill/>
                            <a:miter lim="800000"/>
                            <a:headEnd/>
                            <a:tailEnd/>
                          </a:ln>
                        </pic:spPr>
                      </pic:pic>
                    </a:graphicData>
                  </a:graphic>
                </wp:inline>
              </w:drawing>
            </w:r>
          </w:p>
        </w:tc>
      </w:tr>
      <w:tr w:rsidR="003276A9" w:rsidRPr="00D55AFF" w:rsidTr="00FA129B">
        <w:trPr>
          <w:jc w:val="center"/>
        </w:trPr>
        <w:tc>
          <w:tcPr>
            <w:tcW w:w="9628" w:type="dxa"/>
            <w:gridSpan w:val="2"/>
          </w:tcPr>
          <w:p w:rsidR="003276A9" w:rsidRPr="00D55AFF" w:rsidRDefault="00FA129B" w:rsidP="005816C9">
            <w:pPr>
              <w:pStyle w:val="aa"/>
              <w:jc w:val="center"/>
              <w:rPr>
                <w:sz w:val="28"/>
                <w:szCs w:val="28"/>
                <w:lang w:val="kk-KZ"/>
              </w:rPr>
            </w:pPr>
            <w:r w:rsidRPr="00D55AFF">
              <w:rPr>
                <w:sz w:val="28"/>
                <w:szCs w:val="28"/>
              </w:rPr>
              <w:t>АС-Пробионорм 300,0 мг/кг дозасында</w:t>
            </w:r>
          </w:p>
        </w:tc>
      </w:tr>
      <w:tr w:rsidR="003276A9" w:rsidRPr="00D55AFF" w:rsidTr="00FA129B">
        <w:trPr>
          <w:jc w:val="center"/>
        </w:trPr>
        <w:tc>
          <w:tcPr>
            <w:tcW w:w="4814" w:type="dxa"/>
          </w:tcPr>
          <w:p w:rsidR="003276A9" w:rsidRPr="00D55AFF" w:rsidRDefault="00FA129B" w:rsidP="00B632B6">
            <w:pPr>
              <w:pStyle w:val="aa"/>
              <w:jc w:val="both"/>
              <w:rPr>
                <w:sz w:val="28"/>
                <w:szCs w:val="28"/>
                <w:lang w:val="kk-KZ"/>
              </w:rPr>
            </w:pPr>
            <w:r w:rsidRPr="00D55AFF">
              <w:rPr>
                <w:noProof/>
                <w:sz w:val="28"/>
                <w:szCs w:val="28"/>
              </w:rPr>
              <w:drawing>
                <wp:inline distT="0" distB="0" distL="0" distR="0">
                  <wp:extent cx="1681436" cy="1992702"/>
                  <wp:effectExtent l="19050" t="0" r="0" b="0"/>
                  <wp:docPr id="5" name="Рисунок 8" descr="C:\Users\k_vasilyeva\Desktop\Пробиотическое лекарственное средство_2022\PHT_086\PHT-086_фото\IMG-49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_vasilyeva\Desktop\Пробиотическое лекарственное средство_2022\PHT_086\PHT-086_фото\IMG-4934.PNG"/>
                          <pic:cNvPicPr>
                            <a:picLocks noChangeAspect="1" noChangeArrowheads="1"/>
                          </pic:cNvPicPr>
                        </pic:nvPicPr>
                        <pic:blipFill>
                          <a:blip r:embed="rId52" cstate="print"/>
                          <a:srcRect l="17014" t="44366" r="26551" b="24788"/>
                          <a:stretch>
                            <a:fillRect/>
                          </a:stretch>
                        </pic:blipFill>
                        <pic:spPr bwMode="auto">
                          <a:xfrm>
                            <a:off x="0" y="0"/>
                            <a:ext cx="1681436" cy="1992702"/>
                          </a:xfrm>
                          <a:prstGeom prst="rect">
                            <a:avLst/>
                          </a:prstGeom>
                          <a:noFill/>
                          <a:ln w="9525">
                            <a:noFill/>
                            <a:miter lim="800000"/>
                            <a:headEnd/>
                            <a:tailEnd/>
                          </a:ln>
                        </pic:spPr>
                      </pic:pic>
                    </a:graphicData>
                  </a:graphic>
                </wp:inline>
              </w:drawing>
            </w:r>
          </w:p>
        </w:tc>
        <w:tc>
          <w:tcPr>
            <w:tcW w:w="4814" w:type="dxa"/>
          </w:tcPr>
          <w:p w:rsidR="003276A9" w:rsidRPr="00D55AFF" w:rsidRDefault="00FA129B" w:rsidP="00B632B6">
            <w:pPr>
              <w:pStyle w:val="aa"/>
              <w:jc w:val="both"/>
              <w:rPr>
                <w:sz w:val="28"/>
                <w:szCs w:val="28"/>
                <w:lang w:val="kk-KZ"/>
              </w:rPr>
            </w:pPr>
            <w:r w:rsidRPr="00D55AFF">
              <w:rPr>
                <w:noProof/>
                <w:sz w:val="28"/>
                <w:szCs w:val="28"/>
              </w:rPr>
              <w:drawing>
                <wp:inline distT="0" distB="0" distL="0" distR="0">
                  <wp:extent cx="2097579" cy="1932317"/>
                  <wp:effectExtent l="19050" t="0" r="0" b="0"/>
                  <wp:docPr id="6" name="Рисунок 3" descr="C:\Users\k_vasilyeva\Desktop\Пробиотическое лекарственное средство_2022\PHT_086\PHT-086_фото\IMG-4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_vasilyeva\Desktop\Пробиотическое лекарственное средство_2022\PHT_086\PHT-086_фото\IMG-4902.jpg"/>
                          <pic:cNvPicPr>
                            <a:picLocks noChangeAspect="1" noChangeArrowheads="1"/>
                          </pic:cNvPicPr>
                        </pic:nvPicPr>
                        <pic:blipFill>
                          <a:blip r:embed="rId53" cstate="print"/>
                          <a:srcRect l="2413" t="40000" r="12004" b="778"/>
                          <a:stretch>
                            <a:fillRect/>
                          </a:stretch>
                        </pic:blipFill>
                        <pic:spPr bwMode="auto">
                          <a:xfrm>
                            <a:off x="0" y="0"/>
                            <a:ext cx="2103188" cy="1937484"/>
                          </a:xfrm>
                          <a:prstGeom prst="rect">
                            <a:avLst/>
                          </a:prstGeom>
                          <a:noFill/>
                          <a:ln w="9525">
                            <a:noFill/>
                            <a:miter lim="800000"/>
                            <a:headEnd/>
                            <a:tailEnd/>
                          </a:ln>
                        </pic:spPr>
                      </pic:pic>
                    </a:graphicData>
                  </a:graphic>
                </wp:inline>
              </w:drawing>
            </w:r>
          </w:p>
        </w:tc>
      </w:tr>
      <w:tr w:rsidR="003276A9" w:rsidRPr="00D55AFF" w:rsidTr="00FA129B">
        <w:trPr>
          <w:jc w:val="center"/>
        </w:trPr>
        <w:tc>
          <w:tcPr>
            <w:tcW w:w="9628" w:type="dxa"/>
            <w:gridSpan w:val="2"/>
          </w:tcPr>
          <w:p w:rsidR="003276A9" w:rsidRPr="00D55AFF" w:rsidRDefault="00FA129B" w:rsidP="005816C9">
            <w:pPr>
              <w:pStyle w:val="aa"/>
              <w:jc w:val="center"/>
              <w:rPr>
                <w:sz w:val="28"/>
                <w:szCs w:val="28"/>
                <w:lang w:val="kk-KZ"/>
              </w:rPr>
            </w:pPr>
            <w:r w:rsidRPr="00D55AFF">
              <w:rPr>
                <w:sz w:val="28"/>
                <w:szCs w:val="28"/>
              </w:rPr>
              <w:t>АС-Пробионорм 2000,0 мг/кг дозасында</w:t>
            </w:r>
          </w:p>
        </w:tc>
      </w:tr>
      <w:tr w:rsidR="003276A9" w:rsidRPr="00D55AFF" w:rsidTr="00FA129B">
        <w:trPr>
          <w:trHeight w:val="330"/>
          <w:jc w:val="center"/>
        </w:trPr>
        <w:tc>
          <w:tcPr>
            <w:tcW w:w="4814" w:type="dxa"/>
          </w:tcPr>
          <w:p w:rsidR="003276A9" w:rsidRPr="00D55AFF" w:rsidRDefault="00FA129B" w:rsidP="00B632B6">
            <w:pPr>
              <w:pStyle w:val="aa"/>
              <w:jc w:val="both"/>
              <w:rPr>
                <w:sz w:val="28"/>
                <w:szCs w:val="28"/>
                <w:lang w:val="kk-KZ"/>
              </w:rPr>
            </w:pPr>
            <w:r w:rsidRPr="00D55AFF">
              <w:rPr>
                <w:noProof/>
                <w:sz w:val="28"/>
                <w:szCs w:val="28"/>
              </w:rPr>
              <w:drawing>
                <wp:inline distT="0" distB="0" distL="0" distR="0">
                  <wp:extent cx="1852929" cy="1879422"/>
                  <wp:effectExtent l="19050" t="0" r="0" b="0"/>
                  <wp:docPr id="7" name="Рисунок 4" descr="C:\Users\k_vasilyeva\Desktop\Пробиотическое лекарственное средство_2022\PHT_086\PHT-086_фото\IMG-4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_vasilyeva\Desktop\Пробиотическое лекарственное средство_2022\PHT_086\PHT-086_фото\IMG-4903.jpg"/>
                          <pic:cNvPicPr>
                            <a:picLocks noChangeAspect="1" noChangeArrowheads="1"/>
                          </pic:cNvPicPr>
                        </pic:nvPicPr>
                        <pic:blipFill>
                          <a:blip r:embed="rId54" cstate="print"/>
                          <a:srcRect l="16682" t="42656" r="28894" b="15968"/>
                          <a:stretch>
                            <a:fillRect/>
                          </a:stretch>
                        </pic:blipFill>
                        <pic:spPr bwMode="auto">
                          <a:xfrm>
                            <a:off x="0" y="0"/>
                            <a:ext cx="1852929" cy="1879422"/>
                          </a:xfrm>
                          <a:prstGeom prst="rect">
                            <a:avLst/>
                          </a:prstGeom>
                          <a:noFill/>
                          <a:ln w="9525">
                            <a:noFill/>
                            <a:miter lim="800000"/>
                            <a:headEnd/>
                            <a:tailEnd/>
                          </a:ln>
                        </pic:spPr>
                      </pic:pic>
                    </a:graphicData>
                  </a:graphic>
                </wp:inline>
              </w:drawing>
            </w:r>
          </w:p>
        </w:tc>
        <w:tc>
          <w:tcPr>
            <w:tcW w:w="4814" w:type="dxa"/>
          </w:tcPr>
          <w:p w:rsidR="003276A9" w:rsidRPr="00D55AFF" w:rsidRDefault="00FA129B" w:rsidP="00B632B6">
            <w:pPr>
              <w:pStyle w:val="aa"/>
              <w:jc w:val="both"/>
              <w:rPr>
                <w:sz w:val="28"/>
                <w:szCs w:val="28"/>
                <w:lang w:val="kk-KZ"/>
              </w:rPr>
            </w:pPr>
            <w:r w:rsidRPr="00D55AFF">
              <w:rPr>
                <w:noProof/>
                <w:sz w:val="28"/>
                <w:szCs w:val="28"/>
              </w:rPr>
              <w:drawing>
                <wp:inline distT="0" distB="0" distL="0" distR="0">
                  <wp:extent cx="2056778" cy="1811547"/>
                  <wp:effectExtent l="19050" t="0" r="622" b="0"/>
                  <wp:docPr id="9" name="Рисунок 5" descr="C:\Users\k_vasilyeva\Desktop\Пробиотическое лекарственное средство_2022\PHT_086\PHT-086_фото\IMG-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_vasilyeva\Desktop\Пробиотическое лекарственное средство_2022\PHT_086\PHT-086_фото\IMG-4904.jpg"/>
                          <pic:cNvPicPr>
                            <a:picLocks noChangeAspect="1" noChangeArrowheads="1"/>
                          </pic:cNvPicPr>
                        </pic:nvPicPr>
                        <pic:blipFill>
                          <a:blip r:embed="rId55" cstate="print"/>
                          <a:srcRect l="6276" t="38826" r="15247" b="9481"/>
                          <a:stretch>
                            <a:fillRect/>
                          </a:stretch>
                        </pic:blipFill>
                        <pic:spPr bwMode="auto">
                          <a:xfrm>
                            <a:off x="0" y="0"/>
                            <a:ext cx="2056778" cy="1811547"/>
                          </a:xfrm>
                          <a:prstGeom prst="rect">
                            <a:avLst/>
                          </a:prstGeom>
                          <a:noFill/>
                          <a:ln w="9525">
                            <a:noFill/>
                            <a:miter lim="800000"/>
                            <a:headEnd/>
                            <a:tailEnd/>
                          </a:ln>
                        </pic:spPr>
                      </pic:pic>
                    </a:graphicData>
                  </a:graphic>
                </wp:inline>
              </w:drawing>
            </w:r>
          </w:p>
        </w:tc>
      </w:tr>
      <w:tr w:rsidR="003276A9" w:rsidRPr="00D55AFF" w:rsidTr="00FA129B">
        <w:trPr>
          <w:trHeight w:val="330"/>
          <w:jc w:val="center"/>
        </w:trPr>
        <w:tc>
          <w:tcPr>
            <w:tcW w:w="9628" w:type="dxa"/>
            <w:gridSpan w:val="2"/>
          </w:tcPr>
          <w:p w:rsidR="003276A9" w:rsidRPr="00D55AFF" w:rsidRDefault="00FA129B" w:rsidP="005816C9">
            <w:pPr>
              <w:pStyle w:val="aa"/>
              <w:jc w:val="center"/>
              <w:rPr>
                <w:sz w:val="28"/>
                <w:szCs w:val="28"/>
                <w:lang w:val="kk-KZ"/>
              </w:rPr>
            </w:pPr>
            <w:r w:rsidRPr="00D55AFF">
              <w:rPr>
                <w:sz w:val="28"/>
                <w:szCs w:val="28"/>
              </w:rPr>
              <w:t>АС-Пробионорм 4000,0  мг/кг дозасында</w:t>
            </w:r>
          </w:p>
        </w:tc>
      </w:tr>
      <w:tr w:rsidR="003276A9" w:rsidRPr="00D55AFF" w:rsidTr="00FA129B">
        <w:trPr>
          <w:trHeight w:val="330"/>
          <w:jc w:val="center"/>
        </w:trPr>
        <w:tc>
          <w:tcPr>
            <w:tcW w:w="4814" w:type="dxa"/>
          </w:tcPr>
          <w:p w:rsidR="003276A9" w:rsidRPr="00D55AFF" w:rsidRDefault="00FA129B" w:rsidP="00B632B6">
            <w:pPr>
              <w:pStyle w:val="aa"/>
              <w:jc w:val="both"/>
              <w:rPr>
                <w:sz w:val="28"/>
                <w:szCs w:val="28"/>
                <w:lang w:val="kk-KZ"/>
              </w:rPr>
            </w:pPr>
            <w:r w:rsidRPr="00D55AFF">
              <w:rPr>
                <w:noProof/>
                <w:sz w:val="28"/>
                <w:szCs w:val="28"/>
              </w:rPr>
              <w:drawing>
                <wp:inline distT="0" distB="0" distL="0" distR="0">
                  <wp:extent cx="1801124" cy="1936408"/>
                  <wp:effectExtent l="19050" t="0" r="8626" b="0"/>
                  <wp:docPr id="10" name="Рисунок 6" descr="C:\Users\k_vasilyeva\Desktop\Пробиотическое лекарственное средство_2022\PHT_086\PHT-086_фото\IMG-4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_vasilyeva\Desktop\Пробиотическое лекарственное средство_2022\PHT_086\PHT-086_фото\IMG-4905.jpg"/>
                          <pic:cNvPicPr>
                            <a:picLocks noChangeAspect="1" noChangeArrowheads="1"/>
                          </pic:cNvPicPr>
                        </pic:nvPicPr>
                        <pic:blipFill>
                          <a:blip r:embed="rId56" cstate="print"/>
                          <a:srcRect l="26081" t="39463" r="18189" b="15683"/>
                          <a:stretch>
                            <a:fillRect/>
                          </a:stretch>
                        </pic:blipFill>
                        <pic:spPr bwMode="auto">
                          <a:xfrm>
                            <a:off x="0" y="0"/>
                            <a:ext cx="1802326" cy="1937701"/>
                          </a:xfrm>
                          <a:prstGeom prst="rect">
                            <a:avLst/>
                          </a:prstGeom>
                          <a:noFill/>
                          <a:ln w="9525">
                            <a:noFill/>
                            <a:miter lim="800000"/>
                            <a:headEnd/>
                            <a:tailEnd/>
                          </a:ln>
                        </pic:spPr>
                      </pic:pic>
                    </a:graphicData>
                  </a:graphic>
                </wp:inline>
              </w:drawing>
            </w:r>
          </w:p>
        </w:tc>
        <w:tc>
          <w:tcPr>
            <w:tcW w:w="4814" w:type="dxa"/>
          </w:tcPr>
          <w:p w:rsidR="003276A9" w:rsidRPr="00D55AFF" w:rsidRDefault="00FA129B" w:rsidP="00B632B6">
            <w:pPr>
              <w:pStyle w:val="aa"/>
              <w:jc w:val="both"/>
              <w:rPr>
                <w:sz w:val="28"/>
                <w:szCs w:val="28"/>
                <w:lang w:val="kk-KZ"/>
              </w:rPr>
            </w:pPr>
            <w:r w:rsidRPr="00D55AFF">
              <w:rPr>
                <w:noProof/>
                <w:sz w:val="28"/>
                <w:szCs w:val="28"/>
              </w:rPr>
              <w:drawing>
                <wp:inline distT="0" distB="0" distL="0" distR="0">
                  <wp:extent cx="2097579" cy="1932317"/>
                  <wp:effectExtent l="19050" t="0" r="0" b="0"/>
                  <wp:docPr id="12" name="Рисунок 3" descr="C:\Users\k_vasilyeva\Desktop\Пробиотическое лекарственное средство_2022\PHT_086\PHT-086_фото\IMG-4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_vasilyeva\Desktop\Пробиотическое лекарственное средство_2022\PHT_086\PHT-086_фото\IMG-4902.jpg"/>
                          <pic:cNvPicPr>
                            <a:picLocks noChangeAspect="1" noChangeArrowheads="1"/>
                          </pic:cNvPicPr>
                        </pic:nvPicPr>
                        <pic:blipFill>
                          <a:blip r:embed="rId53" cstate="print"/>
                          <a:srcRect l="2413" t="40000" r="12004" b="778"/>
                          <a:stretch>
                            <a:fillRect/>
                          </a:stretch>
                        </pic:blipFill>
                        <pic:spPr bwMode="auto">
                          <a:xfrm>
                            <a:off x="0" y="0"/>
                            <a:ext cx="2103188" cy="1937484"/>
                          </a:xfrm>
                          <a:prstGeom prst="rect">
                            <a:avLst/>
                          </a:prstGeom>
                          <a:noFill/>
                          <a:ln w="9525">
                            <a:noFill/>
                            <a:miter lim="800000"/>
                            <a:headEnd/>
                            <a:tailEnd/>
                          </a:ln>
                        </pic:spPr>
                      </pic:pic>
                    </a:graphicData>
                  </a:graphic>
                </wp:inline>
              </w:drawing>
            </w:r>
          </w:p>
        </w:tc>
      </w:tr>
      <w:tr w:rsidR="00FA129B" w:rsidRPr="00D55AFF" w:rsidTr="00DB0945">
        <w:trPr>
          <w:trHeight w:val="330"/>
          <w:jc w:val="center"/>
        </w:trPr>
        <w:tc>
          <w:tcPr>
            <w:tcW w:w="9628" w:type="dxa"/>
            <w:gridSpan w:val="2"/>
          </w:tcPr>
          <w:p w:rsidR="00FA129B" w:rsidRPr="00D55AFF" w:rsidRDefault="00FA129B" w:rsidP="005816C9">
            <w:pPr>
              <w:pStyle w:val="aa"/>
              <w:jc w:val="center"/>
              <w:rPr>
                <w:sz w:val="28"/>
                <w:szCs w:val="28"/>
                <w:lang w:val="kk-KZ"/>
              </w:rPr>
            </w:pPr>
            <w:r w:rsidRPr="00D55AFF">
              <w:rPr>
                <w:sz w:val="28"/>
                <w:szCs w:val="28"/>
              </w:rPr>
              <w:t>АС-Пробионорм 5001,0 мг/кг дозасында</w:t>
            </w:r>
          </w:p>
        </w:tc>
      </w:tr>
    </w:tbl>
    <w:p w:rsidR="00CE7034" w:rsidRPr="00D55AFF" w:rsidRDefault="00F77F17" w:rsidP="00D43D88">
      <w:pPr>
        <w:pStyle w:val="aa"/>
        <w:jc w:val="center"/>
        <w:rPr>
          <w:rFonts w:ascii="Times New Roman" w:hAnsi="Times New Roman" w:cs="Times New Roman"/>
          <w:sz w:val="28"/>
          <w:szCs w:val="28"/>
          <w:lang w:val="kk-KZ"/>
        </w:rPr>
      </w:pPr>
      <w:r w:rsidRPr="00D55AFF">
        <w:rPr>
          <w:rFonts w:ascii="Times New Roman" w:hAnsi="Times New Roman" w:cs="Times New Roman"/>
          <w:sz w:val="28"/>
          <w:szCs w:val="28"/>
          <w:lang w:val="kk-KZ"/>
        </w:rPr>
        <w:lastRenderedPageBreak/>
        <w:t xml:space="preserve">Сурет </w:t>
      </w:r>
      <w:r w:rsidR="002C7782" w:rsidRPr="00D55AFF">
        <w:rPr>
          <w:rFonts w:ascii="Times New Roman" w:hAnsi="Times New Roman" w:cs="Times New Roman"/>
          <w:sz w:val="28"/>
          <w:szCs w:val="28"/>
          <w:lang w:val="kk-KZ"/>
        </w:rPr>
        <w:t>–</w:t>
      </w:r>
      <w:r w:rsidR="00E14FC6" w:rsidRPr="00D55AFF">
        <w:rPr>
          <w:rFonts w:ascii="Times New Roman" w:hAnsi="Times New Roman" w:cs="Times New Roman"/>
          <w:sz w:val="28"/>
          <w:szCs w:val="28"/>
          <w:lang w:val="kk-KZ"/>
        </w:rPr>
        <w:t>7 «</w:t>
      </w:r>
      <w:r w:rsidR="002C7782" w:rsidRPr="00D55AFF">
        <w:rPr>
          <w:rFonts w:ascii="Times New Roman" w:hAnsi="Times New Roman" w:cs="Times New Roman"/>
          <w:sz w:val="28"/>
          <w:szCs w:val="28"/>
          <w:lang w:val="kk-KZ"/>
        </w:rPr>
        <w:t>АС-Пробионорм</w:t>
      </w:r>
      <w:r w:rsidR="00E14FC6" w:rsidRPr="00D55AFF">
        <w:rPr>
          <w:rFonts w:ascii="Times New Roman" w:hAnsi="Times New Roman" w:cs="Times New Roman"/>
          <w:sz w:val="28"/>
          <w:szCs w:val="28"/>
          <w:lang w:val="kk-KZ"/>
        </w:rPr>
        <w:t>»</w:t>
      </w:r>
      <w:r w:rsidR="000F3DFF" w:rsidRPr="00D55AFF">
        <w:rPr>
          <w:rFonts w:ascii="Times New Roman" w:hAnsi="Times New Roman" w:cs="Times New Roman"/>
          <w:sz w:val="28"/>
          <w:szCs w:val="28"/>
          <w:lang w:val="kk-KZ"/>
        </w:rPr>
        <w:t xml:space="preserve"> </w:t>
      </w:r>
      <w:r w:rsidR="00E14FC6" w:rsidRPr="00D55AFF">
        <w:rPr>
          <w:rFonts w:ascii="Times New Roman" w:hAnsi="Times New Roman" w:cs="Times New Roman"/>
          <w:sz w:val="28"/>
          <w:szCs w:val="28"/>
          <w:lang w:val="kk-KZ"/>
        </w:rPr>
        <w:t xml:space="preserve"> препаратын </w:t>
      </w:r>
      <w:r w:rsidR="002C7782" w:rsidRPr="00D55AFF">
        <w:rPr>
          <w:rFonts w:ascii="Times New Roman" w:hAnsi="Times New Roman" w:cs="Times New Roman"/>
          <w:sz w:val="28"/>
          <w:szCs w:val="28"/>
          <w:lang w:val="kk-KZ"/>
        </w:rPr>
        <w:t>әртүрлі дозада қабылдаған жануарлардың макроскопиясы</w:t>
      </w:r>
    </w:p>
    <w:p w:rsidR="002C7782" w:rsidRPr="00D55AFF" w:rsidRDefault="002C7782" w:rsidP="00B632B6">
      <w:pPr>
        <w:pStyle w:val="aa"/>
        <w:ind w:firstLine="708"/>
        <w:jc w:val="both"/>
        <w:rPr>
          <w:rFonts w:ascii="Times New Roman" w:hAnsi="Times New Roman" w:cs="Times New Roman"/>
          <w:sz w:val="28"/>
          <w:szCs w:val="28"/>
          <w:lang w:val="kk-KZ"/>
        </w:rPr>
      </w:pPr>
    </w:p>
    <w:p w:rsidR="00D1227B" w:rsidRPr="00D55AFF" w:rsidRDefault="000F3DFF" w:rsidP="00D1227B">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300,0 мг/кг; 2000,0 мг/кг; 4000,0 мг/кг және 5001,0 мг/кг дозада емдік пробиотикалық заттың сүт қышқылының лиофилизатының және пропион қышқылы бактерияларының зерттелген ерітінділерін бір рет ішке қабылдағаннан кейін тәжірибелік топтағы жануарлардың макроскопиясы жануарлардың ішкі мүшелерін тексеруде ауытқул</w:t>
      </w:r>
      <w:r w:rsidR="00D1227B">
        <w:rPr>
          <w:rFonts w:ascii="Times New Roman" w:hAnsi="Times New Roman" w:cs="Times New Roman"/>
          <w:sz w:val="28"/>
          <w:szCs w:val="28"/>
          <w:lang w:val="kk-KZ"/>
        </w:rPr>
        <w:t xml:space="preserve">ар анықталмағандығын көрсетеді. 13 –Кестеде </w:t>
      </w:r>
      <w:r w:rsidR="00D1227B" w:rsidRPr="00D55AFF">
        <w:rPr>
          <w:rFonts w:ascii="Times New Roman" w:hAnsi="Times New Roman" w:cs="Times New Roman"/>
          <w:sz w:val="28"/>
          <w:szCs w:val="28"/>
          <w:lang w:val="kk-KZ"/>
        </w:rPr>
        <w:t>әр түрлі дозаларда бір рет ішке қабылдағаннан кейінгі тышқандардың ішкі ағзаларының</w:t>
      </w:r>
      <w:r w:rsidR="00D1227B">
        <w:rPr>
          <w:rFonts w:ascii="Times New Roman" w:hAnsi="Times New Roman" w:cs="Times New Roman"/>
          <w:sz w:val="28"/>
          <w:szCs w:val="28"/>
          <w:lang w:val="kk-KZ"/>
        </w:rPr>
        <w:t xml:space="preserve"> салмақтары көрсетілген.</w:t>
      </w:r>
    </w:p>
    <w:p w:rsidR="0086404B" w:rsidRPr="00D55AFF" w:rsidRDefault="00C44655" w:rsidP="00D1227B">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Кесте</w:t>
      </w:r>
      <w:r w:rsidR="00E14FC6" w:rsidRPr="00D55AFF">
        <w:rPr>
          <w:rFonts w:ascii="Times New Roman" w:hAnsi="Times New Roman" w:cs="Times New Roman"/>
          <w:sz w:val="28"/>
          <w:szCs w:val="28"/>
          <w:lang w:val="kk-KZ"/>
        </w:rPr>
        <w:t xml:space="preserve"> 13</w:t>
      </w:r>
      <w:r w:rsidRPr="00D55AFF">
        <w:rPr>
          <w:rFonts w:ascii="Times New Roman" w:hAnsi="Times New Roman" w:cs="Times New Roman"/>
          <w:sz w:val="28"/>
          <w:szCs w:val="28"/>
          <w:lang w:val="kk-KZ"/>
        </w:rPr>
        <w:t xml:space="preserve">– </w:t>
      </w:r>
      <w:r w:rsidR="00B941BD" w:rsidRPr="00D55AFF">
        <w:rPr>
          <w:rFonts w:ascii="Times New Roman" w:hAnsi="Times New Roman" w:cs="Times New Roman"/>
          <w:sz w:val="28"/>
          <w:szCs w:val="28"/>
          <w:lang w:val="kk-KZ"/>
        </w:rPr>
        <w:t>Емдік</w:t>
      </w:r>
      <w:r w:rsidRPr="00D55AFF">
        <w:rPr>
          <w:rFonts w:ascii="Times New Roman" w:hAnsi="Times New Roman" w:cs="Times New Roman"/>
          <w:sz w:val="28"/>
          <w:szCs w:val="28"/>
          <w:lang w:val="kk-KZ"/>
        </w:rPr>
        <w:t xml:space="preserve"> пробиотикалық агент лиофилизатының ерітінділерін әр түрлі дозаларда бір рет ішке қабылдағаннан кейін</w:t>
      </w:r>
      <w:r w:rsidR="00FC75B8" w:rsidRPr="00D55AFF">
        <w:rPr>
          <w:rFonts w:ascii="Times New Roman" w:hAnsi="Times New Roman" w:cs="Times New Roman"/>
          <w:sz w:val="28"/>
          <w:szCs w:val="28"/>
          <w:lang w:val="kk-KZ"/>
        </w:rPr>
        <w:t>гі тышқандардың ішкі ағзаларының</w:t>
      </w:r>
      <w:r w:rsidRPr="00D55AFF">
        <w:rPr>
          <w:rFonts w:ascii="Times New Roman" w:hAnsi="Times New Roman" w:cs="Times New Roman"/>
          <w:sz w:val="28"/>
          <w:szCs w:val="28"/>
          <w:lang w:val="kk-KZ"/>
        </w:rPr>
        <w:t xml:space="preserve"> салмағы, (М ± м)</w:t>
      </w:r>
    </w:p>
    <w:tbl>
      <w:tblPr>
        <w:tblStyle w:val="41"/>
        <w:tblW w:w="4879" w:type="pct"/>
        <w:tblLayout w:type="fixed"/>
        <w:tblLook w:val="04A0"/>
      </w:tblPr>
      <w:tblGrid>
        <w:gridCol w:w="764"/>
        <w:gridCol w:w="1096"/>
        <w:gridCol w:w="929"/>
        <w:gridCol w:w="1396"/>
        <w:gridCol w:w="1398"/>
        <w:gridCol w:w="1264"/>
        <w:gridCol w:w="1375"/>
        <w:gridCol w:w="1394"/>
      </w:tblGrid>
      <w:tr w:rsidR="00C04445" w:rsidRPr="00D55AFF" w:rsidTr="0086404B">
        <w:trPr>
          <w:trHeight w:val="375"/>
        </w:trPr>
        <w:tc>
          <w:tcPr>
            <w:tcW w:w="397" w:type="pct"/>
            <w:vMerge w:val="restart"/>
          </w:tcPr>
          <w:p w:rsidR="00C04445" w:rsidRPr="00D55AFF" w:rsidRDefault="00C04445" w:rsidP="00B632B6">
            <w:pPr>
              <w:spacing w:before="40" w:after="40"/>
              <w:jc w:val="both"/>
              <w:rPr>
                <w:rFonts w:ascii="Times New Roman" w:hAnsi="Times New Roman" w:cs="Times New Roman"/>
                <w:sz w:val="28"/>
                <w:szCs w:val="28"/>
              </w:rPr>
            </w:pPr>
            <w:r w:rsidRPr="00D55AFF">
              <w:rPr>
                <w:rFonts w:ascii="Times New Roman" w:hAnsi="Times New Roman" w:cs="Times New Roman"/>
                <w:sz w:val="28"/>
                <w:szCs w:val="28"/>
              </w:rPr>
              <w:t>№ гр</w:t>
            </w:r>
          </w:p>
        </w:tc>
        <w:tc>
          <w:tcPr>
            <w:tcW w:w="1053" w:type="pct"/>
            <w:gridSpan w:val="2"/>
            <w:vMerge w:val="restart"/>
            <w:hideMark/>
          </w:tcPr>
          <w:p w:rsidR="00C04445" w:rsidRPr="00D55AFF" w:rsidRDefault="00C04445" w:rsidP="00B632B6">
            <w:pPr>
              <w:spacing w:before="40" w:after="40"/>
              <w:ind w:right="-105"/>
              <w:jc w:val="both"/>
              <w:rPr>
                <w:rFonts w:ascii="Times New Roman" w:hAnsi="Times New Roman" w:cs="Times New Roman"/>
                <w:sz w:val="28"/>
                <w:szCs w:val="28"/>
              </w:rPr>
            </w:pPr>
            <w:r w:rsidRPr="00D55AFF">
              <w:rPr>
                <w:rFonts w:ascii="Times New Roman" w:hAnsi="Times New Roman" w:cs="Times New Roman"/>
                <w:sz w:val="28"/>
                <w:szCs w:val="28"/>
              </w:rPr>
              <w:t>Пробиотикалық терапияның дозасы,</w:t>
            </w:r>
          </w:p>
          <w:p w:rsidR="00C04445" w:rsidRPr="00D55AFF" w:rsidRDefault="00C04445" w:rsidP="00B632B6">
            <w:pPr>
              <w:spacing w:before="40" w:after="40"/>
              <w:ind w:right="-105"/>
              <w:jc w:val="both"/>
              <w:rPr>
                <w:rFonts w:ascii="Times New Roman" w:hAnsi="Times New Roman" w:cs="Times New Roman"/>
                <w:sz w:val="28"/>
                <w:szCs w:val="28"/>
              </w:rPr>
            </w:pPr>
            <w:r w:rsidRPr="00D55AFF">
              <w:rPr>
                <w:rFonts w:ascii="Times New Roman" w:hAnsi="Times New Roman" w:cs="Times New Roman"/>
                <w:sz w:val="28"/>
                <w:szCs w:val="28"/>
              </w:rPr>
              <w:t>мг/кг салмақ</w:t>
            </w:r>
          </w:p>
        </w:tc>
        <w:tc>
          <w:tcPr>
            <w:tcW w:w="3550" w:type="pct"/>
            <w:gridSpan w:val="5"/>
            <w:hideMark/>
          </w:tcPr>
          <w:p w:rsidR="00C04445" w:rsidRPr="00D55AFF" w:rsidRDefault="00C04445" w:rsidP="00B632B6">
            <w:pPr>
              <w:spacing w:before="40" w:after="40"/>
              <w:jc w:val="both"/>
              <w:rPr>
                <w:rFonts w:ascii="Times New Roman" w:hAnsi="Times New Roman" w:cs="Times New Roman"/>
                <w:sz w:val="28"/>
                <w:szCs w:val="28"/>
              </w:rPr>
            </w:pPr>
            <w:r w:rsidRPr="00D55AFF">
              <w:rPr>
                <w:rFonts w:ascii="Times New Roman" w:hAnsi="Times New Roman" w:cs="Times New Roman"/>
                <w:sz w:val="28"/>
                <w:szCs w:val="28"/>
              </w:rPr>
              <w:t>Тышқандардың сою кезіндегі ішкі мүшелерінің салмағы (14 күн бақылаудан кейін), г</w:t>
            </w:r>
          </w:p>
        </w:tc>
      </w:tr>
      <w:tr w:rsidR="00C04445" w:rsidRPr="00D55AFF" w:rsidTr="00C44655">
        <w:trPr>
          <w:trHeight w:val="373"/>
        </w:trPr>
        <w:tc>
          <w:tcPr>
            <w:tcW w:w="397" w:type="pct"/>
            <w:vMerge/>
          </w:tcPr>
          <w:p w:rsidR="00C04445" w:rsidRPr="00D55AFF" w:rsidRDefault="00C04445" w:rsidP="00B632B6">
            <w:pPr>
              <w:spacing w:before="40" w:after="40"/>
              <w:jc w:val="both"/>
              <w:rPr>
                <w:rFonts w:ascii="Times New Roman" w:hAnsi="Times New Roman" w:cs="Times New Roman"/>
                <w:sz w:val="28"/>
                <w:szCs w:val="28"/>
              </w:rPr>
            </w:pPr>
          </w:p>
        </w:tc>
        <w:tc>
          <w:tcPr>
            <w:tcW w:w="1053" w:type="pct"/>
            <w:gridSpan w:val="2"/>
            <w:vMerge/>
            <w:hideMark/>
          </w:tcPr>
          <w:p w:rsidR="00C04445" w:rsidRPr="00D55AFF" w:rsidRDefault="00C04445" w:rsidP="00B632B6">
            <w:pPr>
              <w:spacing w:before="40" w:after="40"/>
              <w:jc w:val="both"/>
              <w:rPr>
                <w:rFonts w:ascii="Times New Roman" w:hAnsi="Times New Roman" w:cs="Times New Roman"/>
                <w:sz w:val="28"/>
                <w:szCs w:val="28"/>
              </w:rPr>
            </w:pPr>
          </w:p>
        </w:tc>
        <w:tc>
          <w:tcPr>
            <w:tcW w:w="726" w:type="pct"/>
            <w:hideMark/>
          </w:tcPr>
          <w:p w:rsidR="00C04445" w:rsidRPr="00D55AFF" w:rsidRDefault="00C04445" w:rsidP="00B632B6">
            <w:pPr>
              <w:spacing w:before="40" w:after="40"/>
              <w:jc w:val="both"/>
              <w:rPr>
                <w:rFonts w:ascii="Times New Roman" w:hAnsi="Times New Roman" w:cs="Times New Roman"/>
                <w:sz w:val="28"/>
                <w:szCs w:val="28"/>
              </w:rPr>
            </w:pPr>
            <w:r w:rsidRPr="00D55AFF">
              <w:rPr>
                <w:rFonts w:ascii="Times New Roman" w:hAnsi="Times New Roman" w:cs="Times New Roman"/>
                <w:sz w:val="28"/>
                <w:szCs w:val="28"/>
              </w:rPr>
              <w:t>Бауыр</w:t>
            </w:r>
          </w:p>
        </w:tc>
        <w:tc>
          <w:tcPr>
            <w:tcW w:w="727" w:type="pct"/>
          </w:tcPr>
          <w:p w:rsidR="00C04445" w:rsidRPr="00D55AFF" w:rsidRDefault="00C04445" w:rsidP="00B632B6">
            <w:pPr>
              <w:spacing w:before="40" w:after="40"/>
              <w:jc w:val="both"/>
              <w:rPr>
                <w:rFonts w:ascii="Times New Roman" w:hAnsi="Times New Roman" w:cs="Times New Roman"/>
                <w:sz w:val="28"/>
                <w:szCs w:val="28"/>
              </w:rPr>
            </w:pPr>
            <w:r w:rsidRPr="00D55AFF">
              <w:rPr>
                <w:rFonts w:ascii="Times New Roman" w:hAnsi="Times New Roman" w:cs="Times New Roman"/>
                <w:sz w:val="28"/>
                <w:szCs w:val="28"/>
              </w:rPr>
              <w:t>Бүйрек</w:t>
            </w:r>
          </w:p>
        </w:tc>
        <w:tc>
          <w:tcPr>
            <w:tcW w:w="657" w:type="pct"/>
            <w:hideMark/>
          </w:tcPr>
          <w:p w:rsidR="00C04445" w:rsidRPr="00D55AFF" w:rsidRDefault="00C04445" w:rsidP="00B632B6">
            <w:pPr>
              <w:spacing w:before="40" w:after="40"/>
              <w:ind w:right="-107"/>
              <w:jc w:val="both"/>
              <w:rPr>
                <w:rFonts w:ascii="Times New Roman" w:hAnsi="Times New Roman" w:cs="Times New Roman"/>
                <w:sz w:val="28"/>
                <w:szCs w:val="28"/>
              </w:rPr>
            </w:pPr>
            <w:r w:rsidRPr="00D55AFF">
              <w:rPr>
                <w:rFonts w:ascii="Times New Roman" w:hAnsi="Times New Roman" w:cs="Times New Roman"/>
                <w:sz w:val="28"/>
                <w:szCs w:val="28"/>
              </w:rPr>
              <w:t>Көкбауыр</w:t>
            </w:r>
          </w:p>
        </w:tc>
        <w:tc>
          <w:tcPr>
            <w:tcW w:w="715" w:type="pct"/>
          </w:tcPr>
          <w:p w:rsidR="00C04445" w:rsidRPr="00D55AFF" w:rsidRDefault="00C04445" w:rsidP="00B632B6">
            <w:pPr>
              <w:spacing w:before="40" w:after="40"/>
              <w:jc w:val="both"/>
              <w:rPr>
                <w:rFonts w:ascii="Times New Roman" w:hAnsi="Times New Roman" w:cs="Times New Roman"/>
                <w:sz w:val="28"/>
                <w:szCs w:val="28"/>
              </w:rPr>
            </w:pPr>
            <w:r w:rsidRPr="00D55AFF">
              <w:rPr>
                <w:rFonts w:ascii="Times New Roman" w:hAnsi="Times New Roman" w:cs="Times New Roman"/>
                <w:sz w:val="28"/>
                <w:szCs w:val="28"/>
              </w:rPr>
              <w:t>Жүрек</w:t>
            </w:r>
          </w:p>
        </w:tc>
        <w:tc>
          <w:tcPr>
            <w:tcW w:w="725" w:type="pct"/>
            <w:hideMark/>
          </w:tcPr>
          <w:p w:rsidR="00C04445" w:rsidRPr="00D55AFF" w:rsidRDefault="00C04445" w:rsidP="00B632B6">
            <w:pPr>
              <w:spacing w:before="40" w:after="40"/>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Өкпе</w:t>
            </w:r>
          </w:p>
        </w:tc>
      </w:tr>
      <w:tr w:rsidR="00C04445" w:rsidRPr="00D55AFF" w:rsidTr="00C44655">
        <w:trPr>
          <w:trHeight w:val="255"/>
        </w:trPr>
        <w:tc>
          <w:tcPr>
            <w:tcW w:w="397" w:type="pct"/>
            <w:vMerge w:val="restart"/>
          </w:tcPr>
          <w:p w:rsidR="00C04445" w:rsidRPr="00D55AFF" w:rsidRDefault="00C04445" w:rsidP="00B632B6">
            <w:pPr>
              <w:pStyle w:val="SOP1"/>
              <w:spacing w:before="40" w:after="40" w:line="240" w:lineRule="auto"/>
              <w:rPr>
                <w:rFonts w:ascii="Times New Roman" w:hAnsi="Times New Roman"/>
                <w:sz w:val="28"/>
                <w:szCs w:val="28"/>
                <w:lang w:val="ru-RU"/>
              </w:rPr>
            </w:pPr>
            <w:r w:rsidRPr="00D55AFF">
              <w:rPr>
                <w:rFonts w:ascii="Times New Roman" w:hAnsi="Times New Roman"/>
                <w:sz w:val="28"/>
                <w:szCs w:val="28"/>
                <w:lang w:val="ru-RU"/>
              </w:rPr>
              <w:t>1</w:t>
            </w:r>
          </w:p>
        </w:tc>
        <w:tc>
          <w:tcPr>
            <w:tcW w:w="570" w:type="pct"/>
            <w:vMerge w:val="restart"/>
            <w:hideMark/>
          </w:tcPr>
          <w:p w:rsidR="00C04445" w:rsidRPr="00D55AFF" w:rsidRDefault="00C04445" w:rsidP="00B632B6">
            <w:pPr>
              <w:spacing w:before="40" w:after="40"/>
              <w:jc w:val="both"/>
              <w:rPr>
                <w:rFonts w:ascii="Times New Roman" w:hAnsi="Times New Roman" w:cs="Times New Roman"/>
                <w:sz w:val="28"/>
                <w:szCs w:val="28"/>
              </w:rPr>
            </w:pPr>
            <w:r w:rsidRPr="00D55AFF">
              <w:rPr>
                <w:rFonts w:ascii="Times New Roman" w:hAnsi="Times New Roman" w:cs="Times New Roman"/>
                <w:sz w:val="28"/>
                <w:szCs w:val="28"/>
              </w:rPr>
              <w:t>300,0</w:t>
            </w:r>
          </w:p>
        </w:tc>
        <w:tc>
          <w:tcPr>
            <w:tcW w:w="483" w:type="pct"/>
          </w:tcPr>
          <w:p w:rsidR="00C04445" w:rsidRPr="00D55AFF" w:rsidRDefault="00C04445" w:rsidP="00B632B6">
            <w:pPr>
              <w:spacing w:before="40" w:after="40"/>
              <w:jc w:val="both"/>
              <w:rPr>
                <w:rFonts w:ascii="Times New Roman" w:hAnsi="Times New Roman" w:cs="Times New Roman"/>
                <w:sz w:val="28"/>
                <w:szCs w:val="28"/>
              </w:rPr>
            </w:pPr>
            <w:r w:rsidRPr="00D55AFF">
              <w:rPr>
                <w:rFonts w:ascii="Times New Roman" w:hAnsi="Times New Roman" w:cs="Times New Roman"/>
                <w:sz w:val="28"/>
                <w:szCs w:val="28"/>
              </w:rPr>
              <w:t>М</w:t>
            </w:r>
          </w:p>
        </w:tc>
        <w:tc>
          <w:tcPr>
            <w:tcW w:w="726" w:type="pct"/>
            <w:vAlign w:val="center"/>
            <w:hideMark/>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1,2099</w:t>
            </w:r>
          </w:p>
        </w:tc>
        <w:tc>
          <w:tcPr>
            <w:tcW w:w="727" w:type="pct"/>
            <w:vAlign w:val="center"/>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0,3044</w:t>
            </w:r>
          </w:p>
        </w:tc>
        <w:tc>
          <w:tcPr>
            <w:tcW w:w="657" w:type="pct"/>
            <w:vAlign w:val="center"/>
            <w:hideMark/>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0,1315</w:t>
            </w:r>
          </w:p>
        </w:tc>
        <w:tc>
          <w:tcPr>
            <w:tcW w:w="715" w:type="pct"/>
            <w:vAlign w:val="center"/>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0,0979</w:t>
            </w:r>
          </w:p>
        </w:tc>
        <w:tc>
          <w:tcPr>
            <w:tcW w:w="725" w:type="pct"/>
            <w:vAlign w:val="center"/>
            <w:hideMark/>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0,2072</w:t>
            </w:r>
          </w:p>
        </w:tc>
      </w:tr>
      <w:tr w:rsidR="00C04445" w:rsidRPr="00D55AFF" w:rsidTr="00C44655">
        <w:trPr>
          <w:trHeight w:val="255"/>
        </w:trPr>
        <w:tc>
          <w:tcPr>
            <w:tcW w:w="397" w:type="pct"/>
            <w:vMerge/>
          </w:tcPr>
          <w:p w:rsidR="00C04445" w:rsidRPr="00D55AFF" w:rsidRDefault="00C04445" w:rsidP="00B632B6">
            <w:pPr>
              <w:pStyle w:val="SOP1"/>
              <w:spacing w:before="40" w:after="40" w:line="240" w:lineRule="auto"/>
              <w:rPr>
                <w:rFonts w:ascii="Times New Roman" w:hAnsi="Times New Roman"/>
                <w:sz w:val="28"/>
                <w:szCs w:val="28"/>
                <w:lang w:val="en-US"/>
              </w:rPr>
            </w:pPr>
          </w:p>
        </w:tc>
        <w:tc>
          <w:tcPr>
            <w:tcW w:w="570" w:type="pct"/>
            <w:vMerge/>
            <w:hideMark/>
          </w:tcPr>
          <w:p w:rsidR="00C04445" w:rsidRPr="00D55AFF" w:rsidRDefault="00C04445" w:rsidP="00B632B6">
            <w:pPr>
              <w:spacing w:before="40" w:after="40"/>
              <w:jc w:val="both"/>
              <w:rPr>
                <w:rFonts w:ascii="Times New Roman" w:hAnsi="Times New Roman" w:cs="Times New Roman"/>
                <w:sz w:val="28"/>
                <w:szCs w:val="28"/>
              </w:rPr>
            </w:pPr>
          </w:p>
        </w:tc>
        <w:tc>
          <w:tcPr>
            <w:tcW w:w="483" w:type="pct"/>
          </w:tcPr>
          <w:p w:rsidR="00C04445" w:rsidRPr="00D55AFF" w:rsidRDefault="00C04445" w:rsidP="00B632B6">
            <w:pPr>
              <w:spacing w:before="40" w:after="40"/>
              <w:jc w:val="both"/>
              <w:rPr>
                <w:rFonts w:ascii="Times New Roman" w:hAnsi="Times New Roman" w:cs="Times New Roman"/>
                <w:sz w:val="28"/>
                <w:szCs w:val="28"/>
              </w:rPr>
            </w:pPr>
            <w:r w:rsidRPr="00D55AFF">
              <w:rPr>
                <w:rFonts w:ascii="Times New Roman" w:hAnsi="Times New Roman" w:cs="Times New Roman"/>
                <w:sz w:val="28"/>
                <w:szCs w:val="28"/>
                <w:lang w:val="en-US"/>
              </w:rPr>
              <w:t>m</w:t>
            </w:r>
          </w:p>
        </w:tc>
        <w:tc>
          <w:tcPr>
            <w:tcW w:w="726" w:type="pct"/>
            <w:vAlign w:val="center"/>
            <w:hideMark/>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0,1278</w:t>
            </w:r>
          </w:p>
        </w:tc>
        <w:tc>
          <w:tcPr>
            <w:tcW w:w="727" w:type="pct"/>
            <w:vAlign w:val="center"/>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0,0324</w:t>
            </w:r>
          </w:p>
        </w:tc>
        <w:tc>
          <w:tcPr>
            <w:tcW w:w="657" w:type="pct"/>
            <w:vAlign w:val="center"/>
            <w:hideMark/>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0,0243</w:t>
            </w:r>
          </w:p>
        </w:tc>
        <w:tc>
          <w:tcPr>
            <w:tcW w:w="715" w:type="pct"/>
            <w:vAlign w:val="center"/>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0,0066</w:t>
            </w:r>
          </w:p>
        </w:tc>
        <w:tc>
          <w:tcPr>
            <w:tcW w:w="725" w:type="pct"/>
            <w:vAlign w:val="center"/>
            <w:hideMark/>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0,0192</w:t>
            </w:r>
          </w:p>
        </w:tc>
      </w:tr>
      <w:tr w:rsidR="00C04445" w:rsidRPr="00D55AFF" w:rsidTr="00C44655">
        <w:trPr>
          <w:trHeight w:val="135"/>
        </w:trPr>
        <w:tc>
          <w:tcPr>
            <w:tcW w:w="397" w:type="pct"/>
            <w:vMerge w:val="restart"/>
          </w:tcPr>
          <w:p w:rsidR="00C04445" w:rsidRPr="00D55AFF" w:rsidRDefault="00C04445" w:rsidP="00B632B6">
            <w:pPr>
              <w:pStyle w:val="SOP1"/>
              <w:spacing w:before="40" w:after="40" w:line="240" w:lineRule="auto"/>
              <w:rPr>
                <w:rFonts w:ascii="Times New Roman" w:hAnsi="Times New Roman"/>
                <w:sz w:val="28"/>
                <w:szCs w:val="28"/>
                <w:lang w:val="en-US"/>
              </w:rPr>
            </w:pPr>
            <w:r w:rsidRPr="00D55AFF">
              <w:rPr>
                <w:rFonts w:ascii="Times New Roman" w:hAnsi="Times New Roman"/>
                <w:sz w:val="28"/>
                <w:szCs w:val="28"/>
                <w:lang w:val="ru-RU"/>
              </w:rPr>
              <w:t>2</w:t>
            </w:r>
          </w:p>
        </w:tc>
        <w:tc>
          <w:tcPr>
            <w:tcW w:w="570" w:type="pct"/>
            <w:vMerge w:val="restart"/>
          </w:tcPr>
          <w:p w:rsidR="00C04445" w:rsidRPr="00D55AFF" w:rsidRDefault="00C04445" w:rsidP="00B632B6">
            <w:pPr>
              <w:spacing w:before="40" w:after="40"/>
              <w:jc w:val="both"/>
              <w:rPr>
                <w:rFonts w:ascii="Times New Roman" w:hAnsi="Times New Roman" w:cs="Times New Roman"/>
                <w:sz w:val="28"/>
                <w:szCs w:val="28"/>
              </w:rPr>
            </w:pPr>
            <w:r w:rsidRPr="00D55AFF">
              <w:rPr>
                <w:rFonts w:ascii="Times New Roman" w:hAnsi="Times New Roman" w:cs="Times New Roman"/>
                <w:sz w:val="28"/>
                <w:szCs w:val="28"/>
              </w:rPr>
              <w:t>2000,0</w:t>
            </w:r>
          </w:p>
        </w:tc>
        <w:tc>
          <w:tcPr>
            <w:tcW w:w="483" w:type="pct"/>
          </w:tcPr>
          <w:p w:rsidR="00C04445" w:rsidRPr="00D55AFF" w:rsidRDefault="00C04445" w:rsidP="00B632B6">
            <w:pPr>
              <w:spacing w:before="40" w:after="40"/>
              <w:jc w:val="both"/>
              <w:rPr>
                <w:rFonts w:ascii="Times New Roman" w:hAnsi="Times New Roman" w:cs="Times New Roman"/>
                <w:sz w:val="28"/>
                <w:szCs w:val="28"/>
              </w:rPr>
            </w:pPr>
            <w:r w:rsidRPr="00D55AFF">
              <w:rPr>
                <w:rFonts w:ascii="Times New Roman" w:hAnsi="Times New Roman" w:cs="Times New Roman"/>
                <w:sz w:val="28"/>
                <w:szCs w:val="28"/>
              </w:rPr>
              <w:t>М</w:t>
            </w:r>
          </w:p>
        </w:tc>
        <w:tc>
          <w:tcPr>
            <w:tcW w:w="726" w:type="pct"/>
            <w:vAlign w:val="center"/>
            <w:hideMark/>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1,3410</w:t>
            </w:r>
          </w:p>
        </w:tc>
        <w:tc>
          <w:tcPr>
            <w:tcW w:w="727" w:type="pct"/>
            <w:vAlign w:val="center"/>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0,2768</w:t>
            </w:r>
          </w:p>
        </w:tc>
        <w:tc>
          <w:tcPr>
            <w:tcW w:w="657" w:type="pct"/>
            <w:vAlign w:val="center"/>
            <w:hideMark/>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0,1643</w:t>
            </w:r>
          </w:p>
        </w:tc>
        <w:tc>
          <w:tcPr>
            <w:tcW w:w="715" w:type="pct"/>
            <w:vAlign w:val="center"/>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0,1153</w:t>
            </w:r>
          </w:p>
        </w:tc>
        <w:tc>
          <w:tcPr>
            <w:tcW w:w="725" w:type="pct"/>
            <w:vAlign w:val="center"/>
            <w:hideMark/>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0,2299</w:t>
            </w:r>
          </w:p>
        </w:tc>
      </w:tr>
      <w:tr w:rsidR="00C04445" w:rsidRPr="00D55AFF" w:rsidTr="00C44655">
        <w:trPr>
          <w:trHeight w:val="135"/>
        </w:trPr>
        <w:tc>
          <w:tcPr>
            <w:tcW w:w="397" w:type="pct"/>
            <w:vMerge/>
          </w:tcPr>
          <w:p w:rsidR="00C04445" w:rsidRPr="00D55AFF" w:rsidRDefault="00C04445" w:rsidP="00B632B6">
            <w:pPr>
              <w:pStyle w:val="SOP1"/>
              <w:spacing w:before="40" w:after="40" w:line="240" w:lineRule="auto"/>
              <w:rPr>
                <w:rFonts w:ascii="Times New Roman" w:hAnsi="Times New Roman"/>
                <w:sz w:val="28"/>
                <w:szCs w:val="28"/>
                <w:lang w:val="en-US"/>
              </w:rPr>
            </w:pPr>
          </w:p>
        </w:tc>
        <w:tc>
          <w:tcPr>
            <w:tcW w:w="570" w:type="pct"/>
            <w:vMerge/>
          </w:tcPr>
          <w:p w:rsidR="00C04445" w:rsidRPr="00D55AFF" w:rsidRDefault="00C04445" w:rsidP="00B632B6">
            <w:pPr>
              <w:spacing w:before="40" w:after="40"/>
              <w:jc w:val="both"/>
              <w:rPr>
                <w:rFonts w:ascii="Times New Roman" w:hAnsi="Times New Roman" w:cs="Times New Roman"/>
                <w:sz w:val="28"/>
                <w:szCs w:val="28"/>
              </w:rPr>
            </w:pPr>
          </w:p>
        </w:tc>
        <w:tc>
          <w:tcPr>
            <w:tcW w:w="483" w:type="pct"/>
          </w:tcPr>
          <w:p w:rsidR="00C04445" w:rsidRPr="00D55AFF" w:rsidRDefault="00C04445" w:rsidP="00B632B6">
            <w:pPr>
              <w:spacing w:before="40" w:after="40"/>
              <w:jc w:val="both"/>
              <w:rPr>
                <w:rFonts w:ascii="Times New Roman" w:hAnsi="Times New Roman" w:cs="Times New Roman"/>
                <w:sz w:val="28"/>
                <w:szCs w:val="28"/>
              </w:rPr>
            </w:pPr>
            <w:r w:rsidRPr="00D55AFF">
              <w:rPr>
                <w:rFonts w:ascii="Times New Roman" w:hAnsi="Times New Roman" w:cs="Times New Roman"/>
                <w:sz w:val="28"/>
                <w:szCs w:val="28"/>
                <w:lang w:val="en-US"/>
              </w:rPr>
              <w:t>m</w:t>
            </w:r>
          </w:p>
        </w:tc>
        <w:tc>
          <w:tcPr>
            <w:tcW w:w="726" w:type="pct"/>
            <w:vAlign w:val="center"/>
            <w:hideMark/>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0,1738</w:t>
            </w:r>
          </w:p>
        </w:tc>
        <w:tc>
          <w:tcPr>
            <w:tcW w:w="727" w:type="pct"/>
            <w:vAlign w:val="center"/>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0,0364</w:t>
            </w:r>
          </w:p>
        </w:tc>
        <w:tc>
          <w:tcPr>
            <w:tcW w:w="657" w:type="pct"/>
            <w:vAlign w:val="center"/>
            <w:hideMark/>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0,0286</w:t>
            </w:r>
          </w:p>
        </w:tc>
        <w:tc>
          <w:tcPr>
            <w:tcW w:w="715" w:type="pct"/>
            <w:vAlign w:val="center"/>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0,0137</w:t>
            </w:r>
          </w:p>
        </w:tc>
        <w:tc>
          <w:tcPr>
            <w:tcW w:w="725" w:type="pct"/>
            <w:vAlign w:val="center"/>
            <w:hideMark/>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0,0180</w:t>
            </w:r>
          </w:p>
        </w:tc>
      </w:tr>
      <w:tr w:rsidR="00C04445" w:rsidRPr="00D55AFF" w:rsidTr="00C44655">
        <w:trPr>
          <w:trHeight w:val="135"/>
        </w:trPr>
        <w:tc>
          <w:tcPr>
            <w:tcW w:w="397" w:type="pct"/>
            <w:vMerge w:val="restart"/>
          </w:tcPr>
          <w:p w:rsidR="00C04445" w:rsidRPr="00D55AFF" w:rsidRDefault="00C04445" w:rsidP="00B632B6">
            <w:pPr>
              <w:pStyle w:val="SOP1"/>
              <w:spacing w:before="40" w:after="40" w:line="240" w:lineRule="auto"/>
              <w:rPr>
                <w:rFonts w:ascii="Times New Roman" w:hAnsi="Times New Roman"/>
                <w:sz w:val="28"/>
                <w:szCs w:val="28"/>
                <w:lang w:val="ru-RU"/>
              </w:rPr>
            </w:pPr>
            <w:r w:rsidRPr="00D55AFF">
              <w:rPr>
                <w:rFonts w:ascii="Times New Roman" w:hAnsi="Times New Roman"/>
                <w:sz w:val="28"/>
                <w:szCs w:val="28"/>
                <w:lang w:val="ru-RU"/>
              </w:rPr>
              <w:t>3</w:t>
            </w:r>
          </w:p>
        </w:tc>
        <w:tc>
          <w:tcPr>
            <w:tcW w:w="570" w:type="pct"/>
            <w:vMerge w:val="restart"/>
          </w:tcPr>
          <w:p w:rsidR="00C04445" w:rsidRPr="00D55AFF" w:rsidRDefault="00C04445" w:rsidP="00B632B6">
            <w:pPr>
              <w:spacing w:before="40" w:after="40"/>
              <w:jc w:val="both"/>
              <w:rPr>
                <w:rFonts w:ascii="Times New Roman" w:hAnsi="Times New Roman" w:cs="Times New Roman"/>
                <w:sz w:val="28"/>
                <w:szCs w:val="28"/>
              </w:rPr>
            </w:pPr>
            <w:r w:rsidRPr="00D55AFF">
              <w:rPr>
                <w:rFonts w:ascii="Times New Roman" w:hAnsi="Times New Roman" w:cs="Times New Roman"/>
                <w:sz w:val="28"/>
                <w:szCs w:val="28"/>
              </w:rPr>
              <w:t>4000,0</w:t>
            </w:r>
          </w:p>
        </w:tc>
        <w:tc>
          <w:tcPr>
            <w:tcW w:w="483" w:type="pct"/>
          </w:tcPr>
          <w:p w:rsidR="00C04445" w:rsidRPr="00D55AFF" w:rsidRDefault="00C04445" w:rsidP="00B632B6">
            <w:pPr>
              <w:spacing w:before="40" w:after="40"/>
              <w:jc w:val="both"/>
              <w:rPr>
                <w:rFonts w:ascii="Times New Roman" w:hAnsi="Times New Roman" w:cs="Times New Roman"/>
                <w:sz w:val="28"/>
                <w:szCs w:val="28"/>
              </w:rPr>
            </w:pPr>
            <w:r w:rsidRPr="00D55AFF">
              <w:rPr>
                <w:rFonts w:ascii="Times New Roman" w:hAnsi="Times New Roman" w:cs="Times New Roman"/>
                <w:sz w:val="28"/>
                <w:szCs w:val="28"/>
              </w:rPr>
              <w:t>М</w:t>
            </w:r>
          </w:p>
        </w:tc>
        <w:tc>
          <w:tcPr>
            <w:tcW w:w="726" w:type="pct"/>
            <w:vAlign w:val="center"/>
            <w:hideMark/>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1,2965</w:t>
            </w:r>
          </w:p>
        </w:tc>
        <w:tc>
          <w:tcPr>
            <w:tcW w:w="727" w:type="pct"/>
            <w:vAlign w:val="center"/>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0,2613</w:t>
            </w:r>
          </w:p>
        </w:tc>
        <w:tc>
          <w:tcPr>
            <w:tcW w:w="657" w:type="pct"/>
            <w:vAlign w:val="center"/>
            <w:hideMark/>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0,1714</w:t>
            </w:r>
          </w:p>
        </w:tc>
        <w:tc>
          <w:tcPr>
            <w:tcW w:w="715" w:type="pct"/>
            <w:vAlign w:val="center"/>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0,1230</w:t>
            </w:r>
          </w:p>
        </w:tc>
        <w:tc>
          <w:tcPr>
            <w:tcW w:w="725" w:type="pct"/>
            <w:vAlign w:val="center"/>
            <w:hideMark/>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0,2219</w:t>
            </w:r>
          </w:p>
        </w:tc>
      </w:tr>
      <w:tr w:rsidR="00C04445" w:rsidRPr="00D55AFF" w:rsidTr="00C44655">
        <w:trPr>
          <w:trHeight w:val="135"/>
        </w:trPr>
        <w:tc>
          <w:tcPr>
            <w:tcW w:w="397" w:type="pct"/>
            <w:vMerge/>
          </w:tcPr>
          <w:p w:rsidR="00C04445" w:rsidRPr="00D55AFF" w:rsidRDefault="00C04445" w:rsidP="00B632B6">
            <w:pPr>
              <w:pStyle w:val="SOP1"/>
              <w:spacing w:before="40" w:after="40" w:line="240" w:lineRule="auto"/>
              <w:rPr>
                <w:rFonts w:ascii="Times New Roman" w:hAnsi="Times New Roman"/>
                <w:sz w:val="28"/>
                <w:szCs w:val="28"/>
                <w:lang w:val="en-US"/>
              </w:rPr>
            </w:pPr>
          </w:p>
        </w:tc>
        <w:tc>
          <w:tcPr>
            <w:tcW w:w="570" w:type="pct"/>
            <w:vMerge/>
          </w:tcPr>
          <w:p w:rsidR="00C04445" w:rsidRPr="00D55AFF" w:rsidRDefault="00C04445" w:rsidP="00B632B6">
            <w:pPr>
              <w:spacing w:before="40" w:after="40"/>
              <w:jc w:val="both"/>
              <w:rPr>
                <w:rFonts w:ascii="Times New Roman" w:hAnsi="Times New Roman" w:cs="Times New Roman"/>
                <w:sz w:val="28"/>
                <w:szCs w:val="28"/>
              </w:rPr>
            </w:pPr>
          </w:p>
        </w:tc>
        <w:tc>
          <w:tcPr>
            <w:tcW w:w="483" w:type="pct"/>
          </w:tcPr>
          <w:p w:rsidR="00C04445" w:rsidRPr="00D55AFF" w:rsidRDefault="00C04445" w:rsidP="00B632B6">
            <w:pPr>
              <w:spacing w:before="40" w:after="40"/>
              <w:jc w:val="both"/>
              <w:rPr>
                <w:rFonts w:ascii="Times New Roman" w:hAnsi="Times New Roman" w:cs="Times New Roman"/>
                <w:sz w:val="28"/>
                <w:szCs w:val="28"/>
              </w:rPr>
            </w:pPr>
            <w:r w:rsidRPr="00D55AFF">
              <w:rPr>
                <w:rFonts w:ascii="Times New Roman" w:hAnsi="Times New Roman" w:cs="Times New Roman"/>
                <w:sz w:val="28"/>
                <w:szCs w:val="28"/>
                <w:lang w:val="en-US"/>
              </w:rPr>
              <w:t>m</w:t>
            </w:r>
          </w:p>
        </w:tc>
        <w:tc>
          <w:tcPr>
            <w:tcW w:w="726" w:type="pct"/>
            <w:vAlign w:val="center"/>
            <w:hideMark/>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0,1703</w:t>
            </w:r>
          </w:p>
        </w:tc>
        <w:tc>
          <w:tcPr>
            <w:tcW w:w="727" w:type="pct"/>
            <w:vAlign w:val="center"/>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0,0396</w:t>
            </w:r>
          </w:p>
        </w:tc>
        <w:tc>
          <w:tcPr>
            <w:tcW w:w="657" w:type="pct"/>
            <w:vAlign w:val="center"/>
            <w:hideMark/>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0,0130</w:t>
            </w:r>
          </w:p>
        </w:tc>
        <w:tc>
          <w:tcPr>
            <w:tcW w:w="715" w:type="pct"/>
            <w:vAlign w:val="center"/>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0,0144</w:t>
            </w:r>
          </w:p>
        </w:tc>
        <w:tc>
          <w:tcPr>
            <w:tcW w:w="725" w:type="pct"/>
            <w:vAlign w:val="center"/>
            <w:hideMark/>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0,0252</w:t>
            </w:r>
          </w:p>
        </w:tc>
      </w:tr>
      <w:tr w:rsidR="00C04445" w:rsidRPr="00D55AFF" w:rsidTr="00C44655">
        <w:trPr>
          <w:trHeight w:val="270"/>
        </w:trPr>
        <w:tc>
          <w:tcPr>
            <w:tcW w:w="397" w:type="pct"/>
            <w:vMerge w:val="restart"/>
          </w:tcPr>
          <w:p w:rsidR="00C04445" w:rsidRPr="00D55AFF" w:rsidRDefault="00C04445" w:rsidP="00B632B6">
            <w:pPr>
              <w:pStyle w:val="SOP1"/>
              <w:spacing w:before="40" w:after="40" w:line="240" w:lineRule="auto"/>
              <w:rPr>
                <w:rFonts w:ascii="Times New Roman" w:hAnsi="Times New Roman"/>
                <w:sz w:val="28"/>
                <w:szCs w:val="28"/>
                <w:lang w:val="en-US"/>
              </w:rPr>
            </w:pPr>
            <w:r w:rsidRPr="00D55AFF">
              <w:rPr>
                <w:rFonts w:ascii="Times New Roman" w:hAnsi="Times New Roman"/>
                <w:sz w:val="28"/>
                <w:szCs w:val="28"/>
                <w:lang w:val="ru-RU"/>
              </w:rPr>
              <w:t>4</w:t>
            </w:r>
          </w:p>
        </w:tc>
        <w:tc>
          <w:tcPr>
            <w:tcW w:w="570" w:type="pct"/>
            <w:vMerge w:val="restart"/>
          </w:tcPr>
          <w:p w:rsidR="00C04445" w:rsidRPr="00D55AFF" w:rsidRDefault="00C04445" w:rsidP="00B632B6">
            <w:pPr>
              <w:spacing w:before="40" w:after="40"/>
              <w:jc w:val="both"/>
              <w:rPr>
                <w:rFonts w:ascii="Times New Roman" w:hAnsi="Times New Roman" w:cs="Times New Roman"/>
                <w:sz w:val="28"/>
                <w:szCs w:val="28"/>
              </w:rPr>
            </w:pPr>
            <w:r w:rsidRPr="00D55AFF">
              <w:rPr>
                <w:rFonts w:ascii="Times New Roman" w:hAnsi="Times New Roman" w:cs="Times New Roman"/>
                <w:sz w:val="28"/>
                <w:szCs w:val="28"/>
              </w:rPr>
              <w:t>5001,0</w:t>
            </w:r>
          </w:p>
        </w:tc>
        <w:tc>
          <w:tcPr>
            <w:tcW w:w="483" w:type="pct"/>
          </w:tcPr>
          <w:p w:rsidR="00C04445" w:rsidRPr="00D55AFF" w:rsidRDefault="00C04445" w:rsidP="00B632B6">
            <w:pPr>
              <w:spacing w:before="40" w:after="40"/>
              <w:jc w:val="both"/>
              <w:rPr>
                <w:rFonts w:ascii="Times New Roman" w:hAnsi="Times New Roman" w:cs="Times New Roman"/>
                <w:sz w:val="28"/>
                <w:szCs w:val="28"/>
              </w:rPr>
            </w:pPr>
            <w:r w:rsidRPr="00D55AFF">
              <w:rPr>
                <w:rFonts w:ascii="Times New Roman" w:hAnsi="Times New Roman" w:cs="Times New Roman"/>
                <w:sz w:val="28"/>
                <w:szCs w:val="28"/>
              </w:rPr>
              <w:t>М</w:t>
            </w:r>
          </w:p>
        </w:tc>
        <w:tc>
          <w:tcPr>
            <w:tcW w:w="726" w:type="pct"/>
            <w:vAlign w:val="center"/>
            <w:hideMark/>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1,2172</w:t>
            </w:r>
          </w:p>
        </w:tc>
        <w:tc>
          <w:tcPr>
            <w:tcW w:w="727" w:type="pct"/>
            <w:vAlign w:val="center"/>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0,2912</w:t>
            </w:r>
          </w:p>
        </w:tc>
        <w:tc>
          <w:tcPr>
            <w:tcW w:w="657" w:type="pct"/>
            <w:vAlign w:val="center"/>
            <w:hideMark/>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0,1325</w:t>
            </w:r>
          </w:p>
        </w:tc>
        <w:tc>
          <w:tcPr>
            <w:tcW w:w="715" w:type="pct"/>
            <w:vAlign w:val="center"/>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0,0997</w:t>
            </w:r>
          </w:p>
        </w:tc>
        <w:tc>
          <w:tcPr>
            <w:tcW w:w="725" w:type="pct"/>
            <w:vAlign w:val="center"/>
            <w:hideMark/>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0,2199</w:t>
            </w:r>
          </w:p>
        </w:tc>
      </w:tr>
      <w:tr w:rsidR="00C04445" w:rsidRPr="00D55AFF" w:rsidTr="00C44655">
        <w:trPr>
          <w:trHeight w:val="270"/>
        </w:trPr>
        <w:tc>
          <w:tcPr>
            <w:tcW w:w="397" w:type="pct"/>
            <w:vMerge/>
          </w:tcPr>
          <w:p w:rsidR="00C04445" w:rsidRPr="00D55AFF" w:rsidRDefault="00C04445" w:rsidP="00B632B6">
            <w:pPr>
              <w:pStyle w:val="SOP1"/>
              <w:spacing w:before="40" w:after="40" w:line="240" w:lineRule="auto"/>
              <w:rPr>
                <w:rFonts w:ascii="Times New Roman" w:hAnsi="Times New Roman"/>
                <w:sz w:val="28"/>
                <w:szCs w:val="28"/>
                <w:lang w:val="en-US"/>
              </w:rPr>
            </w:pPr>
          </w:p>
        </w:tc>
        <w:tc>
          <w:tcPr>
            <w:tcW w:w="570" w:type="pct"/>
            <w:vMerge/>
          </w:tcPr>
          <w:p w:rsidR="00C04445" w:rsidRPr="00D55AFF" w:rsidRDefault="00C04445" w:rsidP="00B632B6">
            <w:pPr>
              <w:spacing w:before="40" w:after="40"/>
              <w:jc w:val="both"/>
              <w:rPr>
                <w:rFonts w:ascii="Times New Roman" w:hAnsi="Times New Roman" w:cs="Times New Roman"/>
                <w:sz w:val="28"/>
                <w:szCs w:val="28"/>
              </w:rPr>
            </w:pPr>
          </w:p>
        </w:tc>
        <w:tc>
          <w:tcPr>
            <w:tcW w:w="483" w:type="pct"/>
          </w:tcPr>
          <w:p w:rsidR="00C04445" w:rsidRPr="00D55AFF" w:rsidRDefault="00C04445" w:rsidP="00B632B6">
            <w:pPr>
              <w:spacing w:before="40" w:after="40"/>
              <w:jc w:val="both"/>
              <w:rPr>
                <w:rFonts w:ascii="Times New Roman" w:hAnsi="Times New Roman" w:cs="Times New Roman"/>
                <w:sz w:val="28"/>
                <w:szCs w:val="28"/>
              </w:rPr>
            </w:pPr>
            <w:r w:rsidRPr="00D55AFF">
              <w:rPr>
                <w:rFonts w:ascii="Times New Roman" w:hAnsi="Times New Roman" w:cs="Times New Roman"/>
                <w:sz w:val="28"/>
                <w:szCs w:val="28"/>
                <w:lang w:val="en-US"/>
              </w:rPr>
              <w:t>m</w:t>
            </w:r>
          </w:p>
        </w:tc>
        <w:tc>
          <w:tcPr>
            <w:tcW w:w="726" w:type="pct"/>
            <w:vAlign w:val="center"/>
            <w:hideMark/>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0,0253</w:t>
            </w:r>
          </w:p>
        </w:tc>
        <w:tc>
          <w:tcPr>
            <w:tcW w:w="727" w:type="pct"/>
            <w:vAlign w:val="center"/>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0,0199</w:t>
            </w:r>
          </w:p>
        </w:tc>
        <w:tc>
          <w:tcPr>
            <w:tcW w:w="657" w:type="pct"/>
            <w:vAlign w:val="center"/>
            <w:hideMark/>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0,0251</w:t>
            </w:r>
          </w:p>
        </w:tc>
        <w:tc>
          <w:tcPr>
            <w:tcW w:w="715" w:type="pct"/>
            <w:vAlign w:val="center"/>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0,0011</w:t>
            </w:r>
          </w:p>
        </w:tc>
        <w:tc>
          <w:tcPr>
            <w:tcW w:w="725" w:type="pct"/>
            <w:vAlign w:val="center"/>
            <w:hideMark/>
          </w:tcPr>
          <w:p w:rsidR="00C04445" w:rsidRPr="00D55AFF" w:rsidRDefault="00C04445" w:rsidP="00B632B6">
            <w:pPr>
              <w:jc w:val="both"/>
              <w:rPr>
                <w:rFonts w:ascii="Times New Roman" w:hAnsi="Times New Roman" w:cs="Times New Roman"/>
                <w:color w:val="000000"/>
                <w:sz w:val="28"/>
                <w:szCs w:val="28"/>
              </w:rPr>
            </w:pPr>
            <w:r w:rsidRPr="00D55AFF">
              <w:rPr>
                <w:rFonts w:ascii="Times New Roman" w:hAnsi="Times New Roman" w:cs="Times New Roman"/>
                <w:color w:val="000000"/>
                <w:sz w:val="28"/>
                <w:szCs w:val="28"/>
              </w:rPr>
              <w:t>0,0196</w:t>
            </w:r>
          </w:p>
        </w:tc>
      </w:tr>
    </w:tbl>
    <w:p w:rsidR="00C04445" w:rsidRPr="00D55AFF" w:rsidRDefault="00C04445" w:rsidP="00B632B6">
      <w:pPr>
        <w:pStyle w:val="aa"/>
        <w:ind w:firstLine="708"/>
        <w:jc w:val="both"/>
        <w:rPr>
          <w:rFonts w:ascii="Times New Roman" w:hAnsi="Times New Roman" w:cs="Times New Roman"/>
          <w:sz w:val="28"/>
          <w:szCs w:val="28"/>
          <w:lang w:val="kk-KZ"/>
        </w:rPr>
      </w:pPr>
    </w:p>
    <w:p w:rsidR="00B941BD"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Абсолютті салмақ көрсеткіштері мен тәжірибелік топтардағы жануарлардың ішкі ағзаларының салыстырмалы салмақ коэффициенттері арасында статистикалық тұрғыда маңызды айырмашылықтар анықталған жоқ. Ішкі ағзалардың орналасуы, сыртқы түрі және басқа параметрлері ешқандай ауытқусыз, жануарлардың түрлік ерекшеліктеріне сәйкес болды. Макроскопиялық көрініс эксперименттік топтардағы жануарлардың ішкі ағзаларында патологиял</w:t>
      </w:r>
      <w:r w:rsidR="00DE492D" w:rsidRPr="00D55AFF">
        <w:rPr>
          <w:rFonts w:ascii="Times New Roman" w:hAnsi="Times New Roman" w:cs="Times New Roman"/>
          <w:sz w:val="28"/>
          <w:szCs w:val="28"/>
          <w:lang w:val="kk-KZ"/>
        </w:rPr>
        <w:t xml:space="preserve">ық өзгерістерді анықтаған жоқ. </w:t>
      </w:r>
      <w:r w:rsidRPr="00D55AFF">
        <w:rPr>
          <w:rFonts w:ascii="Times New Roman" w:hAnsi="Times New Roman" w:cs="Times New Roman"/>
          <w:sz w:val="28"/>
          <w:szCs w:val="28"/>
          <w:lang w:val="kk-KZ"/>
        </w:rPr>
        <w:t>LD</w:t>
      </w:r>
      <w:r w:rsidRPr="00D55AFF">
        <w:rPr>
          <w:rFonts w:ascii="Times New Roman" w:hAnsi="Times New Roman" w:cs="Times New Roman"/>
          <w:sz w:val="28"/>
          <w:szCs w:val="28"/>
          <w:vertAlign w:val="subscript"/>
          <w:lang w:val="kk-KZ"/>
        </w:rPr>
        <w:t>50</w:t>
      </w:r>
      <w:r w:rsidRPr="00D55AFF">
        <w:rPr>
          <w:rFonts w:ascii="Times New Roman" w:hAnsi="Times New Roman" w:cs="Times New Roman"/>
          <w:sz w:val="28"/>
          <w:szCs w:val="28"/>
          <w:lang w:val="kk-KZ"/>
        </w:rPr>
        <w:t xml:space="preserve"> орташа өлім дозасын есептеу мүмкін болмады, себебі барлық қолданылған дозаларда жануарлардың өлімі байқалған жоқ.  </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Осылайша, уыттылық класы уытты емес зат ретінде анықталды.  </w:t>
      </w:r>
    </w:p>
    <w:p w:rsidR="00B941BD" w:rsidRPr="00D55AFF" w:rsidRDefault="00B941BD"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Емдік пробиотикалық агенттің ауызша қабылдағанда </w:t>
      </w:r>
      <w:r w:rsidRPr="00D55AFF">
        <w:rPr>
          <w:rFonts w:ascii="Times New Roman" w:hAnsi="Times New Roman" w:cs="Times New Roman"/>
          <w:i/>
          <w:sz w:val="28"/>
          <w:szCs w:val="28"/>
          <w:lang w:val="kk-KZ"/>
        </w:rPr>
        <w:t>in vivo</w:t>
      </w:r>
      <w:r w:rsidRPr="00D55AFF">
        <w:rPr>
          <w:rFonts w:ascii="Times New Roman" w:hAnsi="Times New Roman" w:cs="Times New Roman"/>
          <w:sz w:val="28"/>
          <w:szCs w:val="28"/>
          <w:lang w:val="kk-KZ"/>
        </w:rPr>
        <w:t xml:space="preserve"> экспериментінде өткір уыттылығын анықтау.</w:t>
      </w:r>
    </w:p>
    <w:p w:rsidR="00B941BD" w:rsidRPr="00D55AFF" w:rsidRDefault="00B941BD"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Зерттеуге салмағы 22 г ± 10% болатын 40 ақ тұқымды жыныстық жетілген зертханалық тышқандар (әр доза үшін және теріс бақылау</w:t>
      </w:r>
      <w:r w:rsidR="00795190" w:rsidRPr="00D55AFF">
        <w:rPr>
          <w:rFonts w:ascii="Times New Roman" w:hAnsi="Times New Roman" w:cs="Times New Roman"/>
          <w:sz w:val="28"/>
          <w:szCs w:val="28"/>
          <w:lang w:val="kk-KZ"/>
        </w:rPr>
        <w:t xml:space="preserve"> тобы үшін екі жыныстағы 10 тышқандар</w:t>
      </w:r>
      <w:r w:rsidRPr="00D55AFF">
        <w:rPr>
          <w:rFonts w:ascii="Times New Roman" w:hAnsi="Times New Roman" w:cs="Times New Roman"/>
          <w:sz w:val="28"/>
          <w:szCs w:val="28"/>
          <w:lang w:val="kk-KZ"/>
        </w:rPr>
        <w:t>) пайдаланылды.</w:t>
      </w:r>
    </w:p>
    <w:p w:rsidR="00B941BD" w:rsidRPr="00D55AFF" w:rsidRDefault="00B941BD"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lastRenderedPageBreak/>
        <w:t>Жануарлар Қазақстан Республикасы Денсаулық сақтау министрлігінің «Қоғамдық денсаулық сақтау ұлттық орталығы» шаруашылық жүргізу құқығындағы мемлекеттік қазыналық кәсіпорны Санитарлық-эпидемиологиялық сараптама және мониторинг ғылыми-практикалық орталығы филиалының виварийінен алынған.</w:t>
      </w:r>
    </w:p>
    <w:p w:rsidR="00B941BD" w:rsidRPr="00D55AFF" w:rsidRDefault="00B941BD"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Зерттелетін дәрілік пробиотикалық агенттің жұмыс ерітінділері таңдалған дозаларға сәйкес физиологиялық ерітіндіде құрамында 2×10</w:t>
      </w:r>
      <w:r w:rsidRPr="00D55AFF">
        <w:rPr>
          <w:rFonts w:ascii="Times New Roman" w:hAnsi="Times New Roman" w:cs="Times New Roman"/>
          <w:sz w:val="28"/>
          <w:szCs w:val="28"/>
          <w:vertAlign w:val="superscript"/>
          <w:lang w:val="kk-KZ"/>
        </w:rPr>
        <w:t>9</w:t>
      </w:r>
      <w:r w:rsidR="006710E4" w:rsidRPr="00D55AFF">
        <w:rPr>
          <w:rFonts w:ascii="Times New Roman" w:hAnsi="Times New Roman" w:cs="Times New Roman"/>
          <w:sz w:val="28"/>
          <w:szCs w:val="28"/>
          <w:vertAlign w:val="superscript"/>
          <w:lang w:val="kk-KZ"/>
        </w:rPr>
        <w:t xml:space="preserve"> </w:t>
      </w:r>
      <w:r w:rsidRPr="00D55AFF">
        <w:rPr>
          <w:rFonts w:ascii="Times New Roman" w:hAnsi="Times New Roman" w:cs="Times New Roman"/>
          <w:sz w:val="28"/>
          <w:szCs w:val="28"/>
          <w:lang w:val="kk-KZ"/>
        </w:rPr>
        <w:t>КТБ бар құтының (сүт қышқылының лиофилизаты және пропион қышқылы бактерияларының) мазмұнын еріту арқылы дайындалды: 5,0×10</w:t>
      </w:r>
      <w:r w:rsidRPr="00D55AFF">
        <w:rPr>
          <w:rFonts w:ascii="Times New Roman" w:hAnsi="Times New Roman" w:cs="Times New Roman"/>
          <w:sz w:val="28"/>
          <w:szCs w:val="28"/>
          <w:vertAlign w:val="superscript"/>
          <w:lang w:val="kk-KZ"/>
        </w:rPr>
        <w:t>6</w:t>
      </w:r>
      <w:r w:rsidR="006710E4" w:rsidRPr="00D55AFF">
        <w:rPr>
          <w:rFonts w:ascii="Times New Roman" w:hAnsi="Times New Roman" w:cs="Times New Roman"/>
          <w:sz w:val="28"/>
          <w:szCs w:val="28"/>
          <w:vertAlign w:val="superscript"/>
          <w:lang w:val="kk-KZ"/>
        </w:rPr>
        <w:t xml:space="preserve"> </w:t>
      </w:r>
      <w:r w:rsidR="00292A06" w:rsidRPr="00D55AFF">
        <w:rPr>
          <w:rFonts w:ascii="Times New Roman" w:hAnsi="Times New Roman" w:cs="Times New Roman"/>
          <w:sz w:val="28"/>
          <w:szCs w:val="28"/>
          <w:lang w:val="kk-KZ"/>
        </w:rPr>
        <w:t>КТБ</w:t>
      </w:r>
      <w:r w:rsidRPr="00D55AFF">
        <w:rPr>
          <w:rFonts w:ascii="Times New Roman" w:hAnsi="Times New Roman" w:cs="Times New Roman"/>
          <w:sz w:val="28"/>
          <w:szCs w:val="28"/>
          <w:lang w:val="kk-KZ"/>
        </w:rPr>
        <w:t>; 10,0×10</w:t>
      </w:r>
      <w:r w:rsidRPr="00D55AFF">
        <w:rPr>
          <w:rFonts w:ascii="Times New Roman" w:hAnsi="Times New Roman" w:cs="Times New Roman"/>
          <w:sz w:val="28"/>
          <w:szCs w:val="28"/>
          <w:vertAlign w:val="superscript"/>
          <w:lang w:val="kk-KZ"/>
        </w:rPr>
        <w:t>6</w:t>
      </w:r>
      <w:r w:rsidR="006710E4" w:rsidRPr="00D55AFF">
        <w:rPr>
          <w:rFonts w:ascii="Times New Roman" w:hAnsi="Times New Roman" w:cs="Times New Roman"/>
          <w:sz w:val="28"/>
          <w:szCs w:val="28"/>
          <w:vertAlign w:val="superscript"/>
          <w:lang w:val="kk-KZ"/>
        </w:rPr>
        <w:t xml:space="preserve"> </w:t>
      </w:r>
      <w:r w:rsidR="00292A06" w:rsidRPr="00D55AFF">
        <w:rPr>
          <w:rFonts w:ascii="Times New Roman" w:hAnsi="Times New Roman" w:cs="Times New Roman"/>
          <w:sz w:val="28"/>
          <w:szCs w:val="28"/>
          <w:lang w:val="kk-KZ"/>
        </w:rPr>
        <w:t>КТБ</w:t>
      </w:r>
      <w:r w:rsidRPr="00D55AFF">
        <w:rPr>
          <w:rFonts w:ascii="Times New Roman" w:hAnsi="Times New Roman" w:cs="Times New Roman"/>
          <w:sz w:val="28"/>
          <w:szCs w:val="28"/>
          <w:lang w:val="kk-KZ"/>
        </w:rPr>
        <w:t>; 15,0×10</w:t>
      </w:r>
      <w:r w:rsidRPr="00D55AFF">
        <w:rPr>
          <w:rFonts w:ascii="Times New Roman" w:hAnsi="Times New Roman" w:cs="Times New Roman"/>
          <w:sz w:val="28"/>
          <w:szCs w:val="28"/>
          <w:vertAlign w:val="superscript"/>
          <w:lang w:val="kk-KZ"/>
        </w:rPr>
        <w:t>6</w:t>
      </w:r>
      <w:r w:rsidR="006710E4" w:rsidRPr="00D55AFF">
        <w:rPr>
          <w:rFonts w:ascii="Times New Roman" w:hAnsi="Times New Roman" w:cs="Times New Roman"/>
          <w:sz w:val="28"/>
          <w:szCs w:val="28"/>
          <w:vertAlign w:val="superscript"/>
          <w:lang w:val="kk-KZ"/>
        </w:rPr>
        <w:t xml:space="preserve"> </w:t>
      </w:r>
      <w:r w:rsidR="00292A06" w:rsidRPr="00D55AFF">
        <w:rPr>
          <w:rFonts w:ascii="Times New Roman" w:hAnsi="Times New Roman" w:cs="Times New Roman"/>
          <w:sz w:val="28"/>
          <w:szCs w:val="28"/>
          <w:lang w:val="kk-KZ"/>
        </w:rPr>
        <w:t>КТБ</w:t>
      </w:r>
      <w:r w:rsidRPr="00D55AFF">
        <w:rPr>
          <w:rFonts w:ascii="Times New Roman" w:hAnsi="Times New Roman" w:cs="Times New Roman"/>
          <w:sz w:val="28"/>
          <w:szCs w:val="28"/>
          <w:lang w:val="kk-KZ"/>
        </w:rPr>
        <w:t>:</w:t>
      </w:r>
    </w:p>
    <w:p w:rsidR="00B941BD" w:rsidRPr="00D55AFF" w:rsidRDefault="00B941BD"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- 1-топ: 1 құтыдан алынған препарат 200 мл физиологиялық ерітіндіде ерітілді, 10,0×10</w:t>
      </w:r>
      <w:r w:rsidRPr="00D55AFF">
        <w:rPr>
          <w:rFonts w:ascii="Times New Roman" w:hAnsi="Times New Roman" w:cs="Times New Roman"/>
          <w:sz w:val="28"/>
          <w:szCs w:val="28"/>
          <w:vertAlign w:val="superscript"/>
          <w:lang w:val="kk-KZ"/>
        </w:rPr>
        <w:t>6</w:t>
      </w:r>
      <w:r w:rsidR="006710E4" w:rsidRPr="00D55AFF">
        <w:rPr>
          <w:rFonts w:ascii="Times New Roman" w:hAnsi="Times New Roman" w:cs="Times New Roman"/>
          <w:sz w:val="28"/>
          <w:szCs w:val="28"/>
          <w:vertAlign w:val="superscript"/>
          <w:lang w:val="kk-KZ"/>
        </w:rPr>
        <w:t xml:space="preserve"> </w:t>
      </w:r>
      <w:r w:rsidR="00292A06" w:rsidRPr="00D55AFF">
        <w:rPr>
          <w:rFonts w:ascii="Times New Roman" w:hAnsi="Times New Roman" w:cs="Times New Roman"/>
          <w:sz w:val="28"/>
          <w:szCs w:val="28"/>
          <w:lang w:val="kk-KZ"/>
        </w:rPr>
        <w:t xml:space="preserve">КТБ </w:t>
      </w:r>
      <w:r w:rsidRPr="00D55AFF">
        <w:rPr>
          <w:rFonts w:ascii="Times New Roman" w:hAnsi="Times New Roman" w:cs="Times New Roman"/>
          <w:sz w:val="28"/>
          <w:szCs w:val="28"/>
          <w:lang w:val="kk-KZ"/>
        </w:rPr>
        <w:t xml:space="preserve">/мл бактериалды титр алынды. Әр </w:t>
      </w:r>
      <w:r w:rsidR="00292A06" w:rsidRPr="00D55AFF">
        <w:rPr>
          <w:rFonts w:ascii="Times New Roman" w:hAnsi="Times New Roman" w:cs="Times New Roman"/>
          <w:sz w:val="28"/>
          <w:szCs w:val="28"/>
          <w:lang w:val="kk-KZ"/>
        </w:rPr>
        <w:t xml:space="preserve">жануарға күніне 0,5 мл берілді. </w:t>
      </w:r>
      <w:r w:rsidRPr="00D55AFF">
        <w:rPr>
          <w:rFonts w:ascii="Times New Roman" w:hAnsi="Times New Roman" w:cs="Times New Roman"/>
          <w:sz w:val="28"/>
          <w:szCs w:val="28"/>
          <w:lang w:val="kk-KZ"/>
        </w:rPr>
        <w:t>(5,0×10</w:t>
      </w:r>
      <w:r w:rsidRPr="00D55AFF">
        <w:rPr>
          <w:rFonts w:ascii="Times New Roman" w:hAnsi="Times New Roman" w:cs="Times New Roman"/>
          <w:sz w:val="28"/>
          <w:szCs w:val="28"/>
          <w:vertAlign w:val="superscript"/>
          <w:lang w:val="kk-KZ"/>
        </w:rPr>
        <w:t>6</w:t>
      </w:r>
      <w:r w:rsidR="006710E4" w:rsidRPr="00D55AFF">
        <w:rPr>
          <w:rFonts w:ascii="Times New Roman" w:hAnsi="Times New Roman" w:cs="Times New Roman"/>
          <w:sz w:val="28"/>
          <w:szCs w:val="28"/>
          <w:vertAlign w:val="superscript"/>
          <w:lang w:val="kk-KZ"/>
        </w:rPr>
        <w:t xml:space="preserve"> </w:t>
      </w:r>
      <w:r w:rsidR="00292A06" w:rsidRPr="00D55AFF">
        <w:rPr>
          <w:rFonts w:ascii="Times New Roman" w:hAnsi="Times New Roman" w:cs="Times New Roman"/>
          <w:sz w:val="28"/>
          <w:szCs w:val="28"/>
          <w:lang w:val="kk-KZ"/>
        </w:rPr>
        <w:t>КТБ</w:t>
      </w:r>
      <w:r w:rsidRPr="00D55AFF">
        <w:rPr>
          <w:rFonts w:ascii="Times New Roman" w:hAnsi="Times New Roman" w:cs="Times New Roman"/>
          <w:sz w:val="28"/>
          <w:szCs w:val="28"/>
          <w:lang w:val="kk-KZ"/>
        </w:rPr>
        <w:t>);</w:t>
      </w:r>
    </w:p>
    <w:p w:rsidR="00B941BD" w:rsidRPr="00D55AFF" w:rsidRDefault="00B941BD"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- 2-топ: 1 құтыдан алынған препарат 100 мл физиологиялық ерітіндіде ерітілді, 20,0×10</w:t>
      </w:r>
      <w:r w:rsidRPr="00D55AFF">
        <w:rPr>
          <w:rFonts w:ascii="Times New Roman" w:hAnsi="Times New Roman" w:cs="Times New Roman"/>
          <w:sz w:val="28"/>
          <w:szCs w:val="28"/>
          <w:vertAlign w:val="superscript"/>
          <w:lang w:val="kk-KZ"/>
        </w:rPr>
        <w:t>6</w:t>
      </w:r>
      <w:r w:rsidR="006710E4" w:rsidRPr="00D55AFF">
        <w:rPr>
          <w:rFonts w:ascii="Times New Roman" w:hAnsi="Times New Roman" w:cs="Times New Roman"/>
          <w:sz w:val="28"/>
          <w:szCs w:val="28"/>
          <w:vertAlign w:val="superscript"/>
          <w:lang w:val="kk-KZ"/>
        </w:rPr>
        <w:t xml:space="preserve"> </w:t>
      </w:r>
      <w:r w:rsidR="00292A06" w:rsidRPr="00D55AFF">
        <w:rPr>
          <w:rFonts w:ascii="Times New Roman" w:hAnsi="Times New Roman" w:cs="Times New Roman"/>
          <w:sz w:val="28"/>
          <w:szCs w:val="28"/>
          <w:lang w:val="kk-KZ"/>
        </w:rPr>
        <w:t xml:space="preserve">КТБ </w:t>
      </w:r>
      <w:r w:rsidRPr="00D55AFF">
        <w:rPr>
          <w:rFonts w:ascii="Times New Roman" w:hAnsi="Times New Roman" w:cs="Times New Roman"/>
          <w:sz w:val="28"/>
          <w:szCs w:val="28"/>
          <w:lang w:val="kk-KZ"/>
        </w:rPr>
        <w:t xml:space="preserve">/мл бактериалды титр алынды. Әр </w:t>
      </w:r>
      <w:r w:rsidR="00292A06" w:rsidRPr="00D55AFF">
        <w:rPr>
          <w:rFonts w:ascii="Times New Roman" w:hAnsi="Times New Roman" w:cs="Times New Roman"/>
          <w:sz w:val="28"/>
          <w:szCs w:val="28"/>
          <w:lang w:val="kk-KZ"/>
        </w:rPr>
        <w:t xml:space="preserve">жануарға күніне 0,5 мл берілді. </w:t>
      </w:r>
      <w:r w:rsidRPr="00D55AFF">
        <w:rPr>
          <w:rFonts w:ascii="Times New Roman" w:hAnsi="Times New Roman" w:cs="Times New Roman"/>
          <w:sz w:val="28"/>
          <w:szCs w:val="28"/>
          <w:lang w:val="kk-KZ"/>
        </w:rPr>
        <w:t>(10,0×10</w:t>
      </w:r>
      <w:r w:rsidRPr="00D55AFF">
        <w:rPr>
          <w:rFonts w:ascii="Times New Roman" w:hAnsi="Times New Roman" w:cs="Times New Roman"/>
          <w:sz w:val="28"/>
          <w:szCs w:val="28"/>
          <w:vertAlign w:val="superscript"/>
          <w:lang w:val="kk-KZ"/>
        </w:rPr>
        <w:t>6</w:t>
      </w:r>
      <w:r w:rsidR="006710E4" w:rsidRPr="00D55AFF">
        <w:rPr>
          <w:rFonts w:ascii="Times New Roman" w:hAnsi="Times New Roman" w:cs="Times New Roman"/>
          <w:sz w:val="28"/>
          <w:szCs w:val="28"/>
          <w:vertAlign w:val="superscript"/>
          <w:lang w:val="kk-KZ"/>
        </w:rPr>
        <w:t xml:space="preserve"> </w:t>
      </w:r>
      <w:r w:rsidR="00292A06" w:rsidRPr="00D55AFF">
        <w:rPr>
          <w:rFonts w:ascii="Times New Roman" w:hAnsi="Times New Roman" w:cs="Times New Roman"/>
          <w:sz w:val="28"/>
          <w:szCs w:val="28"/>
          <w:lang w:val="kk-KZ"/>
        </w:rPr>
        <w:t>КТБ</w:t>
      </w:r>
      <w:r w:rsidRPr="00D55AFF">
        <w:rPr>
          <w:rFonts w:ascii="Times New Roman" w:hAnsi="Times New Roman" w:cs="Times New Roman"/>
          <w:sz w:val="28"/>
          <w:szCs w:val="28"/>
          <w:lang w:val="kk-KZ"/>
        </w:rPr>
        <w:t>),</w:t>
      </w:r>
    </w:p>
    <w:p w:rsidR="00B941BD" w:rsidRPr="00D55AFF" w:rsidRDefault="00B941BD"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- 3-топ: 1 флакондағы препарат 66,5 мл физиологиялық ерітіндіде ерітілді, бактериалды титр 30,0×10</w:t>
      </w:r>
      <w:r w:rsidRPr="00D55AFF">
        <w:rPr>
          <w:rFonts w:ascii="Times New Roman" w:hAnsi="Times New Roman" w:cs="Times New Roman"/>
          <w:sz w:val="28"/>
          <w:szCs w:val="28"/>
          <w:vertAlign w:val="superscript"/>
          <w:lang w:val="kk-KZ"/>
        </w:rPr>
        <w:t>6</w:t>
      </w:r>
      <w:r w:rsidR="006710E4" w:rsidRPr="00D55AFF">
        <w:rPr>
          <w:rFonts w:ascii="Times New Roman" w:hAnsi="Times New Roman" w:cs="Times New Roman"/>
          <w:sz w:val="28"/>
          <w:szCs w:val="28"/>
          <w:vertAlign w:val="superscript"/>
          <w:lang w:val="kk-KZ"/>
        </w:rPr>
        <w:t xml:space="preserve"> </w:t>
      </w:r>
      <w:r w:rsidR="00292A06" w:rsidRPr="00D55AFF">
        <w:rPr>
          <w:rFonts w:ascii="Times New Roman" w:hAnsi="Times New Roman" w:cs="Times New Roman"/>
          <w:sz w:val="28"/>
          <w:szCs w:val="28"/>
          <w:lang w:val="kk-KZ"/>
        </w:rPr>
        <w:t xml:space="preserve">КТБ </w:t>
      </w:r>
      <w:r w:rsidRPr="00D55AFF">
        <w:rPr>
          <w:rFonts w:ascii="Times New Roman" w:hAnsi="Times New Roman" w:cs="Times New Roman"/>
          <w:sz w:val="28"/>
          <w:szCs w:val="28"/>
          <w:lang w:val="kk-KZ"/>
        </w:rPr>
        <w:t xml:space="preserve">/мл алынды. Әр </w:t>
      </w:r>
      <w:r w:rsidR="00292A06" w:rsidRPr="00D55AFF">
        <w:rPr>
          <w:rFonts w:ascii="Times New Roman" w:hAnsi="Times New Roman" w:cs="Times New Roman"/>
          <w:sz w:val="28"/>
          <w:szCs w:val="28"/>
          <w:lang w:val="kk-KZ"/>
        </w:rPr>
        <w:t xml:space="preserve">жануарға күніне 0,5 мл берілді. </w:t>
      </w:r>
      <w:r w:rsidRPr="00D55AFF">
        <w:rPr>
          <w:rFonts w:ascii="Times New Roman" w:hAnsi="Times New Roman" w:cs="Times New Roman"/>
          <w:sz w:val="28"/>
          <w:szCs w:val="28"/>
          <w:lang w:val="kk-KZ"/>
        </w:rPr>
        <w:t>(15,0×10</w:t>
      </w:r>
      <w:r w:rsidRPr="00D55AFF">
        <w:rPr>
          <w:rFonts w:ascii="Times New Roman" w:hAnsi="Times New Roman" w:cs="Times New Roman"/>
          <w:sz w:val="28"/>
          <w:szCs w:val="28"/>
          <w:vertAlign w:val="superscript"/>
          <w:lang w:val="kk-KZ"/>
        </w:rPr>
        <w:t>6</w:t>
      </w:r>
      <w:r w:rsidR="006710E4" w:rsidRPr="00D55AFF">
        <w:rPr>
          <w:rFonts w:ascii="Times New Roman" w:hAnsi="Times New Roman" w:cs="Times New Roman"/>
          <w:sz w:val="28"/>
          <w:szCs w:val="28"/>
          <w:vertAlign w:val="superscript"/>
          <w:lang w:val="kk-KZ"/>
        </w:rPr>
        <w:t xml:space="preserve"> </w:t>
      </w:r>
      <w:r w:rsidR="00292A06" w:rsidRPr="00D55AFF">
        <w:rPr>
          <w:rFonts w:ascii="Times New Roman" w:hAnsi="Times New Roman" w:cs="Times New Roman"/>
          <w:sz w:val="28"/>
          <w:szCs w:val="28"/>
          <w:lang w:val="kk-KZ"/>
        </w:rPr>
        <w:t>КТБ</w:t>
      </w:r>
      <w:r w:rsidRPr="00D55AFF">
        <w:rPr>
          <w:rFonts w:ascii="Times New Roman" w:hAnsi="Times New Roman" w:cs="Times New Roman"/>
          <w:sz w:val="28"/>
          <w:szCs w:val="28"/>
          <w:lang w:val="kk-KZ"/>
        </w:rPr>
        <w:t>).</w:t>
      </w:r>
    </w:p>
    <w:p w:rsidR="00B941BD" w:rsidRPr="00D55AFF" w:rsidRDefault="00B941BD"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- 4-топ: Әр жануарға күніне 0,5 мл дайындалған тұз ерітіндісі берілді.</w:t>
      </w:r>
    </w:p>
    <w:p w:rsidR="00282AF8" w:rsidRPr="00D55AFF" w:rsidRDefault="00282AF8"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Тәжірибе соңында барлық топтарда гематологиялық зерттеулер жүргізілді. Гематологиялық зерттеу кезінде келесі көрсеткіштер зерттелді: гемоглобин, гематокрит, эритроциттер саны, эритроциттердің шөгу жылдамдығы, дененің орташа көлемі, лейкоциттер саны, лейкограмма, тромбоциттер. Зерттеу нәтижелері </w:t>
      </w:r>
      <w:r w:rsidR="00850AF3" w:rsidRPr="00D55AFF">
        <w:rPr>
          <w:rFonts w:ascii="Times New Roman" w:hAnsi="Times New Roman" w:cs="Times New Roman"/>
          <w:sz w:val="28"/>
          <w:szCs w:val="28"/>
          <w:lang w:val="kk-KZ"/>
        </w:rPr>
        <w:t>18</w:t>
      </w:r>
      <w:r w:rsidRPr="00D55AFF">
        <w:rPr>
          <w:rFonts w:ascii="Times New Roman" w:hAnsi="Times New Roman" w:cs="Times New Roman"/>
          <w:sz w:val="28"/>
          <w:szCs w:val="28"/>
          <w:lang w:val="kk-KZ"/>
        </w:rPr>
        <w:t>-кестеде берілген.</w:t>
      </w:r>
    </w:p>
    <w:p w:rsidR="001172E8" w:rsidRPr="00D55AFF" w:rsidRDefault="001172E8" w:rsidP="00B632B6">
      <w:pPr>
        <w:pStyle w:val="aa"/>
        <w:ind w:firstLine="708"/>
        <w:jc w:val="both"/>
        <w:rPr>
          <w:rFonts w:ascii="Times New Roman" w:hAnsi="Times New Roman" w:cs="Times New Roman"/>
          <w:sz w:val="28"/>
          <w:szCs w:val="28"/>
          <w:lang w:val="kk-KZ"/>
        </w:rPr>
      </w:pPr>
    </w:p>
    <w:p w:rsidR="001172E8" w:rsidRPr="00D55AFF" w:rsidRDefault="00850AF3" w:rsidP="00D1227B">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К</w:t>
      </w:r>
      <w:r w:rsidR="001172E8" w:rsidRPr="00D55AFF">
        <w:rPr>
          <w:rFonts w:ascii="Times New Roman" w:hAnsi="Times New Roman" w:cs="Times New Roman"/>
          <w:sz w:val="28"/>
          <w:szCs w:val="28"/>
          <w:lang w:val="kk-KZ"/>
        </w:rPr>
        <w:t>есте</w:t>
      </w:r>
      <w:r w:rsidR="003E1D96" w:rsidRPr="00D55AFF">
        <w:rPr>
          <w:rFonts w:ascii="Times New Roman" w:hAnsi="Times New Roman" w:cs="Times New Roman"/>
          <w:sz w:val="28"/>
          <w:szCs w:val="28"/>
          <w:lang w:val="kk-KZ"/>
        </w:rPr>
        <w:t xml:space="preserve"> 14</w:t>
      </w:r>
      <w:r w:rsidRPr="00D55AFF">
        <w:rPr>
          <w:rFonts w:ascii="Times New Roman" w:hAnsi="Times New Roman" w:cs="Times New Roman"/>
          <w:sz w:val="28"/>
          <w:szCs w:val="28"/>
          <w:lang w:val="kk-KZ"/>
        </w:rPr>
        <w:t>. Ә</w:t>
      </w:r>
      <w:r w:rsidR="001172E8" w:rsidRPr="00D55AFF">
        <w:rPr>
          <w:rFonts w:ascii="Times New Roman" w:hAnsi="Times New Roman" w:cs="Times New Roman"/>
          <w:sz w:val="28"/>
          <w:szCs w:val="28"/>
          <w:lang w:val="kk-KZ"/>
        </w:rPr>
        <w:t>ртүрлі дозаларда емдік пробиотикалық препаратты және бақылау тобындағы</w:t>
      </w:r>
      <w:r w:rsidR="00861788" w:rsidRPr="00D55AFF">
        <w:rPr>
          <w:rFonts w:ascii="Times New Roman" w:hAnsi="Times New Roman" w:cs="Times New Roman"/>
          <w:sz w:val="28"/>
          <w:szCs w:val="28"/>
          <w:lang w:val="kk-KZ"/>
        </w:rPr>
        <w:t xml:space="preserve"> жануарларды пероральды</w:t>
      </w:r>
      <w:r w:rsidR="001172E8" w:rsidRPr="00D55AFF">
        <w:rPr>
          <w:rFonts w:ascii="Times New Roman" w:hAnsi="Times New Roman" w:cs="Times New Roman"/>
          <w:sz w:val="28"/>
          <w:szCs w:val="28"/>
          <w:lang w:val="kk-KZ"/>
        </w:rPr>
        <w:t xml:space="preserve"> 28 күндік енгізу кезіндегі тышқандар қанының гематологиялық көрсеткіштері, m ± m</w:t>
      </w:r>
    </w:p>
    <w:tbl>
      <w:tblPr>
        <w:tblW w:w="9762"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76"/>
        <w:gridCol w:w="450"/>
        <w:gridCol w:w="441"/>
        <w:gridCol w:w="1827"/>
        <w:gridCol w:w="1418"/>
        <w:gridCol w:w="37"/>
        <w:gridCol w:w="1669"/>
        <w:gridCol w:w="1944"/>
      </w:tblGrid>
      <w:tr w:rsidR="00282AF8" w:rsidRPr="00D55AFF" w:rsidTr="00D43D88">
        <w:trPr>
          <w:trHeight w:val="256"/>
          <w:tblHeader/>
        </w:trPr>
        <w:tc>
          <w:tcPr>
            <w:tcW w:w="2867" w:type="dxa"/>
            <w:gridSpan w:val="3"/>
            <w:vMerge w:val="restart"/>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bCs/>
                <w:color w:val="000000"/>
                <w:sz w:val="28"/>
                <w:szCs w:val="28"/>
                <w:lang w:eastAsia="ru-RU"/>
              </w:rPr>
            </w:pPr>
            <w:r w:rsidRPr="00D55AFF">
              <w:rPr>
                <w:rFonts w:ascii="Times New Roman" w:eastAsia="Times New Roman" w:hAnsi="Times New Roman" w:cs="Times New Roman"/>
                <w:bCs/>
                <w:color w:val="000000"/>
                <w:sz w:val="28"/>
                <w:szCs w:val="28"/>
                <w:lang w:eastAsia="ru-RU"/>
              </w:rPr>
              <w:t>Сынақ атауы</w:t>
            </w:r>
          </w:p>
        </w:tc>
        <w:tc>
          <w:tcPr>
            <w:tcW w:w="6895" w:type="dxa"/>
            <w:gridSpan w:val="5"/>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bCs/>
                <w:color w:val="000000"/>
                <w:sz w:val="28"/>
                <w:szCs w:val="28"/>
                <w:lang w:eastAsia="ru-RU"/>
              </w:rPr>
            </w:pPr>
            <w:r w:rsidRPr="00D55AFF">
              <w:rPr>
                <w:rFonts w:ascii="Times New Roman" w:eastAsia="Times New Roman" w:hAnsi="Times New Roman" w:cs="Times New Roman"/>
                <w:bCs/>
                <w:color w:val="000000"/>
                <w:sz w:val="28"/>
                <w:szCs w:val="28"/>
                <w:lang w:eastAsia="ru-RU"/>
              </w:rPr>
              <w:t>Топ №, доза</w:t>
            </w:r>
            <w:r w:rsidRPr="00D55AFF">
              <w:rPr>
                <w:rFonts w:ascii="Times New Roman" w:eastAsia="Times New Roman" w:hAnsi="Times New Roman" w:cs="Times New Roman"/>
                <w:color w:val="000000"/>
                <w:sz w:val="28"/>
                <w:szCs w:val="28"/>
                <w:lang w:eastAsia="ru-RU"/>
              </w:rPr>
              <w:t xml:space="preserve"> (К</w:t>
            </w:r>
            <w:r w:rsidRPr="00D55AFF">
              <w:rPr>
                <w:rFonts w:ascii="Times New Roman" w:eastAsia="Times New Roman" w:hAnsi="Times New Roman" w:cs="Times New Roman"/>
                <w:color w:val="000000"/>
                <w:sz w:val="28"/>
                <w:szCs w:val="28"/>
                <w:lang w:val="kk-KZ" w:eastAsia="ru-RU"/>
              </w:rPr>
              <w:t>ТБ</w:t>
            </w:r>
            <w:r w:rsidRPr="00D55AFF">
              <w:rPr>
                <w:rFonts w:ascii="Times New Roman" w:eastAsia="Times New Roman" w:hAnsi="Times New Roman" w:cs="Times New Roman"/>
                <w:color w:val="000000"/>
                <w:sz w:val="28"/>
                <w:szCs w:val="28"/>
                <w:lang w:eastAsia="ru-RU"/>
              </w:rPr>
              <w:t>)</w:t>
            </w:r>
          </w:p>
        </w:tc>
      </w:tr>
      <w:tr w:rsidR="00850AF3" w:rsidRPr="00D55AFF" w:rsidTr="00D43D88">
        <w:trPr>
          <w:trHeight w:val="397"/>
          <w:tblHeader/>
        </w:trPr>
        <w:tc>
          <w:tcPr>
            <w:tcW w:w="2867" w:type="dxa"/>
            <w:gridSpan w:val="3"/>
            <w:vMerge/>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color w:val="000000"/>
                <w:sz w:val="28"/>
                <w:szCs w:val="28"/>
                <w:lang w:eastAsia="ru-RU"/>
              </w:rPr>
            </w:pPr>
          </w:p>
        </w:tc>
        <w:tc>
          <w:tcPr>
            <w:tcW w:w="1827" w:type="dxa"/>
            <w:shd w:val="clear" w:color="auto" w:fill="auto"/>
            <w:noWrap/>
            <w:hideMark/>
          </w:tcPr>
          <w:p w:rsidR="00282AF8" w:rsidRPr="00D55AFF" w:rsidRDefault="00282AF8" w:rsidP="00B632B6">
            <w:pPr>
              <w:spacing w:after="0" w:line="240" w:lineRule="auto"/>
              <w:jc w:val="both"/>
              <w:rPr>
                <w:rFonts w:ascii="Times New Roman" w:eastAsia="Times New Roman" w:hAnsi="Times New Roman" w:cs="Times New Roman"/>
                <w:color w:val="000000"/>
                <w:sz w:val="28"/>
                <w:szCs w:val="28"/>
                <w:lang w:val="kk-KZ" w:eastAsia="ru-RU"/>
              </w:rPr>
            </w:pPr>
            <w:r w:rsidRPr="00D55AFF">
              <w:rPr>
                <w:rFonts w:ascii="Times New Roman" w:eastAsia="Times New Roman" w:hAnsi="Times New Roman" w:cs="Times New Roman"/>
                <w:color w:val="000000"/>
                <w:sz w:val="28"/>
                <w:szCs w:val="28"/>
                <w:lang w:eastAsia="ru-RU"/>
              </w:rPr>
              <w:t xml:space="preserve">1 </w:t>
            </w:r>
            <w:r w:rsidRPr="00D55AFF">
              <w:rPr>
                <w:rFonts w:ascii="Times New Roman" w:eastAsia="Times New Roman" w:hAnsi="Times New Roman" w:cs="Times New Roman"/>
                <w:color w:val="000000"/>
                <w:sz w:val="28"/>
                <w:szCs w:val="28"/>
                <w:lang w:val="kk-KZ" w:eastAsia="ru-RU"/>
              </w:rPr>
              <w:t>топ</w:t>
            </w:r>
          </w:p>
          <w:p w:rsidR="00282AF8" w:rsidRPr="00D55AFF" w:rsidRDefault="00282AF8" w:rsidP="00B632B6">
            <w:pPr>
              <w:spacing w:after="0" w:line="240" w:lineRule="auto"/>
              <w:jc w:val="both"/>
              <w:rPr>
                <w:rFonts w:ascii="Times New Roman" w:eastAsia="Times New Roman" w:hAnsi="Times New Roman" w:cs="Times New Roman"/>
                <w:color w:val="000000"/>
                <w:sz w:val="28"/>
                <w:szCs w:val="28"/>
                <w:lang w:eastAsia="ru-RU"/>
              </w:rPr>
            </w:pPr>
            <w:r w:rsidRPr="00D55AFF">
              <w:rPr>
                <w:rFonts w:ascii="Times New Roman" w:eastAsia="Times New Roman" w:hAnsi="Times New Roman" w:cs="Times New Roman"/>
                <w:sz w:val="28"/>
                <w:szCs w:val="28"/>
                <w:lang w:eastAsia="de-DE"/>
              </w:rPr>
              <w:t>5,0×10</w:t>
            </w:r>
            <w:r w:rsidRPr="00D55AFF">
              <w:rPr>
                <w:rFonts w:ascii="Times New Roman" w:eastAsia="Times New Roman" w:hAnsi="Times New Roman" w:cs="Times New Roman"/>
                <w:sz w:val="28"/>
                <w:szCs w:val="28"/>
                <w:vertAlign w:val="superscript"/>
                <w:lang w:eastAsia="de-DE"/>
              </w:rPr>
              <w:t>6</w:t>
            </w:r>
          </w:p>
        </w:tc>
        <w:tc>
          <w:tcPr>
            <w:tcW w:w="1455" w:type="dxa"/>
            <w:gridSpan w:val="2"/>
            <w:shd w:val="clear" w:color="auto" w:fill="auto"/>
            <w:hideMark/>
          </w:tcPr>
          <w:p w:rsidR="00282AF8" w:rsidRPr="00D55AFF" w:rsidRDefault="00282AF8" w:rsidP="00B632B6">
            <w:pPr>
              <w:spacing w:after="0" w:line="240" w:lineRule="auto"/>
              <w:jc w:val="both"/>
              <w:rPr>
                <w:rFonts w:ascii="Times New Roman" w:eastAsia="Times New Roman" w:hAnsi="Times New Roman" w:cs="Times New Roman"/>
                <w:color w:val="000000"/>
                <w:sz w:val="28"/>
                <w:szCs w:val="28"/>
                <w:lang w:val="kk-KZ" w:eastAsia="ru-RU"/>
              </w:rPr>
            </w:pPr>
            <w:r w:rsidRPr="00D55AFF">
              <w:rPr>
                <w:rFonts w:ascii="Times New Roman" w:eastAsia="Times New Roman" w:hAnsi="Times New Roman" w:cs="Times New Roman"/>
                <w:color w:val="000000"/>
                <w:sz w:val="28"/>
                <w:szCs w:val="28"/>
                <w:lang w:eastAsia="ru-RU"/>
              </w:rPr>
              <w:t xml:space="preserve">2 </w:t>
            </w:r>
            <w:r w:rsidR="001172E8" w:rsidRPr="00D55AFF">
              <w:rPr>
                <w:rFonts w:ascii="Times New Roman" w:eastAsia="Times New Roman" w:hAnsi="Times New Roman" w:cs="Times New Roman"/>
                <w:color w:val="000000"/>
                <w:sz w:val="28"/>
                <w:szCs w:val="28"/>
                <w:lang w:val="kk-KZ" w:eastAsia="ru-RU"/>
              </w:rPr>
              <w:t>топ</w:t>
            </w:r>
          </w:p>
          <w:p w:rsidR="00282AF8" w:rsidRPr="00D55AFF" w:rsidRDefault="00282AF8" w:rsidP="00B632B6">
            <w:pPr>
              <w:spacing w:after="0" w:line="240" w:lineRule="auto"/>
              <w:jc w:val="both"/>
              <w:rPr>
                <w:rFonts w:ascii="Times New Roman" w:eastAsia="Times New Roman" w:hAnsi="Times New Roman" w:cs="Times New Roman"/>
                <w:color w:val="000000"/>
                <w:sz w:val="28"/>
                <w:szCs w:val="28"/>
                <w:lang w:eastAsia="ru-RU"/>
              </w:rPr>
            </w:pPr>
            <w:r w:rsidRPr="00D55AFF">
              <w:rPr>
                <w:rFonts w:ascii="Times New Roman" w:eastAsia="Times New Roman" w:hAnsi="Times New Roman" w:cs="Times New Roman"/>
                <w:sz w:val="28"/>
                <w:szCs w:val="28"/>
                <w:lang w:eastAsia="de-DE"/>
              </w:rPr>
              <w:t>10,0×10</w:t>
            </w:r>
            <w:r w:rsidRPr="00D55AFF">
              <w:rPr>
                <w:rFonts w:ascii="Times New Roman" w:eastAsia="Times New Roman" w:hAnsi="Times New Roman" w:cs="Times New Roman"/>
                <w:sz w:val="28"/>
                <w:szCs w:val="28"/>
                <w:vertAlign w:val="superscript"/>
                <w:lang w:eastAsia="de-DE"/>
              </w:rPr>
              <w:t>6</w:t>
            </w:r>
          </w:p>
        </w:tc>
        <w:tc>
          <w:tcPr>
            <w:tcW w:w="1669" w:type="dxa"/>
            <w:shd w:val="clear" w:color="auto" w:fill="auto"/>
            <w:hideMark/>
          </w:tcPr>
          <w:p w:rsidR="00282AF8" w:rsidRPr="00D55AFF" w:rsidRDefault="00282AF8" w:rsidP="00B632B6">
            <w:pPr>
              <w:spacing w:after="0" w:line="240" w:lineRule="auto"/>
              <w:jc w:val="both"/>
              <w:rPr>
                <w:rFonts w:ascii="Times New Roman" w:eastAsia="Times New Roman" w:hAnsi="Times New Roman" w:cs="Times New Roman"/>
                <w:color w:val="000000"/>
                <w:sz w:val="28"/>
                <w:szCs w:val="28"/>
                <w:lang w:val="kk-KZ" w:eastAsia="ru-RU"/>
              </w:rPr>
            </w:pPr>
            <w:r w:rsidRPr="00D55AFF">
              <w:rPr>
                <w:rFonts w:ascii="Times New Roman" w:eastAsia="Times New Roman" w:hAnsi="Times New Roman" w:cs="Times New Roman"/>
                <w:color w:val="000000"/>
                <w:sz w:val="28"/>
                <w:szCs w:val="28"/>
                <w:lang w:eastAsia="ru-RU"/>
              </w:rPr>
              <w:t xml:space="preserve">3 </w:t>
            </w:r>
            <w:r w:rsidR="001172E8" w:rsidRPr="00D55AFF">
              <w:rPr>
                <w:rFonts w:ascii="Times New Roman" w:eastAsia="Times New Roman" w:hAnsi="Times New Roman" w:cs="Times New Roman"/>
                <w:color w:val="000000"/>
                <w:sz w:val="28"/>
                <w:szCs w:val="28"/>
                <w:lang w:val="kk-KZ" w:eastAsia="ru-RU"/>
              </w:rPr>
              <w:t>топ</w:t>
            </w:r>
          </w:p>
          <w:p w:rsidR="00282AF8" w:rsidRPr="00D55AFF" w:rsidRDefault="00282AF8" w:rsidP="00B632B6">
            <w:pPr>
              <w:spacing w:after="0" w:line="240" w:lineRule="auto"/>
              <w:jc w:val="both"/>
              <w:rPr>
                <w:rFonts w:ascii="Times New Roman" w:eastAsia="Times New Roman" w:hAnsi="Times New Roman" w:cs="Times New Roman"/>
                <w:color w:val="000000"/>
                <w:sz w:val="28"/>
                <w:szCs w:val="28"/>
                <w:lang w:eastAsia="ru-RU"/>
              </w:rPr>
            </w:pPr>
            <w:r w:rsidRPr="00D55AFF">
              <w:rPr>
                <w:rFonts w:ascii="Times New Roman" w:eastAsia="Times New Roman" w:hAnsi="Times New Roman" w:cs="Times New Roman"/>
                <w:sz w:val="28"/>
                <w:szCs w:val="28"/>
                <w:lang w:eastAsia="de-DE"/>
              </w:rPr>
              <w:t>15,0×10</w:t>
            </w:r>
            <w:r w:rsidRPr="00D55AFF">
              <w:rPr>
                <w:rFonts w:ascii="Times New Roman" w:eastAsia="Times New Roman" w:hAnsi="Times New Roman" w:cs="Times New Roman"/>
                <w:sz w:val="28"/>
                <w:szCs w:val="28"/>
                <w:vertAlign w:val="superscript"/>
                <w:lang w:eastAsia="de-DE"/>
              </w:rPr>
              <w:t>6</w:t>
            </w:r>
          </w:p>
        </w:tc>
        <w:tc>
          <w:tcPr>
            <w:tcW w:w="1944" w:type="dxa"/>
            <w:shd w:val="clear" w:color="auto" w:fill="auto"/>
            <w:hideMark/>
          </w:tcPr>
          <w:p w:rsidR="00282AF8" w:rsidRPr="00D55AFF" w:rsidRDefault="00282AF8" w:rsidP="00B632B6">
            <w:pPr>
              <w:spacing w:before="20" w:after="0" w:line="240" w:lineRule="auto"/>
              <w:jc w:val="both"/>
              <w:rPr>
                <w:rFonts w:ascii="Times New Roman" w:eastAsia="Times New Roman" w:hAnsi="Times New Roman" w:cs="Times New Roman"/>
                <w:color w:val="000000"/>
                <w:sz w:val="28"/>
                <w:szCs w:val="28"/>
                <w:lang w:eastAsia="ru-RU"/>
              </w:rPr>
            </w:pPr>
            <w:r w:rsidRPr="00D55AFF">
              <w:rPr>
                <w:rFonts w:ascii="Times New Roman" w:eastAsia="Times New Roman" w:hAnsi="Times New Roman" w:cs="Times New Roman"/>
                <w:color w:val="000000"/>
                <w:sz w:val="28"/>
                <w:szCs w:val="28"/>
                <w:lang w:eastAsia="ru-RU"/>
              </w:rPr>
              <w:t xml:space="preserve">4 </w:t>
            </w:r>
            <w:r w:rsidR="001172E8" w:rsidRPr="00D55AFF">
              <w:rPr>
                <w:rFonts w:ascii="Times New Roman" w:eastAsia="Times New Roman" w:hAnsi="Times New Roman" w:cs="Times New Roman"/>
                <w:color w:val="000000"/>
                <w:sz w:val="28"/>
                <w:szCs w:val="28"/>
                <w:lang w:val="kk-KZ" w:eastAsia="ru-RU"/>
              </w:rPr>
              <w:t>топ</w:t>
            </w:r>
            <w:r w:rsidRPr="00D55AFF">
              <w:rPr>
                <w:rFonts w:ascii="Times New Roman" w:eastAsia="Times New Roman" w:hAnsi="Times New Roman" w:cs="Times New Roman"/>
                <w:color w:val="000000"/>
                <w:sz w:val="28"/>
                <w:szCs w:val="28"/>
                <w:lang w:eastAsia="ru-RU"/>
              </w:rPr>
              <w:t xml:space="preserve"> – </w:t>
            </w:r>
            <w:r w:rsidR="001172E8" w:rsidRPr="00D55AFF">
              <w:rPr>
                <w:rFonts w:ascii="Times New Roman" w:eastAsia="Times New Roman" w:hAnsi="Times New Roman" w:cs="Times New Roman"/>
                <w:color w:val="000000"/>
                <w:sz w:val="28"/>
                <w:szCs w:val="28"/>
                <w:lang w:val="kk-KZ" w:eastAsia="ru-RU"/>
              </w:rPr>
              <w:t>бақылау</w:t>
            </w:r>
            <w:r w:rsidRPr="00D55AFF">
              <w:rPr>
                <w:rFonts w:ascii="Times New Roman" w:eastAsia="Times New Roman" w:hAnsi="Times New Roman" w:cs="Times New Roman"/>
                <w:color w:val="000000"/>
                <w:sz w:val="28"/>
                <w:szCs w:val="28"/>
                <w:lang w:eastAsia="ru-RU"/>
              </w:rPr>
              <w:t>. (</w:t>
            </w:r>
            <w:r w:rsidR="001172E8" w:rsidRPr="00D55AFF">
              <w:rPr>
                <w:rFonts w:ascii="Times New Roman" w:eastAsia="Times New Roman" w:hAnsi="Times New Roman" w:cs="Times New Roman"/>
                <w:color w:val="000000"/>
                <w:sz w:val="28"/>
                <w:szCs w:val="28"/>
                <w:lang w:val="kk-KZ" w:eastAsia="ru-RU"/>
              </w:rPr>
              <w:t>тұзды ерітінді</w:t>
            </w:r>
            <w:r w:rsidRPr="00D55AFF">
              <w:rPr>
                <w:rFonts w:ascii="Times New Roman" w:eastAsia="Times New Roman" w:hAnsi="Times New Roman" w:cs="Times New Roman"/>
                <w:color w:val="000000"/>
                <w:sz w:val="28"/>
                <w:szCs w:val="28"/>
                <w:lang w:eastAsia="ru-RU"/>
              </w:rPr>
              <w:t>)</w:t>
            </w:r>
          </w:p>
        </w:tc>
      </w:tr>
      <w:tr w:rsidR="00850AF3" w:rsidRPr="00D55AFF" w:rsidTr="00D1227B">
        <w:trPr>
          <w:trHeight w:val="285"/>
        </w:trPr>
        <w:tc>
          <w:tcPr>
            <w:tcW w:w="1976" w:type="dxa"/>
            <w:vMerge w:val="restart"/>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bCs/>
                <w:color w:val="000000"/>
                <w:sz w:val="28"/>
                <w:szCs w:val="28"/>
                <w:lang w:eastAsia="ru-RU"/>
              </w:rPr>
            </w:pPr>
            <w:r w:rsidRPr="00D55AFF">
              <w:rPr>
                <w:rFonts w:ascii="Times New Roman" w:eastAsia="Times New Roman" w:hAnsi="Times New Roman" w:cs="Times New Roman"/>
                <w:bCs/>
                <w:color w:val="000000"/>
                <w:sz w:val="28"/>
                <w:szCs w:val="28"/>
                <w:lang w:eastAsia="ru-RU"/>
              </w:rPr>
              <w:t>Гемоглобин HGB, g/L</w:t>
            </w:r>
          </w:p>
        </w:tc>
        <w:tc>
          <w:tcPr>
            <w:tcW w:w="450" w:type="dxa"/>
            <w:vMerge w:val="restart"/>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eastAsia="ru-RU"/>
              </w:rPr>
              <w:t>♀</w:t>
            </w:r>
          </w:p>
        </w:tc>
        <w:tc>
          <w:tcPr>
            <w:tcW w:w="441"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de-DE"/>
              </w:rPr>
            </w:pPr>
            <w:r w:rsidRPr="00D55AFF">
              <w:rPr>
                <w:rFonts w:ascii="Times New Roman" w:eastAsia="Times New Roman" w:hAnsi="Times New Roman" w:cs="Times New Roman"/>
                <w:sz w:val="28"/>
                <w:szCs w:val="28"/>
                <w:lang w:val="en-US" w:eastAsia="de-DE"/>
              </w:rPr>
              <w:t>M</w:t>
            </w:r>
          </w:p>
        </w:tc>
        <w:tc>
          <w:tcPr>
            <w:tcW w:w="1827"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140,60</w:t>
            </w:r>
          </w:p>
        </w:tc>
        <w:tc>
          <w:tcPr>
            <w:tcW w:w="1455"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144,20</w:t>
            </w:r>
          </w:p>
        </w:tc>
        <w:tc>
          <w:tcPr>
            <w:tcW w:w="1669"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139,80</w:t>
            </w:r>
          </w:p>
        </w:tc>
        <w:tc>
          <w:tcPr>
            <w:tcW w:w="194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139,60</w:t>
            </w:r>
          </w:p>
        </w:tc>
      </w:tr>
      <w:tr w:rsidR="00850AF3" w:rsidRPr="00D55AFF" w:rsidTr="00D1227B">
        <w:trPr>
          <w:trHeight w:val="285"/>
        </w:trPr>
        <w:tc>
          <w:tcPr>
            <w:tcW w:w="1976" w:type="dxa"/>
            <w:vMerge/>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bCs/>
                <w:color w:val="000000"/>
                <w:sz w:val="28"/>
                <w:szCs w:val="28"/>
                <w:lang w:eastAsia="ru-RU"/>
              </w:rPr>
            </w:pPr>
          </w:p>
        </w:tc>
        <w:tc>
          <w:tcPr>
            <w:tcW w:w="450" w:type="dxa"/>
            <w:vMerge/>
          </w:tcPr>
          <w:p w:rsidR="00282AF8" w:rsidRPr="00D55AFF" w:rsidRDefault="00282AF8" w:rsidP="00B632B6">
            <w:pPr>
              <w:spacing w:before="20" w:after="0" w:line="240" w:lineRule="auto"/>
              <w:jc w:val="both"/>
              <w:rPr>
                <w:rFonts w:ascii="Times New Roman" w:eastAsia="Times New Roman" w:hAnsi="Times New Roman" w:cs="Times New Roman"/>
                <w:sz w:val="28"/>
                <w:szCs w:val="28"/>
                <w:lang w:eastAsia="ru-RU"/>
              </w:rPr>
            </w:pPr>
          </w:p>
        </w:tc>
        <w:tc>
          <w:tcPr>
            <w:tcW w:w="441"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ru-RU"/>
              </w:rPr>
            </w:pPr>
            <w:r w:rsidRPr="00D55AFF">
              <w:rPr>
                <w:rFonts w:ascii="Times New Roman" w:eastAsia="Times New Roman" w:hAnsi="Times New Roman" w:cs="Times New Roman"/>
                <w:sz w:val="28"/>
                <w:szCs w:val="28"/>
                <w:lang w:val="en-US" w:eastAsia="ru-RU"/>
              </w:rPr>
              <w:t>m</w:t>
            </w:r>
          </w:p>
        </w:tc>
        <w:tc>
          <w:tcPr>
            <w:tcW w:w="1827"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2,4083</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4,6583</w:t>
            </w:r>
          </w:p>
        </w:tc>
        <w:tc>
          <w:tcPr>
            <w:tcW w:w="170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2,9496</w:t>
            </w:r>
          </w:p>
        </w:tc>
        <w:tc>
          <w:tcPr>
            <w:tcW w:w="194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12,8374</w:t>
            </w:r>
          </w:p>
        </w:tc>
      </w:tr>
      <w:tr w:rsidR="00850AF3" w:rsidRPr="00D55AFF" w:rsidTr="00D1227B">
        <w:trPr>
          <w:trHeight w:val="258"/>
        </w:trPr>
        <w:tc>
          <w:tcPr>
            <w:tcW w:w="1976" w:type="dxa"/>
            <w:vMerge/>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bCs/>
                <w:color w:val="000000"/>
                <w:sz w:val="28"/>
                <w:szCs w:val="28"/>
                <w:lang w:eastAsia="ru-RU"/>
              </w:rPr>
            </w:pPr>
          </w:p>
        </w:tc>
        <w:tc>
          <w:tcPr>
            <w:tcW w:w="450" w:type="dxa"/>
            <w:vMerge w:val="restart"/>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eastAsia="de-DE"/>
              </w:rPr>
              <w:t>♂</w:t>
            </w:r>
          </w:p>
        </w:tc>
        <w:tc>
          <w:tcPr>
            <w:tcW w:w="441"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de-DE"/>
              </w:rPr>
            </w:pPr>
            <w:r w:rsidRPr="00D55AFF">
              <w:rPr>
                <w:rFonts w:ascii="Times New Roman" w:eastAsia="Times New Roman" w:hAnsi="Times New Roman" w:cs="Times New Roman"/>
                <w:sz w:val="28"/>
                <w:szCs w:val="28"/>
                <w:lang w:val="en-US" w:eastAsia="de-DE"/>
              </w:rPr>
              <w:t>M</w:t>
            </w:r>
          </w:p>
        </w:tc>
        <w:tc>
          <w:tcPr>
            <w:tcW w:w="1827"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132,60</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132,00</w:t>
            </w:r>
          </w:p>
        </w:tc>
        <w:tc>
          <w:tcPr>
            <w:tcW w:w="170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133,60</w:t>
            </w:r>
          </w:p>
        </w:tc>
        <w:tc>
          <w:tcPr>
            <w:tcW w:w="194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129,40</w:t>
            </w:r>
          </w:p>
        </w:tc>
      </w:tr>
      <w:tr w:rsidR="00850AF3" w:rsidRPr="00D55AFF" w:rsidTr="00D1227B">
        <w:trPr>
          <w:trHeight w:val="258"/>
        </w:trPr>
        <w:tc>
          <w:tcPr>
            <w:tcW w:w="1976" w:type="dxa"/>
            <w:vMerge/>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bCs/>
                <w:color w:val="000000"/>
                <w:sz w:val="28"/>
                <w:szCs w:val="28"/>
                <w:lang w:eastAsia="ru-RU"/>
              </w:rPr>
            </w:pPr>
          </w:p>
        </w:tc>
        <w:tc>
          <w:tcPr>
            <w:tcW w:w="450" w:type="dxa"/>
            <w:vMerge/>
          </w:tcPr>
          <w:p w:rsidR="00282AF8" w:rsidRPr="00D55AFF" w:rsidRDefault="00282AF8" w:rsidP="00B632B6">
            <w:pPr>
              <w:spacing w:before="20" w:after="0" w:line="240" w:lineRule="auto"/>
              <w:jc w:val="both"/>
              <w:rPr>
                <w:rFonts w:ascii="Times New Roman" w:eastAsia="Times New Roman" w:hAnsi="Times New Roman" w:cs="Times New Roman"/>
                <w:sz w:val="28"/>
                <w:szCs w:val="28"/>
                <w:lang w:eastAsia="de-DE"/>
              </w:rPr>
            </w:pPr>
          </w:p>
        </w:tc>
        <w:tc>
          <w:tcPr>
            <w:tcW w:w="441"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ru-RU"/>
              </w:rPr>
            </w:pPr>
            <w:r w:rsidRPr="00D55AFF">
              <w:rPr>
                <w:rFonts w:ascii="Times New Roman" w:eastAsia="Times New Roman" w:hAnsi="Times New Roman" w:cs="Times New Roman"/>
                <w:sz w:val="28"/>
                <w:szCs w:val="28"/>
                <w:lang w:val="en-US" w:eastAsia="ru-RU"/>
              </w:rPr>
              <w:t>m</w:t>
            </w:r>
          </w:p>
        </w:tc>
        <w:tc>
          <w:tcPr>
            <w:tcW w:w="1827"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6,6558</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8,0932</w:t>
            </w:r>
          </w:p>
        </w:tc>
        <w:tc>
          <w:tcPr>
            <w:tcW w:w="170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9,4499</w:t>
            </w:r>
          </w:p>
        </w:tc>
        <w:tc>
          <w:tcPr>
            <w:tcW w:w="194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6,9498</w:t>
            </w:r>
          </w:p>
        </w:tc>
      </w:tr>
      <w:tr w:rsidR="00850AF3" w:rsidRPr="00D55AFF" w:rsidTr="00D1227B">
        <w:trPr>
          <w:trHeight w:val="190"/>
        </w:trPr>
        <w:tc>
          <w:tcPr>
            <w:tcW w:w="1976" w:type="dxa"/>
            <w:vMerge w:val="restart"/>
            <w:shd w:val="clear" w:color="auto" w:fill="auto"/>
            <w:noWrap/>
            <w:vAlign w:val="center"/>
            <w:hideMark/>
          </w:tcPr>
          <w:p w:rsidR="00282AF8" w:rsidRPr="00D55AFF" w:rsidRDefault="00282AF8" w:rsidP="00B632B6">
            <w:pPr>
              <w:spacing w:before="20" w:after="0" w:line="240" w:lineRule="auto"/>
              <w:ind w:right="-108"/>
              <w:jc w:val="both"/>
              <w:rPr>
                <w:rFonts w:ascii="Times New Roman" w:eastAsia="Times New Roman" w:hAnsi="Times New Roman" w:cs="Times New Roman"/>
                <w:bCs/>
                <w:color w:val="000000"/>
                <w:sz w:val="28"/>
                <w:szCs w:val="28"/>
                <w:lang w:eastAsia="ru-RU"/>
              </w:rPr>
            </w:pPr>
            <w:r w:rsidRPr="00D55AFF">
              <w:rPr>
                <w:rFonts w:ascii="Times New Roman" w:eastAsia="Times New Roman" w:hAnsi="Times New Roman" w:cs="Times New Roman"/>
                <w:bCs/>
                <w:color w:val="000000"/>
                <w:sz w:val="28"/>
                <w:szCs w:val="28"/>
                <w:lang w:eastAsia="ru-RU"/>
              </w:rPr>
              <w:t>Гематокрит HCT, %</w:t>
            </w:r>
          </w:p>
        </w:tc>
        <w:tc>
          <w:tcPr>
            <w:tcW w:w="450" w:type="dxa"/>
            <w:vMerge w:val="restart"/>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eastAsia="ru-RU"/>
              </w:rPr>
              <w:t>♀</w:t>
            </w:r>
          </w:p>
        </w:tc>
        <w:tc>
          <w:tcPr>
            <w:tcW w:w="441"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de-DE"/>
              </w:rPr>
            </w:pPr>
            <w:r w:rsidRPr="00D55AFF">
              <w:rPr>
                <w:rFonts w:ascii="Times New Roman" w:eastAsia="Times New Roman" w:hAnsi="Times New Roman" w:cs="Times New Roman"/>
                <w:sz w:val="28"/>
                <w:szCs w:val="28"/>
                <w:lang w:val="en-US" w:eastAsia="de-DE"/>
              </w:rPr>
              <w:t>M</w:t>
            </w:r>
          </w:p>
        </w:tc>
        <w:tc>
          <w:tcPr>
            <w:tcW w:w="1827"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47,32</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47,22</w:t>
            </w:r>
          </w:p>
        </w:tc>
        <w:tc>
          <w:tcPr>
            <w:tcW w:w="170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47,34</w:t>
            </w:r>
          </w:p>
        </w:tc>
        <w:tc>
          <w:tcPr>
            <w:tcW w:w="194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45,84</w:t>
            </w:r>
          </w:p>
        </w:tc>
      </w:tr>
      <w:tr w:rsidR="00850AF3" w:rsidRPr="00D55AFF" w:rsidTr="00D1227B">
        <w:trPr>
          <w:trHeight w:val="190"/>
        </w:trPr>
        <w:tc>
          <w:tcPr>
            <w:tcW w:w="1976" w:type="dxa"/>
            <w:vMerge/>
            <w:shd w:val="clear" w:color="auto" w:fill="auto"/>
            <w:noWrap/>
            <w:vAlign w:val="center"/>
            <w:hideMark/>
          </w:tcPr>
          <w:p w:rsidR="00282AF8" w:rsidRPr="00D55AFF" w:rsidRDefault="00282AF8" w:rsidP="00B632B6">
            <w:pPr>
              <w:spacing w:before="20" w:after="0" w:line="240" w:lineRule="auto"/>
              <w:ind w:right="-108"/>
              <w:jc w:val="both"/>
              <w:rPr>
                <w:rFonts w:ascii="Times New Roman" w:eastAsia="Times New Roman" w:hAnsi="Times New Roman" w:cs="Times New Roman"/>
                <w:bCs/>
                <w:color w:val="000000"/>
                <w:sz w:val="28"/>
                <w:szCs w:val="28"/>
                <w:lang w:eastAsia="ru-RU"/>
              </w:rPr>
            </w:pPr>
          </w:p>
        </w:tc>
        <w:tc>
          <w:tcPr>
            <w:tcW w:w="450" w:type="dxa"/>
            <w:vMerge/>
          </w:tcPr>
          <w:p w:rsidR="00282AF8" w:rsidRPr="00D55AFF" w:rsidRDefault="00282AF8" w:rsidP="00B632B6">
            <w:pPr>
              <w:spacing w:before="20" w:after="0" w:line="240" w:lineRule="auto"/>
              <w:jc w:val="both"/>
              <w:rPr>
                <w:rFonts w:ascii="Times New Roman" w:eastAsia="Times New Roman" w:hAnsi="Times New Roman" w:cs="Times New Roman"/>
                <w:sz w:val="28"/>
                <w:szCs w:val="28"/>
                <w:lang w:eastAsia="ru-RU"/>
              </w:rPr>
            </w:pPr>
          </w:p>
        </w:tc>
        <w:tc>
          <w:tcPr>
            <w:tcW w:w="441"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ru-RU"/>
              </w:rPr>
            </w:pPr>
            <w:r w:rsidRPr="00D55AFF">
              <w:rPr>
                <w:rFonts w:ascii="Times New Roman" w:eastAsia="Times New Roman" w:hAnsi="Times New Roman" w:cs="Times New Roman"/>
                <w:sz w:val="28"/>
                <w:szCs w:val="28"/>
                <w:lang w:val="en-US" w:eastAsia="ru-RU"/>
              </w:rPr>
              <w:t>m</w:t>
            </w:r>
          </w:p>
        </w:tc>
        <w:tc>
          <w:tcPr>
            <w:tcW w:w="1827"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3,9940</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2,2687</w:t>
            </w:r>
          </w:p>
        </w:tc>
        <w:tc>
          <w:tcPr>
            <w:tcW w:w="170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3,7534</w:t>
            </w:r>
          </w:p>
        </w:tc>
        <w:tc>
          <w:tcPr>
            <w:tcW w:w="194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4,6436</w:t>
            </w:r>
          </w:p>
        </w:tc>
      </w:tr>
      <w:tr w:rsidR="00850AF3" w:rsidRPr="00D55AFF" w:rsidTr="00D1227B">
        <w:trPr>
          <w:trHeight w:val="109"/>
        </w:trPr>
        <w:tc>
          <w:tcPr>
            <w:tcW w:w="1976" w:type="dxa"/>
            <w:vMerge/>
            <w:shd w:val="clear" w:color="auto" w:fill="auto"/>
            <w:noWrap/>
            <w:vAlign w:val="center"/>
            <w:hideMark/>
          </w:tcPr>
          <w:p w:rsidR="00282AF8" w:rsidRPr="00D55AFF" w:rsidRDefault="00282AF8" w:rsidP="00B632B6">
            <w:pPr>
              <w:spacing w:before="20" w:after="0" w:line="240" w:lineRule="auto"/>
              <w:ind w:right="-108"/>
              <w:jc w:val="both"/>
              <w:rPr>
                <w:rFonts w:ascii="Times New Roman" w:eastAsia="Times New Roman" w:hAnsi="Times New Roman" w:cs="Times New Roman"/>
                <w:bCs/>
                <w:color w:val="000000"/>
                <w:sz w:val="28"/>
                <w:szCs w:val="28"/>
                <w:lang w:eastAsia="ru-RU"/>
              </w:rPr>
            </w:pPr>
          </w:p>
        </w:tc>
        <w:tc>
          <w:tcPr>
            <w:tcW w:w="450" w:type="dxa"/>
            <w:vMerge w:val="restart"/>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eastAsia="de-DE"/>
              </w:rPr>
              <w:t>♂</w:t>
            </w:r>
          </w:p>
        </w:tc>
        <w:tc>
          <w:tcPr>
            <w:tcW w:w="441"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de-DE"/>
              </w:rPr>
            </w:pPr>
            <w:r w:rsidRPr="00D55AFF">
              <w:rPr>
                <w:rFonts w:ascii="Times New Roman" w:eastAsia="Times New Roman" w:hAnsi="Times New Roman" w:cs="Times New Roman"/>
                <w:sz w:val="28"/>
                <w:szCs w:val="28"/>
                <w:lang w:val="en-US" w:eastAsia="de-DE"/>
              </w:rPr>
              <w:t>M</w:t>
            </w:r>
          </w:p>
        </w:tc>
        <w:tc>
          <w:tcPr>
            <w:tcW w:w="1827"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43,30</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42,62</w:t>
            </w:r>
          </w:p>
        </w:tc>
        <w:tc>
          <w:tcPr>
            <w:tcW w:w="170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44,04</w:t>
            </w:r>
          </w:p>
        </w:tc>
        <w:tc>
          <w:tcPr>
            <w:tcW w:w="194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41,94</w:t>
            </w:r>
          </w:p>
        </w:tc>
      </w:tr>
      <w:tr w:rsidR="00850AF3" w:rsidRPr="00D55AFF" w:rsidTr="00D1227B">
        <w:trPr>
          <w:trHeight w:val="109"/>
        </w:trPr>
        <w:tc>
          <w:tcPr>
            <w:tcW w:w="1976" w:type="dxa"/>
            <w:vMerge/>
            <w:shd w:val="clear" w:color="auto" w:fill="auto"/>
            <w:noWrap/>
            <w:vAlign w:val="center"/>
            <w:hideMark/>
          </w:tcPr>
          <w:p w:rsidR="00282AF8" w:rsidRPr="00D55AFF" w:rsidRDefault="00282AF8" w:rsidP="00B632B6">
            <w:pPr>
              <w:spacing w:before="20" w:after="0" w:line="240" w:lineRule="auto"/>
              <w:ind w:right="-108"/>
              <w:jc w:val="both"/>
              <w:rPr>
                <w:rFonts w:ascii="Times New Roman" w:eastAsia="Times New Roman" w:hAnsi="Times New Roman" w:cs="Times New Roman"/>
                <w:bCs/>
                <w:color w:val="000000"/>
                <w:sz w:val="28"/>
                <w:szCs w:val="28"/>
                <w:lang w:eastAsia="ru-RU"/>
              </w:rPr>
            </w:pPr>
          </w:p>
        </w:tc>
        <w:tc>
          <w:tcPr>
            <w:tcW w:w="450" w:type="dxa"/>
            <w:vMerge/>
          </w:tcPr>
          <w:p w:rsidR="00282AF8" w:rsidRPr="00D55AFF" w:rsidRDefault="00282AF8" w:rsidP="00B632B6">
            <w:pPr>
              <w:spacing w:before="20" w:after="0" w:line="240" w:lineRule="auto"/>
              <w:jc w:val="both"/>
              <w:rPr>
                <w:rFonts w:ascii="Times New Roman" w:eastAsia="Times New Roman" w:hAnsi="Times New Roman" w:cs="Times New Roman"/>
                <w:sz w:val="28"/>
                <w:szCs w:val="28"/>
                <w:lang w:eastAsia="de-DE"/>
              </w:rPr>
            </w:pPr>
          </w:p>
        </w:tc>
        <w:tc>
          <w:tcPr>
            <w:tcW w:w="441"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ru-RU"/>
              </w:rPr>
            </w:pPr>
            <w:r w:rsidRPr="00D55AFF">
              <w:rPr>
                <w:rFonts w:ascii="Times New Roman" w:eastAsia="Times New Roman" w:hAnsi="Times New Roman" w:cs="Times New Roman"/>
                <w:sz w:val="28"/>
                <w:szCs w:val="28"/>
                <w:lang w:val="en-US" w:eastAsia="ru-RU"/>
              </w:rPr>
              <w:t>m</w:t>
            </w:r>
          </w:p>
        </w:tc>
        <w:tc>
          <w:tcPr>
            <w:tcW w:w="1827"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5,3726</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3,5273</w:t>
            </w:r>
          </w:p>
        </w:tc>
        <w:tc>
          <w:tcPr>
            <w:tcW w:w="170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2,8263</w:t>
            </w:r>
          </w:p>
        </w:tc>
        <w:tc>
          <w:tcPr>
            <w:tcW w:w="194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3,0013</w:t>
            </w:r>
          </w:p>
        </w:tc>
      </w:tr>
      <w:tr w:rsidR="00850AF3" w:rsidRPr="00D55AFF" w:rsidTr="00D1227B">
        <w:trPr>
          <w:trHeight w:val="109"/>
        </w:trPr>
        <w:tc>
          <w:tcPr>
            <w:tcW w:w="1976" w:type="dxa"/>
            <w:vMerge w:val="restart"/>
            <w:shd w:val="clear" w:color="auto" w:fill="auto"/>
            <w:noWrap/>
            <w:vAlign w:val="center"/>
            <w:hideMark/>
          </w:tcPr>
          <w:p w:rsidR="00282AF8" w:rsidRPr="00D55AFF" w:rsidRDefault="001172E8" w:rsidP="00B632B6">
            <w:pPr>
              <w:spacing w:before="20" w:after="0" w:line="240" w:lineRule="auto"/>
              <w:jc w:val="both"/>
              <w:rPr>
                <w:rFonts w:ascii="Times New Roman" w:eastAsia="Times New Roman" w:hAnsi="Times New Roman" w:cs="Times New Roman"/>
                <w:bCs/>
                <w:color w:val="000000"/>
                <w:sz w:val="28"/>
                <w:szCs w:val="28"/>
                <w:lang w:eastAsia="ru-RU"/>
              </w:rPr>
            </w:pPr>
            <w:r w:rsidRPr="00D55AFF">
              <w:rPr>
                <w:rFonts w:ascii="Times New Roman" w:eastAsia="Times New Roman" w:hAnsi="Times New Roman" w:cs="Times New Roman"/>
                <w:bCs/>
                <w:color w:val="000000"/>
                <w:sz w:val="28"/>
                <w:szCs w:val="28"/>
                <w:lang w:eastAsia="ru-RU"/>
              </w:rPr>
              <w:t>Эритроциттер</w:t>
            </w:r>
            <w:r w:rsidR="00282AF8" w:rsidRPr="00D55AFF">
              <w:rPr>
                <w:rFonts w:ascii="Times New Roman" w:eastAsia="Times New Roman" w:hAnsi="Times New Roman" w:cs="Times New Roman"/>
                <w:bCs/>
                <w:color w:val="000000"/>
                <w:sz w:val="28"/>
                <w:szCs w:val="28"/>
                <w:lang w:eastAsia="ru-RU"/>
              </w:rPr>
              <w:t xml:space="preserve"> RBC, 10</w:t>
            </w:r>
            <w:r w:rsidR="00282AF8" w:rsidRPr="00D55AFF">
              <w:rPr>
                <w:rFonts w:ascii="Times New Roman" w:eastAsia="Times New Roman" w:hAnsi="Times New Roman" w:cs="Times New Roman"/>
                <w:bCs/>
                <w:color w:val="000000"/>
                <w:sz w:val="28"/>
                <w:szCs w:val="28"/>
                <w:vertAlign w:val="superscript"/>
                <w:lang w:eastAsia="ru-RU"/>
              </w:rPr>
              <w:t>12</w:t>
            </w:r>
            <w:r w:rsidR="00282AF8" w:rsidRPr="00D55AFF">
              <w:rPr>
                <w:rFonts w:ascii="Times New Roman" w:eastAsia="Times New Roman" w:hAnsi="Times New Roman" w:cs="Times New Roman"/>
                <w:bCs/>
                <w:color w:val="000000"/>
                <w:sz w:val="28"/>
                <w:szCs w:val="28"/>
                <w:lang w:eastAsia="ru-RU"/>
              </w:rPr>
              <w:t>/L</w:t>
            </w:r>
          </w:p>
        </w:tc>
        <w:tc>
          <w:tcPr>
            <w:tcW w:w="450" w:type="dxa"/>
            <w:vMerge w:val="restart"/>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eastAsia="ru-RU"/>
              </w:rPr>
              <w:t>♀</w:t>
            </w:r>
          </w:p>
        </w:tc>
        <w:tc>
          <w:tcPr>
            <w:tcW w:w="441"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de-DE"/>
              </w:rPr>
            </w:pPr>
            <w:r w:rsidRPr="00D55AFF">
              <w:rPr>
                <w:rFonts w:ascii="Times New Roman" w:eastAsia="Times New Roman" w:hAnsi="Times New Roman" w:cs="Times New Roman"/>
                <w:sz w:val="28"/>
                <w:szCs w:val="28"/>
                <w:lang w:val="en-US" w:eastAsia="de-DE"/>
              </w:rPr>
              <w:t>M</w:t>
            </w:r>
          </w:p>
        </w:tc>
        <w:tc>
          <w:tcPr>
            <w:tcW w:w="1827"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11,66</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11,96</w:t>
            </w:r>
          </w:p>
        </w:tc>
        <w:tc>
          <w:tcPr>
            <w:tcW w:w="170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12,12</w:t>
            </w:r>
          </w:p>
        </w:tc>
        <w:tc>
          <w:tcPr>
            <w:tcW w:w="194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12,14</w:t>
            </w:r>
          </w:p>
        </w:tc>
      </w:tr>
      <w:tr w:rsidR="00850AF3" w:rsidRPr="00D55AFF" w:rsidTr="00D1227B">
        <w:trPr>
          <w:trHeight w:val="109"/>
        </w:trPr>
        <w:tc>
          <w:tcPr>
            <w:tcW w:w="1976" w:type="dxa"/>
            <w:vMerge/>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bCs/>
                <w:color w:val="000000"/>
                <w:sz w:val="28"/>
                <w:szCs w:val="28"/>
                <w:lang w:eastAsia="ru-RU"/>
              </w:rPr>
            </w:pPr>
          </w:p>
        </w:tc>
        <w:tc>
          <w:tcPr>
            <w:tcW w:w="450" w:type="dxa"/>
            <w:vMerge/>
          </w:tcPr>
          <w:p w:rsidR="00282AF8" w:rsidRPr="00D55AFF" w:rsidRDefault="00282AF8" w:rsidP="00B632B6">
            <w:pPr>
              <w:spacing w:before="20" w:after="0" w:line="240" w:lineRule="auto"/>
              <w:jc w:val="both"/>
              <w:rPr>
                <w:rFonts w:ascii="Times New Roman" w:eastAsia="Times New Roman" w:hAnsi="Times New Roman" w:cs="Times New Roman"/>
                <w:sz w:val="28"/>
                <w:szCs w:val="28"/>
                <w:lang w:eastAsia="ru-RU"/>
              </w:rPr>
            </w:pPr>
          </w:p>
        </w:tc>
        <w:tc>
          <w:tcPr>
            <w:tcW w:w="441"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ru-RU"/>
              </w:rPr>
            </w:pPr>
            <w:r w:rsidRPr="00D55AFF">
              <w:rPr>
                <w:rFonts w:ascii="Times New Roman" w:eastAsia="Times New Roman" w:hAnsi="Times New Roman" w:cs="Times New Roman"/>
                <w:sz w:val="28"/>
                <w:szCs w:val="28"/>
                <w:lang w:val="en-US" w:eastAsia="ru-RU"/>
              </w:rPr>
              <w:t>m</w:t>
            </w:r>
          </w:p>
        </w:tc>
        <w:tc>
          <w:tcPr>
            <w:tcW w:w="1827"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1,5726</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2,0659</w:t>
            </w:r>
          </w:p>
        </w:tc>
        <w:tc>
          <w:tcPr>
            <w:tcW w:w="170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0,2490</w:t>
            </w:r>
          </w:p>
        </w:tc>
        <w:tc>
          <w:tcPr>
            <w:tcW w:w="194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3,2292</w:t>
            </w:r>
          </w:p>
        </w:tc>
      </w:tr>
    </w:tbl>
    <w:p w:rsidR="00D1227B" w:rsidRDefault="00D1227B" w:rsidP="00D1227B">
      <w:pPr>
        <w:pStyle w:val="aa"/>
        <w:ind w:firstLine="708"/>
        <w:jc w:val="both"/>
        <w:rPr>
          <w:rFonts w:ascii="Times New Roman" w:hAnsi="Times New Roman" w:cs="Times New Roman"/>
          <w:i/>
          <w:sz w:val="28"/>
          <w:szCs w:val="28"/>
          <w:lang w:val="kk-KZ"/>
        </w:rPr>
      </w:pPr>
      <w:r w:rsidRPr="00D1227B">
        <w:rPr>
          <w:rFonts w:ascii="Times New Roman" w:hAnsi="Times New Roman" w:cs="Times New Roman"/>
          <w:i/>
          <w:sz w:val="28"/>
          <w:szCs w:val="28"/>
          <w:lang w:val="kk-KZ"/>
        </w:rPr>
        <w:lastRenderedPageBreak/>
        <w:t>Кесте 14. Әртүрлі дозаларда емдік пробиотикалық препаратты және бақылау тобындағы жануарларды пероральды 28 күндік енгізу кезіндегі тышқандар қанының гематологиялық көрсеткіштері, m ± m жалғасы</w:t>
      </w:r>
    </w:p>
    <w:tbl>
      <w:tblPr>
        <w:tblW w:w="9762"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76"/>
        <w:gridCol w:w="450"/>
        <w:gridCol w:w="425"/>
        <w:gridCol w:w="16"/>
        <w:gridCol w:w="1827"/>
        <w:gridCol w:w="1418"/>
        <w:gridCol w:w="1706"/>
        <w:gridCol w:w="10"/>
        <w:gridCol w:w="1934"/>
      </w:tblGrid>
      <w:tr w:rsidR="00D1227B" w:rsidRPr="00D55AFF" w:rsidTr="004D270B">
        <w:trPr>
          <w:trHeight w:val="256"/>
          <w:tblHeader/>
        </w:trPr>
        <w:tc>
          <w:tcPr>
            <w:tcW w:w="2867" w:type="dxa"/>
            <w:gridSpan w:val="4"/>
            <w:vMerge w:val="restart"/>
            <w:shd w:val="clear" w:color="auto" w:fill="auto"/>
            <w:noWrap/>
            <w:vAlign w:val="center"/>
            <w:hideMark/>
          </w:tcPr>
          <w:p w:rsidR="00D1227B" w:rsidRPr="00D55AFF" w:rsidRDefault="00D1227B" w:rsidP="004D270B">
            <w:pPr>
              <w:spacing w:before="20" w:after="0" w:line="240" w:lineRule="auto"/>
              <w:jc w:val="both"/>
              <w:rPr>
                <w:rFonts w:ascii="Times New Roman" w:eastAsia="Times New Roman" w:hAnsi="Times New Roman" w:cs="Times New Roman"/>
                <w:bCs/>
                <w:color w:val="000000"/>
                <w:sz w:val="28"/>
                <w:szCs w:val="28"/>
                <w:lang w:eastAsia="ru-RU"/>
              </w:rPr>
            </w:pPr>
            <w:r w:rsidRPr="00D55AFF">
              <w:rPr>
                <w:rFonts w:ascii="Times New Roman" w:eastAsia="Times New Roman" w:hAnsi="Times New Roman" w:cs="Times New Roman"/>
                <w:bCs/>
                <w:color w:val="000000"/>
                <w:sz w:val="28"/>
                <w:szCs w:val="28"/>
                <w:lang w:eastAsia="ru-RU"/>
              </w:rPr>
              <w:t>Сынақ атауы</w:t>
            </w:r>
          </w:p>
        </w:tc>
        <w:tc>
          <w:tcPr>
            <w:tcW w:w="6895" w:type="dxa"/>
            <w:gridSpan w:val="5"/>
            <w:shd w:val="clear" w:color="auto" w:fill="auto"/>
            <w:noWrap/>
            <w:vAlign w:val="center"/>
            <w:hideMark/>
          </w:tcPr>
          <w:p w:rsidR="00D1227B" w:rsidRPr="00D55AFF" w:rsidRDefault="00D1227B" w:rsidP="004D270B">
            <w:pPr>
              <w:spacing w:before="20" w:after="0" w:line="240" w:lineRule="auto"/>
              <w:jc w:val="both"/>
              <w:rPr>
                <w:rFonts w:ascii="Times New Roman" w:eastAsia="Times New Roman" w:hAnsi="Times New Roman" w:cs="Times New Roman"/>
                <w:bCs/>
                <w:color w:val="000000"/>
                <w:sz w:val="28"/>
                <w:szCs w:val="28"/>
                <w:lang w:eastAsia="ru-RU"/>
              </w:rPr>
            </w:pPr>
            <w:r w:rsidRPr="00D55AFF">
              <w:rPr>
                <w:rFonts w:ascii="Times New Roman" w:eastAsia="Times New Roman" w:hAnsi="Times New Roman" w:cs="Times New Roman"/>
                <w:bCs/>
                <w:color w:val="000000"/>
                <w:sz w:val="28"/>
                <w:szCs w:val="28"/>
                <w:lang w:eastAsia="ru-RU"/>
              </w:rPr>
              <w:t>Топ №, доза</w:t>
            </w:r>
            <w:r w:rsidRPr="00D55AFF">
              <w:rPr>
                <w:rFonts w:ascii="Times New Roman" w:eastAsia="Times New Roman" w:hAnsi="Times New Roman" w:cs="Times New Roman"/>
                <w:color w:val="000000"/>
                <w:sz w:val="28"/>
                <w:szCs w:val="28"/>
                <w:lang w:eastAsia="ru-RU"/>
              </w:rPr>
              <w:t xml:space="preserve"> (К</w:t>
            </w:r>
            <w:r w:rsidRPr="00D55AFF">
              <w:rPr>
                <w:rFonts w:ascii="Times New Roman" w:eastAsia="Times New Roman" w:hAnsi="Times New Roman" w:cs="Times New Roman"/>
                <w:color w:val="000000"/>
                <w:sz w:val="28"/>
                <w:szCs w:val="28"/>
                <w:lang w:val="kk-KZ" w:eastAsia="ru-RU"/>
              </w:rPr>
              <w:t>ТБ</w:t>
            </w:r>
            <w:r w:rsidRPr="00D55AFF">
              <w:rPr>
                <w:rFonts w:ascii="Times New Roman" w:eastAsia="Times New Roman" w:hAnsi="Times New Roman" w:cs="Times New Roman"/>
                <w:color w:val="000000"/>
                <w:sz w:val="28"/>
                <w:szCs w:val="28"/>
                <w:lang w:eastAsia="ru-RU"/>
              </w:rPr>
              <w:t>)</w:t>
            </w:r>
          </w:p>
        </w:tc>
      </w:tr>
      <w:tr w:rsidR="00D1227B" w:rsidRPr="00D55AFF" w:rsidTr="00D1227B">
        <w:trPr>
          <w:trHeight w:val="397"/>
          <w:tblHeader/>
        </w:trPr>
        <w:tc>
          <w:tcPr>
            <w:tcW w:w="2867" w:type="dxa"/>
            <w:gridSpan w:val="4"/>
            <w:vMerge/>
            <w:shd w:val="clear" w:color="auto" w:fill="auto"/>
            <w:noWrap/>
            <w:vAlign w:val="center"/>
            <w:hideMark/>
          </w:tcPr>
          <w:p w:rsidR="00D1227B" w:rsidRPr="00D55AFF" w:rsidRDefault="00D1227B" w:rsidP="004D270B">
            <w:pPr>
              <w:spacing w:before="20" w:after="0" w:line="240" w:lineRule="auto"/>
              <w:jc w:val="both"/>
              <w:rPr>
                <w:rFonts w:ascii="Times New Roman" w:eastAsia="Times New Roman" w:hAnsi="Times New Roman" w:cs="Times New Roman"/>
                <w:color w:val="000000"/>
                <w:sz w:val="28"/>
                <w:szCs w:val="28"/>
                <w:lang w:eastAsia="ru-RU"/>
              </w:rPr>
            </w:pPr>
          </w:p>
        </w:tc>
        <w:tc>
          <w:tcPr>
            <w:tcW w:w="1827" w:type="dxa"/>
            <w:shd w:val="clear" w:color="auto" w:fill="auto"/>
            <w:noWrap/>
            <w:hideMark/>
          </w:tcPr>
          <w:p w:rsidR="00D1227B" w:rsidRPr="00D55AFF" w:rsidRDefault="00D1227B" w:rsidP="004D270B">
            <w:pPr>
              <w:spacing w:after="0" w:line="240" w:lineRule="auto"/>
              <w:jc w:val="both"/>
              <w:rPr>
                <w:rFonts w:ascii="Times New Roman" w:eastAsia="Times New Roman" w:hAnsi="Times New Roman" w:cs="Times New Roman"/>
                <w:color w:val="000000"/>
                <w:sz w:val="28"/>
                <w:szCs w:val="28"/>
                <w:lang w:val="kk-KZ" w:eastAsia="ru-RU"/>
              </w:rPr>
            </w:pPr>
            <w:r w:rsidRPr="00D55AFF">
              <w:rPr>
                <w:rFonts w:ascii="Times New Roman" w:eastAsia="Times New Roman" w:hAnsi="Times New Roman" w:cs="Times New Roman"/>
                <w:color w:val="000000"/>
                <w:sz w:val="28"/>
                <w:szCs w:val="28"/>
                <w:lang w:eastAsia="ru-RU"/>
              </w:rPr>
              <w:t xml:space="preserve">1 </w:t>
            </w:r>
            <w:r w:rsidRPr="00D55AFF">
              <w:rPr>
                <w:rFonts w:ascii="Times New Roman" w:eastAsia="Times New Roman" w:hAnsi="Times New Roman" w:cs="Times New Roman"/>
                <w:color w:val="000000"/>
                <w:sz w:val="28"/>
                <w:szCs w:val="28"/>
                <w:lang w:val="kk-KZ" w:eastAsia="ru-RU"/>
              </w:rPr>
              <w:t>топ</w:t>
            </w:r>
          </w:p>
          <w:p w:rsidR="00D1227B" w:rsidRPr="00D55AFF" w:rsidRDefault="00D1227B" w:rsidP="004D270B">
            <w:pPr>
              <w:spacing w:after="0" w:line="240" w:lineRule="auto"/>
              <w:jc w:val="both"/>
              <w:rPr>
                <w:rFonts w:ascii="Times New Roman" w:eastAsia="Times New Roman" w:hAnsi="Times New Roman" w:cs="Times New Roman"/>
                <w:color w:val="000000"/>
                <w:sz w:val="28"/>
                <w:szCs w:val="28"/>
                <w:lang w:eastAsia="ru-RU"/>
              </w:rPr>
            </w:pPr>
            <w:r w:rsidRPr="00D55AFF">
              <w:rPr>
                <w:rFonts w:ascii="Times New Roman" w:eastAsia="Times New Roman" w:hAnsi="Times New Roman" w:cs="Times New Roman"/>
                <w:sz w:val="28"/>
                <w:szCs w:val="28"/>
                <w:lang w:eastAsia="de-DE"/>
              </w:rPr>
              <w:t>5,0×10</w:t>
            </w:r>
            <w:r w:rsidRPr="00D55AFF">
              <w:rPr>
                <w:rFonts w:ascii="Times New Roman" w:eastAsia="Times New Roman" w:hAnsi="Times New Roman" w:cs="Times New Roman"/>
                <w:sz w:val="28"/>
                <w:szCs w:val="28"/>
                <w:vertAlign w:val="superscript"/>
                <w:lang w:eastAsia="de-DE"/>
              </w:rPr>
              <w:t>6</w:t>
            </w:r>
          </w:p>
        </w:tc>
        <w:tc>
          <w:tcPr>
            <w:tcW w:w="1418" w:type="dxa"/>
            <w:shd w:val="clear" w:color="auto" w:fill="auto"/>
            <w:hideMark/>
          </w:tcPr>
          <w:p w:rsidR="00D1227B" w:rsidRPr="00D55AFF" w:rsidRDefault="00D1227B" w:rsidP="004D270B">
            <w:pPr>
              <w:spacing w:after="0" w:line="240" w:lineRule="auto"/>
              <w:jc w:val="both"/>
              <w:rPr>
                <w:rFonts w:ascii="Times New Roman" w:eastAsia="Times New Roman" w:hAnsi="Times New Roman" w:cs="Times New Roman"/>
                <w:color w:val="000000"/>
                <w:sz w:val="28"/>
                <w:szCs w:val="28"/>
                <w:lang w:val="kk-KZ" w:eastAsia="ru-RU"/>
              </w:rPr>
            </w:pPr>
            <w:r w:rsidRPr="00D55AFF">
              <w:rPr>
                <w:rFonts w:ascii="Times New Roman" w:eastAsia="Times New Roman" w:hAnsi="Times New Roman" w:cs="Times New Roman"/>
                <w:color w:val="000000"/>
                <w:sz w:val="28"/>
                <w:szCs w:val="28"/>
                <w:lang w:eastAsia="ru-RU"/>
              </w:rPr>
              <w:t xml:space="preserve">2 </w:t>
            </w:r>
            <w:r w:rsidRPr="00D55AFF">
              <w:rPr>
                <w:rFonts w:ascii="Times New Roman" w:eastAsia="Times New Roman" w:hAnsi="Times New Roman" w:cs="Times New Roman"/>
                <w:color w:val="000000"/>
                <w:sz w:val="28"/>
                <w:szCs w:val="28"/>
                <w:lang w:val="kk-KZ" w:eastAsia="ru-RU"/>
              </w:rPr>
              <w:t>топ</w:t>
            </w:r>
          </w:p>
          <w:p w:rsidR="00D1227B" w:rsidRPr="00D55AFF" w:rsidRDefault="00D1227B" w:rsidP="004D270B">
            <w:pPr>
              <w:spacing w:after="0" w:line="240" w:lineRule="auto"/>
              <w:jc w:val="both"/>
              <w:rPr>
                <w:rFonts w:ascii="Times New Roman" w:eastAsia="Times New Roman" w:hAnsi="Times New Roman" w:cs="Times New Roman"/>
                <w:color w:val="000000"/>
                <w:sz w:val="28"/>
                <w:szCs w:val="28"/>
                <w:lang w:eastAsia="ru-RU"/>
              </w:rPr>
            </w:pPr>
            <w:r w:rsidRPr="00D55AFF">
              <w:rPr>
                <w:rFonts w:ascii="Times New Roman" w:eastAsia="Times New Roman" w:hAnsi="Times New Roman" w:cs="Times New Roman"/>
                <w:sz w:val="28"/>
                <w:szCs w:val="28"/>
                <w:lang w:eastAsia="de-DE"/>
              </w:rPr>
              <w:t>10,0×10</w:t>
            </w:r>
            <w:r w:rsidRPr="00D55AFF">
              <w:rPr>
                <w:rFonts w:ascii="Times New Roman" w:eastAsia="Times New Roman" w:hAnsi="Times New Roman" w:cs="Times New Roman"/>
                <w:sz w:val="28"/>
                <w:szCs w:val="28"/>
                <w:vertAlign w:val="superscript"/>
                <w:lang w:eastAsia="de-DE"/>
              </w:rPr>
              <w:t>6</w:t>
            </w:r>
          </w:p>
        </w:tc>
        <w:tc>
          <w:tcPr>
            <w:tcW w:w="1706" w:type="dxa"/>
            <w:shd w:val="clear" w:color="auto" w:fill="auto"/>
            <w:hideMark/>
          </w:tcPr>
          <w:p w:rsidR="00D1227B" w:rsidRPr="00D55AFF" w:rsidRDefault="00D1227B" w:rsidP="004D270B">
            <w:pPr>
              <w:spacing w:after="0" w:line="240" w:lineRule="auto"/>
              <w:jc w:val="both"/>
              <w:rPr>
                <w:rFonts w:ascii="Times New Roman" w:eastAsia="Times New Roman" w:hAnsi="Times New Roman" w:cs="Times New Roman"/>
                <w:color w:val="000000"/>
                <w:sz w:val="28"/>
                <w:szCs w:val="28"/>
                <w:lang w:val="kk-KZ" w:eastAsia="ru-RU"/>
              </w:rPr>
            </w:pPr>
            <w:r w:rsidRPr="00D55AFF">
              <w:rPr>
                <w:rFonts w:ascii="Times New Roman" w:eastAsia="Times New Roman" w:hAnsi="Times New Roman" w:cs="Times New Roman"/>
                <w:color w:val="000000"/>
                <w:sz w:val="28"/>
                <w:szCs w:val="28"/>
                <w:lang w:eastAsia="ru-RU"/>
              </w:rPr>
              <w:t xml:space="preserve">3 </w:t>
            </w:r>
            <w:r w:rsidRPr="00D55AFF">
              <w:rPr>
                <w:rFonts w:ascii="Times New Roman" w:eastAsia="Times New Roman" w:hAnsi="Times New Roman" w:cs="Times New Roman"/>
                <w:color w:val="000000"/>
                <w:sz w:val="28"/>
                <w:szCs w:val="28"/>
                <w:lang w:val="kk-KZ" w:eastAsia="ru-RU"/>
              </w:rPr>
              <w:t>топ</w:t>
            </w:r>
          </w:p>
          <w:p w:rsidR="00D1227B" w:rsidRPr="00D55AFF" w:rsidRDefault="00D1227B" w:rsidP="004D270B">
            <w:pPr>
              <w:spacing w:after="0" w:line="240" w:lineRule="auto"/>
              <w:jc w:val="both"/>
              <w:rPr>
                <w:rFonts w:ascii="Times New Roman" w:eastAsia="Times New Roman" w:hAnsi="Times New Roman" w:cs="Times New Roman"/>
                <w:color w:val="000000"/>
                <w:sz w:val="28"/>
                <w:szCs w:val="28"/>
                <w:lang w:eastAsia="ru-RU"/>
              </w:rPr>
            </w:pPr>
            <w:r w:rsidRPr="00D55AFF">
              <w:rPr>
                <w:rFonts w:ascii="Times New Roman" w:eastAsia="Times New Roman" w:hAnsi="Times New Roman" w:cs="Times New Roman"/>
                <w:sz w:val="28"/>
                <w:szCs w:val="28"/>
                <w:lang w:eastAsia="de-DE"/>
              </w:rPr>
              <w:t>15,0×10</w:t>
            </w:r>
            <w:r w:rsidRPr="00D55AFF">
              <w:rPr>
                <w:rFonts w:ascii="Times New Roman" w:eastAsia="Times New Roman" w:hAnsi="Times New Roman" w:cs="Times New Roman"/>
                <w:sz w:val="28"/>
                <w:szCs w:val="28"/>
                <w:vertAlign w:val="superscript"/>
                <w:lang w:eastAsia="de-DE"/>
              </w:rPr>
              <w:t>6</w:t>
            </w:r>
          </w:p>
        </w:tc>
        <w:tc>
          <w:tcPr>
            <w:tcW w:w="1944" w:type="dxa"/>
            <w:gridSpan w:val="2"/>
            <w:shd w:val="clear" w:color="auto" w:fill="auto"/>
            <w:hideMark/>
          </w:tcPr>
          <w:p w:rsidR="00D1227B" w:rsidRPr="00D55AFF" w:rsidRDefault="00D1227B" w:rsidP="004D270B">
            <w:pPr>
              <w:spacing w:before="20" w:after="0" w:line="240" w:lineRule="auto"/>
              <w:jc w:val="both"/>
              <w:rPr>
                <w:rFonts w:ascii="Times New Roman" w:eastAsia="Times New Roman" w:hAnsi="Times New Roman" w:cs="Times New Roman"/>
                <w:color w:val="000000"/>
                <w:sz w:val="28"/>
                <w:szCs w:val="28"/>
                <w:lang w:eastAsia="ru-RU"/>
              </w:rPr>
            </w:pPr>
            <w:r w:rsidRPr="00D55AFF">
              <w:rPr>
                <w:rFonts w:ascii="Times New Roman" w:eastAsia="Times New Roman" w:hAnsi="Times New Roman" w:cs="Times New Roman"/>
                <w:color w:val="000000"/>
                <w:sz w:val="28"/>
                <w:szCs w:val="28"/>
                <w:lang w:eastAsia="ru-RU"/>
              </w:rPr>
              <w:t xml:space="preserve">4 </w:t>
            </w:r>
            <w:r w:rsidRPr="00D55AFF">
              <w:rPr>
                <w:rFonts w:ascii="Times New Roman" w:eastAsia="Times New Roman" w:hAnsi="Times New Roman" w:cs="Times New Roman"/>
                <w:color w:val="000000"/>
                <w:sz w:val="28"/>
                <w:szCs w:val="28"/>
                <w:lang w:val="kk-KZ" w:eastAsia="ru-RU"/>
              </w:rPr>
              <w:t>топ</w:t>
            </w:r>
            <w:r w:rsidRPr="00D55AFF">
              <w:rPr>
                <w:rFonts w:ascii="Times New Roman" w:eastAsia="Times New Roman" w:hAnsi="Times New Roman" w:cs="Times New Roman"/>
                <w:color w:val="000000"/>
                <w:sz w:val="28"/>
                <w:szCs w:val="28"/>
                <w:lang w:eastAsia="ru-RU"/>
              </w:rPr>
              <w:t xml:space="preserve"> – </w:t>
            </w:r>
            <w:r w:rsidRPr="00D55AFF">
              <w:rPr>
                <w:rFonts w:ascii="Times New Roman" w:eastAsia="Times New Roman" w:hAnsi="Times New Roman" w:cs="Times New Roman"/>
                <w:color w:val="000000"/>
                <w:sz w:val="28"/>
                <w:szCs w:val="28"/>
                <w:lang w:val="kk-KZ" w:eastAsia="ru-RU"/>
              </w:rPr>
              <w:t>бақылау</w:t>
            </w:r>
            <w:r w:rsidRPr="00D55AFF">
              <w:rPr>
                <w:rFonts w:ascii="Times New Roman" w:eastAsia="Times New Roman" w:hAnsi="Times New Roman" w:cs="Times New Roman"/>
                <w:color w:val="000000"/>
                <w:sz w:val="28"/>
                <w:szCs w:val="28"/>
                <w:lang w:eastAsia="ru-RU"/>
              </w:rPr>
              <w:t>. (</w:t>
            </w:r>
            <w:r w:rsidRPr="00D55AFF">
              <w:rPr>
                <w:rFonts w:ascii="Times New Roman" w:eastAsia="Times New Roman" w:hAnsi="Times New Roman" w:cs="Times New Roman"/>
                <w:color w:val="000000"/>
                <w:sz w:val="28"/>
                <w:szCs w:val="28"/>
                <w:lang w:val="kk-KZ" w:eastAsia="ru-RU"/>
              </w:rPr>
              <w:t>тұзды ерітінді</w:t>
            </w:r>
            <w:r w:rsidRPr="00D55AFF">
              <w:rPr>
                <w:rFonts w:ascii="Times New Roman" w:eastAsia="Times New Roman" w:hAnsi="Times New Roman" w:cs="Times New Roman"/>
                <w:color w:val="000000"/>
                <w:sz w:val="28"/>
                <w:szCs w:val="28"/>
                <w:lang w:eastAsia="ru-RU"/>
              </w:rPr>
              <w:t>)</w:t>
            </w:r>
          </w:p>
        </w:tc>
      </w:tr>
      <w:tr w:rsidR="00850AF3" w:rsidRPr="00D55AFF" w:rsidTr="00D1227B">
        <w:trPr>
          <w:trHeight w:val="109"/>
        </w:trPr>
        <w:tc>
          <w:tcPr>
            <w:tcW w:w="1976" w:type="dxa"/>
            <w:vMerge w:val="restart"/>
            <w:shd w:val="clear" w:color="auto" w:fill="auto"/>
            <w:noWrap/>
            <w:vAlign w:val="center"/>
            <w:hideMark/>
          </w:tcPr>
          <w:p w:rsidR="00282AF8" w:rsidRPr="00D1227B" w:rsidRDefault="00282AF8" w:rsidP="00B632B6">
            <w:pPr>
              <w:spacing w:before="20" w:after="0" w:line="240" w:lineRule="auto"/>
              <w:jc w:val="both"/>
              <w:rPr>
                <w:rFonts w:ascii="Times New Roman" w:eastAsia="Times New Roman" w:hAnsi="Times New Roman" w:cs="Times New Roman"/>
                <w:bCs/>
                <w:color w:val="000000"/>
                <w:sz w:val="28"/>
                <w:szCs w:val="28"/>
                <w:lang w:val="kk-KZ" w:eastAsia="ru-RU"/>
              </w:rPr>
            </w:pPr>
          </w:p>
        </w:tc>
        <w:tc>
          <w:tcPr>
            <w:tcW w:w="450" w:type="dxa"/>
            <w:vMerge w:val="restart"/>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eastAsia="de-DE"/>
              </w:rPr>
              <w:t>♂</w:t>
            </w:r>
          </w:p>
        </w:tc>
        <w:tc>
          <w:tcPr>
            <w:tcW w:w="441" w:type="dxa"/>
            <w:gridSpan w:val="2"/>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de-DE"/>
              </w:rPr>
            </w:pPr>
            <w:r w:rsidRPr="00D55AFF">
              <w:rPr>
                <w:rFonts w:ascii="Times New Roman" w:eastAsia="Times New Roman" w:hAnsi="Times New Roman" w:cs="Times New Roman"/>
                <w:sz w:val="28"/>
                <w:szCs w:val="28"/>
                <w:lang w:val="en-US" w:eastAsia="de-DE"/>
              </w:rPr>
              <w:t>M</w:t>
            </w:r>
          </w:p>
        </w:tc>
        <w:tc>
          <w:tcPr>
            <w:tcW w:w="1827"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11,76</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11,28</w:t>
            </w:r>
          </w:p>
        </w:tc>
        <w:tc>
          <w:tcPr>
            <w:tcW w:w="1706"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11,94</w:t>
            </w:r>
          </w:p>
        </w:tc>
        <w:tc>
          <w:tcPr>
            <w:tcW w:w="1944"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10,96</w:t>
            </w:r>
          </w:p>
        </w:tc>
      </w:tr>
      <w:tr w:rsidR="00850AF3" w:rsidRPr="00D55AFF" w:rsidTr="00D1227B">
        <w:trPr>
          <w:trHeight w:val="109"/>
        </w:trPr>
        <w:tc>
          <w:tcPr>
            <w:tcW w:w="1976" w:type="dxa"/>
            <w:vMerge/>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bCs/>
                <w:color w:val="000000"/>
                <w:sz w:val="28"/>
                <w:szCs w:val="28"/>
                <w:lang w:eastAsia="ru-RU"/>
              </w:rPr>
            </w:pPr>
          </w:p>
        </w:tc>
        <w:tc>
          <w:tcPr>
            <w:tcW w:w="450" w:type="dxa"/>
            <w:vMerge/>
          </w:tcPr>
          <w:p w:rsidR="00282AF8" w:rsidRPr="00D55AFF" w:rsidRDefault="00282AF8" w:rsidP="00B632B6">
            <w:pPr>
              <w:spacing w:before="20" w:after="0" w:line="240" w:lineRule="auto"/>
              <w:jc w:val="both"/>
              <w:rPr>
                <w:rFonts w:ascii="Times New Roman" w:eastAsia="Times New Roman" w:hAnsi="Times New Roman" w:cs="Times New Roman"/>
                <w:sz w:val="28"/>
                <w:szCs w:val="28"/>
                <w:lang w:eastAsia="de-DE"/>
              </w:rPr>
            </w:pPr>
          </w:p>
        </w:tc>
        <w:tc>
          <w:tcPr>
            <w:tcW w:w="441" w:type="dxa"/>
            <w:gridSpan w:val="2"/>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ru-RU"/>
              </w:rPr>
            </w:pPr>
            <w:r w:rsidRPr="00D55AFF">
              <w:rPr>
                <w:rFonts w:ascii="Times New Roman" w:eastAsia="Times New Roman" w:hAnsi="Times New Roman" w:cs="Times New Roman"/>
                <w:sz w:val="28"/>
                <w:szCs w:val="28"/>
                <w:lang w:val="en-US" w:eastAsia="ru-RU"/>
              </w:rPr>
              <w:t>m</w:t>
            </w:r>
          </w:p>
        </w:tc>
        <w:tc>
          <w:tcPr>
            <w:tcW w:w="1827"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0,9965</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0,5848</w:t>
            </w:r>
          </w:p>
        </w:tc>
        <w:tc>
          <w:tcPr>
            <w:tcW w:w="1706"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1,2198</w:t>
            </w:r>
          </w:p>
        </w:tc>
        <w:tc>
          <w:tcPr>
            <w:tcW w:w="1944"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0,6465</w:t>
            </w:r>
          </w:p>
        </w:tc>
      </w:tr>
      <w:tr w:rsidR="00850AF3" w:rsidRPr="00D55AFF" w:rsidTr="00D43D88">
        <w:trPr>
          <w:trHeight w:val="258"/>
        </w:trPr>
        <w:tc>
          <w:tcPr>
            <w:tcW w:w="1976" w:type="dxa"/>
            <w:vMerge w:val="restart"/>
            <w:shd w:val="clear" w:color="auto" w:fill="auto"/>
            <w:vAlign w:val="center"/>
            <w:hideMark/>
          </w:tcPr>
          <w:p w:rsidR="00282AF8" w:rsidRPr="00D55AFF" w:rsidRDefault="001172E8" w:rsidP="00B632B6">
            <w:pPr>
              <w:spacing w:before="20" w:after="0" w:line="240" w:lineRule="auto"/>
              <w:jc w:val="both"/>
              <w:rPr>
                <w:rFonts w:ascii="Times New Roman" w:eastAsia="Times New Roman" w:hAnsi="Times New Roman" w:cs="Times New Roman"/>
                <w:bCs/>
                <w:color w:val="000000"/>
                <w:sz w:val="28"/>
                <w:szCs w:val="28"/>
                <w:lang w:val="kk-KZ" w:eastAsia="ru-RU"/>
              </w:rPr>
            </w:pPr>
            <w:r w:rsidRPr="00D55AFF">
              <w:rPr>
                <w:rFonts w:ascii="Times New Roman" w:eastAsia="Times New Roman" w:hAnsi="Times New Roman" w:cs="Times New Roman"/>
                <w:bCs/>
                <w:color w:val="000000"/>
                <w:sz w:val="28"/>
                <w:szCs w:val="28"/>
                <w:lang w:val="kk-KZ" w:eastAsia="ru-RU"/>
              </w:rPr>
              <w:t>Эритроциттердің орташа көлемі</w:t>
            </w:r>
            <w:r w:rsidR="00282AF8" w:rsidRPr="00D55AFF">
              <w:rPr>
                <w:rFonts w:ascii="Times New Roman" w:eastAsia="Times New Roman" w:hAnsi="Times New Roman" w:cs="Times New Roman"/>
                <w:bCs/>
                <w:color w:val="000000"/>
                <w:sz w:val="28"/>
                <w:szCs w:val="28"/>
                <w:lang w:val="kk-KZ" w:eastAsia="ru-RU"/>
              </w:rPr>
              <w:t>. MCV, fL</w:t>
            </w:r>
          </w:p>
        </w:tc>
        <w:tc>
          <w:tcPr>
            <w:tcW w:w="450" w:type="dxa"/>
            <w:vMerge w:val="restart"/>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eastAsia="ru-RU"/>
              </w:rPr>
              <w:t>♀</w:t>
            </w: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de-DE"/>
              </w:rPr>
            </w:pPr>
            <w:r w:rsidRPr="00D55AFF">
              <w:rPr>
                <w:rFonts w:ascii="Times New Roman" w:eastAsia="Times New Roman" w:hAnsi="Times New Roman" w:cs="Times New Roman"/>
                <w:sz w:val="28"/>
                <w:szCs w:val="28"/>
                <w:lang w:val="en-US" w:eastAsia="de-DE"/>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41,00</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40,60</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39,00</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39,20</w:t>
            </w:r>
          </w:p>
        </w:tc>
      </w:tr>
      <w:tr w:rsidR="00850AF3" w:rsidRPr="00D55AFF" w:rsidTr="00D43D88">
        <w:trPr>
          <w:trHeight w:val="258"/>
        </w:trPr>
        <w:tc>
          <w:tcPr>
            <w:tcW w:w="1976" w:type="dxa"/>
            <w:vMerge/>
            <w:shd w:val="clear" w:color="auto" w:fill="auto"/>
            <w:vAlign w:val="center"/>
            <w:hideMark/>
          </w:tcPr>
          <w:p w:rsidR="00282AF8" w:rsidRPr="00D55AFF" w:rsidRDefault="00282AF8" w:rsidP="00B632B6">
            <w:pPr>
              <w:spacing w:before="20" w:after="0" w:line="240" w:lineRule="auto"/>
              <w:jc w:val="both"/>
              <w:rPr>
                <w:rFonts w:ascii="Times New Roman" w:eastAsia="Times New Roman" w:hAnsi="Times New Roman" w:cs="Times New Roman"/>
                <w:bCs/>
                <w:color w:val="000000"/>
                <w:sz w:val="28"/>
                <w:szCs w:val="28"/>
                <w:lang w:eastAsia="ru-RU"/>
              </w:rPr>
            </w:pPr>
          </w:p>
        </w:tc>
        <w:tc>
          <w:tcPr>
            <w:tcW w:w="450" w:type="dxa"/>
            <w:vMerge/>
          </w:tcPr>
          <w:p w:rsidR="00282AF8" w:rsidRPr="00D55AFF" w:rsidRDefault="00282AF8" w:rsidP="00B632B6">
            <w:pPr>
              <w:spacing w:before="20" w:after="0" w:line="240" w:lineRule="auto"/>
              <w:jc w:val="both"/>
              <w:rPr>
                <w:rFonts w:ascii="Times New Roman" w:eastAsia="Times New Roman" w:hAnsi="Times New Roman" w:cs="Times New Roman"/>
                <w:sz w:val="28"/>
                <w:szCs w:val="28"/>
                <w:lang w:eastAsia="ru-RU"/>
              </w:rPr>
            </w:pP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ru-RU"/>
              </w:rPr>
            </w:pPr>
            <w:r w:rsidRPr="00D55AFF">
              <w:rPr>
                <w:rFonts w:ascii="Times New Roman" w:eastAsia="Times New Roman" w:hAnsi="Times New Roman" w:cs="Times New Roman"/>
                <w:sz w:val="28"/>
                <w:szCs w:val="28"/>
                <w:lang w:val="en-US" w:eastAsia="ru-RU"/>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6,0415</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7,5366</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3,9370</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7,9183</w:t>
            </w:r>
          </w:p>
        </w:tc>
      </w:tr>
      <w:tr w:rsidR="00850AF3" w:rsidRPr="00D55AFF" w:rsidTr="00D43D88">
        <w:trPr>
          <w:trHeight w:val="268"/>
        </w:trPr>
        <w:tc>
          <w:tcPr>
            <w:tcW w:w="1976" w:type="dxa"/>
            <w:vMerge/>
            <w:shd w:val="clear" w:color="auto" w:fill="auto"/>
            <w:vAlign w:val="center"/>
            <w:hideMark/>
          </w:tcPr>
          <w:p w:rsidR="00282AF8" w:rsidRPr="00D55AFF" w:rsidRDefault="00282AF8" w:rsidP="00B632B6">
            <w:pPr>
              <w:spacing w:before="20" w:after="0" w:line="240" w:lineRule="auto"/>
              <w:jc w:val="both"/>
              <w:rPr>
                <w:rFonts w:ascii="Times New Roman" w:eastAsia="Times New Roman" w:hAnsi="Times New Roman" w:cs="Times New Roman"/>
                <w:bCs/>
                <w:color w:val="000000"/>
                <w:sz w:val="28"/>
                <w:szCs w:val="28"/>
                <w:lang w:eastAsia="ru-RU"/>
              </w:rPr>
            </w:pPr>
          </w:p>
        </w:tc>
        <w:tc>
          <w:tcPr>
            <w:tcW w:w="450" w:type="dxa"/>
            <w:vMerge w:val="restart"/>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eastAsia="de-DE"/>
              </w:rPr>
              <w:t>♂</w:t>
            </w: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de-DE"/>
              </w:rPr>
            </w:pPr>
            <w:r w:rsidRPr="00D55AFF">
              <w:rPr>
                <w:rFonts w:ascii="Times New Roman" w:eastAsia="Times New Roman" w:hAnsi="Times New Roman" w:cs="Times New Roman"/>
                <w:sz w:val="28"/>
                <w:szCs w:val="28"/>
                <w:lang w:val="en-US" w:eastAsia="de-DE"/>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36,80</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37,60</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37,00</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38,00</w:t>
            </w:r>
          </w:p>
        </w:tc>
      </w:tr>
      <w:tr w:rsidR="00850AF3" w:rsidRPr="00D55AFF" w:rsidTr="00D43D88">
        <w:trPr>
          <w:trHeight w:val="268"/>
        </w:trPr>
        <w:tc>
          <w:tcPr>
            <w:tcW w:w="1976" w:type="dxa"/>
            <w:vMerge/>
            <w:shd w:val="clear" w:color="auto" w:fill="auto"/>
            <w:vAlign w:val="center"/>
            <w:hideMark/>
          </w:tcPr>
          <w:p w:rsidR="00282AF8" w:rsidRPr="00D55AFF" w:rsidRDefault="00282AF8" w:rsidP="00B632B6">
            <w:pPr>
              <w:spacing w:before="20" w:after="0" w:line="240" w:lineRule="auto"/>
              <w:jc w:val="both"/>
              <w:rPr>
                <w:rFonts w:ascii="Times New Roman" w:eastAsia="Times New Roman" w:hAnsi="Times New Roman" w:cs="Times New Roman"/>
                <w:bCs/>
                <w:color w:val="000000"/>
                <w:sz w:val="28"/>
                <w:szCs w:val="28"/>
                <w:lang w:eastAsia="ru-RU"/>
              </w:rPr>
            </w:pPr>
          </w:p>
        </w:tc>
        <w:tc>
          <w:tcPr>
            <w:tcW w:w="450" w:type="dxa"/>
            <w:vMerge/>
          </w:tcPr>
          <w:p w:rsidR="00282AF8" w:rsidRPr="00D55AFF" w:rsidRDefault="00282AF8" w:rsidP="00B632B6">
            <w:pPr>
              <w:spacing w:before="20" w:after="0" w:line="240" w:lineRule="auto"/>
              <w:jc w:val="both"/>
              <w:rPr>
                <w:rFonts w:ascii="Times New Roman" w:eastAsia="Times New Roman" w:hAnsi="Times New Roman" w:cs="Times New Roman"/>
                <w:sz w:val="28"/>
                <w:szCs w:val="28"/>
                <w:lang w:eastAsia="de-DE"/>
              </w:rPr>
            </w:pP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ru-RU"/>
              </w:rPr>
            </w:pPr>
            <w:r w:rsidRPr="00D55AFF">
              <w:rPr>
                <w:rFonts w:ascii="Times New Roman" w:eastAsia="Times New Roman" w:hAnsi="Times New Roman" w:cs="Times New Roman"/>
                <w:sz w:val="28"/>
                <w:szCs w:val="28"/>
                <w:lang w:val="en-US" w:eastAsia="ru-RU"/>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2,1679</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1,6733</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1,8708</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2,5495</w:t>
            </w:r>
          </w:p>
        </w:tc>
      </w:tr>
      <w:tr w:rsidR="00850AF3" w:rsidRPr="00D55AFF" w:rsidTr="00D43D88">
        <w:trPr>
          <w:trHeight w:val="176"/>
        </w:trPr>
        <w:tc>
          <w:tcPr>
            <w:tcW w:w="1976" w:type="dxa"/>
            <w:vMerge w:val="restart"/>
            <w:shd w:val="clear" w:color="auto" w:fill="auto"/>
            <w:noWrap/>
            <w:vAlign w:val="center"/>
            <w:hideMark/>
          </w:tcPr>
          <w:p w:rsidR="00282AF8" w:rsidRPr="00D55AFF" w:rsidRDefault="001172E8" w:rsidP="00B632B6">
            <w:pPr>
              <w:spacing w:before="20" w:after="0" w:line="240" w:lineRule="auto"/>
              <w:jc w:val="both"/>
              <w:rPr>
                <w:rFonts w:ascii="Times New Roman" w:eastAsia="Times New Roman" w:hAnsi="Times New Roman" w:cs="Times New Roman"/>
                <w:bCs/>
                <w:color w:val="000000"/>
                <w:sz w:val="28"/>
                <w:szCs w:val="28"/>
                <w:lang w:eastAsia="ru-RU"/>
              </w:rPr>
            </w:pPr>
            <w:r w:rsidRPr="00D55AFF">
              <w:rPr>
                <w:rFonts w:ascii="Times New Roman" w:eastAsia="Times New Roman" w:hAnsi="Times New Roman" w:cs="Times New Roman"/>
                <w:bCs/>
                <w:color w:val="000000"/>
                <w:sz w:val="28"/>
                <w:szCs w:val="28"/>
                <w:lang w:eastAsia="ru-RU"/>
              </w:rPr>
              <w:t>Лейкоциттер</w:t>
            </w:r>
            <w:r w:rsidR="00282AF8" w:rsidRPr="00D55AFF">
              <w:rPr>
                <w:rFonts w:ascii="Times New Roman" w:eastAsia="Times New Roman" w:hAnsi="Times New Roman" w:cs="Times New Roman"/>
                <w:bCs/>
                <w:color w:val="000000"/>
                <w:sz w:val="28"/>
                <w:szCs w:val="28"/>
                <w:lang w:eastAsia="ru-RU"/>
              </w:rPr>
              <w:t xml:space="preserve"> WBC, 10</w:t>
            </w:r>
            <w:r w:rsidR="00282AF8" w:rsidRPr="00D55AFF">
              <w:rPr>
                <w:rFonts w:ascii="Times New Roman" w:eastAsia="Times New Roman" w:hAnsi="Times New Roman" w:cs="Times New Roman"/>
                <w:bCs/>
                <w:color w:val="000000"/>
                <w:sz w:val="28"/>
                <w:szCs w:val="28"/>
                <w:vertAlign w:val="superscript"/>
                <w:lang w:eastAsia="ru-RU"/>
              </w:rPr>
              <w:t>9</w:t>
            </w:r>
            <w:r w:rsidR="00282AF8" w:rsidRPr="00D55AFF">
              <w:rPr>
                <w:rFonts w:ascii="Times New Roman" w:eastAsia="Times New Roman" w:hAnsi="Times New Roman" w:cs="Times New Roman"/>
                <w:bCs/>
                <w:color w:val="000000"/>
                <w:sz w:val="28"/>
                <w:szCs w:val="28"/>
                <w:lang w:eastAsia="ru-RU"/>
              </w:rPr>
              <w:t>/L</w:t>
            </w:r>
          </w:p>
        </w:tc>
        <w:tc>
          <w:tcPr>
            <w:tcW w:w="450" w:type="dxa"/>
            <w:vMerge w:val="restart"/>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eastAsia="ru-RU"/>
              </w:rPr>
              <w:t>♀</w:t>
            </w: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de-DE"/>
              </w:rPr>
            </w:pPr>
            <w:r w:rsidRPr="00D55AFF">
              <w:rPr>
                <w:rFonts w:ascii="Times New Roman" w:eastAsia="Times New Roman" w:hAnsi="Times New Roman" w:cs="Times New Roman"/>
                <w:sz w:val="28"/>
                <w:szCs w:val="28"/>
                <w:lang w:val="en-US" w:eastAsia="de-DE"/>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8,55</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9,61</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8,98</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9,36</w:t>
            </w:r>
          </w:p>
        </w:tc>
      </w:tr>
      <w:tr w:rsidR="00850AF3" w:rsidRPr="00D55AFF" w:rsidTr="00D43D88">
        <w:trPr>
          <w:trHeight w:val="176"/>
        </w:trPr>
        <w:tc>
          <w:tcPr>
            <w:tcW w:w="1976" w:type="dxa"/>
            <w:vMerge/>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bCs/>
                <w:color w:val="000000"/>
                <w:sz w:val="28"/>
                <w:szCs w:val="28"/>
                <w:lang w:eastAsia="ru-RU"/>
              </w:rPr>
            </w:pPr>
          </w:p>
        </w:tc>
        <w:tc>
          <w:tcPr>
            <w:tcW w:w="450" w:type="dxa"/>
            <w:vMerge/>
          </w:tcPr>
          <w:p w:rsidR="00282AF8" w:rsidRPr="00D55AFF" w:rsidRDefault="00282AF8" w:rsidP="00B632B6">
            <w:pPr>
              <w:spacing w:before="20" w:after="0" w:line="240" w:lineRule="auto"/>
              <w:jc w:val="both"/>
              <w:rPr>
                <w:rFonts w:ascii="Times New Roman" w:eastAsia="Times New Roman" w:hAnsi="Times New Roman" w:cs="Times New Roman"/>
                <w:sz w:val="28"/>
                <w:szCs w:val="28"/>
                <w:lang w:eastAsia="ru-RU"/>
              </w:rPr>
            </w:pP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ru-RU"/>
              </w:rPr>
            </w:pPr>
            <w:r w:rsidRPr="00D55AFF">
              <w:rPr>
                <w:rFonts w:ascii="Times New Roman" w:eastAsia="Times New Roman" w:hAnsi="Times New Roman" w:cs="Times New Roman"/>
                <w:sz w:val="28"/>
                <w:szCs w:val="28"/>
                <w:lang w:val="en-US" w:eastAsia="ru-RU"/>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3,1748</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2,5549</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0,7506</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2,9953</w:t>
            </w:r>
          </w:p>
        </w:tc>
      </w:tr>
      <w:tr w:rsidR="00850AF3" w:rsidRPr="00D55AFF" w:rsidTr="00D43D88">
        <w:trPr>
          <w:trHeight w:val="149"/>
        </w:trPr>
        <w:tc>
          <w:tcPr>
            <w:tcW w:w="1976" w:type="dxa"/>
            <w:vMerge/>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bCs/>
                <w:color w:val="000000"/>
                <w:sz w:val="28"/>
                <w:szCs w:val="28"/>
                <w:lang w:eastAsia="ru-RU"/>
              </w:rPr>
            </w:pPr>
          </w:p>
        </w:tc>
        <w:tc>
          <w:tcPr>
            <w:tcW w:w="450" w:type="dxa"/>
            <w:vMerge w:val="restart"/>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eastAsia="de-DE"/>
              </w:rPr>
              <w:t>♂</w:t>
            </w: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de-DE"/>
              </w:rPr>
            </w:pPr>
            <w:r w:rsidRPr="00D55AFF">
              <w:rPr>
                <w:rFonts w:ascii="Times New Roman" w:eastAsia="Times New Roman" w:hAnsi="Times New Roman" w:cs="Times New Roman"/>
                <w:sz w:val="28"/>
                <w:szCs w:val="28"/>
                <w:lang w:val="en-US" w:eastAsia="de-DE"/>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7,45</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6,90</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8,84</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8,08</w:t>
            </w:r>
          </w:p>
        </w:tc>
      </w:tr>
      <w:tr w:rsidR="00850AF3" w:rsidRPr="00D55AFF" w:rsidTr="00D43D88">
        <w:trPr>
          <w:trHeight w:val="149"/>
        </w:trPr>
        <w:tc>
          <w:tcPr>
            <w:tcW w:w="1976" w:type="dxa"/>
            <w:vMerge/>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bCs/>
                <w:color w:val="000000"/>
                <w:sz w:val="28"/>
                <w:szCs w:val="28"/>
                <w:lang w:eastAsia="ru-RU"/>
              </w:rPr>
            </w:pPr>
          </w:p>
        </w:tc>
        <w:tc>
          <w:tcPr>
            <w:tcW w:w="450" w:type="dxa"/>
            <w:vMerge/>
          </w:tcPr>
          <w:p w:rsidR="00282AF8" w:rsidRPr="00D55AFF" w:rsidRDefault="00282AF8" w:rsidP="00B632B6">
            <w:pPr>
              <w:spacing w:before="20" w:after="0" w:line="240" w:lineRule="auto"/>
              <w:jc w:val="both"/>
              <w:rPr>
                <w:rFonts w:ascii="Times New Roman" w:eastAsia="Times New Roman" w:hAnsi="Times New Roman" w:cs="Times New Roman"/>
                <w:sz w:val="28"/>
                <w:szCs w:val="28"/>
                <w:lang w:eastAsia="de-DE"/>
              </w:rPr>
            </w:pP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ru-RU"/>
              </w:rPr>
            </w:pPr>
            <w:r w:rsidRPr="00D55AFF">
              <w:rPr>
                <w:rFonts w:ascii="Times New Roman" w:eastAsia="Times New Roman" w:hAnsi="Times New Roman" w:cs="Times New Roman"/>
                <w:sz w:val="28"/>
                <w:szCs w:val="28"/>
                <w:lang w:val="en-US" w:eastAsia="ru-RU"/>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2,2944</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2,4717</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1,8015</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3,4651</w:t>
            </w:r>
          </w:p>
        </w:tc>
      </w:tr>
      <w:tr w:rsidR="00850AF3" w:rsidRPr="00D55AFF" w:rsidTr="00D43D88">
        <w:trPr>
          <w:trHeight w:val="285"/>
        </w:trPr>
        <w:tc>
          <w:tcPr>
            <w:tcW w:w="1976" w:type="dxa"/>
            <w:vMerge w:val="restart"/>
            <w:shd w:val="clear" w:color="auto" w:fill="auto"/>
            <w:noWrap/>
            <w:vAlign w:val="center"/>
            <w:hideMark/>
          </w:tcPr>
          <w:p w:rsidR="00282AF8" w:rsidRPr="00D55AFF" w:rsidRDefault="001172E8" w:rsidP="00B632B6">
            <w:pPr>
              <w:spacing w:before="20" w:after="0" w:line="240" w:lineRule="auto"/>
              <w:ind w:right="-108"/>
              <w:jc w:val="both"/>
              <w:rPr>
                <w:rFonts w:ascii="Times New Roman" w:eastAsia="Times New Roman" w:hAnsi="Times New Roman" w:cs="Times New Roman"/>
                <w:bCs/>
                <w:color w:val="000000"/>
                <w:sz w:val="28"/>
                <w:szCs w:val="28"/>
                <w:lang w:eastAsia="ru-RU"/>
              </w:rPr>
            </w:pPr>
            <w:r w:rsidRPr="00D55AFF">
              <w:rPr>
                <w:rFonts w:ascii="Times New Roman" w:eastAsia="Times New Roman" w:hAnsi="Times New Roman" w:cs="Times New Roman"/>
                <w:bCs/>
                <w:color w:val="000000"/>
                <w:sz w:val="28"/>
                <w:szCs w:val="28"/>
                <w:lang w:eastAsia="ru-RU"/>
              </w:rPr>
              <w:t>Лимфоциттер</w:t>
            </w:r>
            <w:r w:rsidR="00282AF8" w:rsidRPr="00D55AFF">
              <w:rPr>
                <w:rFonts w:ascii="Times New Roman" w:eastAsia="Times New Roman" w:hAnsi="Times New Roman" w:cs="Times New Roman"/>
                <w:bCs/>
                <w:color w:val="000000"/>
                <w:sz w:val="28"/>
                <w:szCs w:val="28"/>
                <w:lang w:eastAsia="ru-RU"/>
              </w:rPr>
              <w:t xml:space="preserve"> LYM, %</w:t>
            </w:r>
          </w:p>
        </w:tc>
        <w:tc>
          <w:tcPr>
            <w:tcW w:w="450" w:type="dxa"/>
            <w:vMerge w:val="restart"/>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eastAsia="ru-RU"/>
              </w:rPr>
              <w:t>♀</w:t>
            </w: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de-DE"/>
              </w:rPr>
            </w:pPr>
            <w:r w:rsidRPr="00D55AFF">
              <w:rPr>
                <w:rFonts w:ascii="Times New Roman" w:eastAsia="Times New Roman" w:hAnsi="Times New Roman" w:cs="Times New Roman"/>
                <w:sz w:val="28"/>
                <w:szCs w:val="28"/>
                <w:lang w:val="en-US" w:eastAsia="de-DE"/>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59,08</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54,42</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55,90</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62,74</w:t>
            </w:r>
          </w:p>
        </w:tc>
      </w:tr>
      <w:tr w:rsidR="00850AF3" w:rsidRPr="00D55AFF" w:rsidTr="00D43D88">
        <w:trPr>
          <w:trHeight w:val="285"/>
        </w:trPr>
        <w:tc>
          <w:tcPr>
            <w:tcW w:w="1976" w:type="dxa"/>
            <w:vMerge/>
            <w:shd w:val="clear" w:color="auto" w:fill="auto"/>
            <w:noWrap/>
            <w:vAlign w:val="center"/>
            <w:hideMark/>
          </w:tcPr>
          <w:p w:rsidR="00282AF8" w:rsidRPr="00D55AFF" w:rsidRDefault="00282AF8" w:rsidP="00B632B6">
            <w:pPr>
              <w:spacing w:before="20" w:after="0" w:line="240" w:lineRule="auto"/>
              <w:ind w:right="-108"/>
              <w:jc w:val="both"/>
              <w:rPr>
                <w:rFonts w:ascii="Times New Roman" w:eastAsia="Times New Roman" w:hAnsi="Times New Roman" w:cs="Times New Roman"/>
                <w:bCs/>
                <w:color w:val="000000"/>
                <w:sz w:val="28"/>
                <w:szCs w:val="28"/>
                <w:lang w:eastAsia="ru-RU"/>
              </w:rPr>
            </w:pPr>
          </w:p>
        </w:tc>
        <w:tc>
          <w:tcPr>
            <w:tcW w:w="450" w:type="dxa"/>
            <w:vMerge/>
          </w:tcPr>
          <w:p w:rsidR="00282AF8" w:rsidRPr="00D55AFF" w:rsidRDefault="00282AF8" w:rsidP="00B632B6">
            <w:pPr>
              <w:spacing w:before="20" w:after="0" w:line="240" w:lineRule="auto"/>
              <w:jc w:val="both"/>
              <w:rPr>
                <w:rFonts w:ascii="Times New Roman" w:eastAsia="Times New Roman" w:hAnsi="Times New Roman" w:cs="Times New Roman"/>
                <w:sz w:val="28"/>
                <w:szCs w:val="28"/>
                <w:lang w:eastAsia="ru-RU"/>
              </w:rPr>
            </w:pP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ru-RU"/>
              </w:rPr>
            </w:pPr>
            <w:r w:rsidRPr="00D55AFF">
              <w:rPr>
                <w:rFonts w:ascii="Times New Roman" w:eastAsia="Times New Roman" w:hAnsi="Times New Roman" w:cs="Times New Roman"/>
                <w:sz w:val="28"/>
                <w:szCs w:val="28"/>
                <w:lang w:val="en-US" w:eastAsia="ru-RU"/>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12,0070</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14,1981</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11,8802</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9,5704</w:t>
            </w:r>
          </w:p>
        </w:tc>
      </w:tr>
      <w:tr w:rsidR="00850AF3" w:rsidRPr="00D55AFF" w:rsidTr="00D43D88">
        <w:trPr>
          <w:trHeight w:val="109"/>
        </w:trPr>
        <w:tc>
          <w:tcPr>
            <w:tcW w:w="1976" w:type="dxa"/>
            <w:vMerge/>
            <w:shd w:val="clear" w:color="auto" w:fill="auto"/>
            <w:noWrap/>
            <w:vAlign w:val="center"/>
            <w:hideMark/>
          </w:tcPr>
          <w:p w:rsidR="00282AF8" w:rsidRPr="00D55AFF" w:rsidRDefault="00282AF8" w:rsidP="00B632B6">
            <w:pPr>
              <w:spacing w:before="20" w:after="0" w:line="240" w:lineRule="auto"/>
              <w:ind w:right="-108"/>
              <w:jc w:val="both"/>
              <w:rPr>
                <w:rFonts w:ascii="Times New Roman" w:eastAsia="Times New Roman" w:hAnsi="Times New Roman" w:cs="Times New Roman"/>
                <w:bCs/>
                <w:color w:val="000000"/>
                <w:sz w:val="28"/>
                <w:szCs w:val="28"/>
                <w:lang w:eastAsia="ru-RU"/>
              </w:rPr>
            </w:pPr>
          </w:p>
        </w:tc>
        <w:tc>
          <w:tcPr>
            <w:tcW w:w="450" w:type="dxa"/>
            <w:vMerge w:val="restart"/>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eastAsia="de-DE"/>
              </w:rPr>
              <w:t>♂</w:t>
            </w: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de-DE"/>
              </w:rPr>
            </w:pPr>
            <w:r w:rsidRPr="00D55AFF">
              <w:rPr>
                <w:rFonts w:ascii="Times New Roman" w:eastAsia="Times New Roman" w:hAnsi="Times New Roman" w:cs="Times New Roman"/>
                <w:sz w:val="28"/>
                <w:szCs w:val="28"/>
                <w:lang w:val="en-US" w:eastAsia="de-DE"/>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53,26</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62,66</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50,92</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56,26</w:t>
            </w:r>
          </w:p>
        </w:tc>
      </w:tr>
      <w:tr w:rsidR="00850AF3" w:rsidRPr="00D55AFF" w:rsidTr="00D43D88">
        <w:trPr>
          <w:trHeight w:val="109"/>
        </w:trPr>
        <w:tc>
          <w:tcPr>
            <w:tcW w:w="1976" w:type="dxa"/>
            <w:vMerge/>
            <w:shd w:val="clear" w:color="auto" w:fill="auto"/>
            <w:noWrap/>
            <w:vAlign w:val="center"/>
            <w:hideMark/>
          </w:tcPr>
          <w:p w:rsidR="00282AF8" w:rsidRPr="00D55AFF" w:rsidRDefault="00282AF8" w:rsidP="00B632B6">
            <w:pPr>
              <w:spacing w:before="20" w:after="0" w:line="240" w:lineRule="auto"/>
              <w:ind w:right="-108"/>
              <w:jc w:val="both"/>
              <w:rPr>
                <w:rFonts w:ascii="Times New Roman" w:eastAsia="Times New Roman" w:hAnsi="Times New Roman" w:cs="Times New Roman"/>
                <w:bCs/>
                <w:color w:val="000000"/>
                <w:sz w:val="28"/>
                <w:szCs w:val="28"/>
                <w:lang w:eastAsia="ru-RU"/>
              </w:rPr>
            </w:pPr>
          </w:p>
        </w:tc>
        <w:tc>
          <w:tcPr>
            <w:tcW w:w="450" w:type="dxa"/>
            <w:vMerge/>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ru-RU"/>
              </w:rPr>
            </w:pPr>
            <w:r w:rsidRPr="00D55AFF">
              <w:rPr>
                <w:rFonts w:ascii="Times New Roman" w:eastAsia="Times New Roman" w:hAnsi="Times New Roman" w:cs="Times New Roman"/>
                <w:sz w:val="28"/>
                <w:szCs w:val="28"/>
                <w:lang w:val="en-US" w:eastAsia="ru-RU"/>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7,5623</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7,7603</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17,5151</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2,8884</w:t>
            </w:r>
          </w:p>
        </w:tc>
      </w:tr>
      <w:tr w:rsidR="00850AF3" w:rsidRPr="00D55AFF" w:rsidTr="00D43D88">
        <w:trPr>
          <w:trHeight w:val="163"/>
        </w:trPr>
        <w:tc>
          <w:tcPr>
            <w:tcW w:w="1976" w:type="dxa"/>
            <w:vMerge w:val="restart"/>
            <w:shd w:val="clear" w:color="auto" w:fill="auto"/>
            <w:noWrap/>
            <w:vAlign w:val="center"/>
            <w:hideMark/>
          </w:tcPr>
          <w:p w:rsidR="00282AF8" w:rsidRPr="00D55AFF" w:rsidRDefault="001172E8" w:rsidP="00B632B6">
            <w:pPr>
              <w:spacing w:before="20" w:after="0" w:line="240" w:lineRule="auto"/>
              <w:jc w:val="both"/>
              <w:rPr>
                <w:rFonts w:ascii="Times New Roman" w:eastAsia="Times New Roman" w:hAnsi="Times New Roman" w:cs="Times New Roman"/>
                <w:bCs/>
                <w:color w:val="000000"/>
                <w:sz w:val="28"/>
                <w:szCs w:val="28"/>
                <w:lang w:eastAsia="ru-RU"/>
              </w:rPr>
            </w:pPr>
            <w:r w:rsidRPr="00D55AFF">
              <w:rPr>
                <w:rFonts w:ascii="Times New Roman" w:eastAsia="Times New Roman" w:hAnsi="Times New Roman" w:cs="Times New Roman"/>
                <w:bCs/>
                <w:color w:val="000000"/>
                <w:sz w:val="28"/>
                <w:szCs w:val="28"/>
                <w:lang w:eastAsia="ru-RU"/>
              </w:rPr>
              <w:t>Моноциттер</w:t>
            </w:r>
            <w:r w:rsidR="00282AF8" w:rsidRPr="00D55AFF">
              <w:rPr>
                <w:rFonts w:ascii="Times New Roman" w:eastAsia="Times New Roman" w:hAnsi="Times New Roman" w:cs="Times New Roman"/>
                <w:bCs/>
                <w:color w:val="000000"/>
                <w:sz w:val="28"/>
                <w:szCs w:val="28"/>
                <w:lang w:eastAsia="ru-RU"/>
              </w:rPr>
              <w:t xml:space="preserve"> M</w:t>
            </w:r>
            <w:r w:rsidR="00282AF8" w:rsidRPr="00D55AFF">
              <w:rPr>
                <w:rFonts w:ascii="Times New Roman" w:eastAsia="Times New Roman" w:hAnsi="Times New Roman" w:cs="Times New Roman"/>
                <w:bCs/>
                <w:color w:val="000000"/>
                <w:sz w:val="28"/>
                <w:szCs w:val="28"/>
                <w:lang w:val="en-US" w:eastAsia="ru-RU"/>
              </w:rPr>
              <w:t>i</w:t>
            </w:r>
            <w:r w:rsidR="00282AF8" w:rsidRPr="00D55AFF">
              <w:rPr>
                <w:rFonts w:ascii="Times New Roman" w:eastAsia="Times New Roman" w:hAnsi="Times New Roman" w:cs="Times New Roman"/>
                <w:bCs/>
                <w:color w:val="000000"/>
                <w:sz w:val="28"/>
                <w:szCs w:val="28"/>
                <w:lang w:eastAsia="ru-RU"/>
              </w:rPr>
              <w:t>, %</w:t>
            </w:r>
          </w:p>
        </w:tc>
        <w:tc>
          <w:tcPr>
            <w:tcW w:w="450" w:type="dxa"/>
            <w:vMerge w:val="restart"/>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eastAsia="ru-RU"/>
              </w:rPr>
              <w:t>♀</w:t>
            </w: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de-DE"/>
              </w:rPr>
            </w:pPr>
            <w:r w:rsidRPr="00D55AFF">
              <w:rPr>
                <w:rFonts w:ascii="Times New Roman" w:eastAsia="Times New Roman" w:hAnsi="Times New Roman" w:cs="Times New Roman"/>
                <w:sz w:val="28"/>
                <w:szCs w:val="28"/>
                <w:lang w:val="en-US" w:eastAsia="de-DE"/>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14,90</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19,48</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17,64</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17,92</w:t>
            </w:r>
          </w:p>
        </w:tc>
      </w:tr>
      <w:tr w:rsidR="00850AF3" w:rsidRPr="00D55AFF" w:rsidTr="00D43D88">
        <w:trPr>
          <w:trHeight w:val="163"/>
        </w:trPr>
        <w:tc>
          <w:tcPr>
            <w:tcW w:w="1976" w:type="dxa"/>
            <w:vMerge/>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bCs/>
                <w:color w:val="000000"/>
                <w:sz w:val="28"/>
                <w:szCs w:val="28"/>
                <w:lang w:eastAsia="ru-RU"/>
              </w:rPr>
            </w:pPr>
          </w:p>
        </w:tc>
        <w:tc>
          <w:tcPr>
            <w:tcW w:w="450" w:type="dxa"/>
            <w:vMerge/>
          </w:tcPr>
          <w:p w:rsidR="00282AF8" w:rsidRPr="00D55AFF" w:rsidRDefault="00282AF8" w:rsidP="00B632B6">
            <w:pPr>
              <w:spacing w:before="20" w:after="0" w:line="240" w:lineRule="auto"/>
              <w:jc w:val="both"/>
              <w:rPr>
                <w:rFonts w:ascii="Times New Roman" w:eastAsia="Times New Roman" w:hAnsi="Times New Roman" w:cs="Times New Roman"/>
                <w:sz w:val="28"/>
                <w:szCs w:val="28"/>
                <w:lang w:eastAsia="ru-RU"/>
              </w:rPr>
            </w:pP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ru-RU"/>
              </w:rPr>
            </w:pPr>
            <w:r w:rsidRPr="00D55AFF">
              <w:rPr>
                <w:rFonts w:ascii="Times New Roman" w:eastAsia="Times New Roman" w:hAnsi="Times New Roman" w:cs="Times New Roman"/>
                <w:sz w:val="28"/>
                <w:szCs w:val="28"/>
                <w:lang w:val="en-US" w:eastAsia="ru-RU"/>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9,3920</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3,8441</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2,9022</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4,6203</w:t>
            </w:r>
          </w:p>
        </w:tc>
      </w:tr>
      <w:tr w:rsidR="00850AF3" w:rsidRPr="00D55AFF" w:rsidTr="00D43D88">
        <w:trPr>
          <w:trHeight w:val="136"/>
        </w:trPr>
        <w:tc>
          <w:tcPr>
            <w:tcW w:w="1976" w:type="dxa"/>
            <w:vMerge/>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bCs/>
                <w:color w:val="000000"/>
                <w:sz w:val="28"/>
                <w:szCs w:val="28"/>
                <w:lang w:eastAsia="ru-RU"/>
              </w:rPr>
            </w:pPr>
          </w:p>
        </w:tc>
        <w:tc>
          <w:tcPr>
            <w:tcW w:w="450" w:type="dxa"/>
            <w:vMerge w:val="restart"/>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eastAsia="de-DE"/>
              </w:rPr>
              <w:t>♂</w:t>
            </w: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de-DE"/>
              </w:rPr>
            </w:pPr>
            <w:r w:rsidRPr="00D55AFF">
              <w:rPr>
                <w:rFonts w:ascii="Times New Roman" w:eastAsia="Times New Roman" w:hAnsi="Times New Roman" w:cs="Times New Roman"/>
                <w:sz w:val="28"/>
                <w:szCs w:val="28"/>
                <w:lang w:val="en-US" w:eastAsia="de-DE"/>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17,88</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18,16</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17,64</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19,48</w:t>
            </w:r>
          </w:p>
        </w:tc>
      </w:tr>
      <w:tr w:rsidR="00850AF3" w:rsidRPr="00D55AFF" w:rsidTr="00D43D88">
        <w:trPr>
          <w:trHeight w:val="136"/>
        </w:trPr>
        <w:tc>
          <w:tcPr>
            <w:tcW w:w="1976" w:type="dxa"/>
            <w:vMerge/>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bCs/>
                <w:color w:val="000000"/>
                <w:sz w:val="28"/>
                <w:szCs w:val="28"/>
                <w:lang w:eastAsia="ru-RU"/>
              </w:rPr>
            </w:pPr>
          </w:p>
        </w:tc>
        <w:tc>
          <w:tcPr>
            <w:tcW w:w="450" w:type="dxa"/>
            <w:vMerge/>
          </w:tcPr>
          <w:p w:rsidR="00282AF8" w:rsidRPr="00D55AFF" w:rsidRDefault="00282AF8" w:rsidP="00B632B6">
            <w:pPr>
              <w:spacing w:before="20" w:after="0" w:line="240" w:lineRule="auto"/>
              <w:jc w:val="both"/>
              <w:rPr>
                <w:rFonts w:ascii="Times New Roman" w:eastAsia="Times New Roman" w:hAnsi="Times New Roman" w:cs="Times New Roman"/>
                <w:sz w:val="28"/>
                <w:szCs w:val="28"/>
                <w:lang w:eastAsia="de-DE"/>
              </w:rPr>
            </w:pP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ru-RU"/>
              </w:rPr>
            </w:pPr>
            <w:r w:rsidRPr="00D55AFF">
              <w:rPr>
                <w:rFonts w:ascii="Times New Roman" w:eastAsia="Times New Roman" w:hAnsi="Times New Roman" w:cs="Times New Roman"/>
                <w:sz w:val="28"/>
                <w:szCs w:val="28"/>
                <w:lang w:val="en-US" w:eastAsia="ru-RU"/>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1,7326</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8,7165</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3,4093</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7,7238</w:t>
            </w:r>
          </w:p>
        </w:tc>
      </w:tr>
      <w:tr w:rsidR="00850AF3" w:rsidRPr="00D55AFF" w:rsidTr="00D43D88">
        <w:trPr>
          <w:trHeight w:val="326"/>
        </w:trPr>
        <w:tc>
          <w:tcPr>
            <w:tcW w:w="1976" w:type="dxa"/>
            <w:vMerge w:val="restart"/>
            <w:shd w:val="clear" w:color="auto" w:fill="auto"/>
            <w:noWrap/>
            <w:vAlign w:val="center"/>
            <w:hideMark/>
          </w:tcPr>
          <w:p w:rsidR="00282AF8" w:rsidRPr="00D55AFF" w:rsidRDefault="001172E8" w:rsidP="00B632B6">
            <w:pPr>
              <w:spacing w:before="20" w:after="0" w:line="240" w:lineRule="auto"/>
              <w:jc w:val="both"/>
              <w:rPr>
                <w:rFonts w:ascii="Times New Roman" w:eastAsia="Times New Roman" w:hAnsi="Times New Roman" w:cs="Times New Roman"/>
                <w:bCs/>
                <w:color w:val="000000"/>
                <w:sz w:val="28"/>
                <w:szCs w:val="28"/>
                <w:lang w:eastAsia="ru-RU"/>
              </w:rPr>
            </w:pPr>
            <w:r w:rsidRPr="00D55AFF">
              <w:rPr>
                <w:rFonts w:ascii="Times New Roman" w:eastAsia="Times New Roman" w:hAnsi="Times New Roman" w:cs="Times New Roman"/>
                <w:bCs/>
                <w:color w:val="000000"/>
                <w:sz w:val="28"/>
                <w:szCs w:val="28"/>
                <w:lang w:eastAsia="ru-RU"/>
              </w:rPr>
              <w:t>Гранулоциттер</w:t>
            </w:r>
            <w:r w:rsidR="00282AF8" w:rsidRPr="00D55AFF">
              <w:rPr>
                <w:rFonts w:ascii="Times New Roman" w:eastAsia="Times New Roman" w:hAnsi="Times New Roman" w:cs="Times New Roman"/>
                <w:bCs/>
                <w:color w:val="000000"/>
                <w:sz w:val="28"/>
                <w:szCs w:val="28"/>
                <w:lang w:eastAsia="ru-RU"/>
              </w:rPr>
              <w:t xml:space="preserve"> GRA, %</w:t>
            </w:r>
          </w:p>
        </w:tc>
        <w:tc>
          <w:tcPr>
            <w:tcW w:w="450" w:type="dxa"/>
            <w:vMerge w:val="restart"/>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eastAsia="ru-RU"/>
              </w:rPr>
              <w:t>♀</w:t>
            </w: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de-DE"/>
              </w:rPr>
            </w:pPr>
            <w:r w:rsidRPr="00D55AFF">
              <w:rPr>
                <w:rFonts w:ascii="Times New Roman" w:eastAsia="Times New Roman" w:hAnsi="Times New Roman" w:cs="Times New Roman"/>
                <w:sz w:val="28"/>
                <w:szCs w:val="28"/>
                <w:lang w:val="en-US" w:eastAsia="de-DE"/>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25,96</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26,08</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26,46</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19,28</w:t>
            </w:r>
          </w:p>
        </w:tc>
      </w:tr>
      <w:tr w:rsidR="00850AF3" w:rsidRPr="00D55AFF" w:rsidTr="00D43D88">
        <w:trPr>
          <w:trHeight w:val="180"/>
        </w:trPr>
        <w:tc>
          <w:tcPr>
            <w:tcW w:w="1976" w:type="dxa"/>
            <w:vMerge/>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bCs/>
                <w:color w:val="000000"/>
                <w:sz w:val="28"/>
                <w:szCs w:val="28"/>
                <w:lang w:eastAsia="ru-RU"/>
              </w:rPr>
            </w:pPr>
          </w:p>
        </w:tc>
        <w:tc>
          <w:tcPr>
            <w:tcW w:w="450" w:type="dxa"/>
            <w:vMerge/>
          </w:tcPr>
          <w:p w:rsidR="00282AF8" w:rsidRPr="00D55AFF" w:rsidRDefault="00282AF8" w:rsidP="00B632B6">
            <w:pPr>
              <w:spacing w:before="20" w:after="0" w:line="240" w:lineRule="auto"/>
              <w:jc w:val="both"/>
              <w:rPr>
                <w:rFonts w:ascii="Times New Roman" w:eastAsia="Times New Roman" w:hAnsi="Times New Roman" w:cs="Times New Roman"/>
                <w:sz w:val="28"/>
                <w:szCs w:val="28"/>
                <w:lang w:eastAsia="ru-RU"/>
              </w:rPr>
            </w:pP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ru-RU"/>
              </w:rPr>
            </w:pPr>
            <w:r w:rsidRPr="00D55AFF">
              <w:rPr>
                <w:rFonts w:ascii="Times New Roman" w:eastAsia="Times New Roman" w:hAnsi="Times New Roman" w:cs="Times New Roman"/>
                <w:sz w:val="28"/>
                <w:szCs w:val="28"/>
                <w:lang w:val="en-US" w:eastAsia="ru-RU"/>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6,1056</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13,3397</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10,7937</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10,7544</w:t>
            </w:r>
          </w:p>
        </w:tc>
      </w:tr>
      <w:tr w:rsidR="00850AF3" w:rsidRPr="00D55AFF" w:rsidTr="00D43D88">
        <w:trPr>
          <w:trHeight w:val="208"/>
        </w:trPr>
        <w:tc>
          <w:tcPr>
            <w:tcW w:w="1976" w:type="dxa"/>
            <w:vMerge/>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bCs/>
                <w:color w:val="000000"/>
                <w:sz w:val="28"/>
                <w:szCs w:val="28"/>
                <w:lang w:eastAsia="ru-RU"/>
              </w:rPr>
            </w:pPr>
          </w:p>
        </w:tc>
        <w:tc>
          <w:tcPr>
            <w:tcW w:w="450" w:type="dxa"/>
            <w:vMerge w:val="restart"/>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eastAsia="de-DE"/>
              </w:rPr>
              <w:t>♂</w:t>
            </w: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de-DE"/>
              </w:rPr>
            </w:pPr>
            <w:r w:rsidRPr="00D55AFF">
              <w:rPr>
                <w:rFonts w:ascii="Times New Roman" w:eastAsia="Times New Roman" w:hAnsi="Times New Roman" w:cs="Times New Roman"/>
                <w:sz w:val="28"/>
                <w:szCs w:val="28"/>
                <w:lang w:val="en-US" w:eastAsia="de-DE"/>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28,86</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19,18</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31,42</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24,26</w:t>
            </w:r>
          </w:p>
        </w:tc>
      </w:tr>
      <w:tr w:rsidR="00850AF3" w:rsidRPr="00D55AFF" w:rsidTr="00D43D88">
        <w:trPr>
          <w:trHeight w:val="208"/>
        </w:trPr>
        <w:tc>
          <w:tcPr>
            <w:tcW w:w="1976" w:type="dxa"/>
            <w:vMerge/>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bCs/>
                <w:color w:val="000000"/>
                <w:sz w:val="28"/>
                <w:szCs w:val="28"/>
                <w:lang w:eastAsia="ru-RU"/>
              </w:rPr>
            </w:pPr>
          </w:p>
        </w:tc>
        <w:tc>
          <w:tcPr>
            <w:tcW w:w="450" w:type="dxa"/>
            <w:vMerge/>
          </w:tcPr>
          <w:p w:rsidR="00282AF8" w:rsidRPr="00D55AFF" w:rsidRDefault="00282AF8" w:rsidP="00B632B6">
            <w:pPr>
              <w:spacing w:before="20" w:after="0" w:line="240" w:lineRule="auto"/>
              <w:jc w:val="both"/>
              <w:rPr>
                <w:rFonts w:ascii="Times New Roman" w:eastAsia="Times New Roman" w:hAnsi="Times New Roman" w:cs="Times New Roman"/>
                <w:sz w:val="28"/>
                <w:szCs w:val="28"/>
                <w:lang w:eastAsia="de-DE"/>
              </w:rPr>
            </w:pP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ru-RU"/>
              </w:rPr>
            </w:pPr>
            <w:r w:rsidRPr="00D55AFF">
              <w:rPr>
                <w:rFonts w:ascii="Times New Roman" w:eastAsia="Times New Roman" w:hAnsi="Times New Roman" w:cs="Times New Roman"/>
                <w:sz w:val="28"/>
                <w:szCs w:val="28"/>
                <w:lang w:val="en-US" w:eastAsia="ru-RU"/>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6,3046</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5,1154</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14,8589</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7,0476</w:t>
            </w:r>
          </w:p>
        </w:tc>
      </w:tr>
      <w:tr w:rsidR="00850AF3" w:rsidRPr="00D55AFF" w:rsidTr="00D43D88">
        <w:trPr>
          <w:trHeight w:val="312"/>
        </w:trPr>
        <w:tc>
          <w:tcPr>
            <w:tcW w:w="1976" w:type="dxa"/>
            <w:vMerge w:val="restart"/>
            <w:shd w:val="clear" w:color="auto" w:fill="auto"/>
            <w:noWrap/>
            <w:vAlign w:val="center"/>
            <w:hideMark/>
          </w:tcPr>
          <w:p w:rsidR="00282AF8" w:rsidRPr="00D55AFF" w:rsidRDefault="00850AF3" w:rsidP="00B632B6">
            <w:pPr>
              <w:spacing w:before="20" w:after="0" w:line="240" w:lineRule="auto"/>
              <w:jc w:val="both"/>
              <w:rPr>
                <w:rFonts w:ascii="Times New Roman" w:eastAsia="Times New Roman" w:hAnsi="Times New Roman" w:cs="Times New Roman"/>
                <w:bCs/>
                <w:color w:val="000000"/>
                <w:sz w:val="28"/>
                <w:szCs w:val="28"/>
                <w:lang w:eastAsia="ru-RU"/>
              </w:rPr>
            </w:pPr>
            <w:r w:rsidRPr="00D55AFF">
              <w:rPr>
                <w:rFonts w:ascii="Times New Roman" w:hAnsi="Times New Roman" w:cs="Times New Roman"/>
                <w:i/>
                <w:sz w:val="28"/>
                <w:szCs w:val="28"/>
              </w:rPr>
              <w:t xml:space="preserve">Кесте </w:t>
            </w:r>
            <w:r w:rsidR="001172E8" w:rsidRPr="00D55AFF">
              <w:rPr>
                <w:rFonts w:ascii="Times New Roman" w:eastAsia="Times New Roman" w:hAnsi="Times New Roman" w:cs="Times New Roman"/>
                <w:bCs/>
                <w:color w:val="000000"/>
                <w:sz w:val="28"/>
                <w:szCs w:val="28"/>
                <w:lang w:eastAsia="ru-RU"/>
              </w:rPr>
              <w:t xml:space="preserve">Тромбоциттер </w:t>
            </w:r>
            <w:r w:rsidR="00282AF8" w:rsidRPr="00D55AFF">
              <w:rPr>
                <w:rFonts w:ascii="Times New Roman" w:eastAsia="Times New Roman" w:hAnsi="Times New Roman" w:cs="Times New Roman"/>
                <w:bCs/>
                <w:color w:val="000000"/>
                <w:sz w:val="28"/>
                <w:szCs w:val="28"/>
                <w:lang w:eastAsia="ru-RU"/>
              </w:rPr>
              <w:t>PLT, 10</w:t>
            </w:r>
            <w:r w:rsidR="00282AF8" w:rsidRPr="00D55AFF">
              <w:rPr>
                <w:rFonts w:ascii="Times New Roman" w:eastAsia="Times New Roman" w:hAnsi="Times New Roman" w:cs="Times New Roman"/>
                <w:bCs/>
                <w:color w:val="000000"/>
                <w:sz w:val="28"/>
                <w:szCs w:val="28"/>
                <w:vertAlign w:val="superscript"/>
                <w:lang w:eastAsia="ru-RU"/>
              </w:rPr>
              <w:t>9</w:t>
            </w:r>
            <w:r w:rsidR="00282AF8" w:rsidRPr="00D55AFF">
              <w:rPr>
                <w:rFonts w:ascii="Times New Roman" w:eastAsia="Times New Roman" w:hAnsi="Times New Roman" w:cs="Times New Roman"/>
                <w:bCs/>
                <w:color w:val="000000"/>
                <w:sz w:val="28"/>
                <w:szCs w:val="28"/>
                <w:lang w:eastAsia="ru-RU"/>
              </w:rPr>
              <w:t>/L</w:t>
            </w:r>
          </w:p>
        </w:tc>
        <w:tc>
          <w:tcPr>
            <w:tcW w:w="450" w:type="dxa"/>
            <w:vMerge w:val="restart"/>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eastAsia="ru-RU"/>
              </w:rPr>
              <w:t>♀</w:t>
            </w: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de-DE"/>
              </w:rPr>
            </w:pPr>
            <w:r w:rsidRPr="00D55AFF">
              <w:rPr>
                <w:rFonts w:ascii="Times New Roman" w:eastAsia="Times New Roman" w:hAnsi="Times New Roman" w:cs="Times New Roman"/>
                <w:sz w:val="28"/>
                <w:szCs w:val="28"/>
                <w:lang w:val="en-US" w:eastAsia="de-DE"/>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1055,60</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793,40</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811,40</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997,60</w:t>
            </w:r>
          </w:p>
        </w:tc>
      </w:tr>
      <w:tr w:rsidR="00850AF3" w:rsidRPr="00D55AFF" w:rsidTr="00D43D88">
        <w:trPr>
          <w:trHeight w:val="312"/>
        </w:trPr>
        <w:tc>
          <w:tcPr>
            <w:tcW w:w="1976" w:type="dxa"/>
            <w:vMerge/>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bCs/>
                <w:color w:val="000000"/>
                <w:sz w:val="28"/>
                <w:szCs w:val="28"/>
                <w:lang w:eastAsia="ru-RU"/>
              </w:rPr>
            </w:pPr>
          </w:p>
        </w:tc>
        <w:tc>
          <w:tcPr>
            <w:tcW w:w="450" w:type="dxa"/>
            <w:vMerge/>
          </w:tcPr>
          <w:p w:rsidR="00282AF8" w:rsidRPr="00D55AFF" w:rsidRDefault="00282AF8" w:rsidP="00B632B6">
            <w:pPr>
              <w:spacing w:before="20" w:after="0" w:line="240" w:lineRule="auto"/>
              <w:jc w:val="both"/>
              <w:rPr>
                <w:rFonts w:ascii="Times New Roman" w:eastAsia="Times New Roman" w:hAnsi="Times New Roman" w:cs="Times New Roman"/>
                <w:sz w:val="28"/>
                <w:szCs w:val="28"/>
                <w:lang w:eastAsia="ru-RU"/>
              </w:rPr>
            </w:pP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ru-RU"/>
              </w:rPr>
            </w:pPr>
            <w:r w:rsidRPr="00D55AFF">
              <w:rPr>
                <w:rFonts w:ascii="Times New Roman" w:eastAsia="Times New Roman" w:hAnsi="Times New Roman" w:cs="Times New Roman"/>
                <w:sz w:val="28"/>
                <w:szCs w:val="28"/>
                <w:lang w:val="en-US" w:eastAsia="ru-RU"/>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211,7140</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181,0050</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137,7472</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340,6293</w:t>
            </w:r>
          </w:p>
        </w:tc>
      </w:tr>
      <w:tr w:rsidR="00850AF3" w:rsidRPr="00D55AFF" w:rsidTr="00D43D88">
        <w:tc>
          <w:tcPr>
            <w:tcW w:w="1976" w:type="dxa"/>
            <w:vMerge/>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bCs/>
                <w:color w:val="000000"/>
                <w:sz w:val="28"/>
                <w:szCs w:val="28"/>
                <w:lang w:eastAsia="ru-RU"/>
              </w:rPr>
            </w:pPr>
          </w:p>
        </w:tc>
        <w:tc>
          <w:tcPr>
            <w:tcW w:w="450" w:type="dxa"/>
            <w:vMerge w:val="restart"/>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eastAsia="de-DE"/>
              </w:rPr>
              <w:t>♂</w:t>
            </w: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de-DE"/>
              </w:rPr>
            </w:pPr>
            <w:r w:rsidRPr="00D55AFF">
              <w:rPr>
                <w:rFonts w:ascii="Times New Roman" w:eastAsia="Times New Roman" w:hAnsi="Times New Roman" w:cs="Times New Roman"/>
                <w:sz w:val="28"/>
                <w:szCs w:val="28"/>
                <w:lang w:val="en-US" w:eastAsia="de-DE"/>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803,00</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844,20</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619,20</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791,60</w:t>
            </w:r>
          </w:p>
        </w:tc>
      </w:tr>
      <w:tr w:rsidR="00850AF3" w:rsidRPr="00D55AFF" w:rsidTr="00D43D88">
        <w:trPr>
          <w:trHeight w:val="308"/>
        </w:trPr>
        <w:tc>
          <w:tcPr>
            <w:tcW w:w="1976" w:type="dxa"/>
            <w:vMerge/>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bCs/>
                <w:color w:val="000000"/>
                <w:sz w:val="28"/>
                <w:szCs w:val="28"/>
                <w:lang w:eastAsia="ru-RU"/>
              </w:rPr>
            </w:pPr>
          </w:p>
        </w:tc>
        <w:tc>
          <w:tcPr>
            <w:tcW w:w="450" w:type="dxa"/>
            <w:vMerge/>
          </w:tcPr>
          <w:p w:rsidR="00282AF8" w:rsidRPr="00D55AFF" w:rsidRDefault="00282AF8" w:rsidP="00B632B6">
            <w:pPr>
              <w:spacing w:before="20" w:after="0" w:line="240" w:lineRule="auto"/>
              <w:jc w:val="both"/>
              <w:rPr>
                <w:rFonts w:ascii="Times New Roman" w:eastAsia="Times New Roman" w:hAnsi="Times New Roman" w:cs="Times New Roman"/>
                <w:sz w:val="28"/>
                <w:szCs w:val="28"/>
                <w:lang w:eastAsia="de-DE"/>
              </w:rPr>
            </w:pP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ru-RU"/>
              </w:rPr>
            </w:pPr>
            <w:r w:rsidRPr="00D55AFF">
              <w:rPr>
                <w:rFonts w:ascii="Times New Roman" w:eastAsia="Times New Roman" w:hAnsi="Times New Roman" w:cs="Times New Roman"/>
                <w:sz w:val="28"/>
                <w:szCs w:val="28"/>
                <w:lang w:val="en-US" w:eastAsia="ru-RU"/>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219,0023</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361,2585</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39,4297</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106,2535</w:t>
            </w:r>
          </w:p>
        </w:tc>
      </w:tr>
      <w:tr w:rsidR="00850AF3" w:rsidRPr="00D43D88" w:rsidTr="00D43D88">
        <w:trPr>
          <w:trHeight w:val="231"/>
        </w:trPr>
        <w:tc>
          <w:tcPr>
            <w:tcW w:w="1976" w:type="dxa"/>
            <w:vMerge w:val="restart"/>
            <w:shd w:val="clear" w:color="auto" w:fill="auto"/>
            <w:noWrap/>
            <w:vAlign w:val="center"/>
            <w:hideMark/>
          </w:tcPr>
          <w:p w:rsidR="00282AF8" w:rsidRPr="00D43D88" w:rsidRDefault="00282AF8" w:rsidP="00B632B6">
            <w:pPr>
              <w:spacing w:before="20" w:after="0" w:line="240" w:lineRule="auto"/>
              <w:jc w:val="both"/>
              <w:rPr>
                <w:rFonts w:ascii="Times New Roman" w:eastAsia="Times New Roman" w:hAnsi="Times New Roman" w:cs="Times New Roman"/>
                <w:bCs/>
                <w:i/>
                <w:color w:val="000000"/>
                <w:sz w:val="28"/>
                <w:szCs w:val="28"/>
                <w:lang w:val="kk-KZ" w:eastAsia="ru-RU"/>
              </w:rPr>
            </w:pPr>
            <w:r w:rsidRPr="00D43D88">
              <w:rPr>
                <w:rFonts w:ascii="Times New Roman" w:eastAsia="Times New Roman" w:hAnsi="Times New Roman" w:cs="Times New Roman"/>
                <w:bCs/>
                <w:i/>
                <w:color w:val="000000"/>
                <w:sz w:val="28"/>
                <w:szCs w:val="28"/>
                <w:lang w:eastAsia="ru-RU"/>
              </w:rPr>
              <w:t>Э</w:t>
            </w:r>
            <w:r w:rsidR="001172E8" w:rsidRPr="00D43D88">
              <w:rPr>
                <w:rFonts w:ascii="Times New Roman" w:eastAsia="Times New Roman" w:hAnsi="Times New Roman" w:cs="Times New Roman"/>
                <w:bCs/>
                <w:i/>
                <w:color w:val="000000"/>
                <w:sz w:val="28"/>
                <w:szCs w:val="28"/>
                <w:lang w:val="kk-KZ" w:eastAsia="ru-RU"/>
              </w:rPr>
              <w:t>ТЖ</w:t>
            </w:r>
            <w:r w:rsidRPr="00D43D88">
              <w:rPr>
                <w:rFonts w:ascii="Times New Roman" w:eastAsia="Times New Roman" w:hAnsi="Times New Roman" w:cs="Times New Roman"/>
                <w:bCs/>
                <w:i/>
                <w:color w:val="000000"/>
                <w:sz w:val="28"/>
                <w:szCs w:val="28"/>
                <w:lang w:eastAsia="ru-RU"/>
              </w:rPr>
              <w:t>, мм/</w:t>
            </w:r>
            <w:r w:rsidR="001172E8" w:rsidRPr="00D43D88">
              <w:rPr>
                <w:rFonts w:ascii="Times New Roman" w:eastAsia="Times New Roman" w:hAnsi="Times New Roman" w:cs="Times New Roman"/>
                <w:bCs/>
                <w:i/>
                <w:color w:val="000000"/>
                <w:sz w:val="28"/>
                <w:szCs w:val="28"/>
                <w:lang w:val="kk-KZ" w:eastAsia="ru-RU"/>
              </w:rPr>
              <w:t>сағат</w:t>
            </w:r>
          </w:p>
        </w:tc>
        <w:tc>
          <w:tcPr>
            <w:tcW w:w="450" w:type="dxa"/>
            <w:vMerge w:val="restart"/>
          </w:tcPr>
          <w:p w:rsidR="00282AF8" w:rsidRPr="00D43D88" w:rsidRDefault="00282AF8" w:rsidP="00B632B6">
            <w:pPr>
              <w:spacing w:before="20" w:after="0" w:line="240" w:lineRule="auto"/>
              <w:jc w:val="both"/>
              <w:rPr>
                <w:rFonts w:ascii="Times New Roman" w:eastAsia="Times New Roman" w:hAnsi="Times New Roman" w:cs="Times New Roman"/>
                <w:i/>
                <w:sz w:val="28"/>
                <w:szCs w:val="28"/>
                <w:lang w:val="de-DE" w:eastAsia="de-DE"/>
              </w:rPr>
            </w:pPr>
            <w:r w:rsidRPr="00D43D88">
              <w:rPr>
                <w:rFonts w:ascii="Times New Roman" w:eastAsia="Times New Roman" w:hAnsi="Times New Roman" w:cs="Times New Roman"/>
                <w:i/>
                <w:sz w:val="28"/>
                <w:szCs w:val="28"/>
                <w:lang w:eastAsia="ru-RU"/>
              </w:rPr>
              <w:t>♀</w:t>
            </w:r>
          </w:p>
        </w:tc>
        <w:tc>
          <w:tcPr>
            <w:tcW w:w="425" w:type="dxa"/>
          </w:tcPr>
          <w:p w:rsidR="00282AF8" w:rsidRPr="00D43D88" w:rsidRDefault="00282AF8" w:rsidP="00B632B6">
            <w:pPr>
              <w:spacing w:before="20" w:after="0" w:line="240" w:lineRule="auto"/>
              <w:jc w:val="both"/>
              <w:rPr>
                <w:rFonts w:ascii="Times New Roman" w:eastAsia="Times New Roman" w:hAnsi="Times New Roman" w:cs="Times New Roman"/>
                <w:sz w:val="28"/>
                <w:szCs w:val="28"/>
                <w:lang w:val="en-US" w:eastAsia="de-DE"/>
              </w:rPr>
            </w:pPr>
            <w:r w:rsidRPr="00D43D88">
              <w:rPr>
                <w:rFonts w:ascii="Times New Roman" w:eastAsia="Times New Roman" w:hAnsi="Times New Roman" w:cs="Times New Roman"/>
                <w:sz w:val="28"/>
                <w:szCs w:val="28"/>
                <w:lang w:val="en-US" w:eastAsia="de-DE"/>
              </w:rPr>
              <w:t>M</w:t>
            </w:r>
          </w:p>
        </w:tc>
        <w:tc>
          <w:tcPr>
            <w:tcW w:w="1843" w:type="dxa"/>
            <w:gridSpan w:val="2"/>
            <w:shd w:val="clear" w:color="auto" w:fill="auto"/>
            <w:noWrap/>
            <w:vAlign w:val="center"/>
            <w:hideMark/>
          </w:tcPr>
          <w:p w:rsidR="00282AF8" w:rsidRPr="00D43D88"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43D88">
              <w:rPr>
                <w:rFonts w:ascii="Times New Roman" w:eastAsia="Times New Roman" w:hAnsi="Times New Roman" w:cs="Times New Roman"/>
                <w:sz w:val="28"/>
                <w:szCs w:val="28"/>
                <w:lang w:val="de-DE" w:eastAsia="de-DE"/>
              </w:rPr>
              <w:t>1,60</w:t>
            </w:r>
          </w:p>
        </w:tc>
        <w:tc>
          <w:tcPr>
            <w:tcW w:w="1418" w:type="dxa"/>
            <w:shd w:val="clear" w:color="auto" w:fill="auto"/>
            <w:noWrap/>
            <w:vAlign w:val="center"/>
            <w:hideMark/>
          </w:tcPr>
          <w:p w:rsidR="00282AF8" w:rsidRPr="00D43D88"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43D88">
              <w:rPr>
                <w:rFonts w:ascii="Times New Roman" w:eastAsia="Times New Roman" w:hAnsi="Times New Roman" w:cs="Times New Roman"/>
                <w:sz w:val="28"/>
                <w:szCs w:val="28"/>
                <w:lang w:val="de-DE" w:eastAsia="de-DE"/>
              </w:rPr>
              <w:t>1,20</w:t>
            </w:r>
          </w:p>
        </w:tc>
        <w:tc>
          <w:tcPr>
            <w:tcW w:w="1716" w:type="dxa"/>
            <w:gridSpan w:val="2"/>
            <w:shd w:val="clear" w:color="auto" w:fill="auto"/>
            <w:noWrap/>
            <w:vAlign w:val="center"/>
            <w:hideMark/>
          </w:tcPr>
          <w:p w:rsidR="00282AF8" w:rsidRPr="00D43D88"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43D88">
              <w:rPr>
                <w:rFonts w:ascii="Times New Roman" w:eastAsia="Times New Roman" w:hAnsi="Times New Roman" w:cs="Times New Roman"/>
                <w:sz w:val="28"/>
                <w:szCs w:val="28"/>
                <w:lang w:val="de-DE" w:eastAsia="de-DE"/>
              </w:rPr>
              <w:t>1,60</w:t>
            </w:r>
          </w:p>
        </w:tc>
        <w:tc>
          <w:tcPr>
            <w:tcW w:w="1934" w:type="dxa"/>
            <w:shd w:val="clear" w:color="auto" w:fill="auto"/>
            <w:noWrap/>
            <w:vAlign w:val="center"/>
            <w:hideMark/>
          </w:tcPr>
          <w:p w:rsidR="00282AF8" w:rsidRPr="00D43D88"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43D88">
              <w:rPr>
                <w:rFonts w:ascii="Times New Roman" w:eastAsia="Times New Roman" w:hAnsi="Times New Roman" w:cs="Times New Roman"/>
                <w:sz w:val="28"/>
                <w:szCs w:val="28"/>
                <w:lang w:val="de-DE" w:eastAsia="de-DE"/>
              </w:rPr>
              <w:t>1,80</w:t>
            </w:r>
          </w:p>
        </w:tc>
      </w:tr>
      <w:tr w:rsidR="00850AF3" w:rsidRPr="00D55AFF" w:rsidTr="00D43D88">
        <w:trPr>
          <w:trHeight w:val="231"/>
        </w:trPr>
        <w:tc>
          <w:tcPr>
            <w:tcW w:w="1976" w:type="dxa"/>
            <w:vMerge/>
            <w:shd w:val="clear" w:color="auto" w:fill="auto"/>
            <w:noWrap/>
            <w:vAlign w:val="center"/>
            <w:hideMark/>
          </w:tcPr>
          <w:p w:rsidR="00282AF8" w:rsidRPr="00D43D88" w:rsidRDefault="00282AF8" w:rsidP="00B632B6">
            <w:pPr>
              <w:spacing w:before="20" w:after="0" w:line="240" w:lineRule="auto"/>
              <w:jc w:val="both"/>
              <w:rPr>
                <w:rFonts w:ascii="Times New Roman" w:eastAsia="Times New Roman" w:hAnsi="Times New Roman" w:cs="Times New Roman"/>
                <w:bCs/>
                <w:i/>
                <w:color w:val="000000"/>
                <w:sz w:val="28"/>
                <w:szCs w:val="28"/>
                <w:lang w:eastAsia="ru-RU"/>
              </w:rPr>
            </w:pPr>
          </w:p>
        </w:tc>
        <w:tc>
          <w:tcPr>
            <w:tcW w:w="450" w:type="dxa"/>
            <w:vMerge/>
          </w:tcPr>
          <w:p w:rsidR="00282AF8" w:rsidRPr="00D43D88" w:rsidRDefault="00282AF8" w:rsidP="00B632B6">
            <w:pPr>
              <w:spacing w:before="20" w:after="0" w:line="240" w:lineRule="auto"/>
              <w:jc w:val="both"/>
              <w:rPr>
                <w:rFonts w:ascii="Times New Roman" w:eastAsia="Times New Roman" w:hAnsi="Times New Roman" w:cs="Times New Roman"/>
                <w:i/>
                <w:sz w:val="28"/>
                <w:szCs w:val="28"/>
                <w:lang w:eastAsia="ru-RU"/>
              </w:rPr>
            </w:pPr>
          </w:p>
        </w:tc>
        <w:tc>
          <w:tcPr>
            <w:tcW w:w="425" w:type="dxa"/>
          </w:tcPr>
          <w:p w:rsidR="00282AF8" w:rsidRPr="00D43D88" w:rsidRDefault="00282AF8" w:rsidP="00B632B6">
            <w:pPr>
              <w:spacing w:before="20" w:after="0" w:line="240" w:lineRule="auto"/>
              <w:jc w:val="both"/>
              <w:rPr>
                <w:rFonts w:ascii="Times New Roman" w:eastAsia="Times New Roman" w:hAnsi="Times New Roman" w:cs="Times New Roman"/>
                <w:sz w:val="28"/>
                <w:szCs w:val="28"/>
                <w:lang w:val="en-US" w:eastAsia="ru-RU"/>
              </w:rPr>
            </w:pPr>
            <w:r w:rsidRPr="00D43D88">
              <w:rPr>
                <w:rFonts w:ascii="Times New Roman" w:eastAsia="Times New Roman" w:hAnsi="Times New Roman" w:cs="Times New Roman"/>
                <w:sz w:val="28"/>
                <w:szCs w:val="28"/>
                <w:lang w:val="en-US" w:eastAsia="ru-RU"/>
              </w:rPr>
              <w:t>m</w:t>
            </w:r>
          </w:p>
        </w:tc>
        <w:tc>
          <w:tcPr>
            <w:tcW w:w="1843" w:type="dxa"/>
            <w:gridSpan w:val="2"/>
            <w:shd w:val="clear" w:color="auto" w:fill="auto"/>
            <w:noWrap/>
            <w:vAlign w:val="center"/>
            <w:hideMark/>
          </w:tcPr>
          <w:p w:rsidR="00282AF8" w:rsidRPr="00D43D88"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43D88">
              <w:rPr>
                <w:rFonts w:ascii="Times New Roman" w:eastAsia="Times New Roman" w:hAnsi="Times New Roman" w:cs="Times New Roman"/>
                <w:sz w:val="28"/>
                <w:szCs w:val="28"/>
                <w:lang w:val="de-DE" w:eastAsia="de-DE"/>
              </w:rPr>
              <w:t>0,5477</w:t>
            </w:r>
          </w:p>
        </w:tc>
        <w:tc>
          <w:tcPr>
            <w:tcW w:w="1418" w:type="dxa"/>
            <w:shd w:val="clear" w:color="auto" w:fill="auto"/>
            <w:noWrap/>
            <w:vAlign w:val="center"/>
            <w:hideMark/>
          </w:tcPr>
          <w:p w:rsidR="00282AF8" w:rsidRPr="00D43D88"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43D88">
              <w:rPr>
                <w:rFonts w:ascii="Times New Roman" w:eastAsia="Times New Roman" w:hAnsi="Times New Roman" w:cs="Times New Roman"/>
                <w:sz w:val="28"/>
                <w:szCs w:val="28"/>
                <w:lang w:val="de-DE" w:eastAsia="de-DE"/>
              </w:rPr>
              <w:t>0,4472</w:t>
            </w:r>
          </w:p>
        </w:tc>
        <w:tc>
          <w:tcPr>
            <w:tcW w:w="1716" w:type="dxa"/>
            <w:gridSpan w:val="2"/>
            <w:shd w:val="clear" w:color="auto" w:fill="auto"/>
            <w:noWrap/>
            <w:vAlign w:val="center"/>
            <w:hideMark/>
          </w:tcPr>
          <w:p w:rsidR="00282AF8" w:rsidRPr="00D43D88"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43D88">
              <w:rPr>
                <w:rFonts w:ascii="Times New Roman" w:eastAsia="Times New Roman" w:hAnsi="Times New Roman" w:cs="Times New Roman"/>
                <w:sz w:val="28"/>
                <w:szCs w:val="28"/>
                <w:lang w:val="de-DE" w:eastAsia="de-DE"/>
              </w:rPr>
              <w:t>0,5477</w:t>
            </w:r>
          </w:p>
        </w:tc>
        <w:tc>
          <w:tcPr>
            <w:tcW w:w="1934" w:type="dxa"/>
            <w:shd w:val="clear" w:color="auto" w:fill="auto"/>
            <w:noWrap/>
            <w:vAlign w:val="center"/>
            <w:hideMark/>
          </w:tcPr>
          <w:p w:rsidR="00282AF8" w:rsidRPr="00D43D88"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43D88">
              <w:rPr>
                <w:rFonts w:ascii="Times New Roman" w:eastAsia="Times New Roman" w:hAnsi="Times New Roman" w:cs="Times New Roman"/>
                <w:sz w:val="28"/>
                <w:szCs w:val="28"/>
                <w:lang w:val="de-DE" w:eastAsia="de-DE"/>
              </w:rPr>
              <w:t>0,8367</w:t>
            </w:r>
          </w:p>
        </w:tc>
      </w:tr>
      <w:tr w:rsidR="00850AF3" w:rsidRPr="00D55AFF" w:rsidTr="00D43D88">
        <w:trPr>
          <w:trHeight w:val="231"/>
        </w:trPr>
        <w:tc>
          <w:tcPr>
            <w:tcW w:w="1976" w:type="dxa"/>
            <w:vMerge/>
            <w:shd w:val="clear" w:color="auto" w:fill="auto"/>
            <w:noWrap/>
            <w:vAlign w:val="center"/>
            <w:hideMark/>
          </w:tcPr>
          <w:p w:rsidR="00282AF8" w:rsidRPr="00D43D88" w:rsidRDefault="00282AF8" w:rsidP="00B632B6">
            <w:pPr>
              <w:spacing w:before="20" w:after="0" w:line="240" w:lineRule="auto"/>
              <w:jc w:val="both"/>
              <w:rPr>
                <w:rFonts w:ascii="Times New Roman" w:eastAsia="Times New Roman" w:hAnsi="Times New Roman" w:cs="Times New Roman"/>
                <w:bCs/>
                <w:i/>
                <w:color w:val="000000"/>
                <w:sz w:val="28"/>
                <w:szCs w:val="28"/>
                <w:lang w:eastAsia="ru-RU"/>
              </w:rPr>
            </w:pPr>
          </w:p>
        </w:tc>
        <w:tc>
          <w:tcPr>
            <w:tcW w:w="450" w:type="dxa"/>
            <w:vMerge w:val="restart"/>
          </w:tcPr>
          <w:p w:rsidR="00282AF8" w:rsidRPr="00D43D88" w:rsidRDefault="00282AF8" w:rsidP="00B632B6">
            <w:pPr>
              <w:spacing w:before="20" w:after="0" w:line="240" w:lineRule="auto"/>
              <w:jc w:val="both"/>
              <w:rPr>
                <w:rFonts w:ascii="Times New Roman" w:eastAsia="Times New Roman" w:hAnsi="Times New Roman" w:cs="Times New Roman"/>
                <w:i/>
                <w:sz w:val="28"/>
                <w:szCs w:val="28"/>
                <w:lang w:val="de-DE" w:eastAsia="de-DE"/>
              </w:rPr>
            </w:pPr>
            <w:r w:rsidRPr="00D43D88">
              <w:rPr>
                <w:rFonts w:ascii="Times New Roman" w:eastAsia="Times New Roman" w:hAnsi="Times New Roman" w:cs="Times New Roman"/>
                <w:i/>
                <w:sz w:val="28"/>
                <w:szCs w:val="28"/>
                <w:lang w:eastAsia="de-DE"/>
              </w:rPr>
              <w:t>♂</w:t>
            </w:r>
          </w:p>
        </w:tc>
        <w:tc>
          <w:tcPr>
            <w:tcW w:w="425" w:type="dxa"/>
          </w:tcPr>
          <w:p w:rsidR="00282AF8" w:rsidRPr="00D43D88" w:rsidRDefault="00282AF8" w:rsidP="00B632B6">
            <w:pPr>
              <w:spacing w:before="20" w:after="0" w:line="240" w:lineRule="auto"/>
              <w:jc w:val="both"/>
              <w:rPr>
                <w:rFonts w:ascii="Times New Roman" w:eastAsia="Times New Roman" w:hAnsi="Times New Roman" w:cs="Times New Roman"/>
                <w:sz w:val="28"/>
                <w:szCs w:val="28"/>
                <w:lang w:val="en-US" w:eastAsia="de-DE"/>
              </w:rPr>
            </w:pPr>
            <w:r w:rsidRPr="00D43D88">
              <w:rPr>
                <w:rFonts w:ascii="Times New Roman" w:eastAsia="Times New Roman" w:hAnsi="Times New Roman" w:cs="Times New Roman"/>
                <w:sz w:val="28"/>
                <w:szCs w:val="28"/>
                <w:lang w:val="en-US" w:eastAsia="de-DE"/>
              </w:rPr>
              <w:t>M</w:t>
            </w:r>
          </w:p>
        </w:tc>
        <w:tc>
          <w:tcPr>
            <w:tcW w:w="1843" w:type="dxa"/>
            <w:gridSpan w:val="2"/>
            <w:shd w:val="clear" w:color="auto" w:fill="auto"/>
            <w:noWrap/>
            <w:vAlign w:val="center"/>
            <w:hideMark/>
          </w:tcPr>
          <w:p w:rsidR="00282AF8" w:rsidRPr="00D43D88"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43D88">
              <w:rPr>
                <w:rFonts w:ascii="Times New Roman" w:eastAsia="Times New Roman" w:hAnsi="Times New Roman" w:cs="Times New Roman"/>
                <w:sz w:val="28"/>
                <w:szCs w:val="28"/>
                <w:lang w:val="de-DE" w:eastAsia="de-DE"/>
              </w:rPr>
              <w:t>1,20</w:t>
            </w:r>
          </w:p>
        </w:tc>
        <w:tc>
          <w:tcPr>
            <w:tcW w:w="1418" w:type="dxa"/>
            <w:shd w:val="clear" w:color="auto" w:fill="auto"/>
            <w:noWrap/>
            <w:vAlign w:val="center"/>
            <w:hideMark/>
          </w:tcPr>
          <w:p w:rsidR="00282AF8" w:rsidRPr="00D43D88"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43D88">
              <w:rPr>
                <w:rFonts w:ascii="Times New Roman" w:eastAsia="Times New Roman" w:hAnsi="Times New Roman" w:cs="Times New Roman"/>
                <w:sz w:val="28"/>
                <w:szCs w:val="28"/>
                <w:lang w:val="de-DE" w:eastAsia="de-DE"/>
              </w:rPr>
              <w:t>1,60</w:t>
            </w:r>
          </w:p>
        </w:tc>
        <w:tc>
          <w:tcPr>
            <w:tcW w:w="1716" w:type="dxa"/>
            <w:gridSpan w:val="2"/>
            <w:shd w:val="clear" w:color="auto" w:fill="auto"/>
            <w:noWrap/>
            <w:vAlign w:val="center"/>
            <w:hideMark/>
          </w:tcPr>
          <w:p w:rsidR="00282AF8" w:rsidRPr="00D43D88"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43D88">
              <w:rPr>
                <w:rFonts w:ascii="Times New Roman" w:eastAsia="Times New Roman" w:hAnsi="Times New Roman" w:cs="Times New Roman"/>
                <w:sz w:val="28"/>
                <w:szCs w:val="28"/>
                <w:lang w:val="de-DE" w:eastAsia="de-DE"/>
              </w:rPr>
              <w:t>1,60</w:t>
            </w:r>
          </w:p>
        </w:tc>
        <w:tc>
          <w:tcPr>
            <w:tcW w:w="1934" w:type="dxa"/>
            <w:shd w:val="clear" w:color="auto" w:fill="auto"/>
            <w:noWrap/>
            <w:vAlign w:val="center"/>
            <w:hideMark/>
          </w:tcPr>
          <w:p w:rsidR="00282AF8" w:rsidRPr="00D43D88"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43D88">
              <w:rPr>
                <w:rFonts w:ascii="Times New Roman" w:eastAsia="Times New Roman" w:hAnsi="Times New Roman" w:cs="Times New Roman"/>
                <w:sz w:val="28"/>
                <w:szCs w:val="28"/>
                <w:lang w:val="de-DE" w:eastAsia="de-DE"/>
              </w:rPr>
              <w:t>1,40</w:t>
            </w:r>
          </w:p>
        </w:tc>
      </w:tr>
      <w:tr w:rsidR="00850AF3" w:rsidRPr="00D55AFF" w:rsidTr="00D43D88">
        <w:trPr>
          <w:trHeight w:val="231"/>
        </w:trPr>
        <w:tc>
          <w:tcPr>
            <w:tcW w:w="1976" w:type="dxa"/>
            <w:vMerge/>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bCs/>
                <w:color w:val="000000"/>
                <w:sz w:val="28"/>
                <w:szCs w:val="28"/>
                <w:lang w:eastAsia="ru-RU"/>
              </w:rPr>
            </w:pPr>
          </w:p>
        </w:tc>
        <w:tc>
          <w:tcPr>
            <w:tcW w:w="450" w:type="dxa"/>
            <w:vMerge/>
          </w:tcPr>
          <w:p w:rsidR="00282AF8" w:rsidRPr="00D55AFF" w:rsidRDefault="00282AF8" w:rsidP="00B632B6">
            <w:pPr>
              <w:spacing w:before="20" w:after="0" w:line="240" w:lineRule="auto"/>
              <w:jc w:val="both"/>
              <w:rPr>
                <w:rFonts w:ascii="Times New Roman" w:eastAsia="Times New Roman" w:hAnsi="Times New Roman" w:cs="Times New Roman"/>
                <w:sz w:val="28"/>
                <w:szCs w:val="28"/>
                <w:lang w:eastAsia="de-DE"/>
              </w:rPr>
            </w:pPr>
          </w:p>
        </w:tc>
        <w:tc>
          <w:tcPr>
            <w:tcW w:w="425" w:type="dxa"/>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en-US" w:eastAsia="ru-RU"/>
              </w:rPr>
            </w:pPr>
            <w:r w:rsidRPr="00D55AFF">
              <w:rPr>
                <w:rFonts w:ascii="Times New Roman" w:eastAsia="Times New Roman" w:hAnsi="Times New Roman" w:cs="Times New Roman"/>
                <w:sz w:val="28"/>
                <w:szCs w:val="28"/>
                <w:lang w:val="en-US" w:eastAsia="ru-RU"/>
              </w:rPr>
              <w:t>m</w:t>
            </w:r>
          </w:p>
        </w:tc>
        <w:tc>
          <w:tcPr>
            <w:tcW w:w="1843"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0,4472</w:t>
            </w:r>
          </w:p>
        </w:tc>
        <w:tc>
          <w:tcPr>
            <w:tcW w:w="1418"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0,5477</w:t>
            </w:r>
          </w:p>
        </w:tc>
        <w:tc>
          <w:tcPr>
            <w:tcW w:w="1716" w:type="dxa"/>
            <w:gridSpan w:val="2"/>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0,5477</w:t>
            </w:r>
          </w:p>
        </w:tc>
        <w:tc>
          <w:tcPr>
            <w:tcW w:w="1934" w:type="dxa"/>
            <w:shd w:val="clear" w:color="auto" w:fill="auto"/>
            <w:noWrap/>
            <w:vAlign w:val="center"/>
            <w:hideMark/>
          </w:tcPr>
          <w:p w:rsidR="00282AF8" w:rsidRPr="00D55AFF" w:rsidRDefault="00282AF8" w:rsidP="00B632B6">
            <w:pPr>
              <w:spacing w:before="20" w:after="0" w:line="240" w:lineRule="auto"/>
              <w:jc w:val="both"/>
              <w:rPr>
                <w:rFonts w:ascii="Times New Roman" w:eastAsia="Times New Roman" w:hAnsi="Times New Roman" w:cs="Times New Roman"/>
                <w:sz w:val="28"/>
                <w:szCs w:val="28"/>
                <w:lang w:val="de-DE" w:eastAsia="de-DE"/>
              </w:rPr>
            </w:pPr>
            <w:r w:rsidRPr="00D55AFF">
              <w:rPr>
                <w:rFonts w:ascii="Times New Roman" w:eastAsia="Times New Roman" w:hAnsi="Times New Roman" w:cs="Times New Roman"/>
                <w:sz w:val="28"/>
                <w:szCs w:val="28"/>
                <w:lang w:val="de-DE" w:eastAsia="de-DE"/>
              </w:rPr>
              <w:t>0,5477</w:t>
            </w:r>
          </w:p>
        </w:tc>
      </w:tr>
    </w:tbl>
    <w:p w:rsidR="00282AF8" w:rsidRPr="00D55AFF" w:rsidRDefault="00282AF8" w:rsidP="00B632B6">
      <w:pPr>
        <w:pStyle w:val="aa"/>
        <w:ind w:firstLine="708"/>
        <w:jc w:val="both"/>
        <w:rPr>
          <w:rFonts w:ascii="Times New Roman" w:hAnsi="Times New Roman" w:cs="Times New Roman"/>
          <w:sz w:val="28"/>
          <w:szCs w:val="28"/>
          <w:lang w:val="kk-KZ"/>
        </w:rPr>
      </w:pPr>
    </w:p>
    <w:p w:rsidR="006B03A0" w:rsidRPr="00D55AFF" w:rsidRDefault="001172E8"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28 күн емдік пробиотикалық препаратты 5,0×10</w:t>
      </w:r>
      <w:r w:rsidRPr="00D55AFF">
        <w:rPr>
          <w:rFonts w:ascii="Times New Roman" w:hAnsi="Times New Roman" w:cs="Times New Roman"/>
          <w:sz w:val="28"/>
          <w:szCs w:val="28"/>
          <w:vertAlign w:val="superscript"/>
          <w:lang w:val="kk-KZ"/>
        </w:rPr>
        <w:t>6</w:t>
      </w:r>
      <w:r w:rsidR="006710E4" w:rsidRPr="00D55AFF">
        <w:rPr>
          <w:rFonts w:ascii="Times New Roman" w:hAnsi="Times New Roman" w:cs="Times New Roman"/>
          <w:sz w:val="28"/>
          <w:szCs w:val="28"/>
          <w:vertAlign w:val="superscript"/>
          <w:lang w:val="kk-KZ"/>
        </w:rPr>
        <w:t xml:space="preserve"> </w:t>
      </w:r>
      <w:r w:rsidRPr="00D55AFF">
        <w:rPr>
          <w:rFonts w:ascii="Times New Roman" w:hAnsi="Times New Roman" w:cs="Times New Roman"/>
          <w:sz w:val="28"/>
          <w:szCs w:val="28"/>
          <w:lang w:val="kk-KZ"/>
        </w:rPr>
        <w:t>КТБ, 10,0×10</w:t>
      </w:r>
      <w:r w:rsidRPr="00D55AFF">
        <w:rPr>
          <w:rFonts w:ascii="Times New Roman" w:hAnsi="Times New Roman" w:cs="Times New Roman"/>
          <w:sz w:val="28"/>
          <w:szCs w:val="28"/>
          <w:vertAlign w:val="superscript"/>
          <w:lang w:val="kk-KZ"/>
        </w:rPr>
        <w:t>6</w:t>
      </w:r>
      <w:r w:rsidR="006710E4" w:rsidRPr="00D55AFF">
        <w:rPr>
          <w:rFonts w:ascii="Times New Roman" w:hAnsi="Times New Roman" w:cs="Times New Roman"/>
          <w:sz w:val="28"/>
          <w:szCs w:val="28"/>
          <w:vertAlign w:val="superscript"/>
          <w:lang w:val="kk-KZ"/>
        </w:rPr>
        <w:t xml:space="preserve"> </w:t>
      </w:r>
      <w:r w:rsidRPr="00D55AFF">
        <w:rPr>
          <w:rFonts w:ascii="Times New Roman" w:hAnsi="Times New Roman" w:cs="Times New Roman"/>
          <w:sz w:val="28"/>
          <w:szCs w:val="28"/>
          <w:lang w:val="kk-KZ"/>
        </w:rPr>
        <w:t>КТБ және 15,0×10</w:t>
      </w:r>
      <w:r w:rsidRPr="00D55AFF">
        <w:rPr>
          <w:rFonts w:ascii="Times New Roman" w:hAnsi="Times New Roman" w:cs="Times New Roman"/>
          <w:sz w:val="28"/>
          <w:szCs w:val="28"/>
          <w:vertAlign w:val="superscript"/>
          <w:lang w:val="kk-KZ"/>
        </w:rPr>
        <w:t>6</w:t>
      </w:r>
      <w:r w:rsidR="006710E4" w:rsidRPr="00D55AFF">
        <w:rPr>
          <w:rFonts w:ascii="Times New Roman" w:hAnsi="Times New Roman" w:cs="Times New Roman"/>
          <w:sz w:val="28"/>
          <w:szCs w:val="28"/>
          <w:vertAlign w:val="superscript"/>
          <w:lang w:val="kk-KZ"/>
        </w:rPr>
        <w:t xml:space="preserve"> </w:t>
      </w:r>
      <w:r w:rsidRPr="00D55AFF">
        <w:rPr>
          <w:rFonts w:ascii="Times New Roman" w:hAnsi="Times New Roman" w:cs="Times New Roman"/>
          <w:sz w:val="28"/>
          <w:szCs w:val="28"/>
          <w:lang w:val="kk-KZ"/>
        </w:rPr>
        <w:t xml:space="preserve">КТБ дозаларында қабылдаған Жануарлар топтарында қанның </w:t>
      </w:r>
      <w:r w:rsidRPr="00D55AFF">
        <w:rPr>
          <w:rFonts w:ascii="Times New Roman" w:hAnsi="Times New Roman" w:cs="Times New Roman"/>
          <w:sz w:val="28"/>
          <w:szCs w:val="28"/>
          <w:lang w:val="kk-KZ"/>
        </w:rPr>
        <w:lastRenderedPageBreak/>
        <w:t>гематологиялық көрсеткіштерін зерттеу кезінде тұзды қабылдаған бақылау Жануарлар тобымен салыстырғанда айтарлықтай айырмашылықтар байқалмады</w:t>
      </w:r>
      <w:r w:rsidR="006B03A0" w:rsidRPr="00D55AFF">
        <w:rPr>
          <w:rFonts w:ascii="Times New Roman" w:hAnsi="Times New Roman" w:cs="Times New Roman"/>
          <w:sz w:val="28"/>
          <w:szCs w:val="28"/>
          <w:lang w:val="kk-KZ"/>
        </w:rPr>
        <w:t>.</w:t>
      </w:r>
    </w:p>
    <w:p w:rsidR="006B03A0" w:rsidRPr="00D55AFF" w:rsidRDefault="006B03A0" w:rsidP="00B632B6">
      <w:pPr>
        <w:pStyle w:val="aa"/>
        <w:ind w:firstLine="708"/>
        <w:jc w:val="both"/>
        <w:rPr>
          <w:rFonts w:ascii="Times New Roman" w:hAnsi="Times New Roman" w:cs="Times New Roman"/>
          <w:sz w:val="28"/>
          <w:szCs w:val="28"/>
          <w:lang w:val="kk-KZ"/>
        </w:rPr>
      </w:pPr>
      <w:r w:rsidRPr="00D55AFF">
        <w:rPr>
          <w:rStyle w:val="a9"/>
          <w:rFonts w:ascii="Times New Roman" w:eastAsia="Arial" w:hAnsi="Times New Roman" w:cs="Times New Roman"/>
          <w:b w:val="0"/>
          <w:sz w:val="28"/>
          <w:szCs w:val="28"/>
          <w:lang w:val="kk-KZ"/>
        </w:rPr>
        <w:t xml:space="preserve">Максималды дозада 15,0×10⁶ КТБ </w:t>
      </w:r>
      <w:r w:rsidRPr="00D55AFF">
        <w:rPr>
          <w:rStyle w:val="a9"/>
          <w:rFonts w:ascii="Times New Roman" w:hAnsi="Times New Roman" w:cs="Times New Roman"/>
          <w:b w:val="0"/>
          <w:sz w:val="28"/>
          <w:szCs w:val="28"/>
          <w:lang w:val="kk-KZ"/>
        </w:rPr>
        <w:t xml:space="preserve">терапевтік пробиотикалық </w:t>
      </w:r>
      <w:r w:rsidRPr="00D55AFF">
        <w:rPr>
          <w:rStyle w:val="a9"/>
          <w:rFonts w:ascii="Times New Roman" w:eastAsia="Arial" w:hAnsi="Times New Roman" w:cs="Times New Roman"/>
          <w:b w:val="0"/>
          <w:sz w:val="28"/>
          <w:szCs w:val="28"/>
          <w:lang w:val="kk-KZ"/>
        </w:rPr>
        <w:t xml:space="preserve"> препарат қабылдаған тышқандардың ішкі ағзалард</w:t>
      </w:r>
      <w:r w:rsidRPr="00D55AFF">
        <w:rPr>
          <w:rStyle w:val="a9"/>
          <w:rFonts w:ascii="Times New Roman" w:hAnsi="Times New Roman" w:cs="Times New Roman"/>
          <w:b w:val="0"/>
          <w:sz w:val="28"/>
          <w:szCs w:val="28"/>
          <w:lang w:val="kk-KZ"/>
        </w:rPr>
        <w:t>ың гистологиялық зерттеулерінің өкілдік деректері.</w:t>
      </w:r>
    </w:p>
    <w:tbl>
      <w:tblPr>
        <w:tblStyle w:val="af0"/>
        <w:tblW w:w="0" w:type="auto"/>
        <w:tblLook w:val="04A0"/>
      </w:tblPr>
      <w:tblGrid>
        <w:gridCol w:w="4926"/>
        <w:gridCol w:w="4928"/>
      </w:tblGrid>
      <w:tr w:rsidR="002073B0" w:rsidRPr="00D55AFF" w:rsidTr="00595D5F">
        <w:tc>
          <w:tcPr>
            <w:tcW w:w="4913" w:type="dxa"/>
            <w:tcBorders>
              <w:bottom w:val="single" w:sz="4" w:space="0" w:color="auto"/>
              <w:right w:val="single" w:sz="4" w:space="0" w:color="auto"/>
            </w:tcBorders>
          </w:tcPr>
          <w:p w:rsidR="002073B0" w:rsidRPr="00D55AFF" w:rsidRDefault="002073B0" w:rsidP="00B632B6">
            <w:pPr>
              <w:pStyle w:val="aa"/>
              <w:jc w:val="both"/>
              <w:rPr>
                <w:sz w:val="28"/>
                <w:szCs w:val="28"/>
                <w:lang w:val="kk-KZ"/>
              </w:rPr>
            </w:pPr>
            <w:r w:rsidRPr="00D55AFF">
              <w:rPr>
                <w:noProof/>
                <w:sz w:val="28"/>
                <w:szCs w:val="28"/>
              </w:rPr>
              <w:drawing>
                <wp:inline distT="0" distB="0" distL="0" distR="0">
                  <wp:extent cx="3108996" cy="1748333"/>
                  <wp:effectExtent l="19050" t="0" r="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1"/>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3112915" cy="1750537"/>
                          </a:xfrm>
                          <a:prstGeom prst="rect">
                            <a:avLst/>
                          </a:prstGeom>
                          <a:noFill/>
                          <a:ln>
                            <a:noFill/>
                          </a:ln>
                        </pic:spPr>
                      </pic:pic>
                    </a:graphicData>
                  </a:graphic>
                </wp:inline>
              </w:drawing>
            </w:r>
          </w:p>
        </w:tc>
        <w:tc>
          <w:tcPr>
            <w:tcW w:w="4941" w:type="dxa"/>
            <w:tcBorders>
              <w:left w:val="single" w:sz="4" w:space="0" w:color="auto"/>
            </w:tcBorders>
          </w:tcPr>
          <w:p w:rsidR="002073B0" w:rsidRPr="00D55AFF" w:rsidRDefault="001C34D0" w:rsidP="00B632B6">
            <w:pPr>
              <w:pStyle w:val="aa"/>
              <w:jc w:val="both"/>
              <w:rPr>
                <w:sz w:val="28"/>
                <w:szCs w:val="28"/>
                <w:lang w:val="kk-KZ"/>
              </w:rPr>
            </w:pPr>
            <w:r w:rsidRPr="00D55AFF">
              <w:rPr>
                <w:noProof/>
                <w:sz w:val="28"/>
                <w:szCs w:val="28"/>
              </w:rPr>
              <w:drawing>
                <wp:inline distT="0" distB="0" distL="0" distR="0">
                  <wp:extent cx="3107713" cy="1748333"/>
                  <wp:effectExtent l="19050" t="0" r="0" b="0"/>
                  <wp:docPr id="49" name="Рисунок 5" descr="F:\фото эксперимент 2021\25 печень\IMG_20210831_155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фото эксперимент 2021\25 печень\IMG_20210831_155419.jpg"/>
                          <pic:cNvPicPr>
                            <a:picLocks noChangeAspect="1" noChangeArrowheads="1"/>
                          </pic:cNvPicPr>
                        </pic:nvPicPr>
                        <pic:blipFill>
                          <a:blip r:embed="rId58" cstate="print"/>
                          <a:srcRect/>
                          <a:stretch>
                            <a:fillRect/>
                          </a:stretch>
                        </pic:blipFill>
                        <pic:spPr bwMode="auto">
                          <a:xfrm>
                            <a:off x="0" y="0"/>
                            <a:ext cx="3122399" cy="1756595"/>
                          </a:xfrm>
                          <a:prstGeom prst="rect">
                            <a:avLst/>
                          </a:prstGeom>
                          <a:noFill/>
                          <a:ln w="9525">
                            <a:noFill/>
                            <a:miter lim="800000"/>
                            <a:headEnd/>
                            <a:tailEnd/>
                          </a:ln>
                        </pic:spPr>
                      </pic:pic>
                    </a:graphicData>
                  </a:graphic>
                </wp:inline>
              </w:drawing>
            </w:r>
          </w:p>
        </w:tc>
      </w:tr>
      <w:tr w:rsidR="002073B0" w:rsidRPr="00AA551D" w:rsidTr="00595D5F">
        <w:tc>
          <w:tcPr>
            <w:tcW w:w="4913" w:type="dxa"/>
            <w:tcBorders>
              <w:top w:val="single" w:sz="4" w:space="0" w:color="auto"/>
              <w:right w:val="single" w:sz="4" w:space="0" w:color="auto"/>
            </w:tcBorders>
          </w:tcPr>
          <w:p w:rsidR="002073B0" w:rsidRPr="00D55AFF" w:rsidRDefault="002073B0" w:rsidP="00B632B6">
            <w:pPr>
              <w:pStyle w:val="aa"/>
              <w:jc w:val="both"/>
              <w:rPr>
                <w:sz w:val="28"/>
                <w:szCs w:val="28"/>
                <w:lang w:val="kk-KZ"/>
              </w:rPr>
            </w:pPr>
            <w:r w:rsidRPr="00D55AFF">
              <w:rPr>
                <w:sz w:val="28"/>
                <w:szCs w:val="28"/>
                <w:lang w:val="kk-KZ"/>
              </w:rPr>
              <w:t>Тышқан жүрегінің гистоқұрылымы. Ұлғайтылған</w:t>
            </w:r>
            <w:r w:rsidR="00D1227B">
              <w:rPr>
                <w:sz w:val="28"/>
                <w:szCs w:val="28"/>
                <w:lang w:val="kk-KZ"/>
              </w:rPr>
              <w:t xml:space="preserve">×20, </w:t>
            </w:r>
            <w:r w:rsidR="000B0405" w:rsidRPr="00D55AFF">
              <w:rPr>
                <w:sz w:val="28"/>
                <w:szCs w:val="28"/>
                <w:lang w:val="kk-KZ"/>
              </w:rPr>
              <w:t>ок.</w:t>
            </w:r>
            <w:r w:rsidR="00D1227B">
              <w:rPr>
                <w:sz w:val="28"/>
                <w:szCs w:val="28"/>
                <w:lang w:val="kk-KZ"/>
              </w:rPr>
              <w:t xml:space="preserve">×10; бояу: </w:t>
            </w:r>
            <w:r w:rsidRPr="00D55AFF">
              <w:rPr>
                <w:sz w:val="28"/>
                <w:szCs w:val="28"/>
                <w:lang w:val="kk-KZ"/>
              </w:rPr>
              <w:t>гематоксилин-эозин.</w:t>
            </w:r>
          </w:p>
        </w:tc>
        <w:tc>
          <w:tcPr>
            <w:tcW w:w="4941" w:type="dxa"/>
            <w:tcBorders>
              <w:left w:val="single" w:sz="4" w:space="0" w:color="auto"/>
            </w:tcBorders>
          </w:tcPr>
          <w:p w:rsidR="002073B0" w:rsidRPr="00D55AFF" w:rsidRDefault="001C34D0" w:rsidP="00B632B6">
            <w:pPr>
              <w:pStyle w:val="aa"/>
              <w:jc w:val="both"/>
              <w:rPr>
                <w:sz w:val="28"/>
                <w:szCs w:val="28"/>
                <w:lang w:val="kk-KZ"/>
              </w:rPr>
            </w:pPr>
            <w:r w:rsidRPr="00D55AFF">
              <w:rPr>
                <w:sz w:val="28"/>
                <w:szCs w:val="28"/>
                <w:lang w:val="kk-KZ"/>
              </w:rPr>
              <w:t>Тышқан бауыры</w:t>
            </w:r>
            <w:r w:rsidR="00D1227B">
              <w:rPr>
                <w:sz w:val="28"/>
                <w:szCs w:val="28"/>
                <w:lang w:val="kk-KZ"/>
              </w:rPr>
              <w:t>ның гистоқұрылымы. Ұлғайту об.×40, ок.</w:t>
            </w:r>
            <w:r w:rsidRPr="00D1227B">
              <w:rPr>
                <w:sz w:val="28"/>
                <w:szCs w:val="28"/>
                <w:lang w:val="kk-KZ"/>
              </w:rPr>
              <w:t>×10; бояу: гематоксилин-эозин."</w:t>
            </w:r>
          </w:p>
        </w:tc>
      </w:tr>
      <w:tr w:rsidR="002073B0" w:rsidRPr="00D55AFF" w:rsidTr="00595D5F">
        <w:tc>
          <w:tcPr>
            <w:tcW w:w="4913" w:type="dxa"/>
            <w:tcBorders>
              <w:right w:val="single" w:sz="4" w:space="0" w:color="auto"/>
            </w:tcBorders>
          </w:tcPr>
          <w:p w:rsidR="002073B0" w:rsidRPr="00D55AFF" w:rsidRDefault="001C34D0" w:rsidP="00B632B6">
            <w:pPr>
              <w:pStyle w:val="aa"/>
              <w:jc w:val="both"/>
              <w:rPr>
                <w:sz w:val="28"/>
                <w:szCs w:val="28"/>
                <w:lang w:val="kk-KZ"/>
              </w:rPr>
            </w:pPr>
            <w:r w:rsidRPr="00D55AFF">
              <w:rPr>
                <w:sz w:val="28"/>
                <w:szCs w:val="28"/>
                <w:lang w:val="kk-KZ"/>
              </w:rPr>
              <w:t>Көлденең жолақты құрылым сақталған. Кардиомиоциттердің ядролары гиперхромды.</w:t>
            </w:r>
            <w:r w:rsidR="00D1227B">
              <w:rPr>
                <w:sz w:val="28"/>
                <w:szCs w:val="28"/>
                <w:lang w:val="kk-KZ"/>
              </w:rPr>
              <w:t xml:space="preserve"> </w:t>
            </w:r>
            <w:r w:rsidRPr="00D55AFF">
              <w:rPr>
                <w:sz w:val="28"/>
                <w:szCs w:val="28"/>
                <w:lang w:val="kk-KZ"/>
              </w:rPr>
              <w:t xml:space="preserve"> </w:t>
            </w:r>
            <w:r w:rsidRPr="00D1227B">
              <w:rPr>
                <w:sz w:val="28"/>
                <w:szCs w:val="28"/>
                <w:lang w:val="kk-KZ"/>
              </w:rPr>
              <w:t>Бұлшықет пен дәнекер тін арасындағы қатынас өзгермеген.</w:t>
            </w:r>
          </w:p>
        </w:tc>
        <w:tc>
          <w:tcPr>
            <w:tcW w:w="4941" w:type="dxa"/>
            <w:tcBorders>
              <w:left w:val="single" w:sz="4" w:space="0" w:color="auto"/>
            </w:tcBorders>
          </w:tcPr>
          <w:p w:rsidR="002073B0" w:rsidRPr="00D55AFF" w:rsidRDefault="000B0405" w:rsidP="00B632B6">
            <w:pPr>
              <w:pStyle w:val="aa"/>
              <w:jc w:val="both"/>
              <w:rPr>
                <w:sz w:val="28"/>
                <w:szCs w:val="28"/>
                <w:lang w:val="kk-KZ"/>
              </w:rPr>
            </w:pPr>
            <w:r w:rsidRPr="00D55AFF">
              <w:rPr>
                <w:sz w:val="28"/>
                <w:szCs w:val="28"/>
                <w:lang w:val="kk-KZ"/>
              </w:rPr>
              <w:t xml:space="preserve">Бауырдың бөлікшелі құрылысы бұзылмаған. Гепатоциттердің цитоплазмасы түйіршікті, жекелеген жасушаларда ұсақтамшылы майлы дистрофия байқалады. </w:t>
            </w:r>
            <w:r w:rsidRPr="00D55AFF">
              <w:rPr>
                <w:sz w:val="28"/>
                <w:szCs w:val="28"/>
              </w:rPr>
              <w:t>Лимфогистиоцитарлық инфильтрация құбылыстары анықталған жоқ.</w:t>
            </w:r>
          </w:p>
        </w:tc>
      </w:tr>
      <w:tr w:rsidR="002073B0" w:rsidRPr="00D55AFF" w:rsidTr="00595D5F">
        <w:tc>
          <w:tcPr>
            <w:tcW w:w="4913" w:type="dxa"/>
            <w:tcBorders>
              <w:right w:val="single" w:sz="4" w:space="0" w:color="auto"/>
            </w:tcBorders>
          </w:tcPr>
          <w:p w:rsidR="002073B0" w:rsidRPr="00D55AFF" w:rsidRDefault="000B0405" w:rsidP="00B632B6">
            <w:pPr>
              <w:pStyle w:val="aa"/>
              <w:jc w:val="both"/>
              <w:rPr>
                <w:sz w:val="28"/>
                <w:szCs w:val="28"/>
                <w:lang w:val="kk-KZ"/>
              </w:rPr>
            </w:pPr>
            <w:r w:rsidRPr="00D55AFF">
              <w:rPr>
                <w:noProof/>
                <w:sz w:val="28"/>
                <w:szCs w:val="28"/>
              </w:rPr>
              <w:drawing>
                <wp:inline distT="0" distB="0" distL="0" distR="0">
                  <wp:extent cx="3354773" cy="1887322"/>
                  <wp:effectExtent l="19050" t="0" r="0" b="0"/>
                  <wp:docPr id="44" name="Рисунок 2" descr="C:\Users\g_kon\Downloads\IMG_20211103_162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_kon\Downloads\IMG_20211103_162723.jpg"/>
                          <pic:cNvPicPr>
                            <a:picLocks noChangeAspect="1" noChangeArrowheads="1"/>
                          </pic:cNvPicPr>
                        </pic:nvPicPr>
                        <pic:blipFill>
                          <a:blip r:embed="rId59" cstate="print"/>
                          <a:srcRect/>
                          <a:stretch>
                            <a:fillRect/>
                          </a:stretch>
                        </pic:blipFill>
                        <pic:spPr bwMode="auto">
                          <a:xfrm>
                            <a:off x="0" y="0"/>
                            <a:ext cx="3365447" cy="1893327"/>
                          </a:xfrm>
                          <a:prstGeom prst="rect">
                            <a:avLst/>
                          </a:prstGeom>
                          <a:noFill/>
                          <a:ln w="9525">
                            <a:noFill/>
                            <a:miter lim="800000"/>
                            <a:headEnd/>
                            <a:tailEnd/>
                          </a:ln>
                        </pic:spPr>
                      </pic:pic>
                    </a:graphicData>
                  </a:graphic>
                </wp:inline>
              </w:drawing>
            </w:r>
          </w:p>
        </w:tc>
        <w:tc>
          <w:tcPr>
            <w:tcW w:w="4941" w:type="dxa"/>
            <w:tcBorders>
              <w:left w:val="single" w:sz="4" w:space="0" w:color="auto"/>
            </w:tcBorders>
          </w:tcPr>
          <w:p w:rsidR="002073B0" w:rsidRPr="00D55AFF" w:rsidRDefault="000B0405" w:rsidP="00B632B6">
            <w:pPr>
              <w:pStyle w:val="aa"/>
              <w:jc w:val="both"/>
              <w:rPr>
                <w:sz w:val="28"/>
                <w:szCs w:val="28"/>
                <w:lang w:val="kk-KZ"/>
              </w:rPr>
            </w:pPr>
            <w:r w:rsidRPr="00D55AFF">
              <w:rPr>
                <w:noProof/>
                <w:sz w:val="28"/>
                <w:szCs w:val="28"/>
              </w:rPr>
              <w:drawing>
                <wp:inline distT="0" distB="0" distL="0" distR="0">
                  <wp:extent cx="3356691" cy="1887322"/>
                  <wp:effectExtent l="19050" t="0" r="0" b="0"/>
                  <wp:docPr id="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5"/>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a:stretch>
                            <a:fillRect/>
                          </a:stretch>
                        </pic:blipFill>
                        <pic:spPr>
                          <a:xfrm>
                            <a:off x="0" y="0"/>
                            <a:ext cx="3357661" cy="1887867"/>
                          </a:xfrm>
                          <a:prstGeom prst="rect">
                            <a:avLst/>
                          </a:prstGeom>
                          <a:noFill/>
                          <a:ln>
                            <a:noFill/>
                          </a:ln>
                        </pic:spPr>
                      </pic:pic>
                    </a:graphicData>
                  </a:graphic>
                </wp:inline>
              </w:drawing>
            </w:r>
          </w:p>
        </w:tc>
      </w:tr>
      <w:tr w:rsidR="002073B0" w:rsidRPr="00AA551D" w:rsidTr="00595D5F">
        <w:tc>
          <w:tcPr>
            <w:tcW w:w="4913" w:type="dxa"/>
            <w:tcBorders>
              <w:right w:val="single" w:sz="4" w:space="0" w:color="auto"/>
            </w:tcBorders>
          </w:tcPr>
          <w:p w:rsidR="002073B0" w:rsidRPr="00D55AFF" w:rsidRDefault="000B0405" w:rsidP="00B632B6">
            <w:pPr>
              <w:pStyle w:val="aa"/>
              <w:jc w:val="both"/>
              <w:rPr>
                <w:sz w:val="28"/>
                <w:szCs w:val="28"/>
                <w:lang w:val="kk-KZ"/>
              </w:rPr>
            </w:pPr>
            <w:r w:rsidRPr="00D55AFF">
              <w:rPr>
                <w:sz w:val="28"/>
                <w:szCs w:val="28"/>
                <w:lang w:val="kk-KZ"/>
              </w:rPr>
              <w:t>Тышқан бүйрегінің гистоқұрылымы. Ұлғайтылған</w:t>
            </w:r>
            <w:r w:rsidR="00FC75B8" w:rsidRPr="00D55AFF">
              <w:rPr>
                <w:sz w:val="28"/>
                <w:szCs w:val="28"/>
                <w:lang w:val="kk-KZ"/>
              </w:rPr>
              <w:t>×20, ок.×10;</w:t>
            </w:r>
            <w:r w:rsidRPr="00D55AFF">
              <w:rPr>
                <w:sz w:val="28"/>
                <w:szCs w:val="28"/>
                <w:lang w:val="kk-KZ"/>
              </w:rPr>
              <w:t>бояу: гематоксилин-эозин.</w:t>
            </w:r>
          </w:p>
        </w:tc>
        <w:tc>
          <w:tcPr>
            <w:tcW w:w="4941" w:type="dxa"/>
            <w:tcBorders>
              <w:left w:val="single" w:sz="4" w:space="0" w:color="auto"/>
            </w:tcBorders>
          </w:tcPr>
          <w:p w:rsidR="002073B0" w:rsidRPr="00D55AFF" w:rsidRDefault="000B0405" w:rsidP="00B632B6">
            <w:pPr>
              <w:pStyle w:val="ac"/>
              <w:jc w:val="both"/>
              <w:rPr>
                <w:rFonts w:eastAsia="Arial"/>
                <w:bCs/>
                <w:sz w:val="28"/>
                <w:szCs w:val="28"/>
                <w:lang w:val="kk-KZ"/>
              </w:rPr>
            </w:pPr>
            <w:r w:rsidRPr="00D55AFF">
              <w:rPr>
                <w:rStyle w:val="a9"/>
                <w:rFonts w:eastAsia="Arial"/>
                <w:b w:val="0"/>
                <w:sz w:val="28"/>
                <w:szCs w:val="28"/>
                <w:lang w:val="kk-KZ"/>
              </w:rPr>
              <w:t>Тышқан өкпесінің гистоқұрылымы. Ұлғайтылған ×20, ок ×10; бояу: гематоксилин-эозин</w:t>
            </w:r>
          </w:p>
        </w:tc>
      </w:tr>
      <w:tr w:rsidR="000B0405" w:rsidRPr="00AA551D" w:rsidTr="00595D5F">
        <w:tc>
          <w:tcPr>
            <w:tcW w:w="4913" w:type="dxa"/>
            <w:tcBorders>
              <w:bottom w:val="single" w:sz="4" w:space="0" w:color="auto"/>
              <w:right w:val="single" w:sz="4" w:space="0" w:color="auto"/>
            </w:tcBorders>
          </w:tcPr>
          <w:p w:rsidR="000B0405" w:rsidRPr="00D55AFF" w:rsidRDefault="000B0405" w:rsidP="00B632B6">
            <w:pPr>
              <w:pStyle w:val="aa"/>
              <w:jc w:val="both"/>
              <w:rPr>
                <w:sz w:val="28"/>
                <w:szCs w:val="28"/>
                <w:lang w:val="kk-KZ"/>
              </w:rPr>
            </w:pPr>
            <w:r w:rsidRPr="00D55AFF">
              <w:rPr>
                <w:sz w:val="28"/>
                <w:szCs w:val="28"/>
                <w:lang w:val="kk-KZ"/>
              </w:rPr>
              <w:t xml:space="preserve">Проксимальды түтікшелердің жекелеген эпителиоциттерінің қабатталуы (десквамациясы) байқалады. Барлық типтегі түтікшелердің ядролары базальды орналасқан. Шағыл тәрізді денелердің (гломерулалардың) зәр кеңістігі </w:t>
            </w:r>
            <w:r w:rsidR="00D1227B">
              <w:rPr>
                <w:sz w:val="28"/>
                <w:szCs w:val="28"/>
                <w:lang w:val="kk-KZ"/>
              </w:rPr>
              <w:lastRenderedPageBreak/>
              <w:t>көрінеді.</w:t>
            </w:r>
          </w:p>
        </w:tc>
        <w:tc>
          <w:tcPr>
            <w:tcW w:w="4941" w:type="dxa"/>
            <w:tcBorders>
              <w:left w:val="single" w:sz="4" w:space="0" w:color="auto"/>
            </w:tcBorders>
          </w:tcPr>
          <w:p w:rsidR="000B0405" w:rsidRPr="00D55AFF" w:rsidRDefault="000B0405" w:rsidP="00B632B6">
            <w:pPr>
              <w:pStyle w:val="ac"/>
              <w:jc w:val="both"/>
              <w:rPr>
                <w:b/>
                <w:sz w:val="28"/>
                <w:szCs w:val="28"/>
                <w:lang w:val="kk-KZ"/>
              </w:rPr>
            </w:pPr>
            <w:r w:rsidRPr="00D55AFF">
              <w:rPr>
                <w:rStyle w:val="a9"/>
                <w:rFonts w:eastAsia="Arial"/>
                <w:b w:val="0"/>
                <w:sz w:val="28"/>
                <w:szCs w:val="28"/>
                <w:lang w:val="kk-KZ"/>
              </w:rPr>
              <w:lastRenderedPageBreak/>
              <w:t xml:space="preserve">Өкпе тінінің барлық құрылымдық компоненттері ажыратылады: альвеолалар, альвеолярлық қапшықтар, альвеолярлық өтпелер және бронхиолалар. Негізінен бронхиолалар айналасындағы аймақта альвеолалардың қабырғалары </w:t>
            </w:r>
            <w:r w:rsidRPr="00D55AFF">
              <w:rPr>
                <w:rStyle w:val="a9"/>
                <w:rFonts w:eastAsia="Arial"/>
                <w:b w:val="0"/>
                <w:sz w:val="28"/>
                <w:szCs w:val="28"/>
                <w:lang w:val="kk-KZ"/>
              </w:rPr>
              <w:lastRenderedPageBreak/>
              <w:t>қалыңдап, ірі макрофагтар байқалады.</w:t>
            </w:r>
          </w:p>
        </w:tc>
      </w:tr>
      <w:tr w:rsidR="000B0405" w:rsidRPr="00D55AFF" w:rsidTr="00595D5F">
        <w:tc>
          <w:tcPr>
            <w:tcW w:w="4913" w:type="dxa"/>
            <w:tcBorders>
              <w:top w:val="single" w:sz="4" w:space="0" w:color="auto"/>
              <w:right w:val="single" w:sz="4" w:space="0" w:color="auto"/>
            </w:tcBorders>
          </w:tcPr>
          <w:p w:rsidR="000B0405" w:rsidRPr="00D55AFF" w:rsidRDefault="00595D5F" w:rsidP="00B632B6">
            <w:pPr>
              <w:pStyle w:val="aa"/>
              <w:jc w:val="both"/>
              <w:rPr>
                <w:sz w:val="28"/>
                <w:szCs w:val="28"/>
                <w:lang w:val="kk-KZ"/>
              </w:rPr>
            </w:pPr>
            <w:r w:rsidRPr="00D55AFF">
              <w:rPr>
                <w:noProof/>
                <w:sz w:val="28"/>
                <w:szCs w:val="28"/>
              </w:rPr>
              <w:lastRenderedPageBreak/>
              <w:drawing>
                <wp:inline distT="0" distB="0" distL="0" distR="0">
                  <wp:extent cx="2689511" cy="2070202"/>
                  <wp:effectExtent l="19050" t="0" r="0" b="0"/>
                  <wp:docPr id="31" name="Рисунок 13" descr="P81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815134"/>
                          <pic:cNvPicPr>
                            <a:picLocks noChangeAspect="1" noChangeArrowheads="1"/>
                          </pic:cNvPicPr>
                        </pic:nvPicPr>
                        <pic:blipFill>
                          <a:blip r:embed="rId61" cstate="print">
                            <a:lum bright="40000" contrast="60000"/>
                          </a:blip>
                          <a:srcRect/>
                          <a:stretch>
                            <a:fillRect/>
                          </a:stretch>
                        </pic:blipFill>
                        <pic:spPr bwMode="auto">
                          <a:xfrm>
                            <a:off x="0" y="0"/>
                            <a:ext cx="2693208" cy="2073048"/>
                          </a:xfrm>
                          <a:prstGeom prst="rect">
                            <a:avLst/>
                          </a:prstGeom>
                          <a:noFill/>
                          <a:ln w="9525">
                            <a:noFill/>
                            <a:miter lim="800000"/>
                            <a:headEnd/>
                            <a:tailEnd/>
                          </a:ln>
                        </pic:spPr>
                      </pic:pic>
                    </a:graphicData>
                  </a:graphic>
                </wp:inline>
              </w:drawing>
            </w:r>
          </w:p>
        </w:tc>
        <w:tc>
          <w:tcPr>
            <w:tcW w:w="4941" w:type="dxa"/>
            <w:tcBorders>
              <w:left w:val="single" w:sz="4" w:space="0" w:color="auto"/>
            </w:tcBorders>
          </w:tcPr>
          <w:p w:rsidR="000B0405" w:rsidRPr="00D55AFF" w:rsidRDefault="00595D5F" w:rsidP="00B632B6">
            <w:pPr>
              <w:pStyle w:val="aa"/>
              <w:jc w:val="both"/>
              <w:rPr>
                <w:sz w:val="28"/>
                <w:szCs w:val="28"/>
                <w:lang w:val="kk-KZ"/>
              </w:rPr>
            </w:pPr>
            <w:r w:rsidRPr="00D55AFF">
              <w:rPr>
                <w:noProof/>
                <w:sz w:val="28"/>
                <w:szCs w:val="28"/>
              </w:rPr>
              <w:drawing>
                <wp:inline distT="0" distB="0" distL="0" distR="0">
                  <wp:extent cx="2878194" cy="2070202"/>
                  <wp:effectExtent l="19050" t="0" r="0" b="0"/>
                  <wp:docPr id="1284308736" name="Рисунок 23" descr="P815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815167"/>
                          <pic:cNvPicPr>
                            <a:picLocks noChangeAspect="1" noChangeArrowheads="1"/>
                          </pic:cNvPicPr>
                        </pic:nvPicPr>
                        <pic:blipFill>
                          <a:blip r:embed="rId62" cstate="print"/>
                          <a:srcRect/>
                          <a:stretch>
                            <a:fillRect/>
                          </a:stretch>
                        </pic:blipFill>
                        <pic:spPr bwMode="auto">
                          <a:xfrm>
                            <a:off x="0" y="0"/>
                            <a:ext cx="2886049" cy="2075852"/>
                          </a:xfrm>
                          <a:prstGeom prst="rect">
                            <a:avLst/>
                          </a:prstGeom>
                          <a:noFill/>
                          <a:ln w="9525">
                            <a:noFill/>
                            <a:miter lim="800000"/>
                            <a:headEnd/>
                            <a:tailEnd/>
                          </a:ln>
                        </pic:spPr>
                      </pic:pic>
                    </a:graphicData>
                  </a:graphic>
                </wp:inline>
              </w:drawing>
            </w:r>
          </w:p>
        </w:tc>
      </w:tr>
      <w:tr w:rsidR="000B0405" w:rsidRPr="00D55AFF" w:rsidTr="00595D5F">
        <w:tc>
          <w:tcPr>
            <w:tcW w:w="4913" w:type="dxa"/>
            <w:tcBorders>
              <w:right w:val="single" w:sz="4" w:space="0" w:color="auto"/>
            </w:tcBorders>
          </w:tcPr>
          <w:p w:rsidR="000B0405" w:rsidRPr="00D55AFF" w:rsidRDefault="00595D5F" w:rsidP="00B632B6">
            <w:pPr>
              <w:pStyle w:val="aa"/>
              <w:jc w:val="both"/>
              <w:rPr>
                <w:sz w:val="28"/>
                <w:szCs w:val="28"/>
                <w:lang w:val="kk-KZ"/>
              </w:rPr>
            </w:pPr>
            <w:r w:rsidRPr="00D55AFF">
              <w:rPr>
                <w:sz w:val="28"/>
                <w:szCs w:val="28"/>
                <w:lang w:val="kk-KZ"/>
              </w:rPr>
              <w:t>Тышқан аналық безінің гистоқұрылымы. Ұлғайтылған×20, ок.×10; бояу: гематоксилин-эозин."</w:t>
            </w:r>
          </w:p>
        </w:tc>
        <w:tc>
          <w:tcPr>
            <w:tcW w:w="4941" w:type="dxa"/>
            <w:tcBorders>
              <w:left w:val="single" w:sz="4" w:space="0" w:color="auto"/>
            </w:tcBorders>
          </w:tcPr>
          <w:p w:rsidR="000B0405" w:rsidRPr="00D55AFF" w:rsidRDefault="00595D5F" w:rsidP="00B632B6">
            <w:pPr>
              <w:pStyle w:val="aa"/>
              <w:jc w:val="both"/>
              <w:rPr>
                <w:sz w:val="28"/>
                <w:szCs w:val="28"/>
                <w:lang w:val="kk-KZ"/>
              </w:rPr>
            </w:pPr>
            <w:r w:rsidRPr="00D55AFF">
              <w:rPr>
                <w:sz w:val="28"/>
                <w:szCs w:val="28"/>
                <w:lang w:val="kk-KZ"/>
              </w:rPr>
              <w:t xml:space="preserve">Тышқан көкбауырдың гистоқұрылымы. Ұлғайтылған: ×20, ок. </w:t>
            </w:r>
            <w:r w:rsidRPr="00D55AFF">
              <w:rPr>
                <w:sz w:val="28"/>
                <w:szCs w:val="28"/>
              </w:rPr>
              <w:t>×10; бояу: гематоксилин-эозин."</w:t>
            </w:r>
          </w:p>
        </w:tc>
      </w:tr>
      <w:tr w:rsidR="00595D5F" w:rsidRPr="00D55AFF" w:rsidTr="00595D5F">
        <w:tc>
          <w:tcPr>
            <w:tcW w:w="4913" w:type="dxa"/>
            <w:tcBorders>
              <w:right w:val="single" w:sz="4" w:space="0" w:color="auto"/>
            </w:tcBorders>
          </w:tcPr>
          <w:p w:rsidR="00595D5F" w:rsidRPr="00D55AFF" w:rsidRDefault="00595D5F" w:rsidP="00B632B6">
            <w:pPr>
              <w:pStyle w:val="aa"/>
              <w:jc w:val="both"/>
              <w:rPr>
                <w:sz w:val="28"/>
                <w:szCs w:val="28"/>
                <w:lang w:val="kk-KZ"/>
              </w:rPr>
            </w:pPr>
            <w:r w:rsidRPr="00D55AFF">
              <w:rPr>
                <w:sz w:val="28"/>
                <w:szCs w:val="28"/>
                <w:lang w:val="kk-KZ"/>
              </w:rPr>
              <w:t xml:space="preserve">Тышқан көкбауырдың гистоқұрылымы. Ұлғайтылған: об. </w:t>
            </w:r>
            <w:r w:rsidR="00D1227B">
              <w:rPr>
                <w:sz w:val="28"/>
                <w:szCs w:val="28"/>
              </w:rPr>
              <w:t>×20, ок.</w:t>
            </w:r>
            <w:r w:rsidRPr="00D55AFF">
              <w:rPr>
                <w:sz w:val="28"/>
                <w:szCs w:val="28"/>
              </w:rPr>
              <w:t>×10; бояу: гематоксилин-эозин.</w:t>
            </w:r>
          </w:p>
        </w:tc>
        <w:tc>
          <w:tcPr>
            <w:tcW w:w="4941" w:type="dxa"/>
            <w:tcBorders>
              <w:left w:val="single" w:sz="4" w:space="0" w:color="auto"/>
            </w:tcBorders>
          </w:tcPr>
          <w:p w:rsidR="00595D5F" w:rsidRPr="00D55AFF" w:rsidRDefault="00595D5F" w:rsidP="00B632B6">
            <w:pPr>
              <w:pStyle w:val="aa"/>
              <w:jc w:val="both"/>
              <w:rPr>
                <w:sz w:val="28"/>
                <w:szCs w:val="28"/>
                <w:lang w:val="kk-KZ"/>
              </w:rPr>
            </w:pPr>
            <w:r w:rsidRPr="00D55AFF">
              <w:rPr>
                <w:sz w:val="28"/>
                <w:szCs w:val="28"/>
                <w:lang w:val="kk-KZ"/>
              </w:rPr>
              <w:t>Барлық лимфоидты тін аймақтары көрсетілген: шеткі аймақ, мантиялық аймақ, жарық орталық, периартериальды аймақ. Ақ пульпадағы лимфоидты түйіншектер типтік күйде. Реактивті орталықтар өзгеріссіз.</w:t>
            </w:r>
          </w:p>
        </w:tc>
      </w:tr>
      <w:tr w:rsidR="00786DC2" w:rsidRPr="00D55AFF" w:rsidTr="00D1227B">
        <w:tc>
          <w:tcPr>
            <w:tcW w:w="4913" w:type="dxa"/>
            <w:tcBorders>
              <w:right w:val="single" w:sz="4" w:space="0" w:color="auto"/>
            </w:tcBorders>
          </w:tcPr>
          <w:p w:rsidR="00786DC2" w:rsidRPr="00D55AFF" w:rsidRDefault="00786DC2" w:rsidP="00B632B6">
            <w:pPr>
              <w:pStyle w:val="aa"/>
              <w:jc w:val="both"/>
              <w:rPr>
                <w:sz w:val="28"/>
                <w:szCs w:val="28"/>
                <w:lang w:val="kk-KZ"/>
              </w:rPr>
            </w:pPr>
            <w:r w:rsidRPr="00D55AFF">
              <w:rPr>
                <w:noProof/>
                <w:sz w:val="28"/>
                <w:szCs w:val="28"/>
              </w:rPr>
              <w:drawing>
                <wp:inline distT="0" distB="0" distL="0" distR="0">
                  <wp:extent cx="2950845" cy="1989448"/>
                  <wp:effectExtent l="19050" t="0" r="1905" b="0"/>
                  <wp:docPr id="11" name="Рисунок 3" descr="P81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3" descr="P815113"/>
                          <pic:cNvPicPr>
                            <a:picLocks noChangeAspect="1" noChangeArrowheads="1"/>
                          </pic:cNvPicPr>
                        </pic:nvPicPr>
                        <pic:blipFill>
                          <a:blip r:embed="rId63" cstate="print"/>
                          <a:srcRect/>
                          <a:stretch>
                            <a:fillRect/>
                          </a:stretch>
                        </pic:blipFill>
                        <pic:spPr>
                          <a:xfrm>
                            <a:off x="0" y="0"/>
                            <a:ext cx="2963969" cy="1998296"/>
                          </a:xfrm>
                          <a:prstGeom prst="rect">
                            <a:avLst/>
                          </a:prstGeom>
                          <a:noFill/>
                          <a:ln w="9525">
                            <a:noFill/>
                            <a:miter lim="800000"/>
                            <a:headEnd/>
                            <a:tailEnd/>
                          </a:ln>
                        </pic:spPr>
                      </pic:pic>
                    </a:graphicData>
                  </a:graphic>
                </wp:inline>
              </w:drawing>
            </w:r>
          </w:p>
        </w:tc>
        <w:tc>
          <w:tcPr>
            <w:tcW w:w="4941" w:type="dxa"/>
            <w:tcBorders>
              <w:left w:val="single" w:sz="4" w:space="0" w:color="auto"/>
            </w:tcBorders>
          </w:tcPr>
          <w:p w:rsidR="00786DC2" w:rsidRPr="00D55AFF" w:rsidRDefault="00786DC2" w:rsidP="00B632B6">
            <w:pPr>
              <w:pStyle w:val="aa"/>
              <w:jc w:val="both"/>
              <w:rPr>
                <w:sz w:val="28"/>
                <w:szCs w:val="28"/>
                <w:lang w:val="kk-KZ"/>
              </w:rPr>
            </w:pPr>
            <w:r w:rsidRPr="00D55AFF">
              <w:rPr>
                <w:noProof/>
                <w:sz w:val="28"/>
                <w:szCs w:val="28"/>
              </w:rPr>
              <w:drawing>
                <wp:inline distT="0" distB="0" distL="0" distR="0">
                  <wp:extent cx="2984718" cy="1992701"/>
                  <wp:effectExtent l="19050" t="0" r="6132" b="0"/>
                  <wp:docPr id="14" name="Рисунок 16" descr="C:\Users\k_vasilyeva\Desktop\Гистология_фото PHT-087\e74680c8-f4b0-46b6-afaf-7ed5d154a7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16" descr="C:\Users\k_vasilyeva\Desktop\Гистология_фото PHT-087\e74680c8-f4b0-46b6-afaf-7ed5d154a7bd.JPG"/>
                          <pic:cNvPicPr>
                            <a:picLocks noChangeAspect="1" noChangeArrowheads="1"/>
                          </pic:cNvPicPr>
                        </pic:nvPicPr>
                        <pic:blipFill>
                          <a:blip r:embed="rId64" cstate="print"/>
                          <a:srcRect t="20851" r="10317" b="10213"/>
                          <a:stretch>
                            <a:fillRect/>
                          </a:stretch>
                        </pic:blipFill>
                        <pic:spPr>
                          <a:xfrm>
                            <a:off x="0" y="0"/>
                            <a:ext cx="2982636" cy="1991311"/>
                          </a:xfrm>
                          <a:prstGeom prst="rect">
                            <a:avLst/>
                          </a:prstGeom>
                          <a:noFill/>
                          <a:ln w="9525">
                            <a:noFill/>
                            <a:miter lim="800000"/>
                            <a:headEnd/>
                            <a:tailEnd/>
                          </a:ln>
                        </pic:spPr>
                      </pic:pic>
                    </a:graphicData>
                  </a:graphic>
                </wp:inline>
              </w:drawing>
            </w:r>
          </w:p>
        </w:tc>
      </w:tr>
      <w:tr w:rsidR="00786DC2" w:rsidRPr="00AA551D" w:rsidTr="00D1227B">
        <w:trPr>
          <w:trHeight w:val="799"/>
        </w:trPr>
        <w:tc>
          <w:tcPr>
            <w:tcW w:w="4913" w:type="dxa"/>
            <w:tcBorders>
              <w:right w:val="single" w:sz="4" w:space="0" w:color="auto"/>
            </w:tcBorders>
          </w:tcPr>
          <w:p w:rsidR="00786DC2" w:rsidRPr="00D55AFF" w:rsidRDefault="00786DC2" w:rsidP="00B632B6">
            <w:pPr>
              <w:pStyle w:val="ac"/>
              <w:spacing w:before="0" w:beforeAutospacing="0" w:after="0" w:afterAutospacing="0"/>
              <w:jc w:val="both"/>
              <w:rPr>
                <w:sz w:val="28"/>
                <w:szCs w:val="28"/>
                <w:lang w:val="kk-KZ"/>
              </w:rPr>
            </w:pPr>
            <w:r w:rsidRPr="00D55AFF">
              <w:rPr>
                <w:sz w:val="28"/>
                <w:szCs w:val="28"/>
                <w:lang w:val="kk-KZ"/>
              </w:rPr>
              <w:t xml:space="preserve">Ми бақылау тобының гистоқұрылысы. </w:t>
            </w:r>
            <w:r w:rsidR="007B56A6" w:rsidRPr="00D55AFF">
              <w:rPr>
                <w:sz w:val="28"/>
                <w:szCs w:val="28"/>
                <w:lang w:val="kk-KZ"/>
              </w:rPr>
              <w:t xml:space="preserve">  Ұлғайтылған</w:t>
            </w:r>
            <w:r w:rsidRPr="00D55AFF">
              <w:rPr>
                <w:sz w:val="28"/>
                <w:szCs w:val="28"/>
                <w:lang w:val="kk-KZ"/>
              </w:rPr>
              <w:t xml:space="preserve">×20, ок.×10; </w:t>
            </w:r>
          </w:p>
          <w:p w:rsidR="00786DC2" w:rsidRPr="00D55AFF" w:rsidRDefault="00786DC2" w:rsidP="00B632B6">
            <w:pPr>
              <w:pStyle w:val="ac"/>
              <w:spacing w:before="0" w:beforeAutospacing="0" w:after="0" w:afterAutospacing="0"/>
              <w:jc w:val="both"/>
              <w:rPr>
                <w:sz w:val="28"/>
                <w:szCs w:val="28"/>
                <w:lang w:val="kk-KZ"/>
              </w:rPr>
            </w:pPr>
            <w:r w:rsidRPr="00D55AFF">
              <w:rPr>
                <w:sz w:val="28"/>
                <w:szCs w:val="28"/>
                <w:lang w:val="kk-KZ"/>
              </w:rPr>
              <w:t>бояу -гематоксилин-эозин</w:t>
            </w:r>
            <w:r w:rsidR="00FC75B8" w:rsidRPr="00D55AFF">
              <w:rPr>
                <w:sz w:val="28"/>
                <w:szCs w:val="28"/>
                <w:lang w:val="kk-KZ"/>
              </w:rPr>
              <w:t>.</w:t>
            </w:r>
          </w:p>
        </w:tc>
        <w:tc>
          <w:tcPr>
            <w:tcW w:w="4941" w:type="dxa"/>
            <w:tcBorders>
              <w:left w:val="single" w:sz="4" w:space="0" w:color="auto"/>
            </w:tcBorders>
          </w:tcPr>
          <w:p w:rsidR="00786DC2" w:rsidRPr="00D55AFF" w:rsidRDefault="00786DC2" w:rsidP="00B632B6">
            <w:pPr>
              <w:pStyle w:val="ac"/>
              <w:jc w:val="both"/>
              <w:rPr>
                <w:sz w:val="28"/>
                <w:szCs w:val="28"/>
                <w:lang w:val="kk-KZ"/>
              </w:rPr>
            </w:pPr>
            <w:r w:rsidRPr="00D55AFF">
              <w:rPr>
                <w:sz w:val="28"/>
                <w:szCs w:val="28"/>
                <w:lang w:val="kk-KZ"/>
              </w:rPr>
              <w:t xml:space="preserve"> Бақылау тобындағ</w:t>
            </w:r>
            <w:r w:rsidR="007B56A6" w:rsidRPr="00D55AFF">
              <w:rPr>
                <w:sz w:val="28"/>
                <w:szCs w:val="28"/>
                <w:lang w:val="kk-KZ"/>
              </w:rPr>
              <w:t>ы.Ұлғайтылған</w:t>
            </w:r>
            <w:r w:rsidRPr="00D55AFF">
              <w:rPr>
                <w:sz w:val="28"/>
                <w:szCs w:val="28"/>
                <w:lang w:val="kk-KZ"/>
              </w:rPr>
              <w:t>×20, ок.×10; бояу — гематоксилин-эозин.</w:t>
            </w:r>
          </w:p>
          <w:p w:rsidR="00786DC2" w:rsidRPr="00D55AFF" w:rsidRDefault="00786DC2" w:rsidP="00B632B6">
            <w:pPr>
              <w:pStyle w:val="aa"/>
              <w:jc w:val="both"/>
              <w:rPr>
                <w:sz w:val="28"/>
                <w:szCs w:val="28"/>
                <w:lang w:val="kk-KZ"/>
              </w:rPr>
            </w:pPr>
          </w:p>
        </w:tc>
      </w:tr>
    </w:tbl>
    <w:p w:rsidR="00595D5F" w:rsidRPr="00D55AFF" w:rsidRDefault="00595D5F" w:rsidP="00D43D88">
      <w:pPr>
        <w:pStyle w:val="ac"/>
        <w:jc w:val="center"/>
        <w:rPr>
          <w:b/>
          <w:sz w:val="28"/>
          <w:szCs w:val="28"/>
          <w:lang w:val="kk-KZ"/>
        </w:rPr>
      </w:pPr>
      <w:r w:rsidRPr="00D55AFF">
        <w:rPr>
          <w:sz w:val="28"/>
          <w:szCs w:val="28"/>
          <w:lang w:val="kk-KZ"/>
        </w:rPr>
        <w:t xml:space="preserve">Сурет </w:t>
      </w:r>
      <w:r w:rsidR="00FC75B8" w:rsidRPr="00D55AFF">
        <w:rPr>
          <w:sz w:val="28"/>
          <w:szCs w:val="28"/>
          <w:lang w:val="kk-KZ"/>
        </w:rPr>
        <w:t xml:space="preserve">8 </w:t>
      </w:r>
      <w:r w:rsidRPr="00D55AFF">
        <w:rPr>
          <w:sz w:val="28"/>
          <w:szCs w:val="28"/>
          <w:lang w:val="kk-KZ"/>
        </w:rPr>
        <w:t xml:space="preserve">- </w:t>
      </w:r>
      <w:r w:rsidRPr="00D55AFF">
        <w:rPr>
          <w:rStyle w:val="a9"/>
          <w:rFonts w:eastAsia="Arial"/>
          <w:b w:val="0"/>
          <w:sz w:val="28"/>
          <w:szCs w:val="28"/>
        </w:rPr>
        <w:t>Терапевтік пробиотикалық заттың 15,0×10⁶ К</w:t>
      </w:r>
      <w:r w:rsidRPr="00D55AFF">
        <w:rPr>
          <w:rStyle w:val="a9"/>
          <w:rFonts w:eastAsia="Arial"/>
          <w:b w:val="0"/>
          <w:sz w:val="28"/>
          <w:szCs w:val="28"/>
          <w:lang w:val="kk-KZ"/>
        </w:rPr>
        <w:t>ТБ</w:t>
      </w:r>
      <w:r w:rsidRPr="00D55AFF">
        <w:rPr>
          <w:rStyle w:val="a9"/>
          <w:rFonts w:eastAsia="Arial"/>
          <w:b w:val="0"/>
          <w:sz w:val="28"/>
          <w:szCs w:val="28"/>
        </w:rPr>
        <w:t xml:space="preserve"> дозас</w:t>
      </w:r>
      <w:r w:rsidRPr="00D55AFF">
        <w:rPr>
          <w:rStyle w:val="a9"/>
          <w:rFonts w:eastAsia="Arial"/>
          <w:b w:val="0"/>
          <w:sz w:val="28"/>
          <w:szCs w:val="28"/>
          <w:lang w:val="kk-KZ"/>
        </w:rPr>
        <w:t>ы</w:t>
      </w:r>
    </w:p>
    <w:tbl>
      <w:tblPr>
        <w:tblStyle w:val="af0"/>
        <w:tblW w:w="0" w:type="auto"/>
        <w:tblLook w:val="04A0"/>
      </w:tblPr>
      <w:tblGrid>
        <w:gridCol w:w="4981"/>
        <w:gridCol w:w="4873"/>
      </w:tblGrid>
      <w:tr w:rsidR="00786DC2" w:rsidRPr="00D55AFF" w:rsidTr="00595D5F">
        <w:trPr>
          <w:trHeight w:val="1495"/>
        </w:trPr>
        <w:tc>
          <w:tcPr>
            <w:tcW w:w="4981" w:type="dxa"/>
            <w:tcBorders>
              <w:right w:val="single" w:sz="4" w:space="0" w:color="auto"/>
            </w:tcBorders>
          </w:tcPr>
          <w:p w:rsidR="00786DC2" w:rsidRPr="00D55AFF" w:rsidRDefault="00786DC2" w:rsidP="00B632B6">
            <w:pPr>
              <w:pStyle w:val="ac"/>
              <w:jc w:val="both"/>
              <w:rPr>
                <w:sz w:val="28"/>
                <w:szCs w:val="28"/>
                <w:lang w:val="kk-KZ"/>
              </w:rPr>
            </w:pPr>
            <w:r w:rsidRPr="00D55AFF">
              <w:rPr>
                <w:sz w:val="28"/>
                <w:szCs w:val="28"/>
                <w:lang w:val="kk-KZ"/>
              </w:rPr>
              <w:t>Соңғы мидың құрылымында: қантамырлардың толыққандығы (гиперемия).</w:t>
            </w:r>
          </w:p>
        </w:tc>
        <w:tc>
          <w:tcPr>
            <w:tcW w:w="4873" w:type="dxa"/>
            <w:tcBorders>
              <w:left w:val="single" w:sz="4" w:space="0" w:color="auto"/>
            </w:tcBorders>
          </w:tcPr>
          <w:p w:rsidR="00786DC2" w:rsidRPr="00D55AFF" w:rsidRDefault="007B56A6" w:rsidP="00B632B6">
            <w:pPr>
              <w:pStyle w:val="ac"/>
              <w:jc w:val="both"/>
              <w:rPr>
                <w:sz w:val="28"/>
                <w:szCs w:val="28"/>
                <w:lang w:val="kk-KZ"/>
              </w:rPr>
            </w:pPr>
            <w:r w:rsidRPr="00D55AFF">
              <w:rPr>
                <w:rStyle w:val="a9"/>
                <w:rFonts w:eastAsia="Arial"/>
                <w:b w:val="0"/>
                <w:sz w:val="28"/>
                <w:szCs w:val="28"/>
                <w:lang w:val="kk-KZ"/>
              </w:rPr>
              <w:t xml:space="preserve">Көлденең жолақтығы айқын байқалады. Кардиомиоциттердің ядролары сопақша, ұзынша пішінді. </w:t>
            </w:r>
            <w:r w:rsidRPr="00D55AFF">
              <w:rPr>
                <w:rStyle w:val="a9"/>
                <w:rFonts w:eastAsia="Arial"/>
                <w:b w:val="0"/>
                <w:sz w:val="28"/>
                <w:szCs w:val="28"/>
              </w:rPr>
              <w:t>Кардиомиоциттер әлсіз білінетін гипертрофия жағдайында. Қан тамырлары қанға толы.</w:t>
            </w:r>
          </w:p>
        </w:tc>
      </w:tr>
      <w:tr w:rsidR="00786DC2" w:rsidRPr="00D55AFF" w:rsidTr="00595D5F">
        <w:tc>
          <w:tcPr>
            <w:tcW w:w="4981" w:type="dxa"/>
            <w:tcBorders>
              <w:right w:val="single" w:sz="4" w:space="0" w:color="auto"/>
            </w:tcBorders>
          </w:tcPr>
          <w:p w:rsidR="00786DC2" w:rsidRPr="00D55AFF" w:rsidRDefault="007B56A6" w:rsidP="00B632B6">
            <w:pPr>
              <w:pStyle w:val="aa"/>
              <w:jc w:val="both"/>
              <w:rPr>
                <w:sz w:val="28"/>
                <w:szCs w:val="28"/>
                <w:lang w:val="kk-KZ"/>
              </w:rPr>
            </w:pPr>
            <w:r w:rsidRPr="00D55AFF">
              <w:rPr>
                <w:noProof/>
                <w:sz w:val="28"/>
                <w:szCs w:val="28"/>
              </w:rPr>
              <w:lastRenderedPageBreak/>
              <w:drawing>
                <wp:inline distT="0" distB="0" distL="0" distR="0">
                  <wp:extent cx="2950233" cy="1965712"/>
                  <wp:effectExtent l="19050" t="0" r="2517" b="0"/>
                  <wp:docPr id="15" name="Рисунок 12" descr="C:\Users\k_vasilyeva\Desktop\Гистология_фото PHT-087\a5be60fc-115d-40b9-9563-e24b14788f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2" descr="C:\Users\k_vasilyeva\Desktop\Гистология_фото PHT-087\a5be60fc-115d-40b9-9563-e24b14788fe2.JPG"/>
                          <pic:cNvPicPr>
                            <a:picLocks noChangeAspect="1" noChangeArrowheads="1"/>
                          </pic:cNvPicPr>
                        </pic:nvPicPr>
                        <pic:blipFill>
                          <a:blip r:embed="rId65" cstate="print"/>
                          <a:srcRect t="52632" r="43737"/>
                          <a:stretch>
                            <a:fillRect/>
                          </a:stretch>
                        </pic:blipFill>
                        <pic:spPr>
                          <a:xfrm>
                            <a:off x="0" y="0"/>
                            <a:ext cx="2963419" cy="1974498"/>
                          </a:xfrm>
                          <a:prstGeom prst="rect">
                            <a:avLst/>
                          </a:prstGeom>
                          <a:noFill/>
                          <a:ln w="9525">
                            <a:noFill/>
                            <a:miter lim="800000"/>
                            <a:headEnd/>
                            <a:tailEnd/>
                          </a:ln>
                        </pic:spPr>
                      </pic:pic>
                    </a:graphicData>
                  </a:graphic>
                </wp:inline>
              </w:drawing>
            </w:r>
          </w:p>
        </w:tc>
        <w:tc>
          <w:tcPr>
            <w:tcW w:w="4873" w:type="dxa"/>
            <w:tcBorders>
              <w:left w:val="single" w:sz="4" w:space="0" w:color="auto"/>
            </w:tcBorders>
          </w:tcPr>
          <w:p w:rsidR="00786DC2" w:rsidRPr="00D55AFF" w:rsidRDefault="007B56A6" w:rsidP="00B632B6">
            <w:pPr>
              <w:pStyle w:val="aa"/>
              <w:jc w:val="both"/>
              <w:rPr>
                <w:sz w:val="28"/>
                <w:szCs w:val="28"/>
                <w:lang w:val="kk-KZ"/>
              </w:rPr>
            </w:pPr>
            <w:r w:rsidRPr="00D55AFF">
              <w:rPr>
                <w:noProof/>
                <w:sz w:val="28"/>
                <w:szCs w:val="28"/>
              </w:rPr>
              <w:drawing>
                <wp:inline distT="0" distB="0" distL="0" distR="0">
                  <wp:extent cx="3034476" cy="1966822"/>
                  <wp:effectExtent l="19050" t="0" r="0" b="0"/>
                  <wp:docPr id="21" name="Рисунок 10" descr="C:\Users\k_vasilyeva\Desktop\Гистология_фото PHT-087\871bb0d8-4b92-4282-8339-86d2072c6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10" descr="C:\Users\k_vasilyeva\Desktop\Гистология_фото PHT-087\871bb0d8-4b92-4282-8339-86d2072c6529.JPG"/>
                          <pic:cNvPicPr>
                            <a:picLocks noChangeAspect="1" noChangeArrowheads="1"/>
                          </pic:cNvPicPr>
                        </pic:nvPicPr>
                        <pic:blipFill>
                          <a:blip r:embed="rId66" cstate="print"/>
                          <a:srcRect l="28198" t="2091" b="38676"/>
                          <a:stretch>
                            <a:fillRect/>
                          </a:stretch>
                        </pic:blipFill>
                        <pic:spPr>
                          <a:xfrm>
                            <a:off x="0" y="0"/>
                            <a:ext cx="3038158" cy="1969209"/>
                          </a:xfrm>
                          <a:prstGeom prst="rect">
                            <a:avLst/>
                          </a:prstGeom>
                          <a:noFill/>
                          <a:ln w="9525">
                            <a:noFill/>
                            <a:miter lim="800000"/>
                            <a:headEnd/>
                            <a:tailEnd/>
                          </a:ln>
                        </pic:spPr>
                      </pic:pic>
                    </a:graphicData>
                  </a:graphic>
                </wp:inline>
              </w:drawing>
            </w:r>
          </w:p>
        </w:tc>
      </w:tr>
      <w:tr w:rsidR="00786DC2" w:rsidRPr="00AA551D" w:rsidTr="00595D5F">
        <w:tc>
          <w:tcPr>
            <w:tcW w:w="4981" w:type="dxa"/>
            <w:tcBorders>
              <w:right w:val="single" w:sz="4" w:space="0" w:color="auto"/>
            </w:tcBorders>
          </w:tcPr>
          <w:p w:rsidR="00786DC2" w:rsidRPr="00D55AFF" w:rsidRDefault="007B56A6" w:rsidP="00B632B6">
            <w:pPr>
              <w:pStyle w:val="aa"/>
              <w:jc w:val="both"/>
              <w:rPr>
                <w:sz w:val="28"/>
                <w:szCs w:val="28"/>
                <w:lang w:val="kk-KZ"/>
              </w:rPr>
            </w:pPr>
            <w:r w:rsidRPr="00D55AFF">
              <w:rPr>
                <w:sz w:val="28"/>
                <w:szCs w:val="28"/>
                <w:lang w:val="kk-KZ"/>
              </w:rPr>
              <w:t>Бақылау тобындағы тышқанның өкпесінің гистоқұрылымы. Ұлғайтылған</w:t>
            </w:r>
            <w:r w:rsidR="00FC75B8" w:rsidRPr="00D55AFF">
              <w:rPr>
                <w:sz w:val="28"/>
                <w:szCs w:val="28"/>
                <w:lang w:val="kk-KZ"/>
              </w:rPr>
              <w:t>×20, ок</w:t>
            </w:r>
            <w:r w:rsidRPr="00D55AFF">
              <w:rPr>
                <w:sz w:val="28"/>
                <w:szCs w:val="28"/>
                <w:lang w:val="kk-KZ"/>
              </w:rPr>
              <w:t>×10; бояу: гематоксилин-эозин.</w:t>
            </w:r>
          </w:p>
        </w:tc>
        <w:tc>
          <w:tcPr>
            <w:tcW w:w="4873" w:type="dxa"/>
            <w:tcBorders>
              <w:left w:val="single" w:sz="4" w:space="0" w:color="auto"/>
            </w:tcBorders>
          </w:tcPr>
          <w:p w:rsidR="00786DC2" w:rsidRPr="00D55AFF" w:rsidRDefault="007B56A6" w:rsidP="00B632B6">
            <w:pPr>
              <w:pStyle w:val="ac"/>
              <w:jc w:val="both"/>
              <w:rPr>
                <w:b/>
                <w:sz w:val="28"/>
                <w:szCs w:val="28"/>
                <w:lang w:val="kk-KZ"/>
              </w:rPr>
            </w:pPr>
            <w:r w:rsidRPr="00D55AFF">
              <w:rPr>
                <w:rStyle w:val="a9"/>
                <w:rFonts w:eastAsia="Arial"/>
                <w:b w:val="0"/>
                <w:sz w:val="28"/>
                <w:szCs w:val="28"/>
                <w:lang w:val="kk-KZ"/>
              </w:rPr>
              <w:t>Бақылау тобындағы бауырдың гистоқұрылымы. Ұлғайтылған</w:t>
            </w:r>
            <w:r w:rsidR="00FC75B8" w:rsidRPr="00D55AFF">
              <w:rPr>
                <w:rStyle w:val="a9"/>
                <w:rFonts w:eastAsia="Arial"/>
                <w:b w:val="0"/>
                <w:sz w:val="28"/>
                <w:szCs w:val="28"/>
                <w:lang w:val="kk-KZ"/>
              </w:rPr>
              <w:t xml:space="preserve"> ×40, ок</w:t>
            </w:r>
            <w:r w:rsidRPr="00D55AFF">
              <w:rPr>
                <w:rStyle w:val="a9"/>
                <w:rFonts w:eastAsia="Arial"/>
                <w:b w:val="0"/>
                <w:sz w:val="28"/>
                <w:szCs w:val="28"/>
                <w:lang w:val="kk-KZ"/>
              </w:rPr>
              <w:t>×10; бояу: гематоксилин-эозин</w:t>
            </w:r>
          </w:p>
        </w:tc>
      </w:tr>
      <w:tr w:rsidR="00786DC2" w:rsidRPr="00AA551D" w:rsidTr="00595D5F">
        <w:tc>
          <w:tcPr>
            <w:tcW w:w="4981" w:type="dxa"/>
            <w:tcBorders>
              <w:right w:val="single" w:sz="4" w:space="0" w:color="auto"/>
            </w:tcBorders>
          </w:tcPr>
          <w:p w:rsidR="00786DC2" w:rsidRPr="00D55AFF" w:rsidRDefault="0014182A" w:rsidP="00B632B6">
            <w:pPr>
              <w:pStyle w:val="aa"/>
              <w:jc w:val="both"/>
              <w:rPr>
                <w:sz w:val="28"/>
                <w:szCs w:val="28"/>
                <w:lang w:val="kk-KZ"/>
              </w:rPr>
            </w:pPr>
            <w:r w:rsidRPr="00D55AFF">
              <w:rPr>
                <w:sz w:val="28"/>
                <w:szCs w:val="28"/>
                <w:lang w:val="kk-KZ"/>
              </w:rPr>
              <w:t xml:space="preserve">Жекелеген альвеолалардың қабырғалары қалыңдаған. Респираторлық эпителиоциттер қатты жалпақталған. </w:t>
            </w:r>
            <w:r w:rsidRPr="00D55AFF">
              <w:rPr>
                <w:sz w:val="28"/>
                <w:szCs w:val="28"/>
              </w:rPr>
              <w:t>Ірі макрофагтар кездеседі. Жекелеген шекаралық пластинкалар қалыңдаған.</w:t>
            </w:r>
          </w:p>
        </w:tc>
        <w:tc>
          <w:tcPr>
            <w:tcW w:w="4873" w:type="dxa"/>
            <w:tcBorders>
              <w:left w:val="single" w:sz="4" w:space="0" w:color="auto"/>
            </w:tcBorders>
          </w:tcPr>
          <w:p w:rsidR="00786DC2" w:rsidRPr="00D55AFF" w:rsidRDefault="0014182A" w:rsidP="00B632B6">
            <w:pPr>
              <w:pStyle w:val="aa"/>
              <w:jc w:val="both"/>
              <w:rPr>
                <w:sz w:val="28"/>
                <w:szCs w:val="28"/>
                <w:lang w:val="kk-KZ"/>
              </w:rPr>
            </w:pPr>
            <w:r w:rsidRPr="00D55AFF">
              <w:rPr>
                <w:sz w:val="28"/>
                <w:szCs w:val="28"/>
                <w:lang w:val="kk-KZ"/>
              </w:rPr>
              <w:t>Көптеген гепатоциттердің цитоплазмасы түйіршікті, вакуолизация белгілері жоқ. Купфер жасушаларында белсенділену белгілері байқалмайды. Гепатоциттердің ядросы ірі және орталықта орналасқан.</w:t>
            </w:r>
          </w:p>
        </w:tc>
      </w:tr>
      <w:tr w:rsidR="00786DC2" w:rsidRPr="00D55AFF" w:rsidTr="00595D5F">
        <w:tc>
          <w:tcPr>
            <w:tcW w:w="4981" w:type="dxa"/>
            <w:tcBorders>
              <w:right w:val="single" w:sz="4" w:space="0" w:color="auto"/>
            </w:tcBorders>
          </w:tcPr>
          <w:p w:rsidR="00786DC2" w:rsidRPr="00D55AFF" w:rsidRDefault="0014182A" w:rsidP="00B632B6">
            <w:pPr>
              <w:pStyle w:val="aa"/>
              <w:jc w:val="both"/>
              <w:rPr>
                <w:sz w:val="28"/>
                <w:szCs w:val="28"/>
                <w:lang w:val="kk-KZ"/>
              </w:rPr>
            </w:pPr>
            <w:r w:rsidRPr="00D55AFF">
              <w:rPr>
                <w:noProof/>
                <w:sz w:val="28"/>
                <w:szCs w:val="28"/>
              </w:rPr>
              <w:drawing>
                <wp:inline distT="0" distB="0" distL="0" distR="0">
                  <wp:extent cx="2968167" cy="1906438"/>
                  <wp:effectExtent l="19050" t="0" r="3633" b="0"/>
                  <wp:docPr id="16" name="Рисунок 14" descr="C:\Users\k_vasilyeva\Desktop\Гистология_фото PHT-087\bb4c2ad9-8703-43e2-9162-0664575475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14" descr="C:\Users\k_vasilyeva\Desktop\Гистология_фото PHT-087\bb4c2ad9-8703-43e2-9162-0664575475f6.JPG"/>
                          <pic:cNvPicPr>
                            <a:picLocks noChangeAspect="1" noChangeArrowheads="1"/>
                          </pic:cNvPicPr>
                        </pic:nvPicPr>
                        <pic:blipFill>
                          <a:blip r:embed="rId67" cstate="print"/>
                          <a:srcRect l="32477" t="60625" r="14840"/>
                          <a:stretch>
                            <a:fillRect/>
                          </a:stretch>
                        </pic:blipFill>
                        <pic:spPr>
                          <a:xfrm>
                            <a:off x="0" y="0"/>
                            <a:ext cx="2979628" cy="1913799"/>
                          </a:xfrm>
                          <a:prstGeom prst="rect">
                            <a:avLst/>
                          </a:prstGeom>
                          <a:noFill/>
                          <a:ln w="9525">
                            <a:noFill/>
                            <a:miter lim="800000"/>
                            <a:headEnd/>
                            <a:tailEnd/>
                          </a:ln>
                        </pic:spPr>
                      </pic:pic>
                    </a:graphicData>
                  </a:graphic>
                </wp:inline>
              </w:drawing>
            </w:r>
          </w:p>
        </w:tc>
        <w:tc>
          <w:tcPr>
            <w:tcW w:w="4873" w:type="dxa"/>
            <w:tcBorders>
              <w:left w:val="single" w:sz="4" w:space="0" w:color="auto"/>
            </w:tcBorders>
          </w:tcPr>
          <w:p w:rsidR="00786DC2" w:rsidRPr="00D55AFF" w:rsidRDefault="0014182A" w:rsidP="00B632B6">
            <w:pPr>
              <w:pStyle w:val="aa"/>
              <w:jc w:val="both"/>
              <w:rPr>
                <w:sz w:val="28"/>
                <w:szCs w:val="28"/>
                <w:lang w:val="kk-KZ"/>
              </w:rPr>
            </w:pPr>
            <w:r w:rsidRPr="00D55AFF">
              <w:rPr>
                <w:noProof/>
                <w:sz w:val="28"/>
                <w:szCs w:val="28"/>
              </w:rPr>
              <w:drawing>
                <wp:inline distT="0" distB="0" distL="0" distR="0">
                  <wp:extent cx="2842271" cy="1906438"/>
                  <wp:effectExtent l="19050" t="0" r="0" b="0"/>
                  <wp:docPr id="27" name="Рисунок 9" descr="C:\Users\k_vasilyeva\Desktop\Гистология_фото PHT-087\745ae169-ed45-4cc1-b221-28e99c45c9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9" descr="C:\Users\k_vasilyeva\Desktop\Гистология_фото PHT-087\745ae169-ed45-4cc1-b221-28e99c45c9c2.JPG"/>
                          <pic:cNvPicPr>
                            <a:picLocks noChangeAspect="1" noChangeArrowheads="1"/>
                          </pic:cNvPicPr>
                        </pic:nvPicPr>
                        <pic:blipFill>
                          <a:blip r:embed="rId68" cstate="print"/>
                          <a:srcRect t="33639" r="23080" b="16510"/>
                          <a:stretch>
                            <a:fillRect/>
                          </a:stretch>
                        </pic:blipFill>
                        <pic:spPr>
                          <a:xfrm>
                            <a:off x="0" y="0"/>
                            <a:ext cx="2849880" cy="1911542"/>
                          </a:xfrm>
                          <a:prstGeom prst="rect">
                            <a:avLst/>
                          </a:prstGeom>
                          <a:noFill/>
                          <a:ln w="9525">
                            <a:noFill/>
                            <a:miter lim="800000"/>
                            <a:headEnd/>
                            <a:tailEnd/>
                          </a:ln>
                        </pic:spPr>
                      </pic:pic>
                    </a:graphicData>
                  </a:graphic>
                </wp:inline>
              </w:drawing>
            </w:r>
          </w:p>
        </w:tc>
      </w:tr>
      <w:tr w:rsidR="00786DC2" w:rsidRPr="00AA551D" w:rsidTr="00595D5F">
        <w:tc>
          <w:tcPr>
            <w:tcW w:w="4981" w:type="dxa"/>
            <w:tcBorders>
              <w:right w:val="single" w:sz="4" w:space="0" w:color="auto"/>
            </w:tcBorders>
          </w:tcPr>
          <w:p w:rsidR="00786DC2" w:rsidRPr="00D55AFF" w:rsidRDefault="0014182A" w:rsidP="00B632B6">
            <w:pPr>
              <w:pStyle w:val="aa"/>
              <w:jc w:val="both"/>
              <w:rPr>
                <w:sz w:val="28"/>
                <w:szCs w:val="28"/>
                <w:lang w:val="kk-KZ"/>
              </w:rPr>
            </w:pPr>
            <w:r w:rsidRPr="00D55AFF">
              <w:rPr>
                <w:sz w:val="28"/>
                <w:szCs w:val="28"/>
                <w:lang w:val="kk-KZ"/>
              </w:rPr>
              <w:t>Бақылау тобындағы тышқанның көкбауыр гистоқұрылымы.Ұл</w:t>
            </w:r>
            <w:r w:rsidR="00FC5459" w:rsidRPr="00D55AFF">
              <w:rPr>
                <w:sz w:val="28"/>
                <w:szCs w:val="28"/>
                <w:lang w:val="kk-KZ"/>
              </w:rPr>
              <w:t>ғ</w:t>
            </w:r>
            <w:r w:rsidRPr="00D55AFF">
              <w:rPr>
                <w:sz w:val="28"/>
                <w:szCs w:val="28"/>
                <w:lang w:val="kk-KZ"/>
              </w:rPr>
              <w:t>айтылғано×20, ок.×10; бояу: гематоксилин-эозин."</w:t>
            </w:r>
          </w:p>
        </w:tc>
        <w:tc>
          <w:tcPr>
            <w:tcW w:w="4873" w:type="dxa"/>
            <w:tcBorders>
              <w:left w:val="single" w:sz="4" w:space="0" w:color="auto"/>
            </w:tcBorders>
          </w:tcPr>
          <w:p w:rsidR="00786DC2" w:rsidRPr="00D55AFF" w:rsidRDefault="00FC5459" w:rsidP="00B632B6">
            <w:pPr>
              <w:pStyle w:val="aa"/>
              <w:jc w:val="both"/>
              <w:rPr>
                <w:sz w:val="28"/>
                <w:szCs w:val="28"/>
                <w:lang w:val="kk-KZ"/>
              </w:rPr>
            </w:pPr>
            <w:r w:rsidRPr="00D55AFF">
              <w:rPr>
                <w:sz w:val="28"/>
                <w:szCs w:val="28"/>
                <w:lang w:val="kk-KZ"/>
              </w:rPr>
              <w:t>Бақылау тобындағы тышқанның бүйрек гистоқұрылымы.Ұлғайтылған</w:t>
            </w:r>
            <w:r w:rsidR="00D43D88">
              <w:rPr>
                <w:sz w:val="28"/>
                <w:szCs w:val="28"/>
                <w:lang w:val="kk-KZ"/>
              </w:rPr>
              <w:t xml:space="preserve"> об.×20, ок.</w:t>
            </w:r>
            <w:r w:rsidRPr="00D43D88">
              <w:rPr>
                <w:sz w:val="28"/>
                <w:szCs w:val="28"/>
                <w:lang w:val="kk-KZ"/>
              </w:rPr>
              <w:t>×10; бояу: гематоксилин-эозин."</w:t>
            </w:r>
          </w:p>
        </w:tc>
      </w:tr>
      <w:tr w:rsidR="0014182A" w:rsidRPr="00AA551D" w:rsidTr="00595D5F">
        <w:tc>
          <w:tcPr>
            <w:tcW w:w="4981" w:type="dxa"/>
            <w:tcBorders>
              <w:right w:val="single" w:sz="4" w:space="0" w:color="auto"/>
            </w:tcBorders>
          </w:tcPr>
          <w:p w:rsidR="0014182A" w:rsidRPr="00D55AFF" w:rsidRDefault="00FC5459" w:rsidP="00B632B6">
            <w:pPr>
              <w:pStyle w:val="aa"/>
              <w:jc w:val="both"/>
              <w:rPr>
                <w:sz w:val="28"/>
                <w:szCs w:val="28"/>
                <w:lang w:val="kk-KZ"/>
              </w:rPr>
            </w:pPr>
            <w:r w:rsidRPr="00D55AFF">
              <w:rPr>
                <w:sz w:val="28"/>
                <w:szCs w:val="28"/>
                <w:lang w:val="kk-KZ"/>
              </w:rPr>
              <w:t xml:space="preserve">Фолликулдің шеткі аймақтарында орташа деңгейде делимфаза байқалады. </w:t>
            </w:r>
            <w:r w:rsidRPr="00D43D88">
              <w:rPr>
                <w:sz w:val="28"/>
                <w:szCs w:val="28"/>
                <w:lang w:val="kk-KZ"/>
              </w:rPr>
              <w:t>Реактивті орталықтар өзгеріссіз.</w:t>
            </w:r>
          </w:p>
        </w:tc>
        <w:tc>
          <w:tcPr>
            <w:tcW w:w="4873" w:type="dxa"/>
            <w:tcBorders>
              <w:left w:val="single" w:sz="4" w:space="0" w:color="auto"/>
            </w:tcBorders>
          </w:tcPr>
          <w:p w:rsidR="0014182A" w:rsidRPr="00D55AFF" w:rsidRDefault="00FC5459" w:rsidP="00B632B6">
            <w:pPr>
              <w:pStyle w:val="ac"/>
              <w:jc w:val="both"/>
              <w:rPr>
                <w:b/>
                <w:sz w:val="28"/>
                <w:szCs w:val="28"/>
                <w:lang w:val="kk-KZ"/>
              </w:rPr>
            </w:pPr>
            <w:r w:rsidRPr="00D55AFF">
              <w:rPr>
                <w:rStyle w:val="a9"/>
                <w:rFonts w:eastAsia="Arial"/>
                <w:b w:val="0"/>
                <w:sz w:val="28"/>
                <w:szCs w:val="28"/>
                <w:lang w:val="kk-KZ"/>
              </w:rPr>
              <w:t>Бүйрек қыртыс затының негізгі бөлігін базальды орналасқан ядросы бар призмалық эпителиоциттерден тұратын проксимальды түтіктер құрайды. Дистальды түтіктер әлдеқайда ашық боялған және кеңірек жарығы бар. Бүйрек түйіршіктерінде зәрлік кеңістік байқалады.</w:t>
            </w:r>
          </w:p>
        </w:tc>
      </w:tr>
      <w:tr w:rsidR="00FC5459" w:rsidRPr="00D55AFF" w:rsidTr="00595D5F">
        <w:tc>
          <w:tcPr>
            <w:tcW w:w="4981" w:type="dxa"/>
            <w:tcBorders>
              <w:right w:val="single" w:sz="4" w:space="0" w:color="auto"/>
            </w:tcBorders>
          </w:tcPr>
          <w:p w:rsidR="00FC5459" w:rsidRPr="00D55AFF" w:rsidRDefault="006B03A0" w:rsidP="00B632B6">
            <w:pPr>
              <w:pStyle w:val="aa"/>
              <w:jc w:val="both"/>
              <w:rPr>
                <w:sz w:val="28"/>
                <w:szCs w:val="28"/>
                <w:lang w:val="kk-KZ"/>
              </w:rPr>
            </w:pPr>
            <w:r w:rsidRPr="00D55AFF">
              <w:rPr>
                <w:noProof/>
                <w:sz w:val="28"/>
                <w:szCs w:val="28"/>
              </w:rPr>
              <w:lastRenderedPageBreak/>
              <w:drawing>
                <wp:inline distT="0" distB="0" distL="0" distR="0">
                  <wp:extent cx="3097169" cy="1849971"/>
                  <wp:effectExtent l="19050" t="0" r="7981" b="0"/>
                  <wp:docPr id="29" name="Рисунок 4" descr="C:\Users\k_vasilyeva\Desktop\Гистология_фото PHT-087\6eb20ab8-07f1-4fc4-92ac-7748291651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4" descr="C:\Users\k_vasilyeva\Desktop\Гистология_фото PHT-087\6eb20ab8-07f1-4fc4-92ac-77482916516b.JPG"/>
                          <pic:cNvPicPr>
                            <a:picLocks noChangeAspect="1" noChangeArrowheads="1"/>
                          </pic:cNvPicPr>
                        </pic:nvPicPr>
                        <pic:blipFill>
                          <a:blip r:embed="rId69" cstate="print"/>
                          <a:srcRect t="30562" r="44652" b="19560"/>
                          <a:stretch>
                            <a:fillRect/>
                          </a:stretch>
                        </pic:blipFill>
                        <pic:spPr>
                          <a:xfrm>
                            <a:off x="0" y="0"/>
                            <a:ext cx="3097727" cy="1850304"/>
                          </a:xfrm>
                          <a:prstGeom prst="rect">
                            <a:avLst/>
                          </a:prstGeom>
                          <a:noFill/>
                          <a:ln w="9525">
                            <a:noFill/>
                            <a:miter lim="800000"/>
                            <a:headEnd/>
                            <a:tailEnd/>
                          </a:ln>
                        </pic:spPr>
                      </pic:pic>
                    </a:graphicData>
                  </a:graphic>
                </wp:inline>
              </w:drawing>
            </w:r>
          </w:p>
        </w:tc>
        <w:tc>
          <w:tcPr>
            <w:tcW w:w="4873" w:type="dxa"/>
            <w:tcBorders>
              <w:left w:val="single" w:sz="4" w:space="0" w:color="auto"/>
            </w:tcBorders>
          </w:tcPr>
          <w:p w:rsidR="00FC5459" w:rsidRPr="00D55AFF" w:rsidRDefault="006B03A0" w:rsidP="00B632B6">
            <w:pPr>
              <w:pStyle w:val="aa"/>
              <w:jc w:val="both"/>
              <w:rPr>
                <w:sz w:val="28"/>
                <w:szCs w:val="28"/>
                <w:lang w:val="kk-KZ"/>
              </w:rPr>
            </w:pPr>
            <w:r w:rsidRPr="00D55AFF">
              <w:rPr>
                <w:noProof/>
                <w:sz w:val="28"/>
                <w:szCs w:val="28"/>
              </w:rPr>
              <w:drawing>
                <wp:inline distT="0" distB="0" distL="0" distR="0">
                  <wp:extent cx="2982595" cy="1845945"/>
                  <wp:effectExtent l="0" t="0" r="0" b="13335"/>
                  <wp:docPr id="30" name="Рисунок 3" descr="C:\Users\k_vasilyeva\Desktop\Гистология_фото PHT-087\5bc94f33-46e7-447c-85ac-d40784720a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3" descr="C:\Users\k_vasilyeva\Desktop\Гистология_фото PHT-087\5bc94f33-46e7-447c-85ac-d40784720ae8.JPG"/>
                          <pic:cNvPicPr>
                            <a:picLocks noChangeAspect="1" noChangeArrowheads="1"/>
                          </pic:cNvPicPr>
                        </pic:nvPicPr>
                        <pic:blipFill>
                          <a:blip r:embed="rId70" cstate="print"/>
                          <a:srcRect l="52046" t="23842" r="-1216" b="27772"/>
                          <a:stretch>
                            <a:fillRect/>
                          </a:stretch>
                        </pic:blipFill>
                        <pic:spPr>
                          <a:xfrm>
                            <a:off x="0" y="0"/>
                            <a:ext cx="2987740" cy="1849022"/>
                          </a:xfrm>
                          <a:prstGeom prst="rect">
                            <a:avLst/>
                          </a:prstGeom>
                          <a:noFill/>
                          <a:ln w="9525">
                            <a:noFill/>
                            <a:miter lim="800000"/>
                            <a:headEnd/>
                            <a:tailEnd/>
                          </a:ln>
                        </pic:spPr>
                      </pic:pic>
                    </a:graphicData>
                  </a:graphic>
                </wp:inline>
              </w:drawing>
            </w:r>
          </w:p>
        </w:tc>
      </w:tr>
      <w:tr w:rsidR="00FC5459" w:rsidRPr="00D55AFF" w:rsidTr="00595D5F">
        <w:tc>
          <w:tcPr>
            <w:tcW w:w="4981" w:type="dxa"/>
            <w:tcBorders>
              <w:right w:val="single" w:sz="4" w:space="0" w:color="auto"/>
            </w:tcBorders>
          </w:tcPr>
          <w:p w:rsidR="00FC5459" w:rsidRPr="00D55AFF" w:rsidRDefault="006B03A0" w:rsidP="00B632B6">
            <w:pPr>
              <w:pStyle w:val="aa"/>
              <w:jc w:val="both"/>
              <w:rPr>
                <w:sz w:val="28"/>
                <w:szCs w:val="28"/>
                <w:lang w:val="kk-KZ"/>
              </w:rPr>
            </w:pPr>
            <w:r w:rsidRPr="00D55AFF">
              <w:rPr>
                <w:sz w:val="28"/>
                <w:szCs w:val="28"/>
                <w:lang w:val="kk-KZ"/>
              </w:rPr>
              <w:t>Бақылау тобындағы аналық бездердің гистоқұрылымы. Ұлғайтылған ×40, ок. ×10; бояу: гематоксилин-эозин.</w:t>
            </w:r>
          </w:p>
        </w:tc>
        <w:tc>
          <w:tcPr>
            <w:tcW w:w="4873" w:type="dxa"/>
            <w:tcBorders>
              <w:left w:val="single" w:sz="4" w:space="0" w:color="auto"/>
            </w:tcBorders>
          </w:tcPr>
          <w:p w:rsidR="00FC5459" w:rsidRPr="00D55AFF" w:rsidRDefault="006B03A0" w:rsidP="00B632B6">
            <w:pPr>
              <w:pStyle w:val="aa"/>
              <w:jc w:val="both"/>
              <w:rPr>
                <w:sz w:val="28"/>
                <w:szCs w:val="28"/>
                <w:lang w:val="kk-KZ"/>
              </w:rPr>
            </w:pPr>
            <w:r w:rsidRPr="00D55AFF">
              <w:rPr>
                <w:sz w:val="28"/>
                <w:szCs w:val="28"/>
                <w:lang w:val="kk-KZ"/>
              </w:rPr>
              <w:t xml:space="preserve">Бақылау тобындағы тышқанның ұрық бездерінің гистоқұрылымы.Ұлғайтылған  ×40, ок. </w:t>
            </w:r>
            <w:r w:rsidRPr="00D55AFF">
              <w:rPr>
                <w:sz w:val="28"/>
                <w:szCs w:val="28"/>
              </w:rPr>
              <w:t>×10; бояу: гематоксилин-эозин."</w:t>
            </w:r>
          </w:p>
        </w:tc>
      </w:tr>
      <w:tr w:rsidR="0014182A" w:rsidRPr="00D55AFF" w:rsidTr="00595D5F">
        <w:tc>
          <w:tcPr>
            <w:tcW w:w="4981" w:type="dxa"/>
            <w:tcBorders>
              <w:right w:val="single" w:sz="4" w:space="0" w:color="auto"/>
            </w:tcBorders>
          </w:tcPr>
          <w:p w:rsidR="0014182A" w:rsidRPr="00D55AFF" w:rsidRDefault="006B03A0" w:rsidP="00B632B6">
            <w:pPr>
              <w:pStyle w:val="aa"/>
              <w:jc w:val="both"/>
              <w:rPr>
                <w:sz w:val="28"/>
                <w:szCs w:val="28"/>
                <w:lang w:val="kk-KZ"/>
              </w:rPr>
            </w:pPr>
            <w:r w:rsidRPr="00D55AFF">
              <w:rPr>
                <w:sz w:val="28"/>
                <w:szCs w:val="28"/>
              </w:rPr>
              <w:t>Қыртыс заты ми затынан басым. Фолликулдар әртүрлі даму сатысында орналасқан.</w:t>
            </w:r>
          </w:p>
        </w:tc>
        <w:tc>
          <w:tcPr>
            <w:tcW w:w="4873" w:type="dxa"/>
            <w:tcBorders>
              <w:left w:val="single" w:sz="4" w:space="0" w:color="auto"/>
            </w:tcBorders>
          </w:tcPr>
          <w:p w:rsidR="0014182A" w:rsidRPr="00D55AFF" w:rsidRDefault="006B03A0" w:rsidP="00B632B6">
            <w:pPr>
              <w:pStyle w:val="ac"/>
              <w:jc w:val="both"/>
              <w:rPr>
                <w:b/>
                <w:sz w:val="28"/>
                <w:szCs w:val="28"/>
                <w:lang w:val="kk-KZ"/>
              </w:rPr>
            </w:pPr>
            <w:r w:rsidRPr="00D55AFF">
              <w:rPr>
                <w:rStyle w:val="a9"/>
                <w:rFonts w:eastAsia="Arial"/>
                <w:b w:val="0"/>
                <w:sz w:val="28"/>
                <w:szCs w:val="28"/>
                <w:lang w:val="kk-KZ"/>
              </w:rPr>
              <w:t>Барлық клеткалар түрлері ерекшеленеді: базальды мембранада ірі, дұрыс емес пішінді Сертоли жасушалары орналасқан, одан кейін кішірек сперматогониялар, оларға бірінші реттік сперматоциттер жабысып тұр. Жарықтықта кішкентай сперматозоидтар ерекшеленеді.</w:t>
            </w:r>
          </w:p>
        </w:tc>
      </w:tr>
    </w:tbl>
    <w:p w:rsidR="00FC75B8" w:rsidRPr="00D55AFF" w:rsidRDefault="00FC75B8" w:rsidP="00B632B6">
      <w:pPr>
        <w:pStyle w:val="aa"/>
        <w:jc w:val="both"/>
        <w:rPr>
          <w:rFonts w:ascii="Times New Roman" w:hAnsi="Times New Roman" w:cs="Times New Roman"/>
          <w:sz w:val="28"/>
          <w:szCs w:val="28"/>
          <w:lang w:val="kk-KZ"/>
        </w:rPr>
      </w:pPr>
    </w:p>
    <w:p w:rsidR="00786DC2" w:rsidRPr="00D55AFF" w:rsidRDefault="00FC75B8" w:rsidP="00D43D88">
      <w:pPr>
        <w:pStyle w:val="aa"/>
        <w:jc w:val="center"/>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Сурет  9 </w:t>
      </w:r>
      <w:r w:rsidR="006B03A0" w:rsidRPr="00D55AFF">
        <w:rPr>
          <w:rFonts w:ascii="Times New Roman" w:hAnsi="Times New Roman" w:cs="Times New Roman"/>
          <w:sz w:val="28"/>
          <w:szCs w:val="28"/>
          <w:lang w:val="kk-KZ"/>
        </w:rPr>
        <w:t>- Физиологиялық ерітінді алған бақылау тобының ж</w:t>
      </w:r>
      <w:r w:rsidRPr="00D55AFF">
        <w:rPr>
          <w:rFonts w:ascii="Times New Roman" w:hAnsi="Times New Roman" w:cs="Times New Roman"/>
          <w:sz w:val="28"/>
          <w:szCs w:val="28"/>
          <w:lang w:val="kk-KZ"/>
        </w:rPr>
        <w:t>ануарларының ішкі ағзалары</w:t>
      </w:r>
      <w:r w:rsidR="006B03A0" w:rsidRPr="00D55AFF">
        <w:rPr>
          <w:rFonts w:ascii="Times New Roman" w:hAnsi="Times New Roman" w:cs="Times New Roman"/>
          <w:sz w:val="28"/>
          <w:szCs w:val="28"/>
          <w:lang w:val="kk-KZ"/>
        </w:rPr>
        <w:t>ның микроскопиялық зерттеуі.</w:t>
      </w:r>
    </w:p>
    <w:p w:rsidR="006B03A0" w:rsidRPr="00D55AFF" w:rsidRDefault="006B03A0" w:rsidP="00B632B6">
      <w:pPr>
        <w:pStyle w:val="aa"/>
        <w:jc w:val="both"/>
        <w:rPr>
          <w:rFonts w:ascii="Times New Roman" w:hAnsi="Times New Roman" w:cs="Times New Roman"/>
          <w:sz w:val="28"/>
          <w:szCs w:val="28"/>
          <w:lang w:val="kk-KZ"/>
        </w:rPr>
      </w:pP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«АС-Пробионорм» препаратының созылмалы уыттылығын анықтау үшін 100 ақ аутбредті жетілген зертханалық тышқанға (әр дозада 10 бастан, теріс бақылау тобында және интактті бақылау тобында) жүргізілген зерттеу жүргізілді, жануарлардың орташа массасы 20 г </w:t>
      </w:r>
      <w:r w:rsidRPr="00D55AFF">
        <w:rPr>
          <w:rFonts w:ascii="Times New Roman" w:hAnsi="Times New Roman" w:cs="Times New Roman"/>
          <w:color w:val="000000" w:themeColor="text1"/>
          <w:sz w:val="28"/>
          <w:szCs w:val="28"/>
          <w:lang w:val="kk-KZ"/>
        </w:rPr>
        <w:t>± 10%. Зертте</w:t>
      </w:r>
      <w:r w:rsidR="006E73BB" w:rsidRPr="00D55AFF">
        <w:rPr>
          <w:rFonts w:ascii="Times New Roman" w:hAnsi="Times New Roman" w:cs="Times New Roman"/>
          <w:color w:val="000000" w:themeColor="text1"/>
          <w:sz w:val="28"/>
          <w:szCs w:val="28"/>
          <w:lang w:val="kk-KZ"/>
        </w:rPr>
        <w:t xml:space="preserve">лген препарат бір рет ауыз қуысы арқылы </w:t>
      </w:r>
      <w:r w:rsidRPr="00D55AFF">
        <w:rPr>
          <w:rFonts w:ascii="Times New Roman" w:hAnsi="Times New Roman" w:cs="Times New Roman"/>
          <w:color w:val="000000" w:themeColor="text1"/>
          <w:sz w:val="28"/>
          <w:szCs w:val="28"/>
          <w:lang w:val="kk-KZ"/>
        </w:rPr>
        <w:t>келе</w:t>
      </w:r>
      <w:r w:rsidR="00D57597" w:rsidRPr="00D55AFF">
        <w:rPr>
          <w:rFonts w:ascii="Times New Roman" w:hAnsi="Times New Roman" w:cs="Times New Roman"/>
          <w:color w:val="000000" w:themeColor="text1"/>
          <w:sz w:val="28"/>
          <w:szCs w:val="28"/>
          <w:lang w:val="kk-KZ"/>
        </w:rPr>
        <w:t>сі дозаларда енгізілді: 5,0x10</w:t>
      </w:r>
      <w:r w:rsidR="00D57597" w:rsidRPr="00D55AFF">
        <w:rPr>
          <w:rFonts w:ascii="Times New Roman" w:hAnsi="Times New Roman" w:cs="Times New Roman"/>
          <w:color w:val="000000" w:themeColor="text1"/>
          <w:sz w:val="28"/>
          <w:szCs w:val="28"/>
          <w:vertAlign w:val="superscript"/>
          <w:lang w:val="kk-KZ"/>
        </w:rPr>
        <w:t>6</w:t>
      </w:r>
      <w:r w:rsidR="00D57597" w:rsidRPr="00D55AFF">
        <w:rPr>
          <w:rFonts w:ascii="Times New Roman" w:hAnsi="Times New Roman" w:cs="Times New Roman"/>
          <w:color w:val="000000" w:themeColor="text1"/>
          <w:sz w:val="28"/>
          <w:szCs w:val="28"/>
          <w:lang w:val="kk-KZ"/>
        </w:rPr>
        <w:t xml:space="preserve"> КТБ</w:t>
      </w:r>
      <w:r w:rsidR="00A45D34" w:rsidRPr="00D55AFF">
        <w:rPr>
          <w:rFonts w:ascii="Times New Roman" w:hAnsi="Times New Roman" w:cs="Times New Roman"/>
          <w:color w:val="000000" w:themeColor="text1"/>
          <w:sz w:val="28"/>
          <w:szCs w:val="28"/>
          <w:lang w:val="kk-KZ"/>
        </w:rPr>
        <w:t>/г</w:t>
      </w:r>
      <w:r w:rsidR="00D57597" w:rsidRPr="00D55AFF">
        <w:rPr>
          <w:rFonts w:ascii="Times New Roman" w:hAnsi="Times New Roman" w:cs="Times New Roman"/>
          <w:color w:val="000000" w:themeColor="text1"/>
          <w:sz w:val="28"/>
          <w:szCs w:val="28"/>
          <w:lang w:val="kk-KZ"/>
        </w:rPr>
        <w:t>; 10,0x10</w:t>
      </w:r>
      <w:r w:rsidR="00D57597" w:rsidRPr="00D55AFF">
        <w:rPr>
          <w:rFonts w:ascii="Times New Roman" w:hAnsi="Times New Roman" w:cs="Times New Roman"/>
          <w:color w:val="000000" w:themeColor="text1"/>
          <w:sz w:val="28"/>
          <w:szCs w:val="28"/>
          <w:vertAlign w:val="superscript"/>
          <w:lang w:val="kk-KZ"/>
        </w:rPr>
        <w:t>6</w:t>
      </w:r>
      <w:r w:rsidR="006710E4" w:rsidRPr="00D55AFF">
        <w:rPr>
          <w:rFonts w:ascii="Times New Roman" w:hAnsi="Times New Roman" w:cs="Times New Roman"/>
          <w:color w:val="000000" w:themeColor="text1"/>
          <w:sz w:val="28"/>
          <w:szCs w:val="28"/>
          <w:vertAlign w:val="superscript"/>
          <w:lang w:val="kk-KZ"/>
        </w:rPr>
        <w:t xml:space="preserve"> </w:t>
      </w:r>
      <w:r w:rsidR="00376124" w:rsidRPr="00D55AFF">
        <w:rPr>
          <w:rFonts w:ascii="Times New Roman" w:hAnsi="Times New Roman" w:cs="Times New Roman"/>
          <w:color w:val="000000" w:themeColor="text1"/>
          <w:sz w:val="28"/>
          <w:szCs w:val="28"/>
          <w:lang w:val="kk-KZ"/>
        </w:rPr>
        <w:t>КТБ</w:t>
      </w:r>
      <w:r w:rsidR="00A45D34" w:rsidRPr="00D55AFF">
        <w:rPr>
          <w:rFonts w:ascii="Times New Roman" w:hAnsi="Times New Roman" w:cs="Times New Roman"/>
          <w:color w:val="000000" w:themeColor="text1"/>
          <w:sz w:val="28"/>
          <w:szCs w:val="28"/>
          <w:lang w:val="kk-KZ"/>
        </w:rPr>
        <w:t>/г</w:t>
      </w:r>
      <w:r w:rsidR="00D57597" w:rsidRPr="00D55AFF">
        <w:rPr>
          <w:rFonts w:ascii="Times New Roman" w:hAnsi="Times New Roman" w:cs="Times New Roman"/>
          <w:color w:val="000000" w:themeColor="text1"/>
          <w:sz w:val="28"/>
          <w:szCs w:val="28"/>
          <w:lang w:val="kk-KZ"/>
        </w:rPr>
        <w:t>; 15,0x10</w:t>
      </w:r>
      <w:r w:rsidR="00D57597" w:rsidRPr="00D55AFF">
        <w:rPr>
          <w:rFonts w:ascii="Times New Roman" w:hAnsi="Times New Roman" w:cs="Times New Roman"/>
          <w:color w:val="000000" w:themeColor="text1"/>
          <w:sz w:val="28"/>
          <w:szCs w:val="28"/>
          <w:vertAlign w:val="superscript"/>
          <w:lang w:val="kk-KZ"/>
        </w:rPr>
        <w:t>6</w:t>
      </w:r>
      <w:r w:rsidR="006710E4" w:rsidRPr="00D55AFF">
        <w:rPr>
          <w:rFonts w:ascii="Times New Roman" w:hAnsi="Times New Roman" w:cs="Times New Roman"/>
          <w:color w:val="000000" w:themeColor="text1"/>
          <w:sz w:val="28"/>
          <w:szCs w:val="28"/>
          <w:vertAlign w:val="superscript"/>
          <w:lang w:val="kk-KZ"/>
        </w:rPr>
        <w:t xml:space="preserve"> </w:t>
      </w:r>
      <w:r w:rsidRPr="00D55AFF">
        <w:rPr>
          <w:rFonts w:ascii="Times New Roman" w:hAnsi="Times New Roman" w:cs="Times New Roman"/>
          <w:color w:val="000000" w:themeColor="text1"/>
          <w:sz w:val="28"/>
          <w:szCs w:val="28"/>
          <w:lang w:val="kk-KZ"/>
        </w:rPr>
        <w:t>К</w:t>
      </w:r>
      <w:r w:rsidR="00376124" w:rsidRPr="00D55AFF">
        <w:rPr>
          <w:rFonts w:ascii="Times New Roman" w:hAnsi="Times New Roman" w:cs="Times New Roman"/>
          <w:color w:val="000000" w:themeColor="text1"/>
          <w:sz w:val="28"/>
          <w:szCs w:val="28"/>
          <w:lang w:val="kk-KZ"/>
        </w:rPr>
        <w:t xml:space="preserve">ТБ </w:t>
      </w:r>
      <w:r w:rsidRPr="00D55AFF">
        <w:rPr>
          <w:rFonts w:ascii="Times New Roman" w:hAnsi="Times New Roman" w:cs="Times New Roman"/>
          <w:color w:val="000000" w:themeColor="text1"/>
          <w:sz w:val="28"/>
          <w:szCs w:val="28"/>
          <w:lang w:val="kk-KZ"/>
        </w:rPr>
        <w:t xml:space="preserve">/г. Байқау кезеңі 60 күнді құрады, бұл </w:t>
      </w:r>
      <w:r w:rsidRPr="00D55AFF">
        <w:rPr>
          <w:rFonts w:ascii="Times New Roman" w:hAnsi="Times New Roman" w:cs="Times New Roman"/>
          <w:sz w:val="28"/>
          <w:szCs w:val="28"/>
          <w:lang w:val="kk-KZ"/>
        </w:rPr>
        <w:t xml:space="preserve">уақыт ішінде күн сайын зертханалық тышқандардың салмағы, термостаттау және ветеринариялық клиникалық тексеру жүргізілді. Байқау кезеңі аяқталғаннан кейін жануарлар эвтаназияға ұшырап, ішкі ағзалардың гистологиялық зерттеуі жүргізілді.  </w:t>
      </w:r>
    </w:p>
    <w:p w:rsidR="00DE07B9" w:rsidRPr="00D55AFF" w:rsidRDefault="00DE07B9"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Емдік пробиотикалық заттың созылмалы уыттылығын ішке қабылдау кезінде </w:t>
      </w:r>
      <w:r w:rsidRPr="00D55AFF">
        <w:rPr>
          <w:rFonts w:ascii="Times New Roman" w:hAnsi="Times New Roman" w:cs="Times New Roman"/>
          <w:i/>
          <w:sz w:val="28"/>
          <w:szCs w:val="28"/>
          <w:lang w:val="kk-KZ"/>
        </w:rPr>
        <w:t>in vivo</w:t>
      </w:r>
      <w:r w:rsidRPr="00D55AFF">
        <w:rPr>
          <w:rFonts w:ascii="Times New Roman" w:hAnsi="Times New Roman" w:cs="Times New Roman"/>
          <w:sz w:val="28"/>
          <w:szCs w:val="28"/>
          <w:lang w:val="kk-KZ"/>
        </w:rPr>
        <w:t xml:space="preserve"> эксперименттерінде анықтау.</w:t>
      </w:r>
    </w:p>
    <w:p w:rsidR="00DE07B9" w:rsidRPr="00D55AFF" w:rsidRDefault="00DE07B9"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Бүйректің секреторлық қызметін бағалау проксимальды өзекшелердің секреторлық қызметін бағалаудың сапалық көрсеткіші ретінде қауіпсіз бояғыш фенол қызыл (PSP) көмегімен орындалды.</w:t>
      </w:r>
    </w:p>
    <w:p w:rsidR="00DE07B9" w:rsidRPr="00D55AFF" w:rsidRDefault="00DE07B9"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Бақылау тобындағы (5♀ және 5♂) жануарларға PSP интраперитонеальді инъекциядан кейін 1-топ – 5,0 ×10</w:t>
      </w:r>
      <w:r w:rsidRPr="00D55AFF">
        <w:rPr>
          <w:rFonts w:ascii="Times New Roman" w:hAnsi="Times New Roman" w:cs="Times New Roman"/>
          <w:sz w:val="28"/>
          <w:szCs w:val="28"/>
          <w:vertAlign w:val="superscript"/>
          <w:lang w:val="kk-KZ"/>
        </w:rPr>
        <w:t>6</w:t>
      </w:r>
      <w:r w:rsidRPr="00D55AFF">
        <w:rPr>
          <w:rFonts w:ascii="Times New Roman" w:hAnsi="Times New Roman" w:cs="Times New Roman"/>
          <w:sz w:val="28"/>
          <w:szCs w:val="28"/>
          <w:lang w:val="kk-KZ"/>
        </w:rPr>
        <w:t>, (5♀ және 5♂), 2 топ – 10,0 × 10</w:t>
      </w:r>
      <w:r w:rsidRPr="00D55AFF">
        <w:rPr>
          <w:rFonts w:ascii="Times New Roman" w:hAnsi="Times New Roman" w:cs="Times New Roman"/>
          <w:sz w:val="28"/>
          <w:szCs w:val="28"/>
          <w:vertAlign w:val="superscript"/>
          <w:lang w:val="kk-KZ"/>
        </w:rPr>
        <w:t>6</w:t>
      </w:r>
      <w:r w:rsidRPr="00D55AFF">
        <w:rPr>
          <w:rFonts w:ascii="Times New Roman" w:hAnsi="Times New Roman" w:cs="Times New Roman"/>
          <w:sz w:val="28"/>
          <w:szCs w:val="28"/>
          <w:lang w:val="kk-KZ"/>
        </w:rPr>
        <w:t xml:space="preserve"> (5♀ және 5♂) және 3 топ – 15,0 × 10</w:t>
      </w:r>
      <w:r w:rsidRPr="00D55AFF">
        <w:rPr>
          <w:rFonts w:ascii="Times New Roman" w:hAnsi="Times New Roman" w:cs="Times New Roman"/>
          <w:sz w:val="28"/>
          <w:szCs w:val="28"/>
          <w:vertAlign w:val="superscript"/>
          <w:lang w:val="kk-KZ"/>
        </w:rPr>
        <w:t>6</w:t>
      </w:r>
      <w:r w:rsidRPr="00D55AFF">
        <w:rPr>
          <w:rFonts w:ascii="Times New Roman" w:hAnsi="Times New Roman" w:cs="Times New Roman"/>
          <w:sz w:val="28"/>
          <w:szCs w:val="28"/>
          <w:lang w:val="kk-KZ"/>
        </w:rPr>
        <w:t xml:space="preserve"> (5♀ және 5♂) зәрдің түсіне қарады. Барлық топтағы жануарларда 0,3 мл көлеміндегі фенол қызылының 1% стерильді сулы </w:t>
      </w:r>
      <w:r w:rsidRPr="00D55AFF">
        <w:rPr>
          <w:rFonts w:ascii="Times New Roman" w:hAnsi="Times New Roman" w:cs="Times New Roman"/>
          <w:sz w:val="28"/>
          <w:szCs w:val="28"/>
          <w:lang w:val="kk-KZ"/>
        </w:rPr>
        <w:lastRenderedPageBreak/>
        <w:t>ерітіндісін бір рет құрсақ ішіне енгізгеннен кейін зәрдің бірінші бөлігінің түсі таңқурай-қызыл түсті болды. Барлық жануарларда 3-4 рет зәр шығарудан кейін әдеттегі зәр түсі қалпына келді.</w:t>
      </w:r>
    </w:p>
    <w:p w:rsidR="00AA4CD5" w:rsidRPr="00D55AFF" w:rsidRDefault="00AA4CD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Зерттелетін дәрілік пробиотикалық </w:t>
      </w:r>
      <w:r w:rsidR="00DE07B9" w:rsidRPr="00D55AFF">
        <w:rPr>
          <w:rFonts w:ascii="Times New Roman" w:hAnsi="Times New Roman" w:cs="Times New Roman"/>
          <w:sz w:val="28"/>
          <w:szCs w:val="28"/>
          <w:lang w:val="kk-KZ"/>
        </w:rPr>
        <w:t>заттың</w:t>
      </w:r>
      <w:r w:rsidRPr="00D55AFF">
        <w:rPr>
          <w:rFonts w:ascii="Times New Roman" w:hAnsi="Times New Roman" w:cs="Times New Roman"/>
          <w:sz w:val="28"/>
          <w:szCs w:val="28"/>
          <w:lang w:val="kk-KZ"/>
        </w:rPr>
        <w:t xml:space="preserve"> сенсибилизаторлық әсерін және жануарлар ағзасында аллерген-антидене кешенінің түзілуін анықтау үшін екі күн аралығымен 3 рет көктамыр ішіне енгізу және 7-ші күні зерттелетін препаратпен бір рет көктамыр ішіне арандату жүргізілді.</w:t>
      </w:r>
    </w:p>
    <w:p w:rsidR="00AA4CD5" w:rsidRPr="00D55AFF" w:rsidRDefault="007C42AB"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Тінді </w:t>
      </w:r>
      <w:r w:rsidR="00AA4CD5" w:rsidRPr="00D55AFF">
        <w:rPr>
          <w:rFonts w:ascii="Times New Roman" w:hAnsi="Times New Roman" w:cs="Times New Roman"/>
          <w:sz w:val="28"/>
          <w:szCs w:val="28"/>
          <w:lang w:val="kk-KZ"/>
        </w:rPr>
        <w:t>жасушалардың дегрануляция реакциясы – аллерген-антиденелер кешенінің әсерінен мастикалық жасушалардың дегрануляциялану қабілетіне байланысты «жедел» (бірінші) типті аллергиялық реакцияны анықтау әдісі.</w:t>
      </w:r>
    </w:p>
    <w:p w:rsidR="004C20CF" w:rsidRPr="00D55AFF" w:rsidRDefault="004C20C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Терапевтік пробиотикалық агент (сүт қышқылы және пропион қышқылы бактерияларының лиофилизаты) 0,5 мл көлемінде 10,0×10</w:t>
      </w:r>
      <w:r w:rsidRPr="00D55AFF">
        <w:rPr>
          <w:rFonts w:ascii="Times New Roman" w:hAnsi="Times New Roman" w:cs="Times New Roman"/>
          <w:sz w:val="28"/>
          <w:szCs w:val="28"/>
          <w:vertAlign w:val="superscript"/>
          <w:lang w:val="kk-KZ"/>
        </w:rPr>
        <w:t>6</w:t>
      </w:r>
      <w:r w:rsidR="007E2622" w:rsidRPr="00D55AFF">
        <w:rPr>
          <w:rFonts w:ascii="Times New Roman" w:hAnsi="Times New Roman" w:cs="Times New Roman"/>
          <w:sz w:val="28"/>
          <w:szCs w:val="28"/>
          <w:vertAlign w:val="superscript"/>
          <w:lang w:val="kk-KZ"/>
        </w:rPr>
        <w:t xml:space="preserve"> </w:t>
      </w:r>
      <w:r w:rsidRPr="00D55AFF">
        <w:rPr>
          <w:rFonts w:ascii="Times New Roman" w:hAnsi="Times New Roman" w:cs="Times New Roman"/>
          <w:sz w:val="28"/>
          <w:szCs w:val="28"/>
          <w:lang w:val="kk-KZ"/>
        </w:rPr>
        <w:t>КТБ дозасында. Сыналатын препараттың перитонеальді мастикалық жасушалардың суспензияларына ал</w:t>
      </w:r>
      <w:r w:rsidR="000564B3" w:rsidRPr="00D55AFF">
        <w:rPr>
          <w:rFonts w:ascii="Times New Roman" w:hAnsi="Times New Roman" w:cs="Times New Roman"/>
          <w:sz w:val="28"/>
          <w:szCs w:val="28"/>
          <w:lang w:val="kk-KZ"/>
        </w:rPr>
        <w:t xml:space="preserve">лергендік </w:t>
      </w:r>
      <w:r w:rsidRPr="00D55AFF">
        <w:rPr>
          <w:rFonts w:ascii="Times New Roman" w:hAnsi="Times New Roman" w:cs="Times New Roman"/>
          <w:sz w:val="28"/>
          <w:szCs w:val="28"/>
          <w:lang w:val="kk-KZ"/>
        </w:rPr>
        <w:t>әсері</w:t>
      </w:r>
      <w:r w:rsidR="007C42AB" w:rsidRPr="00D55AFF">
        <w:rPr>
          <w:rFonts w:ascii="Times New Roman" w:hAnsi="Times New Roman" w:cs="Times New Roman"/>
          <w:sz w:val="28"/>
          <w:szCs w:val="28"/>
          <w:lang w:val="kk-KZ"/>
        </w:rPr>
        <w:t xml:space="preserve"> (тінді</w:t>
      </w:r>
      <w:r w:rsidRPr="00D55AFF">
        <w:rPr>
          <w:rFonts w:ascii="Times New Roman" w:hAnsi="Times New Roman" w:cs="Times New Roman"/>
          <w:sz w:val="28"/>
          <w:szCs w:val="28"/>
          <w:lang w:val="kk-KZ"/>
        </w:rPr>
        <w:t xml:space="preserve"> жасушаларды жанама дегрануляциялау әдісімен) теріс де</w:t>
      </w:r>
      <w:r w:rsidR="007C42AB" w:rsidRPr="00D55AFF">
        <w:rPr>
          <w:rFonts w:ascii="Times New Roman" w:hAnsi="Times New Roman" w:cs="Times New Roman"/>
          <w:sz w:val="28"/>
          <w:szCs w:val="28"/>
          <w:lang w:val="kk-KZ"/>
        </w:rPr>
        <w:t>п бағаланады, өйткені тінді</w:t>
      </w:r>
      <w:r w:rsidRPr="00D55AFF">
        <w:rPr>
          <w:rFonts w:ascii="Times New Roman" w:hAnsi="Times New Roman" w:cs="Times New Roman"/>
          <w:sz w:val="28"/>
          <w:szCs w:val="28"/>
          <w:lang w:val="kk-KZ"/>
        </w:rPr>
        <w:t xml:space="preserve"> жасушалардың дегрануляция көрсеткіш мәні &lt; 0,2.</w:t>
      </w:r>
    </w:p>
    <w:p w:rsidR="004C20CF" w:rsidRPr="00D55AFF" w:rsidRDefault="004C20C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Көрсеткіш = (1a + 2b + 3c + 3d) / 100,</w:t>
      </w:r>
    </w:p>
    <w:p w:rsidR="004C20CF" w:rsidRPr="00D55AFF" w:rsidRDefault="004C20C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a - әлс</w:t>
      </w:r>
      <w:r w:rsidR="006B7690" w:rsidRPr="00D55AFF">
        <w:rPr>
          <w:rFonts w:ascii="Times New Roman" w:hAnsi="Times New Roman" w:cs="Times New Roman"/>
          <w:sz w:val="28"/>
          <w:szCs w:val="28"/>
          <w:lang w:val="kk-KZ"/>
        </w:rPr>
        <w:t>із дегрануляциясы бар тінді</w:t>
      </w:r>
      <w:r w:rsidRPr="00D55AFF">
        <w:rPr>
          <w:rFonts w:ascii="Times New Roman" w:hAnsi="Times New Roman" w:cs="Times New Roman"/>
          <w:sz w:val="28"/>
          <w:szCs w:val="28"/>
          <w:lang w:val="kk-KZ"/>
        </w:rPr>
        <w:t xml:space="preserve"> жасушалардың саны;</w:t>
      </w:r>
    </w:p>
    <w:p w:rsidR="004C20CF" w:rsidRPr="00D55AFF" w:rsidRDefault="004C20C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b - орташа дегр</w:t>
      </w:r>
      <w:r w:rsidR="006B7690" w:rsidRPr="00D55AFF">
        <w:rPr>
          <w:rFonts w:ascii="Times New Roman" w:hAnsi="Times New Roman" w:cs="Times New Roman"/>
          <w:sz w:val="28"/>
          <w:szCs w:val="28"/>
          <w:lang w:val="kk-KZ"/>
        </w:rPr>
        <w:t>ануляция дәрежесі бар тінді</w:t>
      </w:r>
      <w:r w:rsidRPr="00D55AFF">
        <w:rPr>
          <w:rFonts w:ascii="Times New Roman" w:hAnsi="Times New Roman" w:cs="Times New Roman"/>
          <w:sz w:val="28"/>
          <w:szCs w:val="28"/>
          <w:lang w:val="kk-KZ"/>
        </w:rPr>
        <w:t xml:space="preserve"> жасушалар саны;</w:t>
      </w:r>
    </w:p>
    <w:p w:rsidR="004C20CF" w:rsidRPr="00D55AFF" w:rsidRDefault="004C20C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c-өтк</w:t>
      </w:r>
      <w:r w:rsidR="006B7690" w:rsidRPr="00D55AFF">
        <w:rPr>
          <w:rFonts w:ascii="Times New Roman" w:hAnsi="Times New Roman" w:cs="Times New Roman"/>
          <w:sz w:val="28"/>
          <w:szCs w:val="28"/>
          <w:lang w:val="kk-KZ"/>
        </w:rPr>
        <w:t>ір дегрануляциясы бар тінді</w:t>
      </w:r>
      <w:r w:rsidRPr="00D55AFF">
        <w:rPr>
          <w:rFonts w:ascii="Times New Roman" w:hAnsi="Times New Roman" w:cs="Times New Roman"/>
          <w:sz w:val="28"/>
          <w:szCs w:val="28"/>
          <w:lang w:val="kk-KZ"/>
        </w:rPr>
        <w:t xml:space="preserve"> жасушалар саны;</w:t>
      </w:r>
    </w:p>
    <w:p w:rsidR="004C20CF" w:rsidRPr="00D55AFF" w:rsidRDefault="004C20C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d-тол</w:t>
      </w:r>
      <w:r w:rsidR="006B7690" w:rsidRPr="00D55AFF">
        <w:rPr>
          <w:rFonts w:ascii="Times New Roman" w:hAnsi="Times New Roman" w:cs="Times New Roman"/>
          <w:sz w:val="28"/>
          <w:szCs w:val="28"/>
          <w:lang w:val="kk-KZ"/>
        </w:rPr>
        <w:t>ық дегрануляциясы бар тінді</w:t>
      </w:r>
      <w:r w:rsidRPr="00D55AFF">
        <w:rPr>
          <w:rFonts w:ascii="Times New Roman" w:hAnsi="Times New Roman" w:cs="Times New Roman"/>
          <w:sz w:val="28"/>
          <w:szCs w:val="28"/>
          <w:lang w:val="kk-KZ"/>
        </w:rPr>
        <w:t xml:space="preserve"> жасушалардың саны.</w:t>
      </w:r>
    </w:p>
    <w:p w:rsidR="004C20CF" w:rsidRPr="00D55AFF" w:rsidRDefault="004C20CF" w:rsidP="00B632B6">
      <w:pPr>
        <w:pStyle w:val="aa"/>
        <w:ind w:firstLine="708"/>
        <w:jc w:val="both"/>
        <w:rPr>
          <w:rFonts w:ascii="Times New Roman" w:hAnsi="Times New Roman" w:cs="Times New Roman"/>
          <w:sz w:val="28"/>
          <w:szCs w:val="28"/>
          <w:lang w:val="kk-KZ"/>
        </w:rPr>
      </w:pPr>
    </w:p>
    <w:tbl>
      <w:tblPr>
        <w:tblStyle w:val="af0"/>
        <w:tblW w:w="9039" w:type="dxa"/>
        <w:tblLayout w:type="fixed"/>
        <w:tblLook w:val="04A0"/>
      </w:tblPr>
      <w:tblGrid>
        <w:gridCol w:w="4503"/>
        <w:gridCol w:w="4536"/>
      </w:tblGrid>
      <w:tr w:rsidR="00AA4CD5" w:rsidRPr="00D55AFF" w:rsidTr="00AA4CD5">
        <w:tc>
          <w:tcPr>
            <w:tcW w:w="4503" w:type="dxa"/>
          </w:tcPr>
          <w:p w:rsidR="00AA4CD5" w:rsidRPr="00D55AFF" w:rsidRDefault="00AA4CD5" w:rsidP="00B632B6">
            <w:pPr>
              <w:pStyle w:val="SOP1"/>
              <w:spacing w:before="0" w:after="0" w:line="240" w:lineRule="auto"/>
              <w:rPr>
                <w:rFonts w:ascii="Times New Roman" w:hAnsi="Times New Roman"/>
                <w:b/>
                <w:sz w:val="28"/>
                <w:szCs w:val="28"/>
                <w:lang w:val="en-US"/>
              </w:rPr>
            </w:pPr>
            <w:r w:rsidRPr="00D55AFF">
              <w:rPr>
                <w:rFonts w:ascii="Times New Roman" w:hAnsi="Times New Roman"/>
                <w:b/>
                <w:noProof/>
                <w:sz w:val="28"/>
                <w:szCs w:val="28"/>
                <w:lang w:val="ru-RU" w:eastAsia="ru-RU"/>
              </w:rPr>
              <w:drawing>
                <wp:inline distT="0" distB="0" distL="0" distR="0">
                  <wp:extent cx="2626360" cy="1971040"/>
                  <wp:effectExtent l="0" t="0" r="10160" b="10160"/>
                  <wp:docPr id="19" name="Рисунок 11" descr="F:\Альбом 1\20220826_142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1" descr="F:\Альбом 1\20220826_142114.jpg"/>
                          <pic:cNvPicPr>
                            <a:picLocks noChangeAspect="1" noChangeArrowheads="1"/>
                          </pic:cNvPicPr>
                        </pic:nvPicPr>
                        <pic:blipFill>
                          <a:blip r:embed="rId71" cstate="print"/>
                          <a:srcRect/>
                          <a:stretch>
                            <a:fillRect/>
                          </a:stretch>
                        </pic:blipFill>
                        <pic:spPr>
                          <a:xfrm>
                            <a:off x="0" y="0"/>
                            <a:ext cx="2626360" cy="1971040"/>
                          </a:xfrm>
                          <a:prstGeom prst="rect">
                            <a:avLst/>
                          </a:prstGeom>
                          <a:noFill/>
                          <a:ln w="9525">
                            <a:noFill/>
                            <a:miter lim="800000"/>
                            <a:headEnd/>
                            <a:tailEnd/>
                          </a:ln>
                        </pic:spPr>
                      </pic:pic>
                    </a:graphicData>
                  </a:graphic>
                </wp:inline>
              </w:drawing>
            </w:r>
          </w:p>
        </w:tc>
        <w:tc>
          <w:tcPr>
            <w:tcW w:w="4536" w:type="dxa"/>
          </w:tcPr>
          <w:p w:rsidR="00AA4CD5" w:rsidRPr="00D55AFF" w:rsidRDefault="00AA4CD5" w:rsidP="00B632B6">
            <w:pPr>
              <w:pStyle w:val="SOP1"/>
              <w:spacing w:before="0" w:after="0" w:line="240" w:lineRule="auto"/>
              <w:rPr>
                <w:rFonts w:ascii="Times New Roman" w:hAnsi="Times New Roman"/>
                <w:b/>
                <w:sz w:val="28"/>
                <w:szCs w:val="28"/>
                <w:lang w:val="en-US"/>
              </w:rPr>
            </w:pPr>
            <w:r w:rsidRPr="00D55AFF">
              <w:rPr>
                <w:rFonts w:ascii="Times New Roman" w:hAnsi="Times New Roman"/>
                <w:b/>
                <w:noProof/>
                <w:sz w:val="28"/>
                <w:szCs w:val="28"/>
                <w:lang w:val="ru-RU" w:eastAsia="ru-RU"/>
              </w:rPr>
              <w:drawing>
                <wp:inline distT="0" distB="0" distL="0" distR="0">
                  <wp:extent cx="2601595" cy="2016125"/>
                  <wp:effectExtent l="0" t="0" r="4445" b="10795"/>
                  <wp:docPr id="23" name="Рисунок 1" descr="F:\Альбом 1\20220826_14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1" descr="F:\Альбом 1\20220826_140931.jpg"/>
                          <pic:cNvPicPr>
                            <a:picLocks noChangeAspect="1" noChangeArrowheads="1"/>
                          </pic:cNvPicPr>
                        </pic:nvPicPr>
                        <pic:blipFill>
                          <a:blip r:embed="rId72" cstate="print"/>
                          <a:srcRect l="46847" t="30930" r="9429" b="25595"/>
                          <a:stretch>
                            <a:fillRect/>
                          </a:stretch>
                        </pic:blipFill>
                        <pic:spPr>
                          <a:xfrm>
                            <a:off x="0" y="0"/>
                            <a:ext cx="2601595" cy="2016125"/>
                          </a:xfrm>
                          <a:prstGeom prst="rect">
                            <a:avLst/>
                          </a:prstGeom>
                          <a:noFill/>
                          <a:ln w="9525">
                            <a:noFill/>
                            <a:miter lim="800000"/>
                            <a:headEnd/>
                            <a:tailEnd/>
                          </a:ln>
                        </pic:spPr>
                      </pic:pic>
                    </a:graphicData>
                  </a:graphic>
                </wp:inline>
              </w:drawing>
            </w:r>
          </w:p>
        </w:tc>
      </w:tr>
      <w:tr w:rsidR="00AA4CD5" w:rsidRPr="00D55AFF" w:rsidTr="00AA4CD5">
        <w:tc>
          <w:tcPr>
            <w:tcW w:w="4503" w:type="dxa"/>
          </w:tcPr>
          <w:p w:rsidR="00AA4CD5" w:rsidRPr="00D55AFF" w:rsidRDefault="006B7690" w:rsidP="00B632B6">
            <w:pPr>
              <w:pStyle w:val="SOP1"/>
              <w:spacing w:before="20" w:after="20" w:line="240" w:lineRule="auto"/>
              <w:ind w:firstLineChars="50" w:firstLine="140"/>
              <w:rPr>
                <w:rFonts w:ascii="Times New Roman" w:hAnsi="Times New Roman"/>
                <w:sz w:val="28"/>
                <w:szCs w:val="28"/>
                <w:lang w:val="ru-RU"/>
              </w:rPr>
            </w:pPr>
            <w:r w:rsidRPr="00D55AFF">
              <w:rPr>
                <w:rFonts w:ascii="Times New Roman" w:hAnsi="Times New Roman"/>
                <w:sz w:val="28"/>
                <w:szCs w:val="28"/>
                <w:lang w:val="ru-RU"/>
              </w:rPr>
              <w:t>ұлғайтылған</w:t>
            </w:r>
            <w:r w:rsidR="00AA4CD5" w:rsidRPr="00D55AFF">
              <w:rPr>
                <w:rFonts w:ascii="Times New Roman" w:hAnsi="Times New Roman"/>
                <w:sz w:val="28"/>
                <w:szCs w:val="28"/>
                <w:lang w:val="ru-RU"/>
              </w:rPr>
              <w:t xml:space="preserve"> ×200</w:t>
            </w:r>
          </w:p>
          <w:p w:rsidR="00AA4CD5" w:rsidRPr="00D55AFF" w:rsidRDefault="00D43D88" w:rsidP="00B632B6">
            <w:pPr>
              <w:pStyle w:val="SOP1"/>
              <w:spacing w:before="20" w:after="20" w:line="240" w:lineRule="auto"/>
              <w:rPr>
                <w:rFonts w:ascii="Times New Roman" w:hAnsi="Times New Roman"/>
                <w:sz w:val="28"/>
                <w:szCs w:val="28"/>
                <w:lang w:val="ru-RU"/>
              </w:rPr>
            </w:pPr>
            <w:r>
              <w:rPr>
                <w:rFonts w:ascii="Times New Roman" w:hAnsi="Times New Roman"/>
                <w:sz w:val="28"/>
                <w:szCs w:val="28"/>
                <w:lang w:val="ru-RU"/>
              </w:rPr>
              <w:t xml:space="preserve">0,5 </w:t>
            </w:r>
            <w:r w:rsidR="004C20CF" w:rsidRPr="00D55AFF">
              <w:rPr>
                <w:rFonts w:ascii="Times New Roman" w:hAnsi="Times New Roman"/>
                <w:sz w:val="28"/>
                <w:szCs w:val="28"/>
                <w:lang w:val="ru-RU"/>
              </w:rPr>
              <w:t>мл көлемінде интраперитонеальді физиологиялық ерітіндімен және 10,0×10</w:t>
            </w:r>
            <w:r w:rsidR="004C20CF" w:rsidRPr="00D55AFF">
              <w:rPr>
                <w:rFonts w:ascii="Times New Roman" w:hAnsi="Times New Roman"/>
                <w:sz w:val="28"/>
                <w:szCs w:val="28"/>
                <w:vertAlign w:val="superscript"/>
                <w:lang w:val="ru-RU"/>
              </w:rPr>
              <w:t>6</w:t>
            </w:r>
            <w:r w:rsidR="004C20CF" w:rsidRPr="00D55AFF">
              <w:rPr>
                <w:rFonts w:ascii="Times New Roman" w:hAnsi="Times New Roman"/>
                <w:sz w:val="28"/>
                <w:szCs w:val="28"/>
                <w:lang w:val="ru-RU"/>
              </w:rPr>
              <w:t xml:space="preserve"> КТБ дозада емдік пробиотикалық агентпен сенсибилизацияланған егеуқұйры</w:t>
            </w:r>
            <w:r w:rsidR="006B7690" w:rsidRPr="00D55AFF">
              <w:rPr>
                <w:rFonts w:ascii="Times New Roman" w:hAnsi="Times New Roman"/>
                <w:sz w:val="28"/>
                <w:szCs w:val="28"/>
                <w:lang w:val="ru-RU"/>
              </w:rPr>
              <w:t>қтардың перитонеальді тінді</w:t>
            </w:r>
            <w:r w:rsidR="004C20CF" w:rsidRPr="00D55AFF">
              <w:rPr>
                <w:rFonts w:ascii="Times New Roman" w:hAnsi="Times New Roman"/>
                <w:sz w:val="28"/>
                <w:szCs w:val="28"/>
                <w:lang w:val="ru-RU"/>
              </w:rPr>
              <w:t xml:space="preserve"> жасушалары 0,5 мл көлемінде</w:t>
            </w:r>
          </w:p>
        </w:tc>
        <w:tc>
          <w:tcPr>
            <w:tcW w:w="4536" w:type="dxa"/>
          </w:tcPr>
          <w:p w:rsidR="00AA4CD5" w:rsidRPr="00D55AFF" w:rsidRDefault="006B7690" w:rsidP="00B632B6">
            <w:pPr>
              <w:pStyle w:val="SOP1"/>
              <w:spacing w:before="20" w:after="20" w:line="240" w:lineRule="auto"/>
              <w:ind w:firstLineChars="50" w:firstLine="140"/>
              <w:rPr>
                <w:rFonts w:ascii="Times New Roman" w:hAnsi="Times New Roman"/>
                <w:sz w:val="28"/>
                <w:szCs w:val="28"/>
                <w:lang w:val="ru-RU"/>
              </w:rPr>
            </w:pPr>
            <w:r w:rsidRPr="00D55AFF">
              <w:rPr>
                <w:rFonts w:ascii="Times New Roman" w:hAnsi="Times New Roman"/>
                <w:sz w:val="28"/>
                <w:szCs w:val="28"/>
                <w:lang w:val="ru-RU"/>
              </w:rPr>
              <w:t>ұлғайтылған</w:t>
            </w:r>
            <w:r w:rsidR="00AA4CD5" w:rsidRPr="00D55AFF">
              <w:rPr>
                <w:rFonts w:ascii="Times New Roman" w:hAnsi="Times New Roman"/>
                <w:sz w:val="28"/>
                <w:szCs w:val="28"/>
                <w:lang w:val="ru-RU"/>
              </w:rPr>
              <w:t>×400</w:t>
            </w:r>
          </w:p>
          <w:p w:rsidR="00AA4CD5" w:rsidRPr="00D43D88" w:rsidRDefault="004C20CF" w:rsidP="00B632B6">
            <w:pPr>
              <w:pStyle w:val="SOP1"/>
              <w:spacing w:before="20" w:after="20" w:line="240" w:lineRule="auto"/>
              <w:rPr>
                <w:rFonts w:ascii="Times New Roman" w:hAnsi="Times New Roman"/>
                <w:sz w:val="28"/>
                <w:szCs w:val="28"/>
                <w:lang w:val="ru-RU"/>
              </w:rPr>
            </w:pPr>
            <w:r w:rsidRPr="00D55AFF">
              <w:rPr>
                <w:rFonts w:ascii="Times New Roman" w:hAnsi="Times New Roman"/>
                <w:sz w:val="28"/>
                <w:szCs w:val="28"/>
                <w:lang w:val="ru-RU"/>
              </w:rPr>
              <w:t>0,5 мл көлемінде құрсақішілік физиологиялық ерітіндімен 10,0×10</w:t>
            </w:r>
            <w:r w:rsidRPr="00D55AFF">
              <w:rPr>
                <w:rFonts w:ascii="Times New Roman" w:hAnsi="Times New Roman"/>
                <w:sz w:val="28"/>
                <w:szCs w:val="28"/>
                <w:vertAlign w:val="superscript"/>
                <w:lang w:val="ru-RU"/>
              </w:rPr>
              <w:t>6</w:t>
            </w:r>
            <w:r w:rsidRPr="00D55AFF">
              <w:rPr>
                <w:rFonts w:ascii="Times New Roman" w:hAnsi="Times New Roman"/>
                <w:sz w:val="28"/>
                <w:szCs w:val="28"/>
                <w:lang w:val="ru-RU"/>
              </w:rPr>
              <w:t xml:space="preserve"> КТБ дозада емдік пробиотикалық агентпен </w:t>
            </w:r>
            <w:r w:rsidR="00D43D88">
              <w:rPr>
                <w:rFonts w:ascii="Times New Roman" w:hAnsi="Times New Roman"/>
                <w:sz w:val="28"/>
                <w:szCs w:val="28"/>
                <w:lang w:val="ru-RU"/>
              </w:rPr>
              <w:t xml:space="preserve">сенсибилизацияланған </w:t>
            </w:r>
            <w:r w:rsidRPr="00D55AFF">
              <w:rPr>
                <w:rFonts w:ascii="Times New Roman" w:hAnsi="Times New Roman"/>
                <w:sz w:val="28"/>
                <w:szCs w:val="28"/>
                <w:lang w:val="ru-RU"/>
              </w:rPr>
              <w:t>егеуқұйрықтардың пе</w:t>
            </w:r>
            <w:r w:rsidR="006B7690" w:rsidRPr="00D55AFF">
              <w:rPr>
                <w:rFonts w:ascii="Times New Roman" w:hAnsi="Times New Roman"/>
                <w:sz w:val="28"/>
                <w:szCs w:val="28"/>
                <w:lang w:val="ru-RU"/>
              </w:rPr>
              <w:t>ритонеальді тінді</w:t>
            </w:r>
            <w:r w:rsidRPr="00D55AFF">
              <w:rPr>
                <w:rFonts w:ascii="Times New Roman" w:hAnsi="Times New Roman"/>
                <w:sz w:val="28"/>
                <w:szCs w:val="28"/>
                <w:lang w:val="ru-RU"/>
              </w:rPr>
              <w:t xml:space="preserve"> жасушалары 0,5 мл көлемінде</w:t>
            </w:r>
          </w:p>
        </w:tc>
      </w:tr>
      <w:tr w:rsidR="00AA4CD5" w:rsidRPr="00D55AFF" w:rsidTr="00AA4CD5">
        <w:tc>
          <w:tcPr>
            <w:tcW w:w="4503" w:type="dxa"/>
          </w:tcPr>
          <w:p w:rsidR="00AA4CD5" w:rsidRPr="00D55AFF" w:rsidRDefault="00AA4CD5" w:rsidP="00B632B6">
            <w:pPr>
              <w:pStyle w:val="SOP1"/>
              <w:spacing w:before="0" w:after="0" w:line="240" w:lineRule="auto"/>
              <w:rPr>
                <w:rFonts w:ascii="Times New Roman" w:hAnsi="Times New Roman"/>
                <w:sz w:val="28"/>
                <w:szCs w:val="28"/>
                <w:lang w:val="ru-RU"/>
              </w:rPr>
            </w:pPr>
            <w:r w:rsidRPr="00D55AFF">
              <w:rPr>
                <w:rFonts w:ascii="Times New Roman" w:hAnsi="Times New Roman"/>
                <w:b/>
                <w:noProof/>
                <w:sz w:val="28"/>
                <w:szCs w:val="28"/>
                <w:lang w:val="ru-RU" w:eastAsia="ru-RU"/>
              </w:rPr>
              <w:lastRenderedPageBreak/>
              <w:drawing>
                <wp:inline distT="0" distB="0" distL="0" distR="0">
                  <wp:extent cx="2789555" cy="2090420"/>
                  <wp:effectExtent l="0" t="0" r="14605" b="12700"/>
                  <wp:docPr id="25" name="Рисунок 3" descr="F:\Альбом 1\20220826_141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3" descr="F:\Альбом 1\20220826_141503.jpg"/>
                          <pic:cNvPicPr>
                            <a:picLocks noChangeAspect="1" noChangeArrowheads="1"/>
                          </pic:cNvPicPr>
                        </pic:nvPicPr>
                        <pic:blipFill>
                          <a:blip r:embed="rId73" cstate="print"/>
                          <a:srcRect l="30258" t="9679" r="27386" b="48109"/>
                          <a:stretch>
                            <a:fillRect/>
                          </a:stretch>
                        </pic:blipFill>
                        <pic:spPr>
                          <a:xfrm>
                            <a:off x="0" y="0"/>
                            <a:ext cx="2789555" cy="2090420"/>
                          </a:xfrm>
                          <a:prstGeom prst="rect">
                            <a:avLst/>
                          </a:prstGeom>
                          <a:noFill/>
                          <a:ln w="9525">
                            <a:noFill/>
                            <a:miter lim="800000"/>
                            <a:headEnd/>
                            <a:tailEnd/>
                          </a:ln>
                        </pic:spPr>
                      </pic:pic>
                    </a:graphicData>
                  </a:graphic>
                </wp:inline>
              </w:drawing>
            </w:r>
          </w:p>
        </w:tc>
        <w:tc>
          <w:tcPr>
            <w:tcW w:w="4536" w:type="dxa"/>
          </w:tcPr>
          <w:p w:rsidR="00AA4CD5" w:rsidRPr="00D55AFF" w:rsidRDefault="00AA4CD5" w:rsidP="00B632B6">
            <w:pPr>
              <w:pStyle w:val="SOP1"/>
              <w:spacing w:before="0" w:after="0" w:line="240" w:lineRule="auto"/>
              <w:rPr>
                <w:rFonts w:ascii="Times New Roman" w:hAnsi="Times New Roman"/>
                <w:sz w:val="28"/>
                <w:szCs w:val="28"/>
                <w:lang w:val="ru-RU"/>
              </w:rPr>
            </w:pPr>
            <w:r w:rsidRPr="00D55AFF">
              <w:rPr>
                <w:rFonts w:ascii="Times New Roman" w:hAnsi="Times New Roman"/>
                <w:b/>
                <w:noProof/>
                <w:sz w:val="28"/>
                <w:szCs w:val="28"/>
                <w:lang w:val="ru-RU" w:eastAsia="ru-RU"/>
              </w:rPr>
              <w:drawing>
                <wp:inline distT="0" distB="0" distL="0" distR="0">
                  <wp:extent cx="2268855" cy="1971675"/>
                  <wp:effectExtent l="0" t="0" r="1905" b="9525"/>
                  <wp:docPr id="26" name="Рисунок 4" descr="F:\Альбом 1\20220826_141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4" descr="F:\Альбом 1\20220826_141543.jpg"/>
                          <pic:cNvPicPr>
                            <a:picLocks noChangeAspect="1" noChangeArrowheads="1"/>
                          </pic:cNvPicPr>
                        </pic:nvPicPr>
                        <pic:blipFill>
                          <a:blip r:embed="rId74" cstate="print"/>
                          <a:srcRect l="34444" t="30930" r="12962" b="8290"/>
                          <a:stretch>
                            <a:fillRect/>
                          </a:stretch>
                        </pic:blipFill>
                        <pic:spPr>
                          <a:xfrm>
                            <a:off x="0" y="0"/>
                            <a:ext cx="2268855" cy="1971675"/>
                          </a:xfrm>
                          <a:prstGeom prst="rect">
                            <a:avLst/>
                          </a:prstGeom>
                          <a:noFill/>
                          <a:ln w="9525">
                            <a:noFill/>
                            <a:miter lim="800000"/>
                            <a:headEnd/>
                            <a:tailEnd/>
                          </a:ln>
                        </pic:spPr>
                      </pic:pic>
                    </a:graphicData>
                  </a:graphic>
                </wp:inline>
              </w:drawing>
            </w:r>
          </w:p>
        </w:tc>
      </w:tr>
      <w:tr w:rsidR="00AA4CD5" w:rsidRPr="00D55AFF" w:rsidTr="00AA4CD5">
        <w:tc>
          <w:tcPr>
            <w:tcW w:w="4503" w:type="dxa"/>
          </w:tcPr>
          <w:p w:rsidR="00AA4CD5" w:rsidRPr="00D55AFF" w:rsidRDefault="006B7690" w:rsidP="00B632B6">
            <w:pPr>
              <w:pStyle w:val="SOP1"/>
              <w:spacing w:before="20" w:after="20" w:line="240" w:lineRule="auto"/>
              <w:ind w:firstLineChars="50" w:firstLine="140"/>
              <w:rPr>
                <w:rFonts w:ascii="Times New Roman" w:hAnsi="Times New Roman"/>
                <w:sz w:val="28"/>
                <w:szCs w:val="28"/>
                <w:lang w:val="ru-RU"/>
              </w:rPr>
            </w:pPr>
            <w:r w:rsidRPr="00D55AFF">
              <w:rPr>
                <w:rFonts w:ascii="Times New Roman" w:hAnsi="Times New Roman"/>
                <w:sz w:val="28"/>
                <w:szCs w:val="28"/>
                <w:lang w:val="ru-RU"/>
              </w:rPr>
              <w:t>ұлғайтылған</w:t>
            </w:r>
            <w:r w:rsidR="00AA4CD5" w:rsidRPr="00D55AFF">
              <w:rPr>
                <w:rFonts w:ascii="Times New Roman" w:hAnsi="Times New Roman"/>
                <w:sz w:val="28"/>
                <w:szCs w:val="28"/>
                <w:lang w:val="ru-RU"/>
              </w:rPr>
              <w:t xml:space="preserve"> ×400</w:t>
            </w:r>
          </w:p>
          <w:p w:rsidR="00AA4CD5" w:rsidRPr="00D55AFF" w:rsidRDefault="004C20CF" w:rsidP="00B632B6">
            <w:pPr>
              <w:pStyle w:val="SOP1"/>
              <w:spacing w:before="20" w:after="20" w:line="240" w:lineRule="auto"/>
              <w:rPr>
                <w:rFonts w:ascii="Times New Roman" w:hAnsi="Times New Roman"/>
                <w:sz w:val="28"/>
                <w:szCs w:val="28"/>
                <w:lang w:val="ru-RU"/>
              </w:rPr>
            </w:pPr>
            <w:r w:rsidRPr="00D55AFF">
              <w:rPr>
                <w:rFonts w:ascii="Times New Roman" w:hAnsi="Times New Roman"/>
                <w:sz w:val="28"/>
                <w:szCs w:val="28"/>
                <w:lang w:val="ru-RU"/>
              </w:rPr>
              <w:t xml:space="preserve">0,5 мл </w:t>
            </w:r>
            <w:r w:rsidR="00D43D88">
              <w:rPr>
                <w:rFonts w:ascii="Times New Roman" w:hAnsi="Times New Roman"/>
                <w:sz w:val="28"/>
                <w:szCs w:val="28"/>
                <w:lang w:val="ru-RU"/>
              </w:rPr>
              <w:t xml:space="preserve">көлемінде интраперитонеальді </w:t>
            </w:r>
            <w:r w:rsidRPr="00D55AFF">
              <w:rPr>
                <w:rFonts w:ascii="Times New Roman" w:hAnsi="Times New Roman"/>
                <w:sz w:val="28"/>
                <w:szCs w:val="28"/>
                <w:lang w:val="ru-RU"/>
              </w:rPr>
              <w:t>физиологиялық ерітіндімен және 10,0×10</w:t>
            </w:r>
            <w:r w:rsidRPr="00D55AFF">
              <w:rPr>
                <w:rFonts w:ascii="Times New Roman" w:hAnsi="Times New Roman"/>
                <w:sz w:val="28"/>
                <w:szCs w:val="28"/>
                <w:vertAlign w:val="superscript"/>
                <w:lang w:val="ru-RU"/>
              </w:rPr>
              <w:t>6</w:t>
            </w:r>
            <w:r w:rsidRPr="00D55AFF">
              <w:rPr>
                <w:rFonts w:ascii="Times New Roman" w:hAnsi="Times New Roman"/>
                <w:sz w:val="28"/>
                <w:szCs w:val="28"/>
                <w:lang w:val="ru-RU"/>
              </w:rPr>
              <w:t>КТБ дозада емдік пробиотикалық агентпен сенсибилизацияланған егеуқұйры</w:t>
            </w:r>
            <w:r w:rsidR="006B7690" w:rsidRPr="00D55AFF">
              <w:rPr>
                <w:rFonts w:ascii="Times New Roman" w:hAnsi="Times New Roman"/>
                <w:sz w:val="28"/>
                <w:szCs w:val="28"/>
                <w:lang w:val="ru-RU"/>
              </w:rPr>
              <w:t>қтардың перитонеальді тінді</w:t>
            </w:r>
            <w:r w:rsidRPr="00D55AFF">
              <w:rPr>
                <w:rFonts w:ascii="Times New Roman" w:hAnsi="Times New Roman"/>
                <w:sz w:val="28"/>
                <w:szCs w:val="28"/>
                <w:lang w:val="ru-RU"/>
              </w:rPr>
              <w:t xml:space="preserve"> жасушалары 0,5 мл көлемінде</w:t>
            </w:r>
          </w:p>
        </w:tc>
        <w:tc>
          <w:tcPr>
            <w:tcW w:w="4536" w:type="dxa"/>
          </w:tcPr>
          <w:p w:rsidR="00AA4CD5" w:rsidRPr="00D55AFF" w:rsidRDefault="006B7690" w:rsidP="00D43D88">
            <w:pPr>
              <w:pStyle w:val="SOP1"/>
              <w:spacing w:before="20" w:after="20" w:line="240" w:lineRule="auto"/>
              <w:ind w:firstLineChars="50" w:firstLine="140"/>
              <w:rPr>
                <w:rFonts w:ascii="Times New Roman" w:hAnsi="Times New Roman"/>
                <w:sz w:val="28"/>
                <w:szCs w:val="28"/>
                <w:lang w:val="ru-RU"/>
              </w:rPr>
            </w:pPr>
            <w:r w:rsidRPr="00D55AFF">
              <w:rPr>
                <w:rFonts w:ascii="Times New Roman" w:hAnsi="Times New Roman"/>
                <w:sz w:val="28"/>
                <w:szCs w:val="28"/>
                <w:lang w:val="ru-RU"/>
              </w:rPr>
              <w:t>ұлғайтылған</w:t>
            </w:r>
            <w:r w:rsidR="00AA4CD5" w:rsidRPr="00D55AFF">
              <w:rPr>
                <w:rFonts w:ascii="Times New Roman" w:hAnsi="Times New Roman"/>
                <w:sz w:val="28"/>
                <w:szCs w:val="28"/>
                <w:lang w:val="ru-RU"/>
              </w:rPr>
              <w:t xml:space="preserve"> ×400</w:t>
            </w:r>
          </w:p>
          <w:p w:rsidR="00AA4CD5" w:rsidRPr="00D43D88" w:rsidRDefault="004C20CF" w:rsidP="00D43D88">
            <w:pPr>
              <w:pStyle w:val="SOP1"/>
              <w:spacing w:before="20" w:after="20" w:line="240" w:lineRule="auto"/>
              <w:rPr>
                <w:rFonts w:ascii="Times New Roman" w:hAnsi="Times New Roman"/>
                <w:sz w:val="28"/>
                <w:szCs w:val="28"/>
                <w:lang w:val="ru-RU"/>
              </w:rPr>
            </w:pPr>
            <w:r w:rsidRPr="00D55AFF">
              <w:rPr>
                <w:rFonts w:ascii="Times New Roman" w:hAnsi="Times New Roman"/>
                <w:sz w:val="28"/>
                <w:szCs w:val="28"/>
                <w:lang w:val="ru-RU"/>
              </w:rPr>
              <w:t>0,5 мл көлемінде интраперитонеальді физиологиялық ерітіндімен және 10,0×10</w:t>
            </w:r>
            <w:r w:rsidRPr="00D55AFF">
              <w:rPr>
                <w:rFonts w:ascii="Times New Roman" w:hAnsi="Times New Roman"/>
                <w:sz w:val="28"/>
                <w:szCs w:val="28"/>
                <w:vertAlign w:val="superscript"/>
                <w:lang w:val="ru-RU"/>
              </w:rPr>
              <w:t>6</w:t>
            </w:r>
            <w:r w:rsidRPr="00D55AFF">
              <w:rPr>
                <w:rFonts w:ascii="Times New Roman" w:hAnsi="Times New Roman"/>
                <w:sz w:val="28"/>
                <w:szCs w:val="28"/>
                <w:lang w:val="ru-RU"/>
              </w:rPr>
              <w:t>КТБ дозада емдік пробиотикалық агентпен сенсибилизацияланған егеуқұйрық</w:t>
            </w:r>
            <w:r w:rsidR="006B7690" w:rsidRPr="00D55AFF">
              <w:rPr>
                <w:rFonts w:ascii="Times New Roman" w:hAnsi="Times New Roman"/>
                <w:sz w:val="28"/>
                <w:szCs w:val="28"/>
                <w:lang w:val="ru-RU"/>
              </w:rPr>
              <w:t xml:space="preserve">тардың перитонеальді тінді </w:t>
            </w:r>
            <w:r w:rsidRPr="00D55AFF">
              <w:rPr>
                <w:rFonts w:ascii="Times New Roman" w:hAnsi="Times New Roman"/>
                <w:sz w:val="28"/>
                <w:szCs w:val="28"/>
                <w:lang w:val="ru-RU"/>
              </w:rPr>
              <w:t>жасушалары 0,5 мл көлемінде</w:t>
            </w:r>
          </w:p>
        </w:tc>
      </w:tr>
    </w:tbl>
    <w:p w:rsidR="00AA4CD5" w:rsidRPr="00D55AFF" w:rsidRDefault="00AA4CD5" w:rsidP="00B632B6">
      <w:pPr>
        <w:pStyle w:val="aa"/>
        <w:ind w:firstLine="708"/>
        <w:jc w:val="both"/>
        <w:rPr>
          <w:rFonts w:ascii="Times New Roman" w:hAnsi="Times New Roman" w:cs="Times New Roman"/>
          <w:sz w:val="28"/>
          <w:szCs w:val="28"/>
        </w:rPr>
      </w:pPr>
    </w:p>
    <w:p w:rsidR="004C20CF" w:rsidRPr="00D55AFF" w:rsidRDefault="004C20CF" w:rsidP="00D43D88">
      <w:pPr>
        <w:pStyle w:val="aa"/>
        <w:ind w:firstLine="708"/>
        <w:jc w:val="center"/>
        <w:rPr>
          <w:rFonts w:ascii="Times New Roman" w:hAnsi="Times New Roman" w:cs="Times New Roman"/>
          <w:sz w:val="28"/>
          <w:szCs w:val="28"/>
          <w:lang w:val="kk-KZ"/>
        </w:rPr>
      </w:pPr>
      <w:r w:rsidRPr="00D55AFF">
        <w:rPr>
          <w:rFonts w:ascii="Times New Roman" w:hAnsi="Times New Roman" w:cs="Times New Roman"/>
          <w:sz w:val="28"/>
          <w:szCs w:val="28"/>
          <w:lang w:val="kk-KZ"/>
        </w:rPr>
        <w:t>С</w:t>
      </w:r>
      <w:r w:rsidR="00FC75B8" w:rsidRPr="00D55AFF">
        <w:rPr>
          <w:rFonts w:ascii="Times New Roman" w:hAnsi="Times New Roman" w:cs="Times New Roman"/>
          <w:sz w:val="28"/>
          <w:szCs w:val="28"/>
          <w:lang w:val="kk-KZ"/>
        </w:rPr>
        <w:t>урет-10 Ф</w:t>
      </w:r>
      <w:r w:rsidRPr="00D55AFF">
        <w:rPr>
          <w:rFonts w:ascii="Times New Roman" w:hAnsi="Times New Roman" w:cs="Times New Roman"/>
          <w:sz w:val="28"/>
          <w:szCs w:val="28"/>
          <w:lang w:val="kk-KZ"/>
        </w:rPr>
        <w:t xml:space="preserve">изиологиялық ерітіндімен өңделген және емдік пробиотикалық агентпен сенсибилизацияланған егеуқұйрықтардың </w:t>
      </w:r>
      <w:r w:rsidR="006B7690" w:rsidRPr="00D55AFF">
        <w:rPr>
          <w:rFonts w:ascii="Times New Roman" w:hAnsi="Times New Roman" w:cs="Times New Roman"/>
          <w:sz w:val="28"/>
          <w:szCs w:val="28"/>
          <w:lang w:val="kk-KZ"/>
        </w:rPr>
        <w:t>перитонеальді тінді</w:t>
      </w:r>
      <w:r w:rsidRPr="00D55AFF">
        <w:rPr>
          <w:rFonts w:ascii="Times New Roman" w:hAnsi="Times New Roman" w:cs="Times New Roman"/>
          <w:sz w:val="28"/>
          <w:szCs w:val="28"/>
          <w:lang w:val="kk-KZ"/>
        </w:rPr>
        <w:t xml:space="preserve"> жасушалары</w:t>
      </w:r>
      <w:r w:rsidR="00850AF3" w:rsidRPr="00D55AFF">
        <w:rPr>
          <w:rFonts w:ascii="Times New Roman" w:hAnsi="Times New Roman" w:cs="Times New Roman"/>
          <w:sz w:val="28"/>
          <w:szCs w:val="28"/>
          <w:lang w:val="kk-KZ"/>
        </w:rPr>
        <w:t>ның ц</w:t>
      </w:r>
      <w:r w:rsidRPr="00D55AFF">
        <w:rPr>
          <w:rFonts w:ascii="Times New Roman" w:hAnsi="Times New Roman" w:cs="Times New Roman"/>
          <w:sz w:val="28"/>
          <w:szCs w:val="28"/>
          <w:lang w:val="kk-KZ"/>
        </w:rPr>
        <w:t>итоструктурасы</w:t>
      </w:r>
    </w:p>
    <w:p w:rsidR="005851F1" w:rsidRPr="00D55AFF" w:rsidRDefault="005851F1" w:rsidP="00B632B6">
      <w:pPr>
        <w:pStyle w:val="aa"/>
        <w:ind w:firstLine="708"/>
        <w:jc w:val="both"/>
        <w:rPr>
          <w:rFonts w:ascii="Times New Roman" w:hAnsi="Times New Roman" w:cs="Times New Roman"/>
          <w:sz w:val="28"/>
          <w:szCs w:val="28"/>
          <w:lang w:val="kk-KZ"/>
        </w:rPr>
      </w:pPr>
    </w:p>
    <w:tbl>
      <w:tblPr>
        <w:tblStyle w:val="af0"/>
        <w:tblW w:w="0" w:type="auto"/>
        <w:tblLook w:val="04A0"/>
      </w:tblPr>
      <w:tblGrid>
        <w:gridCol w:w="4925"/>
        <w:gridCol w:w="4929"/>
      </w:tblGrid>
      <w:tr w:rsidR="005851F1" w:rsidRPr="00D55AFF" w:rsidTr="005851F1">
        <w:tc>
          <w:tcPr>
            <w:tcW w:w="4925" w:type="dxa"/>
            <w:tcBorders>
              <w:right w:val="single" w:sz="4" w:space="0" w:color="auto"/>
            </w:tcBorders>
          </w:tcPr>
          <w:p w:rsidR="005851F1" w:rsidRPr="00D55AFF" w:rsidRDefault="005851F1" w:rsidP="00B632B6">
            <w:pPr>
              <w:pStyle w:val="aa"/>
              <w:jc w:val="both"/>
              <w:rPr>
                <w:sz w:val="28"/>
                <w:szCs w:val="28"/>
                <w:lang w:val="kk-KZ"/>
              </w:rPr>
            </w:pPr>
            <w:r w:rsidRPr="00D55AFF">
              <w:rPr>
                <w:noProof/>
                <w:sz w:val="28"/>
                <w:szCs w:val="28"/>
              </w:rPr>
              <w:drawing>
                <wp:inline distT="0" distB="0" distL="0" distR="0">
                  <wp:extent cx="3069495" cy="2304408"/>
                  <wp:effectExtent l="0" t="0" r="0" b="1270"/>
                  <wp:docPr id="18" name="Рисунок 5" descr="F:\Альбом 1\20220826_14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5" descr="F:\Альбом 1\20220826_141621.jpg"/>
                          <pic:cNvPicPr>
                            <a:picLocks noChangeAspect="1" noChangeArrowheads="1"/>
                          </pic:cNvPicPr>
                        </pic:nvPicPr>
                        <pic:blipFill>
                          <a:blip r:embed="rId75" cstate="print"/>
                          <a:srcRect/>
                          <a:stretch>
                            <a:fillRect/>
                          </a:stretch>
                        </pic:blipFill>
                        <pic:spPr>
                          <a:xfrm>
                            <a:off x="0" y="0"/>
                            <a:ext cx="3074046" cy="2307825"/>
                          </a:xfrm>
                          <a:prstGeom prst="rect">
                            <a:avLst/>
                          </a:prstGeom>
                          <a:noFill/>
                          <a:ln w="9525">
                            <a:noFill/>
                            <a:miter lim="800000"/>
                            <a:headEnd/>
                            <a:tailEnd/>
                          </a:ln>
                        </pic:spPr>
                      </pic:pic>
                    </a:graphicData>
                  </a:graphic>
                </wp:inline>
              </w:drawing>
            </w:r>
          </w:p>
        </w:tc>
        <w:tc>
          <w:tcPr>
            <w:tcW w:w="4929" w:type="dxa"/>
            <w:tcBorders>
              <w:left w:val="single" w:sz="4" w:space="0" w:color="auto"/>
            </w:tcBorders>
          </w:tcPr>
          <w:p w:rsidR="005851F1" w:rsidRPr="00D55AFF" w:rsidRDefault="005851F1" w:rsidP="00B632B6">
            <w:pPr>
              <w:pStyle w:val="aa"/>
              <w:jc w:val="both"/>
              <w:rPr>
                <w:sz w:val="28"/>
                <w:szCs w:val="28"/>
                <w:lang w:val="kk-KZ"/>
              </w:rPr>
            </w:pPr>
            <w:r w:rsidRPr="00D55AFF">
              <w:rPr>
                <w:noProof/>
                <w:sz w:val="28"/>
                <w:szCs w:val="28"/>
              </w:rPr>
              <w:drawing>
                <wp:inline distT="0" distB="0" distL="0" distR="0">
                  <wp:extent cx="2847975" cy="2317554"/>
                  <wp:effectExtent l="19050" t="0" r="9525" b="0"/>
                  <wp:docPr id="28" name="Рисунок 4" descr="F:\Альбом 1\20220826_141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4" descr="F:\Альбом 1\20220826_141543.jpg"/>
                          <pic:cNvPicPr>
                            <a:picLocks noChangeAspect="1" noChangeArrowheads="1"/>
                          </pic:cNvPicPr>
                        </pic:nvPicPr>
                        <pic:blipFill>
                          <a:blip r:embed="rId76" cstate="print"/>
                          <a:srcRect l="34444" t="30930" r="12962" b="8290"/>
                          <a:stretch>
                            <a:fillRect/>
                          </a:stretch>
                        </pic:blipFill>
                        <pic:spPr>
                          <a:xfrm>
                            <a:off x="0" y="0"/>
                            <a:ext cx="2856899" cy="2324816"/>
                          </a:xfrm>
                          <a:prstGeom prst="rect">
                            <a:avLst/>
                          </a:prstGeom>
                          <a:noFill/>
                          <a:ln w="9525">
                            <a:noFill/>
                            <a:miter lim="800000"/>
                            <a:headEnd/>
                            <a:tailEnd/>
                          </a:ln>
                        </pic:spPr>
                      </pic:pic>
                    </a:graphicData>
                  </a:graphic>
                </wp:inline>
              </w:drawing>
            </w:r>
          </w:p>
        </w:tc>
      </w:tr>
      <w:tr w:rsidR="005851F1" w:rsidRPr="00AA551D" w:rsidTr="005851F1">
        <w:tc>
          <w:tcPr>
            <w:tcW w:w="4925" w:type="dxa"/>
            <w:tcBorders>
              <w:right w:val="single" w:sz="4" w:space="0" w:color="auto"/>
            </w:tcBorders>
          </w:tcPr>
          <w:p w:rsidR="005851F1" w:rsidRPr="00D55AFF" w:rsidRDefault="005851F1" w:rsidP="00D43D88">
            <w:pPr>
              <w:pStyle w:val="aa"/>
              <w:jc w:val="both"/>
              <w:rPr>
                <w:sz w:val="28"/>
                <w:szCs w:val="28"/>
                <w:lang w:val="kk-KZ"/>
              </w:rPr>
            </w:pPr>
            <w:r w:rsidRPr="00D55AFF">
              <w:rPr>
                <w:sz w:val="28"/>
                <w:szCs w:val="28"/>
                <w:lang w:val="kk-KZ"/>
              </w:rPr>
              <w:t>Ұлғайтылған</w:t>
            </w:r>
            <w:r w:rsidR="00E872C8">
              <w:rPr>
                <w:sz w:val="28"/>
                <w:szCs w:val="28"/>
                <w:lang w:val="kk-KZ"/>
              </w:rPr>
              <w:t>:</w:t>
            </w:r>
            <w:r w:rsidRPr="00D55AFF">
              <w:rPr>
                <w:sz w:val="28"/>
                <w:szCs w:val="28"/>
                <w:lang w:val="kk-KZ"/>
              </w:rPr>
              <w:t>×200</w:t>
            </w:r>
            <w:r w:rsidRPr="00D55AFF">
              <w:rPr>
                <w:sz w:val="28"/>
                <w:szCs w:val="28"/>
                <w:lang w:val="kk-KZ"/>
              </w:rPr>
              <w:br/>
              <w:t>Іш қуысына терапевтік пробиотикалық затты 10,0×10⁶ КТБ мөлшерінде 0,5 мл көлемде енгізіп қабылдаған тышқандардың перитонеальды тінді жасушалары.</w:t>
            </w:r>
          </w:p>
        </w:tc>
        <w:tc>
          <w:tcPr>
            <w:tcW w:w="4929" w:type="dxa"/>
            <w:tcBorders>
              <w:left w:val="single" w:sz="4" w:space="0" w:color="auto"/>
            </w:tcBorders>
          </w:tcPr>
          <w:p w:rsidR="005851F1" w:rsidRPr="00D55AFF" w:rsidRDefault="005851F1" w:rsidP="00E872C8">
            <w:pPr>
              <w:pStyle w:val="aa"/>
              <w:jc w:val="both"/>
              <w:rPr>
                <w:sz w:val="28"/>
                <w:szCs w:val="28"/>
                <w:lang w:val="kk-KZ"/>
              </w:rPr>
            </w:pPr>
            <w:r w:rsidRPr="00D55AFF">
              <w:rPr>
                <w:sz w:val="28"/>
                <w:szCs w:val="28"/>
                <w:lang w:val="kk-KZ"/>
              </w:rPr>
              <w:t>Ұлғайтылған</w:t>
            </w:r>
            <w:r w:rsidR="00E872C8">
              <w:rPr>
                <w:sz w:val="28"/>
                <w:szCs w:val="28"/>
                <w:lang w:val="kk-KZ"/>
              </w:rPr>
              <w:t>:</w:t>
            </w:r>
            <w:r w:rsidRPr="00D55AFF">
              <w:rPr>
                <w:sz w:val="28"/>
                <w:szCs w:val="28"/>
                <w:lang w:val="kk-KZ"/>
              </w:rPr>
              <w:t>×400</w:t>
            </w:r>
            <w:r w:rsidRPr="00D55AFF">
              <w:rPr>
                <w:sz w:val="28"/>
                <w:szCs w:val="28"/>
                <w:lang w:val="kk-KZ"/>
              </w:rPr>
              <w:br/>
              <w:t>Іш қуысына терапевтік пробиотикалық затты 10,0×10⁶ КТБ мөл</w:t>
            </w:r>
            <w:r w:rsidR="00D43D88">
              <w:rPr>
                <w:sz w:val="28"/>
                <w:szCs w:val="28"/>
                <w:lang w:val="kk-KZ"/>
              </w:rPr>
              <w:t>шерінде 0,5 мл көлемде енгізіп</w:t>
            </w:r>
            <w:r w:rsidR="00E872C8">
              <w:rPr>
                <w:sz w:val="28"/>
                <w:szCs w:val="28"/>
                <w:lang w:val="kk-KZ"/>
              </w:rPr>
              <w:t xml:space="preserve"> </w:t>
            </w:r>
            <w:r w:rsidRPr="00D55AFF">
              <w:rPr>
                <w:sz w:val="28"/>
                <w:szCs w:val="28"/>
                <w:lang w:val="kk-KZ"/>
              </w:rPr>
              <w:t>қабылдаған тышқандардың перитонеальды тінді жасушалары.</w:t>
            </w:r>
          </w:p>
        </w:tc>
      </w:tr>
      <w:tr w:rsidR="005851F1" w:rsidRPr="00D55AFF" w:rsidTr="005851F1">
        <w:tc>
          <w:tcPr>
            <w:tcW w:w="4925" w:type="dxa"/>
            <w:tcBorders>
              <w:right w:val="single" w:sz="4" w:space="0" w:color="auto"/>
            </w:tcBorders>
          </w:tcPr>
          <w:p w:rsidR="005851F1" w:rsidRPr="00D55AFF" w:rsidRDefault="005851F1" w:rsidP="00B632B6">
            <w:pPr>
              <w:pStyle w:val="aa"/>
              <w:jc w:val="both"/>
              <w:rPr>
                <w:sz w:val="28"/>
                <w:szCs w:val="28"/>
                <w:lang w:val="kk-KZ"/>
              </w:rPr>
            </w:pPr>
            <w:r w:rsidRPr="00D55AFF">
              <w:rPr>
                <w:noProof/>
                <w:sz w:val="28"/>
                <w:szCs w:val="28"/>
              </w:rPr>
              <w:lastRenderedPageBreak/>
              <w:drawing>
                <wp:inline distT="0" distB="0" distL="0" distR="0">
                  <wp:extent cx="2803139" cy="2432650"/>
                  <wp:effectExtent l="0" t="0" r="0" b="6350"/>
                  <wp:docPr id="20" name="Рисунок 7" descr="F:\Альбом 1\20220826_141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7" descr="F:\Альбом 1\20220826_141847.jpg"/>
                          <pic:cNvPicPr>
                            <a:picLocks noChangeAspect="1" noChangeArrowheads="1"/>
                          </pic:cNvPicPr>
                        </pic:nvPicPr>
                        <pic:blipFill>
                          <a:blip r:embed="rId77" cstate="print"/>
                          <a:srcRect l="13487" t="8349" r="10269" b="3605"/>
                          <a:stretch>
                            <a:fillRect/>
                          </a:stretch>
                        </pic:blipFill>
                        <pic:spPr>
                          <a:xfrm>
                            <a:off x="0" y="0"/>
                            <a:ext cx="2808086" cy="2436943"/>
                          </a:xfrm>
                          <a:prstGeom prst="rect">
                            <a:avLst/>
                          </a:prstGeom>
                          <a:noFill/>
                          <a:ln w="9525">
                            <a:noFill/>
                            <a:miter lim="800000"/>
                            <a:headEnd/>
                            <a:tailEnd/>
                          </a:ln>
                        </pic:spPr>
                      </pic:pic>
                    </a:graphicData>
                  </a:graphic>
                </wp:inline>
              </w:drawing>
            </w:r>
          </w:p>
        </w:tc>
        <w:tc>
          <w:tcPr>
            <w:tcW w:w="4929" w:type="dxa"/>
            <w:tcBorders>
              <w:left w:val="single" w:sz="4" w:space="0" w:color="auto"/>
            </w:tcBorders>
          </w:tcPr>
          <w:p w:rsidR="005851F1" w:rsidRPr="00D55AFF" w:rsidRDefault="005851F1" w:rsidP="00B632B6">
            <w:pPr>
              <w:pStyle w:val="aa"/>
              <w:jc w:val="both"/>
              <w:rPr>
                <w:sz w:val="28"/>
                <w:szCs w:val="28"/>
                <w:lang w:val="kk-KZ"/>
              </w:rPr>
            </w:pPr>
            <w:r w:rsidRPr="00D55AFF">
              <w:rPr>
                <w:noProof/>
                <w:sz w:val="28"/>
                <w:szCs w:val="28"/>
              </w:rPr>
              <w:drawing>
                <wp:inline distT="0" distB="0" distL="0" distR="0">
                  <wp:extent cx="3072087" cy="2415397"/>
                  <wp:effectExtent l="0" t="0" r="0" b="4445"/>
                  <wp:docPr id="22" name="Рисунок 6" descr="F:\Альбом 1\20220826_141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6" descr="F:\Альбом 1\20220826_141719.jpg"/>
                          <pic:cNvPicPr>
                            <a:picLocks noChangeAspect="1" noChangeArrowheads="1"/>
                          </pic:cNvPicPr>
                        </pic:nvPicPr>
                        <pic:blipFill>
                          <a:blip r:embed="rId78" cstate="print"/>
                          <a:srcRect l="32020" t="20304" r="2425" b="32029"/>
                          <a:stretch>
                            <a:fillRect/>
                          </a:stretch>
                        </pic:blipFill>
                        <pic:spPr>
                          <a:xfrm>
                            <a:off x="0" y="0"/>
                            <a:ext cx="3079056" cy="2420876"/>
                          </a:xfrm>
                          <a:prstGeom prst="rect">
                            <a:avLst/>
                          </a:prstGeom>
                          <a:noFill/>
                          <a:ln w="9525">
                            <a:noFill/>
                            <a:miter lim="800000"/>
                            <a:headEnd/>
                            <a:tailEnd/>
                          </a:ln>
                        </pic:spPr>
                      </pic:pic>
                    </a:graphicData>
                  </a:graphic>
                </wp:inline>
              </w:drawing>
            </w:r>
          </w:p>
        </w:tc>
      </w:tr>
      <w:tr w:rsidR="005851F1" w:rsidRPr="00AA551D" w:rsidTr="005851F1">
        <w:tc>
          <w:tcPr>
            <w:tcW w:w="4925" w:type="dxa"/>
            <w:tcBorders>
              <w:right w:val="single" w:sz="4" w:space="0" w:color="auto"/>
            </w:tcBorders>
          </w:tcPr>
          <w:p w:rsidR="005851F1" w:rsidRPr="00D55AFF" w:rsidRDefault="005851F1" w:rsidP="00D43D88">
            <w:pPr>
              <w:pStyle w:val="aa"/>
              <w:jc w:val="both"/>
              <w:rPr>
                <w:sz w:val="28"/>
                <w:szCs w:val="28"/>
                <w:lang w:val="kk-KZ"/>
              </w:rPr>
            </w:pPr>
            <w:r w:rsidRPr="00D55AFF">
              <w:rPr>
                <w:sz w:val="28"/>
                <w:szCs w:val="28"/>
                <w:lang w:val="kk-KZ"/>
              </w:rPr>
              <w:t>Ұлғайтылған</w:t>
            </w:r>
            <w:r w:rsidR="00D43D88">
              <w:rPr>
                <w:sz w:val="28"/>
                <w:szCs w:val="28"/>
                <w:lang w:val="kk-KZ"/>
              </w:rPr>
              <w:t>:</w:t>
            </w:r>
            <w:r w:rsidRPr="00D55AFF">
              <w:rPr>
                <w:sz w:val="28"/>
                <w:szCs w:val="28"/>
                <w:lang w:val="kk-KZ"/>
              </w:rPr>
              <w:t>×200</w:t>
            </w:r>
            <w:r w:rsidRPr="00D55AFF">
              <w:rPr>
                <w:sz w:val="28"/>
                <w:szCs w:val="28"/>
                <w:lang w:val="kk-KZ"/>
              </w:rPr>
              <w:br/>
              <w:t>Іш қуысына терапевтік пробиотикалық затты 10,0×10⁶ КТБ мөл</w:t>
            </w:r>
            <w:r w:rsidR="00D43D88">
              <w:rPr>
                <w:sz w:val="28"/>
                <w:szCs w:val="28"/>
                <w:lang w:val="kk-KZ"/>
              </w:rPr>
              <w:t xml:space="preserve">шерінде 0,5 мл көлемде енгізіп </w:t>
            </w:r>
            <w:r w:rsidRPr="00D55AFF">
              <w:rPr>
                <w:sz w:val="28"/>
                <w:szCs w:val="28"/>
                <w:lang w:val="kk-KZ"/>
              </w:rPr>
              <w:t>қабылдаған тышқандардың перитонеальды тінді жасушалары.</w:t>
            </w:r>
          </w:p>
        </w:tc>
        <w:tc>
          <w:tcPr>
            <w:tcW w:w="4929" w:type="dxa"/>
            <w:tcBorders>
              <w:left w:val="single" w:sz="4" w:space="0" w:color="auto"/>
            </w:tcBorders>
          </w:tcPr>
          <w:p w:rsidR="005851F1" w:rsidRPr="00D55AFF" w:rsidRDefault="005851F1" w:rsidP="00D43D88">
            <w:pPr>
              <w:pStyle w:val="aa"/>
              <w:jc w:val="both"/>
              <w:rPr>
                <w:sz w:val="28"/>
                <w:szCs w:val="28"/>
                <w:lang w:val="kk-KZ"/>
              </w:rPr>
            </w:pPr>
            <w:r w:rsidRPr="00D55AFF">
              <w:rPr>
                <w:sz w:val="28"/>
                <w:szCs w:val="28"/>
                <w:lang w:val="kk-KZ"/>
              </w:rPr>
              <w:t>Ұлғайтылған: ×400</w:t>
            </w:r>
            <w:r w:rsidRPr="00D55AFF">
              <w:rPr>
                <w:sz w:val="28"/>
                <w:szCs w:val="28"/>
                <w:lang w:val="kk-KZ"/>
              </w:rPr>
              <w:br/>
              <w:t>Іш қуысына терапевтік пробиотикалық затты 10,0×10⁶ КТБ мөл</w:t>
            </w:r>
            <w:r w:rsidR="00D43D88">
              <w:rPr>
                <w:sz w:val="28"/>
                <w:szCs w:val="28"/>
                <w:lang w:val="kk-KZ"/>
              </w:rPr>
              <w:t xml:space="preserve">шерінде 0,5 мл көлемде енгізіп </w:t>
            </w:r>
            <w:r w:rsidRPr="00D55AFF">
              <w:rPr>
                <w:sz w:val="28"/>
                <w:szCs w:val="28"/>
                <w:lang w:val="kk-KZ"/>
              </w:rPr>
              <w:t>қабылдаған тышқандардың перитонеальды тінді жасушалары.</w:t>
            </w:r>
          </w:p>
        </w:tc>
      </w:tr>
    </w:tbl>
    <w:p w:rsidR="005851F1" w:rsidRPr="00D55AFF" w:rsidRDefault="005851F1" w:rsidP="00E872C8">
      <w:pPr>
        <w:pStyle w:val="aa"/>
        <w:ind w:firstLine="708"/>
        <w:jc w:val="center"/>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Сурет 11- </w:t>
      </w:r>
      <w:r w:rsidR="002073B0" w:rsidRPr="00D55AFF">
        <w:rPr>
          <w:rFonts w:ascii="Times New Roman" w:hAnsi="Times New Roman" w:cs="Times New Roman"/>
          <w:sz w:val="28"/>
          <w:szCs w:val="28"/>
          <w:lang w:val="kk-KZ"/>
        </w:rPr>
        <w:t xml:space="preserve">Терапевтік пробиотикалық препаратты қабылдап, </w:t>
      </w:r>
      <w:r w:rsidRPr="00D55AFF">
        <w:rPr>
          <w:rFonts w:ascii="Times New Roman" w:hAnsi="Times New Roman" w:cs="Times New Roman"/>
          <w:sz w:val="28"/>
          <w:szCs w:val="28"/>
          <w:lang w:val="kk-KZ"/>
        </w:rPr>
        <w:t>тышқандардың перитонеальды тінді</w:t>
      </w:r>
      <w:r w:rsidR="00E872C8">
        <w:rPr>
          <w:rFonts w:ascii="Times New Roman" w:hAnsi="Times New Roman" w:cs="Times New Roman"/>
          <w:sz w:val="28"/>
          <w:szCs w:val="28"/>
          <w:lang w:val="kk-KZ"/>
        </w:rPr>
        <w:t xml:space="preserve"> жасушаларының цитоқұрылымы.</w:t>
      </w:r>
    </w:p>
    <w:p w:rsidR="004C20CF" w:rsidRPr="00D55AFF" w:rsidRDefault="004C20CF" w:rsidP="00B632B6">
      <w:pPr>
        <w:pStyle w:val="aa"/>
        <w:ind w:firstLine="708"/>
        <w:jc w:val="both"/>
        <w:rPr>
          <w:rFonts w:ascii="Times New Roman" w:hAnsi="Times New Roman" w:cs="Times New Roman"/>
          <w:sz w:val="28"/>
          <w:szCs w:val="28"/>
          <w:lang w:val="kk-KZ"/>
        </w:rPr>
      </w:pPr>
    </w:p>
    <w:p w:rsidR="00EF02FA" w:rsidRPr="00D55AFF" w:rsidRDefault="00EF02FA"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1 күн аралығымен егеуқұйрықтарды алдын-ала ішілік 3 есе сенсибилизациялау және зерттелетін емдік пробиотикалық агентпен мастикалық жасушалардың </w:t>
      </w:r>
      <w:r w:rsidRPr="00D55AFF">
        <w:rPr>
          <w:rFonts w:ascii="Times New Roman" w:hAnsi="Times New Roman" w:cs="Times New Roman"/>
          <w:i/>
          <w:sz w:val="28"/>
          <w:szCs w:val="28"/>
          <w:lang w:val="kk-KZ"/>
        </w:rPr>
        <w:t>in vitro</w:t>
      </w:r>
      <w:r w:rsidRPr="00D55AFF">
        <w:rPr>
          <w:rFonts w:ascii="Times New Roman" w:hAnsi="Times New Roman" w:cs="Times New Roman"/>
          <w:sz w:val="28"/>
          <w:szCs w:val="28"/>
          <w:lang w:val="kk-KZ"/>
        </w:rPr>
        <w:t xml:space="preserve"> арандатуы мастикалық жасушалардың дегрануляциясы түрінде "дереу" типтегі организмнің айқын аллергиялық реакциясын қалыптастырмайды. Механизмге тіндердегі және сұйық тіндік ортадағы антиген – антидене реакциясы қатысады (мастикалық жасушалардың жасуша мембранасында түзілген аллерген – антидене кешенінің әсерінен дегрануляция қабілетінен тұрады). Егеуқұйрықтардың </w:t>
      </w:r>
      <w:r w:rsidR="007C42AB" w:rsidRPr="00D55AFF">
        <w:rPr>
          <w:rFonts w:ascii="Times New Roman" w:hAnsi="Times New Roman" w:cs="Times New Roman"/>
          <w:sz w:val="28"/>
          <w:szCs w:val="28"/>
          <w:lang w:val="kk-KZ"/>
        </w:rPr>
        <w:t xml:space="preserve">тінді </w:t>
      </w:r>
      <w:r w:rsidRPr="00D55AFF">
        <w:rPr>
          <w:rFonts w:ascii="Times New Roman" w:hAnsi="Times New Roman" w:cs="Times New Roman"/>
          <w:sz w:val="28"/>
          <w:szCs w:val="28"/>
          <w:lang w:val="kk-KZ"/>
        </w:rPr>
        <w:t>жасушаларының дегрануляция көрсеткіші</w:t>
      </w:r>
      <w:r w:rsidR="007C42AB" w:rsidRPr="00D55AFF">
        <w:rPr>
          <w:rFonts w:ascii="Times New Roman" w:hAnsi="Times New Roman" w:cs="Times New Roman"/>
          <w:sz w:val="28"/>
          <w:szCs w:val="28"/>
          <w:lang w:val="kk-KZ"/>
        </w:rPr>
        <w:t xml:space="preserve"> 0,043 (&lt; 0,2) және тінді</w:t>
      </w:r>
      <w:r w:rsidRPr="00D55AFF">
        <w:rPr>
          <w:rFonts w:ascii="Times New Roman" w:hAnsi="Times New Roman" w:cs="Times New Roman"/>
          <w:sz w:val="28"/>
          <w:szCs w:val="28"/>
          <w:lang w:val="kk-KZ"/>
        </w:rPr>
        <w:t xml:space="preserve"> жасушалардың дегрануляция индексі (IMCD) 1,057 (&lt; 1,1) құрайды, бұл аллергиялық реакцияның болмауы деп бағаланады. </w:t>
      </w:r>
    </w:p>
    <w:p w:rsidR="00EF02FA" w:rsidRPr="00D55AFF" w:rsidRDefault="00EF02FA"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Осылайша, емдік пробиотикалық агент (сүт қышқылы лиофилизаты (</w:t>
      </w:r>
      <w:r w:rsidRPr="00D55AFF">
        <w:rPr>
          <w:rFonts w:ascii="Times New Roman" w:hAnsi="Times New Roman" w:cs="Times New Roman"/>
          <w:i/>
          <w:sz w:val="28"/>
          <w:szCs w:val="28"/>
          <w:lang w:val="kk-KZ"/>
        </w:rPr>
        <w:t>Lactobacillus plantarum</w:t>
      </w:r>
      <w:r w:rsidRPr="00D55AFF">
        <w:rPr>
          <w:rFonts w:ascii="Times New Roman" w:hAnsi="Times New Roman" w:cs="Times New Roman"/>
          <w:sz w:val="28"/>
          <w:szCs w:val="28"/>
          <w:lang w:val="kk-KZ"/>
        </w:rPr>
        <w:t xml:space="preserve"> 2V/a-6, </w:t>
      </w:r>
      <w:r w:rsidRPr="00D55AFF">
        <w:rPr>
          <w:rFonts w:ascii="Times New Roman" w:hAnsi="Times New Roman" w:cs="Times New Roman"/>
          <w:i/>
          <w:sz w:val="28"/>
          <w:szCs w:val="28"/>
          <w:lang w:val="kk-KZ"/>
        </w:rPr>
        <w:t>Lactobacillus brevis</w:t>
      </w:r>
      <w:r w:rsidRPr="00D55AFF">
        <w:rPr>
          <w:rFonts w:ascii="Times New Roman" w:hAnsi="Times New Roman" w:cs="Times New Roman"/>
          <w:sz w:val="28"/>
          <w:szCs w:val="28"/>
          <w:lang w:val="kk-KZ"/>
        </w:rPr>
        <w:t xml:space="preserve"> B-3/A-26, </w:t>
      </w:r>
      <w:r w:rsidRPr="00D55AFF">
        <w:rPr>
          <w:rFonts w:ascii="Times New Roman" w:hAnsi="Times New Roman" w:cs="Times New Roman"/>
          <w:i/>
          <w:sz w:val="28"/>
          <w:szCs w:val="28"/>
          <w:lang w:val="kk-KZ"/>
        </w:rPr>
        <w:t>Lactobacillus acidophilus</w:t>
      </w:r>
      <w:r w:rsidRPr="00D55AFF">
        <w:rPr>
          <w:rFonts w:ascii="Times New Roman" w:hAnsi="Times New Roman" w:cs="Times New Roman"/>
          <w:sz w:val="28"/>
          <w:szCs w:val="28"/>
          <w:lang w:val="kk-KZ"/>
        </w:rPr>
        <w:t xml:space="preserve"> 27w/60) және пропион қышқылы бактериялары (</w:t>
      </w:r>
      <w:r w:rsidRPr="00D55AFF">
        <w:rPr>
          <w:rFonts w:ascii="Times New Roman" w:hAnsi="Times New Roman" w:cs="Times New Roman"/>
          <w:i/>
          <w:sz w:val="28"/>
          <w:szCs w:val="28"/>
          <w:lang w:val="kk-KZ"/>
        </w:rPr>
        <w:t>Propionibacterium shermanii</w:t>
      </w:r>
      <w:r w:rsidRPr="00D55AFF">
        <w:rPr>
          <w:rFonts w:ascii="Times New Roman" w:hAnsi="Times New Roman" w:cs="Times New Roman"/>
          <w:sz w:val="28"/>
          <w:szCs w:val="28"/>
          <w:lang w:val="kk-KZ"/>
        </w:rPr>
        <w:t xml:space="preserve"> 8) егеуқұйрықтардың </w:t>
      </w:r>
      <w:r w:rsidR="005851F1" w:rsidRPr="00D55AFF">
        <w:rPr>
          <w:rFonts w:ascii="Times New Roman" w:hAnsi="Times New Roman" w:cs="Times New Roman"/>
          <w:sz w:val="28"/>
          <w:szCs w:val="28"/>
          <w:lang w:val="kk-KZ"/>
        </w:rPr>
        <w:t>перитонеальді тінді</w:t>
      </w:r>
      <w:r w:rsidRPr="00D55AFF">
        <w:rPr>
          <w:rFonts w:ascii="Times New Roman" w:hAnsi="Times New Roman" w:cs="Times New Roman"/>
          <w:sz w:val="28"/>
          <w:szCs w:val="28"/>
          <w:lang w:val="kk-KZ"/>
        </w:rPr>
        <w:t xml:space="preserve"> жасушаларына потенциалды сенсибилизациялық (аллергиялық) әсер етпейді.</w:t>
      </w:r>
    </w:p>
    <w:p w:rsidR="0029032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Зерттеу барысында «АС-Пробионорм» препаратының зерттелген дозаларда ұзақ мерзімді қолданған кезде токсикалық әсері байқалмады. Тәжірибелік топтардағы тышқандардың өлімі тіркелмеді, жануарлардың сыртқы түрінде және жем қабылдау деңгейінде ауытқулар байқалмады.  </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Физиологиялық зерттеулер нәтижесінде «ашық алаң» тестінде және зерттеу рефлексінде қозғалыс белсенділігінің бұзылуы/өзгерістері анықталған жоқ, барлық тәжірибелік топтардың жануарлары біртектес мінез-құлық </w:t>
      </w:r>
      <w:r w:rsidRPr="00D55AFF">
        <w:rPr>
          <w:rFonts w:ascii="Times New Roman" w:hAnsi="Times New Roman" w:cs="Times New Roman"/>
          <w:sz w:val="28"/>
          <w:szCs w:val="28"/>
          <w:lang w:val="kk-KZ"/>
        </w:rPr>
        <w:lastRenderedPageBreak/>
        <w:t>көрсетті. Салмақ көрсеткіштері мен салмақтың өсуі физиологиялық нормаға сәйкес болды. Бүйректердің секреторлық функциясын бағалау эпителиоциттердің проксимальды канальцалардағы реабсорбциялық белсенділігінде өзгерістер анықтамады. Ректальды температура, гематологиялық және биохимиялық қан мен зәр көрсеткіштері осы түрдегі жануарларға сәйкес болды.</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Макроскопиялық зерттеу нәтижесінде зерттеліп отырған пробиотикалық препарат тышқандардың ішкі ағзаларында көзге көрінетін патологиялық өзгерістер мен барлық тәжірибелік топтарда ішкі ағзалардың салыстырмалы салмақ коэффициенттерінің статистикалық тұрғыда маңызды өзгерістерін тудырмайтыны анықталды. Теріс бақылау тобындағы тышқандар мен «АС-Пробионорм» пробиотикалық преп</w:t>
      </w:r>
      <w:r w:rsidR="00D57597" w:rsidRPr="00D55AFF">
        <w:rPr>
          <w:rFonts w:ascii="Times New Roman" w:hAnsi="Times New Roman" w:cs="Times New Roman"/>
          <w:sz w:val="28"/>
          <w:szCs w:val="28"/>
          <w:lang w:val="kk-KZ"/>
        </w:rPr>
        <w:t>аратын ең жоғары доза — 15,0×10</w:t>
      </w:r>
      <w:r w:rsidR="00D57597" w:rsidRPr="00D55AFF">
        <w:rPr>
          <w:rFonts w:ascii="Times New Roman" w:hAnsi="Times New Roman" w:cs="Times New Roman"/>
          <w:sz w:val="28"/>
          <w:szCs w:val="28"/>
          <w:vertAlign w:val="superscript"/>
          <w:lang w:val="kk-KZ"/>
        </w:rPr>
        <w:t>6</w:t>
      </w:r>
      <w:r w:rsidR="00D57597" w:rsidRPr="00D55AFF">
        <w:rPr>
          <w:rFonts w:ascii="Times New Roman" w:hAnsi="Times New Roman" w:cs="Times New Roman"/>
          <w:color w:val="000000" w:themeColor="text1"/>
          <w:sz w:val="28"/>
          <w:szCs w:val="28"/>
          <w:lang w:val="kk-KZ"/>
        </w:rPr>
        <w:t>КТБ</w:t>
      </w:r>
      <w:r w:rsidR="00A45D34" w:rsidRPr="00D55AFF">
        <w:rPr>
          <w:rFonts w:ascii="Times New Roman" w:hAnsi="Times New Roman" w:cs="Times New Roman"/>
          <w:color w:val="000000" w:themeColor="text1"/>
          <w:sz w:val="28"/>
          <w:szCs w:val="28"/>
          <w:lang w:val="kk-KZ"/>
        </w:rPr>
        <w:t xml:space="preserve">/г </w:t>
      </w:r>
      <w:r w:rsidRPr="00D55AFF">
        <w:rPr>
          <w:rFonts w:ascii="Times New Roman" w:hAnsi="Times New Roman" w:cs="Times New Roman"/>
          <w:sz w:val="28"/>
          <w:szCs w:val="28"/>
          <w:lang w:val="kk-KZ"/>
        </w:rPr>
        <w:t xml:space="preserve">мөлшерінде алған топтағы тышқандардың ішкі ағзаларына жүргізілген гистологиялық зерттеу ағзалар құрылымында өзгерістер мен </w:t>
      </w:r>
      <w:r w:rsidR="00D57597" w:rsidRPr="00D55AFF">
        <w:rPr>
          <w:rFonts w:ascii="Times New Roman" w:hAnsi="Times New Roman" w:cs="Times New Roman"/>
          <w:sz w:val="28"/>
          <w:szCs w:val="28"/>
          <w:lang w:val="kk-KZ"/>
        </w:rPr>
        <w:t>топтар арасында айырмашылықтар</w:t>
      </w:r>
      <w:r w:rsidRPr="00D55AFF">
        <w:rPr>
          <w:rFonts w:ascii="Times New Roman" w:hAnsi="Times New Roman" w:cs="Times New Roman"/>
          <w:sz w:val="28"/>
          <w:szCs w:val="28"/>
          <w:lang w:val="kk-KZ"/>
        </w:rPr>
        <w:t xml:space="preserve"> анықта</w:t>
      </w:r>
      <w:r w:rsidR="00D57597" w:rsidRPr="00D55AFF">
        <w:rPr>
          <w:rFonts w:ascii="Times New Roman" w:hAnsi="Times New Roman" w:cs="Times New Roman"/>
          <w:sz w:val="28"/>
          <w:szCs w:val="28"/>
          <w:lang w:val="kk-KZ"/>
        </w:rPr>
        <w:t>л</w:t>
      </w:r>
      <w:r w:rsidRPr="00D55AFF">
        <w:rPr>
          <w:rFonts w:ascii="Times New Roman" w:hAnsi="Times New Roman" w:cs="Times New Roman"/>
          <w:sz w:val="28"/>
          <w:szCs w:val="28"/>
          <w:lang w:val="kk-KZ"/>
        </w:rPr>
        <w:t>мады.</w:t>
      </w:r>
      <w:r w:rsidR="001B3527"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Сонымен қатар, «АС-Пробионорм» препараты құрамындағы фагтардың бар-жоғы және оның асқазан сөлі мен өтке төзімділігі анықталды.  Зерттеу нәтижелері фаголизис аймақтарының жоқтығын, сондай-ақ тіршілікке қабілетті жасушалар санының жеткілікті деңгейде сақталғанын көрсе</w:t>
      </w:r>
      <w:r w:rsidR="00D57597" w:rsidRPr="00D55AFF">
        <w:rPr>
          <w:rFonts w:ascii="Times New Roman" w:hAnsi="Times New Roman" w:cs="Times New Roman"/>
          <w:sz w:val="28"/>
          <w:szCs w:val="28"/>
          <w:lang w:val="kk-KZ"/>
        </w:rPr>
        <w:t>тті. Ацидин-пепсин әсерінен сүт</w:t>
      </w:r>
      <w:r w:rsidRPr="00D55AFF">
        <w:rPr>
          <w:rFonts w:ascii="Times New Roman" w:hAnsi="Times New Roman" w:cs="Times New Roman"/>
          <w:sz w:val="28"/>
          <w:szCs w:val="28"/>
          <w:lang w:val="kk-KZ"/>
        </w:rPr>
        <w:t>қышқылды бактериялардың жасуша титрі бір-екі есеге төмендеді, ал сілтілі ортада (Панзинорм форте 20000 препаратымен) бастапқы көрсеткішпен салыстырғанда тағы 4,5 есеге азайды.</w:t>
      </w:r>
    </w:p>
    <w:p w:rsidR="000108F7" w:rsidRPr="00D55AFF" w:rsidRDefault="000108F7" w:rsidP="00B632B6">
      <w:pPr>
        <w:pStyle w:val="ac"/>
        <w:spacing w:before="0" w:beforeAutospacing="0" w:after="0" w:afterAutospacing="0"/>
        <w:ind w:firstLine="708"/>
        <w:jc w:val="both"/>
        <w:rPr>
          <w:sz w:val="28"/>
          <w:szCs w:val="28"/>
          <w:lang w:val="kk-KZ"/>
        </w:rPr>
      </w:pPr>
      <w:r w:rsidRPr="00D55AFF">
        <w:rPr>
          <w:sz w:val="28"/>
          <w:szCs w:val="28"/>
          <w:lang w:val="kk-KZ"/>
        </w:rPr>
        <w:t>Жедел уыттылықты зерттеудің негізгі мақсаты — фармакологиялық заттың төзімді, токсикалық және өлімге әкелетін дозаларын анықтау, сондай-ақ жануарлардың өлім себебін анықтау. Жедел токсиктіліктің параметрі — ДЛ50, яғни бақылау тобының 50% жануарларының өліміне себеп болатын заттың дозасы.</w:t>
      </w:r>
    </w:p>
    <w:p w:rsidR="000108F7" w:rsidRPr="00D55AFF" w:rsidRDefault="000108F7" w:rsidP="00B632B6">
      <w:pPr>
        <w:pStyle w:val="ac"/>
        <w:spacing w:before="0" w:beforeAutospacing="0" w:after="0" w:afterAutospacing="0"/>
        <w:ind w:firstLine="708"/>
        <w:jc w:val="both"/>
        <w:rPr>
          <w:sz w:val="28"/>
          <w:szCs w:val="28"/>
          <w:lang w:val="kk-KZ"/>
        </w:rPr>
      </w:pPr>
      <w:r w:rsidRPr="00D55AFF">
        <w:rPr>
          <w:sz w:val="28"/>
          <w:szCs w:val="28"/>
          <w:lang w:val="kk-KZ"/>
        </w:rPr>
        <w:t>Зерттелетін препараттың уыттылық  класы ҚР Денсаулық сақтау министрлігінің 2021 жылғы 4 ақпандағы № ҚР ДСМ-15 бұйрығына сәйкес, орташа өлімдік дозаны есептеген жағдайда, экономикалық ынтымақтастық және даму ұйымының (OECD) модификацияланған классификациясына сай анықталады.</w:t>
      </w:r>
    </w:p>
    <w:p w:rsidR="004132D5" w:rsidRPr="00D55AFF" w:rsidRDefault="00FC75B8" w:rsidP="00B632B6">
      <w:pPr>
        <w:pStyle w:val="ac"/>
        <w:spacing w:before="0" w:beforeAutospacing="0" w:after="0" w:afterAutospacing="0"/>
        <w:ind w:firstLine="708"/>
        <w:jc w:val="both"/>
        <w:rPr>
          <w:sz w:val="28"/>
          <w:szCs w:val="28"/>
          <w:lang w:val="kk-KZ"/>
        </w:rPr>
      </w:pPr>
      <w:r w:rsidRPr="00D55AFF">
        <w:rPr>
          <w:sz w:val="28"/>
          <w:szCs w:val="28"/>
          <w:lang w:val="kk-KZ"/>
        </w:rPr>
        <w:t>Кесте 14</w:t>
      </w:r>
      <w:r w:rsidR="004132D5" w:rsidRPr="00D55AFF">
        <w:rPr>
          <w:sz w:val="28"/>
          <w:szCs w:val="28"/>
          <w:lang w:val="kk-KZ"/>
        </w:rPr>
        <w:t xml:space="preserve">- </w:t>
      </w:r>
      <w:r w:rsidR="004132D5" w:rsidRPr="00D55AFF">
        <w:rPr>
          <w:sz w:val="28"/>
          <w:szCs w:val="28"/>
        </w:rPr>
        <w:t>Сынақ нәтижелерін интерпретациял</w:t>
      </w:r>
      <w:r w:rsidR="004132D5" w:rsidRPr="00D55AFF">
        <w:rPr>
          <w:sz w:val="28"/>
          <w:szCs w:val="28"/>
          <w:lang w:val="kk-KZ"/>
        </w:rPr>
        <w:t>ануы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7"/>
        <w:gridCol w:w="1316"/>
        <w:gridCol w:w="3544"/>
        <w:gridCol w:w="3118"/>
      </w:tblGrid>
      <w:tr w:rsidR="000108F7" w:rsidRPr="00D55AFF" w:rsidTr="002073B0">
        <w:tc>
          <w:tcPr>
            <w:tcW w:w="817"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ru-RU"/>
              </w:rPr>
            </w:pPr>
            <w:r w:rsidRPr="00D55AFF">
              <w:rPr>
                <w:rFonts w:ascii="Times New Roman" w:hAnsi="Times New Roman"/>
                <w:color w:val="000000"/>
                <w:sz w:val="28"/>
                <w:szCs w:val="28"/>
                <w:lang w:val="ru-RU"/>
              </w:rPr>
              <w:t>№</w:t>
            </w:r>
          </w:p>
        </w:tc>
        <w:tc>
          <w:tcPr>
            <w:tcW w:w="1276" w:type="dxa"/>
            <w:shd w:val="clear" w:color="auto" w:fill="auto"/>
          </w:tcPr>
          <w:p w:rsidR="000108F7" w:rsidRPr="00D55AFF" w:rsidRDefault="00A02675" w:rsidP="00B632B6">
            <w:pPr>
              <w:pStyle w:val="SOP1"/>
              <w:spacing w:before="40" w:after="40" w:line="240" w:lineRule="auto"/>
              <w:rPr>
                <w:rFonts w:ascii="Times New Roman" w:hAnsi="Times New Roman"/>
                <w:color w:val="000000"/>
                <w:sz w:val="28"/>
                <w:szCs w:val="28"/>
                <w:lang w:val="ru-RU"/>
              </w:rPr>
            </w:pPr>
            <w:r w:rsidRPr="00D55AFF">
              <w:rPr>
                <w:rFonts w:ascii="Times New Roman" w:hAnsi="Times New Roman"/>
                <w:color w:val="000000"/>
                <w:sz w:val="28"/>
                <w:szCs w:val="28"/>
                <w:lang w:val="ru-RU"/>
              </w:rPr>
              <w:t>Дәрежесі</w:t>
            </w:r>
          </w:p>
        </w:tc>
        <w:tc>
          <w:tcPr>
            <w:tcW w:w="3544"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ru-RU"/>
              </w:rPr>
            </w:pPr>
            <w:r w:rsidRPr="00D55AFF">
              <w:rPr>
                <w:rFonts w:ascii="Times New Roman" w:hAnsi="Times New Roman"/>
                <w:color w:val="000000"/>
                <w:sz w:val="28"/>
                <w:szCs w:val="28"/>
                <w:lang w:val="ru-RU"/>
              </w:rPr>
              <w:t>Уыттылық дәрежесі</w:t>
            </w:r>
          </w:p>
        </w:tc>
        <w:tc>
          <w:tcPr>
            <w:tcW w:w="3118" w:type="dxa"/>
            <w:shd w:val="clear" w:color="auto" w:fill="auto"/>
          </w:tcPr>
          <w:p w:rsidR="000108F7" w:rsidRPr="00D55AFF" w:rsidRDefault="00AA5174" w:rsidP="00B632B6">
            <w:pPr>
              <w:pStyle w:val="SOP1"/>
              <w:spacing w:before="40" w:after="40" w:line="240" w:lineRule="auto"/>
              <w:rPr>
                <w:rFonts w:ascii="Times New Roman" w:hAnsi="Times New Roman"/>
                <w:color w:val="000000"/>
                <w:sz w:val="28"/>
                <w:szCs w:val="28"/>
                <w:lang w:val="ru-RU"/>
              </w:rPr>
            </w:pPr>
            <w:r>
              <w:rPr>
                <w:rFonts w:ascii="Times New Roman" w:hAnsi="Times New Roman"/>
                <w:color w:val="000000"/>
                <w:sz w:val="28"/>
                <w:szCs w:val="28"/>
                <w:lang w:val="ru-RU"/>
              </w:rPr>
              <w:t>ЛД</w:t>
            </w:r>
            <w:r>
              <w:rPr>
                <w:rFonts w:ascii="Times New Roman" w:hAnsi="Times New Roman"/>
                <w:color w:val="000000"/>
                <w:sz w:val="28"/>
                <w:szCs w:val="28"/>
                <w:vertAlign w:val="subscript"/>
                <w:lang w:val="ru-RU"/>
              </w:rPr>
              <w:t>50</w:t>
            </w:r>
            <w:r w:rsidR="000108F7" w:rsidRPr="00D55AFF">
              <w:rPr>
                <w:rFonts w:ascii="Times New Roman" w:hAnsi="Times New Roman"/>
                <w:color w:val="000000"/>
                <w:sz w:val="28"/>
                <w:szCs w:val="28"/>
                <w:lang w:val="ru-RU"/>
              </w:rPr>
              <w:t xml:space="preserve"> (Асқазанға енгізу арқылы)</w:t>
            </w:r>
          </w:p>
        </w:tc>
      </w:tr>
      <w:tr w:rsidR="000108F7" w:rsidRPr="00D55AFF" w:rsidTr="002073B0">
        <w:trPr>
          <w:trHeight w:val="343"/>
        </w:trPr>
        <w:tc>
          <w:tcPr>
            <w:tcW w:w="817"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ru-RU"/>
              </w:rPr>
            </w:pPr>
            <w:r w:rsidRPr="00D55AFF">
              <w:rPr>
                <w:rFonts w:ascii="Times New Roman" w:hAnsi="Times New Roman"/>
                <w:color w:val="000000"/>
                <w:sz w:val="28"/>
                <w:szCs w:val="28"/>
                <w:lang w:val="ru-RU"/>
              </w:rPr>
              <w:t>1</w:t>
            </w:r>
          </w:p>
        </w:tc>
        <w:tc>
          <w:tcPr>
            <w:tcW w:w="1276"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en-US"/>
              </w:rPr>
            </w:pPr>
            <w:r w:rsidRPr="00D55AFF">
              <w:rPr>
                <w:rFonts w:ascii="Times New Roman" w:hAnsi="Times New Roman"/>
                <w:color w:val="000000"/>
                <w:sz w:val="28"/>
                <w:szCs w:val="28"/>
                <w:lang w:val="en-US"/>
              </w:rPr>
              <w:t>I</w:t>
            </w:r>
          </w:p>
        </w:tc>
        <w:tc>
          <w:tcPr>
            <w:tcW w:w="3544"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ru-RU"/>
              </w:rPr>
            </w:pPr>
            <w:r w:rsidRPr="00D55AFF">
              <w:rPr>
                <w:rFonts w:ascii="Times New Roman" w:hAnsi="Times New Roman"/>
                <w:color w:val="000000"/>
                <w:sz w:val="28"/>
                <w:szCs w:val="28"/>
                <w:lang w:val="ru-RU"/>
              </w:rPr>
              <w:t>Өте уытты</w:t>
            </w:r>
          </w:p>
        </w:tc>
        <w:tc>
          <w:tcPr>
            <w:tcW w:w="3118"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ru-RU"/>
              </w:rPr>
            </w:pPr>
            <w:r w:rsidRPr="00D55AFF">
              <w:rPr>
                <w:rFonts w:ascii="Times New Roman" w:hAnsi="Times New Roman"/>
                <w:color w:val="000000"/>
                <w:sz w:val="28"/>
                <w:szCs w:val="28"/>
                <w:lang w:val="ru-RU"/>
              </w:rPr>
              <w:t>˂5</w:t>
            </w:r>
          </w:p>
        </w:tc>
      </w:tr>
      <w:tr w:rsidR="000108F7" w:rsidRPr="00D55AFF" w:rsidTr="002073B0">
        <w:tc>
          <w:tcPr>
            <w:tcW w:w="817"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ru-RU"/>
              </w:rPr>
            </w:pPr>
            <w:r w:rsidRPr="00D55AFF">
              <w:rPr>
                <w:rFonts w:ascii="Times New Roman" w:hAnsi="Times New Roman"/>
                <w:color w:val="000000"/>
                <w:sz w:val="28"/>
                <w:szCs w:val="28"/>
                <w:lang w:val="ru-RU"/>
              </w:rPr>
              <w:t>2</w:t>
            </w:r>
          </w:p>
        </w:tc>
        <w:tc>
          <w:tcPr>
            <w:tcW w:w="1276"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en-US"/>
              </w:rPr>
            </w:pPr>
            <w:r w:rsidRPr="00D55AFF">
              <w:rPr>
                <w:rFonts w:ascii="Times New Roman" w:hAnsi="Times New Roman"/>
                <w:color w:val="000000"/>
                <w:sz w:val="28"/>
                <w:szCs w:val="28"/>
                <w:lang w:val="en-US"/>
              </w:rPr>
              <w:t>II</w:t>
            </w:r>
          </w:p>
        </w:tc>
        <w:tc>
          <w:tcPr>
            <w:tcW w:w="3544"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ru-RU"/>
              </w:rPr>
            </w:pPr>
            <w:r w:rsidRPr="00D55AFF">
              <w:rPr>
                <w:rFonts w:ascii="Times New Roman" w:hAnsi="Times New Roman"/>
                <w:color w:val="000000"/>
                <w:sz w:val="28"/>
                <w:szCs w:val="28"/>
                <w:lang w:val="ru-RU"/>
              </w:rPr>
              <w:t>Жоғары уытты</w:t>
            </w:r>
          </w:p>
        </w:tc>
        <w:tc>
          <w:tcPr>
            <w:tcW w:w="3118"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ru-RU"/>
              </w:rPr>
            </w:pPr>
            <w:r w:rsidRPr="00D55AFF">
              <w:rPr>
                <w:rFonts w:ascii="Times New Roman" w:hAnsi="Times New Roman"/>
                <w:color w:val="000000"/>
                <w:sz w:val="28"/>
                <w:szCs w:val="28"/>
                <w:lang w:val="ru-RU"/>
              </w:rPr>
              <w:t>5-50</w:t>
            </w:r>
          </w:p>
        </w:tc>
      </w:tr>
      <w:tr w:rsidR="000108F7" w:rsidRPr="00D55AFF" w:rsidTr="002073B0">
        <w:tc>
          <w:tcPr>
            <w:tcW w:w="817"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ru-RU"/>
              </w:rPr>
            </w:pPr>
            <w:r w:rsidRPr="00D55AFF">
              <w:rPr>
                <w:rFonts w:ascii="Times New Roman" w:hAnsi="Times New Roman"/>
                <w:color w:val="000000"/>
                <w:sz w:val="28"/>
                <w:szCs w:val="28"/>
                <w:lang w:val="ru-RU"/>
              </w:rPr>
              <w:t>3</w:t>
            </w:r>
          </w:p>
        </w:tc>
        <w:tc>
          <w:tcPr>
            <w:tcW w:w="1276"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en-US"/>
              </w:rPr>
            </w:pPr>
            <w:r w:rsidRPr="00D55AFF">
              <w:rPr>
                <w:rFonts w:ascii="Times New Roman" w:hAnsi="Times New Roman"/>
                <w:color w:val="000000"/>
                <w:sz w:val="28"/>
                <w:szCs w:val="28"/>
                <w:lang w:val="en-US"/>
              </w:rPr>
              <w:t>III</w:t>
            </w:r>
          </w:p>
        </w:tc>
        <w:tc>
          <w:tcPr>
            <w:tcW w:w="3544"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ru-RU"/>
              </w:rPr>
            </w:pPr>
            <w:r w:rsidRPr="00D55AFF">
              <w:rPr>
                <w:rFonts w:ascii="Times New Roman" w:hAnsi="Times New Roman"/>
                <w:color w:val="000000"/>
                <w:sz w:val="28"/>
                <w:szCs w:val="28"/>
                <w:lang w:val="ru-RU"/>
              </w:rPr>
              <w:t>Орташа уытты</w:t>
            </w:r>
          </w:p>
        </w:tc>
        <w:tc>
          <w:tcPr>
            <w:tcW w:w="3118"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ru-RU"/>
              </w:rPr>
            </w:pPr>
            <w:r w:rsidRPr="00D55AFF">
              <w:rPr>
                <w:rFonts w:ascii="Times New Roman" w:hAnsi="Times New Roman"/>
                <w:color w:val="000000"/>
                <w:sz w:val="28"/>
                <w:szCs w:val="28"/>
                <w:lang w:val="ru-RU"/>
              </w:rPr>
              <w:t>51-300</w:t>
            </w:r>
          </w:p>
        </w:tc>
      </w:tr>
      <w:tr w:rsidR="000108F7" w:rsidRPr="00D55AFF" w:rsidTr="002073B0">
        <w:tc>
          <w:tcPr>
            <w:tcW w:w="817"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ru-RU"/>
              </w:rPr>
            </w:pPr>
            <w:r w:rsidRPr="00D55AFF">
              <w:rPr>
                <w:rFonts w:ascii="Times New Roman" w:hAnsi="Times New Roman"/>
                <w:color w:val="000000"/>
                <w:sz w:val="28"/>
                <w:szCs w:val="28"/>
                <w:lang w:val="ru-RU"/>
              </w:rPr>
              <w:t>4</w:t>
            </w:r>
          </w:p>
        </w:tc>
        <w:tc>
          <w:tcPr>
            <w:tcW w:w="1276"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en-US"/>
              </w:rPr>
            </w:pPr>
            <w:r w:rsidRPr="00D55AFF">
              <w:rPr>
                <w:rFonts w:ascii="Times New Roman" w:hAnsi="Times New Roman"/>
                <w:color w:val="000000"/>
                <w:sz w:val="28"/>
                <w:szCs w:val="28"/>
                <w:lang w:val="en-US"/>
              </w:rPr>
              <w:t>IV</w:t>
            </w:r>
          </w:p>
        </w:tc>
        <w:tc>
          <w:tcPr>
            <w:tcW w:w="3544"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ru-RU"/>
              </w:rPr>
            </w:pPr>
            <w:r w:rsidRPr="00D55AFF">
              <w:rPr>
                <w:rFonts w:ascii="Times New Roman" w:hAnsi="Times New Roman"/>
                <w:color w:val="000000"/>
                <w:sz w:val="28"/>
                <w:szCs w:val="28"/>
                <w:lang w:val="ru-RU"/>
              </w:rPr>
              <w:t>Аз уытты</w:t>
            </w:r>
          </w:p>
        </w:tc>
        <w:tc>
          <w:tcPr>
            <w:tcW w:w="3118"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ru-RU"/>
              </w:rPr>
            </w:pPr>
            <w:r w:rsidRPr="00D55AFF">
              <w:rPr>
                <w:rFonts w:ascii="Times New Roman" w:hAnsi="Times New Roman"/>
                <w:color w:val="000000"/>
                <w:sz w:val="28"/>
                <w:szCs w:val="28"/>
                <w:lang w:val="ru-RU"/>
              </w:rPr>
              <w:t>301-2000</w:t>
            </w:r>
          </w:p>
        </w:tc>
      </w:tr>
      <w:tr w:rsidR="000108F7" w:rsidRPr="00D55AFF" w:rsidTr="002073B0">
        <w:tc>
          <w:tcPr>
            <w:tcW w:w="817"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ru-RU"/>
              </w:rPr>
            </w:pPr>
            <w:r w:rsidRPr="00D55AFF">
              <w:rPr>
                <w:rFonts w:ascii="Times New Roman" w:hAnsi="Times New Roman"/>
                <w:color w:val="000000"/>
                <w:sz w:val="28"/>
                <w:szCs w:val="28"/>
                <w:lang w:val="ru-RU"/>
              </w:rPr>
              <w:t>5</w:t>
            </w:r>
          </w:p>
        </w:tc>
        <w:tc>
          <w:tcPr>
            <w:tcW w:w="1276"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en-US"/>
              </w:rPr>
            </w:pPr>
            <w:r w:rsidRPr="00D55AFF">
              <w:rPr>
                <w:rFonts w:ascii="Times New Roman" w:hAnsi="Times New Roman"/>
                <w:color w:val="000000"/>
                <w:sz w:val="28"/>
                <w:szCs w:val="28"/>
                <w:lang w:val="en-US"/>
              </w:rPr>
              <w:t>V</w:t>
            </w:r>
          </w:p>
        </w:tc>
        <w:tc>
          <w:tcPr>
            <w:tcW w:w="3544"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ru-RU"/>
              </w:rPr>
            </w:pPr>
            <w:r w:rsidRPr="00D55AFF">
              <w:rPr>
                <w:rFonts w:ascii="Times New Roman" w:hAnsi="Times New Roman"/>
                <w:color w:val="000000"/>
                <w:sz w:val="28"/>
                <w:szCs w:val="28"/>
                <w:lang w:val="ru-RU"/>
              </w:rPr>
              <w:t>Уытты емес</w:t>
            </w:r>
          </w:p>
        </w:tc>
        <w:tc>
          <w:tcPr>
            <w:tcW w:w="3118"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ru-RU"/>
              </w:rPr>
            </w:pPr>
            <w:r w:rsidRPr="00D55AFF">
              <w:rPr>
                <w:rFonts w:ascii="Times New Roman" w:hAnsi="Times New Roman"/>
                <w:color w:val="000000"/>
                <w:sz w:val="28"/>
                <w:szCs w:val="28"/>
                <w:lang w:val="ru-RU"/>
              </w:rPr>
              <w:t>2001-5000</w:t>
            </w:r>
          </w:p>
        </w:tc>
      </w:tr>
      <w:tr w:rsidR="000108F7" w:rsidRPr="00D55AFF" w:rsidTr="002073B0">
        <w:tc>
          <w:tcPr>
            <w:tcW w:w="817"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ru-RU"/>
              </w:rPr>
            </w:pPr>
            <w:r w:rsidRPr="00D55AFF">
              <w:rPr>
                <w:rFonts w:ascii="Times New Roman" w:hAnsi="Times New Roman"/>
                <w:color w:val="000000"/>
                <w:sz w:val="28"/>
                <w:szCs w:val="28"/>
                <w:lang w:val="ru-RU"/>
              </w:rPr>
              <w:t>6</w:t>
            </w:r>
          </w:p>
        </w:tc>
        <w:tc>
          <w:tcPr>
            <w:tcW w:w="1276"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en-US"/>
              </w:rPr>
            </w:pPr>
            <w:r w:rsidRPr="00D55AFF">
              <w:rPr>
                <w:rFonts w:ascii="Times New Roman" w:hAnsi="Times New Roman"/>
                <w:color w:val="000000"/>
                <w:sz w:val="28"/>
                <w:szCs w:val="28"/>
                <w:lang w:val="en-US"/>
              </w:rPr>
              <w:t>VI</w:t>
            </w:r>
          </w:p>
        </w:tc>
        <w:tc>
          <w:tcPr>
            <w:tcW w:w="3544"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ru-RU"/>
              </w:rPr>
            </w:pPr>
            <w:r w:rsidRPr="00D55AFF">
              <w:rPr>
                <w:rFonts w:ascii="Times New Roman" w:hAnsi="Times New Roman"/>
                <w:color w:val="000000"/>
                <w:sz w:val="28"/>
                <w:szCs w:val="28"/>
                <w:lang w:val="ru-RU"/>
              </w:rPr>
              <w:t>Салыстырмалы түрде зиянсыз</w:t>
            </w:r>
          </w:p>
        </w:tc>
        <w:tc>
          <w:tcPr>
            <w:tcW w:w="3118" w:type="dxa"/>
            <w:shd w:val="clear" w:color="auto" w:fill="auto"/>
          </w:tcPr>
          <w:p w:rsidR="000108F7" w:rsidRPr="00D55AFF" w:rsidRDefault="000108F7" w:rsidP="00B632B6">
            <w:pPr>
              <w:pStyle w:val="SOP1"/>
              <w:spacing w:before="40" w:after="40" w:line="240" w:lineRule="auto"/>
              <w:rPr>
                <w:rFonts w:ascii="Times New Roman" w:hAnsi="Times New Roman"/>
                <w:color w:val="000000"/>
                <w:sz w:val="28"/>
                <w:szCs w:val="28"/>
                <w:lang w:val="ru-RU"/>
              </w:rPr>
            </w:pPr>
            <w:r w:rsidRPr="00D55AFF">
              <w:rPr>
                <w:rFonts w:ascii="Times New Roman" w:hAnsi="Times New Roman"/>
                <w:sz w:val="28"/>
                <w:szCs w:val="28"/>
              </w:rPr>
              <w:t>&gt;</w:t>
            </w:r>
            <w:r w:rsidRPr="00D55AFF">
              <w:rPr>
                <w:rFonts w:ascii="Times New Roman" w:hAnsi="Times New Roman"/>
                <w:sz w:val="28"/>
                <w:szCs w:val="28"/>
                <w:lang w:val="ru-RU"/>
              </w:rPr>
              <w:t>5000</w:t>
            </w:r>
          </w:p>
        </w:tc>
      </w:tr>
    </w:tbl>
    <w:p w:rsidR="004132D5" w:rsidRPr="00D55AFF" w:rsidRDefault="004132D5" w:rsidP="00B632B6">
      <w:pPr>
        <w:pStyle w:val="ac"/>
        <w:spacing w:before="0" w:beforeAutospacing="0" w:after="0" w:afterAutospacing="0"/>
        <w:jc w:val="both"/>
        <w:rPr>
          <w:sz w:val="28"/>
          <w:szCs w:val="28"/>
          <w:lang w:val="kk-KZ"/>
        </w:rPr>
      </w:pPr>
    </w:p>
    <w:p w:rsidR="00A02675" w:rsidRPr="00D55AFF" w:rsidRDefault="00A02675" w:rsidP="00B632B6">
      <w:pPr>
        <w:pStyle w:val="ac"/>
        <w:spacing w:before="0" w:beforeAutospacing="0" w:after="0" w:afterAutospacing="0"/>
        <w:ind w:firstLine="708"/>
        <w:jc w:val="both"/>
        <w:rPr>
          <w:sz w:val="28"/>
          <w:szCs w:val="28"/>
          <w:lang w:val="kk-KZ"/>
        </w:rPr>
      </w:pPr>
      <w:r w:rsidRPr="00D55AFF">
        <w:rPr>
          <w:sz w:val="28"/>
          <w:szCs w:val="28"/>
          <w:lang w:val="kk-KZ"/>
        </w:rPr>
        <w:lastRenderedPageBreak/>
        <w:t>Төрт топ жануарларға (әр топта 5 бас) Емдік пробиотикалық препараттың  лиофилизатының әртүрлі зерттелетін дозалары енгізілді. Жануарларды өлім-жітім немесе уыттылық белгілерге бақылау алғашқы тәулікте жұмыс күні ішінде әр 2 сағат сайын жүргізілді, ал келесі күндері — әр  24 сағат сайын жүргізілді.Барлық жануарлар зерттелетін заттың ерітіндісі енгізілгеннен кейін 14 күн бойы бақылауда болды. Бақылау кезінде зерттелетін препаратының әсерінен туындайтын жедел уыттылық белгілердің болуы бағаланды. Жедел клиникалық белгілері бақылау барысында құжаттамаға алынды, соның ішінде олардың басталуы, дәрежесі және ұзақтығы көрсетілді. Бұл белгілерге үйлеспеген қозғалыстар, көзден жас ағу, сілекей бөліну, сұйық нәжіс, құсу, жүннің үркенуі (пилоэрекция), жануарлардың топтасуы, әлсіздік жағдайы (прострация), діріл, тыныс алудың қиындауы, қисайған қалып, сыртқы әсерлерге баяу жауап беру, тамақ ішуден бас тарту, шырышты қабықтардың бозаруы, ұстамалар, жатып қалу, бұлшық еттердің тонусының төмендеуі сияқты жағдайлар жатады. Жануарлардың мінез-құлқындағы және жалпы жағдайындағы барлық ауытқулар тіркелуге тиіс болды.</w:t>
      </w:r>
    </w:p>
    <w:p w:rsidR="00A02675" w:rsidRPr="00D55AFF" w:rsidRDefault="00A02675" w:rsidP="00B632B6">
      <w:pPr>
        <w:pStyle w:val="ac"/>
        <w:spacing w:before="0" w:beforeAutospacing="0" w:after="0" w:afterAutospacing="0"/>
        <w:ind w:firstLine="708"/>
        <w:jc w:val="both"/>
        <w:rPr>
          <w:sz w:val="28"/>
          <w:szCs w:val="28"/>
          <w:lang w:val="kk-KZ"/>
        </w:rPr>
      </w:pPr>
      <w:r w:rsidRPr="00D55AFF">
        <w:rPr>
          <w:sz w:val="28"/>
          <w:szCs w:val="28"/>
          <w:lang w:val="kk-KZ"/>
        </w:rPr>
        <w:t>Зерттелетін жануарлардың каннибализм және тіндердің автолизі салдарынан өлу жағдайларын болдырмау үшін жануарларға тұрақты бақылау жүргізілді.</w:t>
      </w:r>
      <w:r w:rsidRPr="00D55AFF">
        <w:rPr>
          <w:sz w:val="28"/>
          <w:szCs w:val="28"/>
          <w:lang w:val="kk-KZ"/>
        </w:rPr>
        <w:br/>
        <w:t>Жануарлардың дене салмағы дозаны енгізуден бұрын және бақылау кезеңінде аптасына бір рет өлшенді.14 күндік бақылаудан кейін жануарларға эвтаназия жасалып, аутопсия және макроскопиялық зертт</w:t>
      </w:r>
      <w:r w:rsidR="00C7074E">
        <w:rPr>
          <w:sz w:val="28"/>
          <w:szCs w:val="28"/>
          <w:lang w:val="kk-KZ"/>
        </w:rPr>
        <w:t>еу жүргізілді.</w:t>
      </w:r>
      <w:r w:rsidR="00C7074E">
        <w:rPr>
          <w:sz w:val="28"/>
          <w:szCs w:val="28"/>
          <w:lang w:val="kk-KZ"/>
        </w:rPr>
        <w:br/>
        <w:t xml:space="preserve">Ішкі ағзалардың - </w:t>
      </w:r>
      <w:r w:rsidRPr="00D55AFF">
        <w:rPr>
          <w:sz w:val="28"/>
          <w:szCs w:val="28"/>
          <w:lang w:val="kk-KZ"/>
        </w:rPr>
        <w:t>бауыр, өкпе</w:t>
      </w:r>
      <w:r w:rsidR="00AA5174">
        <w:rPr>
          <w:sz w:val="28"/>
          <w:szCs w:val="28"/>
          <w:lang w:val="kk-KZ"/>
        </w:rPr>
        <w:t xml:space="preserve">, көкбауыр, бүйрек және жүрек - </w:t>
      </w:r>
      <w:r w:rsidRPr="00D55AFF">
        <w:rPr>
          <w:sz w:val="28"/>
          <w:szCs w:val="28"/>
          <w:lang w:val="kk-KZ"/>
        </w:rPr>
        <w:t>салмағы өлшеніп, олардың салыстырмалы салмақ коэффициенттері есептеліп, сандық деректер статистикалық өңдеуден өткізілді.</w:t>
      </w:r>
    </w:p>
    <w:p w:rsidR="00160911" w:rsidRPr="00D55AFF" w:rsidRDefault="00160911" w:rsidP="00B632B6">
      <w:pPr>
        <w:pStyle w:val="ac"/>
        <w:spacing w:before="0" w:beforeAutospacing="0" w:after="0" w:afterAutospacing="0"/>
        <w:ind w:firstLine="708"/>
        <w:jc w:val="both"/>
        <w:rPr>
          <w:sz w:val="28"/>
          <w:szCs w:val="28"/>
          <w:lang w:val="kk-KZ"/>
        </w:rPr>
      </w:pPr>
      <w:r w:rsidRPr="00D55AFF">
        <w:rPr>
          <w:sz w:val="28"/>
          <w:szCs w:val="28"/>
          <w:lang w:val="kk-KZ"/>
        </w:rPr>
        <w:t xml:space="preserve">Кесте - </w:t>
      </w:r>
      <w:r w:rsidR="00FC75B8" w:rsidRPr="00D55AFF">
        <w:rPr>
          <w:sz w:val="28"/>
          <w:szCs w:val="28"/>
          <w:lang w:val="kk-KZ"/>
        </w:rPr>
        <w:t>14</w:t>
      </w:r>
      <w:r w:rsidRPr="00D55AFF">
        <w:rPr>
          <w:sz w:val="28"/>
          <w:szCs w:val="28"/>
          <w:lang w:val="kk-KZ"/>
        </w:rPr>
        <w:t xml:space="preserve"> Терапевтік пробиотикалық зат ерітінділерін әртүрлі дозада бір реттік пероральды енгізгеннен кейінгі тышқандардың дене массасының өзгерісі, (M ± m)</w:t>
      </w:r>
    </w:p>
    <w:tbl>
      <w:tblPr>
        <w:tblW w:w="485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393"/>
        <w:gridCol w:w="2651"/>
        <w:gridCol w:w="1724"/>
        <w:gridCol w:w="1875"/>
        <w:gridCol w:w="1915"/>
      </w:tblGrid>
      <w:tr w:rsidR="004132D5" w:rsidRPr="00D55AFF" w:rsidTr="00E872C8">
        <w:trPr>
          <w:trHeight w:val="375"/>
          <w:tblHeader/>
        </w:trPr>
        <w:tc>
          <w:tcPr>
            <w:tcW w:w="728" w:type="pct"/>
            <w:vMerge w:val="restart"/>
            <w:tcBorders>
              <w:top w:val="single" w:sz="4" w:space="0" w:color="000000"/>
              <w:left w:val="single" w:sz="4" w:space="0" w:color="000000"/>
              <w:bottom w:val="single" w:sz="4" w:space="0" w:color="000000"/>
              <w:right w:val="single" w:sz="4" w:space="0" w:color="auto"/>
            </w:tcBorders>
            <w:vAlign w:val="center"/>
            <w:hideMark/>
          </w:tcPr>
          <w:p w:rsidR="004132D5" w:rsidRPr="00D55AFF" w:rsidRDefault="004132D5" w:rsidP="00B632B6">
            <w:pPr>
              <w:spacing w:before="60" w:after="60"/>
              <w:jc w:val="both"/>
              <w:rPr>
                <w:rFonts w:ascii="Times New Roman" w:hAnsi="Times New Roman" w:cs="Times New Roman"/>
                <w:sz w:val="28"/>
                <w:szCs w:val="28"/>
                <w:lang w:val="kk-KZ"/>
              </w:rPr>
            </w:pPr>
            <w:r w:rsidRPr="00D55AFF">
              <w:rPr>
                <w:rFonts w:ascii="Times New Roman" w:hAnsi="Times New Roman" w:cs="Times New Roman"/>
                <w:sz w:val="28"/>
                <w:szCs w:val="28"/>
              </w:rPr>
              <w:t xml:space="preserve">№ </w:t>
            </w:r>
            <w:r w:rsidRPr="00D55AFF">
              <w:rPr>
                <w:rFonts w:ascii="Times New Roman" w:hAnsi="Times New Roman" w:cs="Times New Roman"/>
                <w:sz w:val="28"/>
                <w:szCs w:val="28"/>
                <w:lang w:val="kk-KZ"/>
              </w:rPr>
              <w:t>топтар</w:t>
            </w:r>
          </w:p>
        </w:tc>
        <w:tc>
          <w:tcPr>
            <w:tcW w:w="1387" w:type="pct"/>
            <w:vMerge w:val="restart"/>
            <w:tcBorders>
              <w:top w:val="single" w:sz="4" w:space="0" w:color="000000"/>
              <w:left w:val="single" w:sz="4" w:space="0" w:color="000000"/>
              <w:right w:val="single" w:sz="4" w:space="0" w:color="000000"/>
            </w:tcBorders>
            <w:vAlign w:val="center"/>
          </w:tcPr>
          <w:p w:rsidR="004132D5" w:rsidRPr="00D55AFF" w:rsidRDefault="004132D5" w:rsidP="00B632B6">
            <w:pPr>
              <w:spacing w:before="60" w:after="60"/>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Емдік-пробиотикалық </w:t>
            </w:r>
            <w:r w:rsidR="00160911" w:rsidRPr="00D55AFF">
              <w:rPr>
                <w:rFonts w:ascii="Times New Roman" w:hAnsi="Times New Roman" w:cs="Times New Roman"/>
                <w:sz w:val="28"/>
                <w:szCs w:val="28"/>
                <w:lang w:val="kk-KZ"/>
              </w:rPr>
              <w:t>препараттың дозасы,</w:t>
            </w:r>
            <w:r w:rsidRPr="00D55AFF">
              <w:rPr>
                <w:rFonts w:ascii="Times New Roman" w:hAnsi="Times New Roman" w:cs="Times New Roman"/>
                <w:sz w:val="28"/>
                <w:szCs w:val="28"/>
                <w:lang w:val="kk-KZ"/>
              </w:rPr>
              <w:t xml:space="preserve">мг/кг </w:t>
            </w:r>
            <w:r w:rsidR="00160911" w:rsidRPr="00D55AFF">
              <w:rPr>
                <w:rFonts w:ascii="Times New Roman" w:hAnsi="Times New Roman" w:cs="Times New Roman"/>
                <w:sz w:val="28"/>
                <w:szCs w:val="28"/>
                <w:lang w:val="kk-KZ"/>
              </w:rPr>
              <w:t>салмаққа</w:t>
            </w:r>
          </w:p>
        </w:tc>
        <w:tc>
          <w:tcPr>
            <w:tcW w:w="2886" w:type="pct"/>
            <w:gridSpan w:val="3"/>
            <w:tcBorders>
              <w:top w:val="single" w:sz="4" w:space="0" w:color="000000"/>
              <w:left w:val="single" w:sz="4" w:space="0" w:color="000000"/>
              <w:bottom w:val="single" w:sz="4" w:space="0" w:color="auto"/>
              <w:right w:val="single" w:sz="4" w:space="0" w:color="auto"/>
            </w:tcBorders>
            <w:vAlign w:val="center"/>
            <w:hideMark/>
          </w:tcPr>
          <w:p w:rsidR="004132D5" w:rsidRPr="00D55AFF" w:rsidRDefault="00160911" w:rsidP="00B632B6">
            <w:pPr>
              <w:spacing w:before="60" w:after="60"/>
              <w:jc w:val="both"/>
              <w:rPr>
                <w:rFonts w:ascii="Times New Roman" w:hAnsi="Times New Roman" w:cs="Times New Roman"/>
                <w:sz w:val="28"/>
                <w:szCs w:val="28"/>
              </w:rPr>
            </w:pPr>
            <w:r w:rsidRPr="00D55AFF">
              <w:rPr>
                <w:rFonts w:ascii="Times New Roman" w:hAnsi="Times New Roman" w:cs="Times New Roman"/>
                <w:sz w:val="28"/>
                <w:szCs w:val="28"/>
                <w:lang w:val="kk-KZ"/>
              </w:rPr>
              <w:t>Жануарлардың орташа салмақтары</w:t>
            </w:r>
            <w:r w:rsidR="004132D5" w:rsidRPr="00D55AFF">
              <w:rPr>
                <w:rFonts w:ascii="Times New Roman" w:hAnsi="Times New Roman" w:cs="Times New Roman"/>
                <w:sz w:val="28"/>
                <w:szCs w:val="28"/>
              </w:rPr>
              <w:t>, г</w:t>
            </w:r>
          </w:p>
        </w:tc>
      </w:tr>
      <w:tr w:rsidR="004132D5" w:rsidRPr="00D55AFF" w:rsidTr="00E872C8">
        <w:trPr>
          <w:trHeight w:val="373"/>
          <w:tblHeader/>
        </w:trPr>
        <w:tc>
          <w:tcPr>
            <w:tcW w:w="728" w:type="pct"/>
            <w:vMerge/>
            <w:tcBorders>
              <w:top w:val="single" w:sz="4" w:space="0" w:color="000000"/>
              <w:left w:val="single" w:sz="4" w:space="0" w:color="000000"/>
              <w:bottom w:val="single" w:sz="4" w:space="0" w:color="auto"/>
              <w:right w:val="single" w:sz="4" w:space="0" w:color="auto"/>
            </w:tcBorders>
            <w:vAlign w:val="center"/>
            <w:hideMark/>
          </w:tcPr>
          <w:p w:rsidR="004132D5" w:rsidRPr="00D55AFF" w:rsidRDefault="004132D5" w:rsidP="00B632B6">
            <w:pPr>
              <w:spacing w:before="60" w:after="60"/>
              <w:jc w:val="both"/>
              <w:rPr>
                <w:rFonts w:ascii="Times New Roman" w:hAnsi="Times New Roman" w:cs="Times New Roman"/>
                <w:sz w:val="28"/>
                <w:szCs w:val="28"/>
              </w:rPr>
            </w:pPr>
          </w:p>
        </w:tc>
        <w:tc>
          <w:tcPr>
            <w:tcW w:w="1387" w:type="pct"/>
            <w:vMerge/>
            <w:tcBorders>
              <w:left w:val="single" w:sz="4" w:space="0" w:color="000000"/>
              <w:bottom w:val="single" w:sz="4" w:space="0" w:color="000000"/>
              <w:right w:val="single" w:sz="4" w:space="0" w:color="000000"/>
            </w:tcBorders>
          </w:tcPr>
          <w:p w:rsidR="004132D5" w:rsidRPr="00D55AFF" w:rsidRDefault="004132D5" w:rsidP="00B632B6">
            <w:pPr>
              <w:spacing w:before="60" w:after="60"/>
              <w:jc w:val="both"/>
              <w:rPr>
                <w:rFonts w:ascii="Times New Roman" w:hAnsi="Times New Roman" w:cs="Times New Roman"/>
                <w:sz w:val="28"/>
                <w:szCs w:val="28"/>
              </w:rPr>
            </w:pPr>
          </w:p>
        </w:tc>
        <w:tc>
          <w:tcPr>
            <w:tcW w:w="902" w:type="pct"/>
            <w:tcBorders>
              <w:top w:val="single" w:sz="4" w:space="0" w:color="auto"/>
              <w:left w:val="single" w:sz="4" w:space="0" w:color="000000"/>
              <w:bottom w:val="single" w:sz="4" w:space="0" w:color="000000"/>
              <w:right w:val="single" w:sz="4" w:space="0" w:color="auto"/>
            </w:tcBorders>
            <w:vAlign w:val="center"/>
            <w:hideMark/>
          </w:tcPr>
          <w:p w:rsidR="004132D5" w:rsidRPr="00D55AFF" w:rsidRDefault="00160911" w:rsidP="00B632B6">
            <w:pPr>
              <w:spacing w:before="60" w:after="60"/>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Зерттеуге дейінгі</w:t>
            </w:r>
          </w:p>
        </w:tc>
        <w:tc>
          <w:tcPr>
            <w:tcW w:w="981" w:type="pct"/>
            <w:tcBorders>
              <w:top w:val="single" w:sz="4" w:space="0" w:color="auto"/>
              <w:left w:val="single" w:sz="4" w:space="0" w:color="auto"/>
              <w:bottom w:val="single" w:sz="4" w:space="0" w:color="000000"/>
              <w:right w:val="single" w:sz="4" w:space="0" w:color="auto"/>
            </w:tcBorders>
            <w:vAlign w:val="center"/>
            <w:hideMark/>
          </w:tcPr>
          <w:p w:rsidR="004132D5" w:rsidRPr="00D55AFF" w:rsidRDefault="00160911" w:rsidP="00B632B6">
            <w:pPr>
              <w:spacing w:before="60" w:after="60"/>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7  күннен соң</w:t>
            </w:r>
          </w:p>
        </w:tc>
        <w:tc>
          <w:tcPr>
            <w:tcW w:w="1003" w:type="pct"/>
            <w:tcBorders>
              <w:top w:val="single" w:sz="4" w:space="0" w:color="auto"/>
              <w:left w:val="single" w:sz="4" w:space="0" w:color="auto"/>
              <w:bottom w:val="single" w:sz="4" w:space="0" w:color="000000"/>
              <w:right w:val="single" w:sz="4" w:space="0" w:color="auto"/>
            </w:tcBorders>
            <w:vAlign w:val="center"/>
            <w:hideMark/>
          </w:tcPr>
          <w:p w:rsidR="004132D5" w:rsidRPr="00D55AFF" w:rsidRDefault="00160911" w:rsidP="00B632B6">
            <w:pPr>
              <w:spacing w:before="60" w:after="60"/>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14 күннен соң</w:t>
            </w:r>
          </w:p>
        </w:tc>
      </w:tr>
      <w:tr w:rsidR="004132D5" w:rsidRPr="00D55AFF" w:rsidTr="00E872C8">
        <w:trPr>
          <w:trHeight w:val="255"/>
        </w:trPr>
        <w:tc>
          <w:tcPr>
            <w:tcW w:w="727" w:type="pct"/>
            <w:tcBorders>
              <w:top w:val="single" w:sz="4" w:space="0" w:color="auto"/>
              <w:left w:val="single" w:sz="4" w:space="0" w:color="000000"/>
              <w:bottom w:val="single" w:sz="4" w:space="0" w:color="auto"/>
              <w:right w:val="single" w:sz="4" w:space="0" w:color="auto"/>
            </w:tcBorders>
            <w:hideMark/>
          </w:tcPr>
          <w:p w:rsidR="004132D5" w:rsidRPr="00D55AFF" w:rsidRDefault="004132D5" w:rsidP="00B632B6">
            <w:pPr>
              <w:pStyle w:val="SOP1"/>
              <w:spacing w:line="240" w:lineRule="auto"/>
              <w:rPr>
                <w:rFonts w:ascii="Times New Roman" w:hAnsi="Times New Roman"/>
                <w:sz w:val="28"/>
                <w:szCs w:val="28"/>
                <w:lang w:val="ru-RU"/>
              </w:rPr>
            </w:pPr>
            <w:r w:rsidRPr="00D55AFF">
              <w:rPr>
                <w:rFonts w:ascii="Times New Roman" w:hAnsi="Times New Roman"/>
                <w:sz w:val="28"/>
                <w:szCs w:val="28"/>
                <w:lang w:val="ru-RU"/>
              </w:rPr>
              <w:t>1</w:t>
            </w:r>
          </w:p>
        </w:tc>
        <w:tc>
          <w:tcPr>
            <w:tcW w:w="1387" w:type="pct"/>
            <w:tcBorders>
              <w:top w:val="single" w:sz="4" w:space="0" w:color="000000"/>
              <w:left w:val="single" w:sz="4" w:space="0" w:color="000000"/>
              <w:bottom w:val="single" w:sz="4" w:space="0" w:color="auto"/>
              <w:right w:val="single" w:sz="4" w:space="0" w:color="000000"/>
            </w:tcBorders>
          </w:tcPr>
          <w:p w:rsidR="004132D5" w:rsidRPr="00D55AFF" w:rsidRDefault="004132D5" w:rsidP="00B632B6">
            <w:pPr>
              <w:spacing w:before="60" w:after="60"/>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300,0</w:t>
            </w:r>
          </w:p>
        </w:tc>
        <w:tc>
          <w:tcPr>
            <w:tcW w:w="902" w:type="pct"/>
            <w:tcBorders>
              <w:top w:val="single" w:sz="4" w:space="0" w:color="000000"/>
              <w:left w:val="single" w:sz="4" w:space="0" w:color="000000"/>
              <w:bottom w:val="single" w:sz="4" w:space="0" w:color="auto"/>
              <w:right w:val="single" w:sz="4" w:space="0" w:color="auto"/>
            </w:tcBorders>
            <w:vAlign w:val="center"/>
            <w:hideMark/>
          </w:tcPr>
          <w:p w:rsidR="004132D5" w:rsidRPr="00D55AFF" w:rsidRDefault="004132D5" w:rsidP="00B632B6">
            <w:pPr>
              <w:spacing w:before="60" w:after="60"/>
              <w:jc w:val="both"/>
              <w:rPr>
                <w:rFonts w:ascii="Times New Roman" w:hAnsi="Times New Roman" w:cs="Times New Roman"/>
                <w:sz w:val="28"/>
                <w:szCs w:val="28"/>
              </w:rPr>
            </w:pPr>
            <w:r w:rsidRPr="00D55AFF">
              <w:rPr>
                <w:rFonts w:ascii="Times New Roman" w:hAnsi="Times New Roman" w:cs="Times New Roman"/>
                <w:sz w:val="28"/>
                <w:szCs w:val="28"/>
                <w:lang w:val="kk-KZ"/>
              </w:rPr>
              <w:t>21,</w:t>
            </w:r>
            <w:r w:rsidRPr="00D55AFF">
              <w:rPr>
                <w:rFonts w:ascii="Times New Roman" w:hAnsi="Times New Roman" w:cs="Times New Roman"/>
                <w:sz w:val="28"/>
                <w:szCs w:val="28"/>
              </w:rPr>
              <w:t>98</w:t>
            </w:r>
            <w:r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rPr>
              <w:t>± 0,75</w:t>
            </w:r>
          </w:p>
        </w:tc>
        <w:tc>
          <w:tcPr>
            <w:tcW w:w="981" w:type="pct"/>
            <w:tcBorders>
              <w:top w:val="single" w:sz="4" w:space="0" w:color="000000"/>
              <w:left w:val="single" w:sz="4" w:space="0" w:color="auto"/>
              <w:bottom w:val="single" w:sz="4" w:space="0" w:color="auto"/>
              <w:right w:val="single" w:sz="4" w:space="0" w:color="auto"/>
            </w:tcBorders>
            <w:vAlign w:val="center"/>
            <w:hideMark/>
          </w:tcPr>
          <w:p w:rsidR="004132D5" w:rsidRPr="00D55AFF" w:rsidRDefault="004132D5" w:rsidP="00B632B6">
            <w:pPr>
              <w:spacing w:before="60" w:after="60"/>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22,</w:t>
            </w:r>
            <w:r w:rsidRPr="00D55AFF">
              <w:rPr>
                <w:rFonts w:ascii="Times New Roman" w:hAnsi="Times New Roman" w:cs="Times New Roman"/>
                <w:sz w:val="28"/>
                <w:szCs w:val="28"/>
              </w:rPr>
              <w:t>52</w:t>
            </w:r>
            <w:r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rPr>
              <w:t xml:space="preserve">± 0,67 </w:t>
            </w:r>
          </w:p>
        </w:tc>
        <w:tc>
          <w:tcPr>
            <w:tcW w:w="1004" w:type="pct"/>
            <w:tcBorders>
              <w:top w:val="single" w:sz="4" w:space="0" w:color="000000"/>
              <w:left w:val="single" w:sz="4" w:space="0" w:color="auto"/>
              <w:bottom w:val="single" w:sz="4" w:space="0" w:color="auto"/>
              <w:right w:val="single" w:sz="4" w:space="0" w:color="auto"/>
            </w:tcBorders>
            <w:vAlign w:val="center"/>
            <w:hideMark/>
          </w:tcPr>
          <w:p w:rsidR="004132D5" w:rsidRPr="00D55AFF" w:rsidRDefault="004132D5" w:rsidP="00B632B6">
            <w:pPr>
              <w:spacing w:before="60" w:after="60"/>
              <w:jc w:val="both"/>
              <w:rPr>
                <w:rFonts w:ascii="Times New Roman" w:hAnsi="Times New Roman" w:cs="Times New Roman"/>
                <w:sz w:val="28"/>
                <w:szCs w:val="28"/>
                <w:lang w:val="kk-KZ" w:eastAsia="ru-RU"/>
              </w:rPr>
            </w:pPr>
            <w:r w:rsidRPr="00D55AFF">
              <w:rPr>
                <w:rFonts w:ascii="Times New Roman" w:hAnsi="Times New Roman" w:cs="Times New Roman"/>
                <w:sz w:val="28"/>
                <w:szCs w:val="28"/>
                <w:lang w:val="kk-KZ"/>
              </w:rPr>
              <w:t xml:space="preserve">23,34 </w:t>
            </w:r>
            <w:r w:rsidRPr="00D55AFF">
              <w:rPr>
                <w:rFonts w:ascii="Times New Roman" w:hAnsi="Times New Roman" w:cs="Times New Roman"/>
                <w:sz w:val="28"/>
                <w:szCs w:val="28"/>
              </w:rPr>
              <w:t>± 0,58</w:t>
            </w:r>
          </w:p>
        </w:tc>
      </w:tr>
      <w:tr w:rsidR="004132D5" w:rsidRPr="00D55AFF" w:rsidTr="00E872C8">
        <w:trPr>
          <w:trHeight w:val="135"/>
        </w:trPr>
        <w:tc>
          <w:tcPr>
            <w:tcW w:w="727" w:type="pct"/>
            <w:tcBorders>
              <w:top w:val="single" w:sz="4" w:space="0" w:color="auto"/>
              <w:left w:val="single" w:sz="4" w:space="0" w:color="000000"/>
              <w:bottom w:val="single" w:sz="4" w:space="0" w:color="000000"/>
              <w:right w:val="single" w:sz="4" w:space="0" w:color="auto"/>
            </w:tcBorders>
            <w:vAlign w:val="center"/>
          </w:tcPr>
          <w:p w:rsidR="004132D5" w:rsidRPr="00D55AFF" w:rsidRDefault="004132D5" w:rsidP="00B632B6">
            <w:pPr>
              <w:pStyle w:val="SOP1"/>
              <w:spacing w:line="240" w:lineRule="auto"/>
              <w:rPr>
                <w:rFonts w:ascii="Times New Roman" w:hAnsi="Times New Roman"/>
                <w:sz w:val="28"/>
                <w:szCs w:val="28"/>
                <w:lang w:val="ru-RU"/>
              </w:rPr>
            </w:pPr>
            <w:r w:rsidRPr="00D55AFF">
              <w:rPr>
                <w:rFonts w:ascii="Times New Roman" w:hAnsi="Times New Roman"/>
                <w:sz w:val="28"/>
                <w:szCs w:val="28"/>
                <w:lang w:val="ru-RU"/>
              </w:rPr>
              <w:t>2</w:t>
            </w:r>
          </w:p>
        </w:tc>
        <w:tc>
          <w:tcPr>
            <w:tcW w:w="1387" w:type="pct"/>
            <w:tcBorders>
              <w:top w:val="single" w:sz="4" w:space="0" w:color="auto"/>
              <w:left w:val="single" w:sz="4" w:space="0" w:color="000000"/>
              <w:bottom w:val="single" w:sz="4" w:space="0" w:color="000000"/>
              <w:right w:val="single" w:sz="4" w:space="0" w:color="000000"/>
            </w:tcBorders>
          </w:tcPr>
          <w:p w:rsidR="004132D5" w:rsidRPr="00D55AFF" w:rsidRDefault="004132D5" w:rsidP="00B632B6">
            <w:pPr>
              <w:spacing w:before="60" w:after="60"/>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2000,0</w:t>
            </w:r>
          </w:p>
        </w:tc>
        <w:tc>
          <w:tcPr>
            <w:tcW w:w="902" w:type="pct"/>
            <w:tcBorders>
              <w:top w:val="single" w:sz="4" w:space="0" w:color="auto"/>
              <w:left w:val="single" w:sz="4" w:space="0" w:color="000000"/>
              <w:bottom w:val="single" w:sz="4" w:space="0" w:color="000000"/>
              <w:right w:val="single" w:sz="4" w:space="0" w:color="auto"/>
            </w:tcBorders>
            <w:vAlign w:val="center"/>
            <w:hideMark/>
          </w:tcPr>
          <w:p w:rsidR="004132D5" w:rsidRPr="00D55AFF" w:rsidRDefault="004132D5" w:rsidP="00B632B6">
            <w:pPr>
              <w:spacing w:before="60" w:after="60"/>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22,70 </w:t>
            </w:r>
            <w:r w:rsidRPr="00D55AFF">
              <w:rPr>
                <w:rFonts w:ascii="Times New Roman" w:hAnsi="Times New Roman" w:cs="Times New Roman"/>
                <w:sz w:val="28"/>
                <w:szCs w:val="28"/>
              </w:rPr>
              <w:t>± 0,75</w:t>
            </w:r>
          </w:p>
        </w:tc>
        <w:tc>
          <w:tcPr>
            <w:tcW w:w="981" w:type="pct"/>
            <w:tcBorders>
              <w:top w:val="single" w:sz="4" w:space="0" w:color="auto"/>
              <w:left w:val="single" w:sz="4" w:space="0" w:color="auto"/>
              <w:bottom w:val="single" w:sz="4" w:space="0" w:color="000000"/>
              <w:right w:val="single" w:sz="4" w:space="0" w:color="auto"/>
            </w:tcBorders>
            <w:vAlign w:val="center"/>
            <w:hideMark/>
          </w:tcPr>
          <w:p w:rsidR="004132D5" w:rsidRPr="00D55AFF" w:rsidRDefault="004132D5" w:rsidP="00B632B6">
            <w:pPr>
              <w:spacing w:before="60" w:after="60"/>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23,40 </w:t>
            </w:r>
            <w:r w:rsidRPr="00D55AFF">
              <w:rPr>
                <w:rFonts w:ascii="Times New Roman" w:hAnsi="Times New Roman" w:cs="Times New Roman"/>
                <w:sz w:val="28"/>
                <w:szCs w:val="28"/>
              </w:rPr>
              <w:t>± 0,64</w:t>
            </w:r>
          </w:p>
        </w:tc>
        <w:tc>
          <w:tcPr>
            <w:tcW w:w="1004" w:type="pct"/>
            <w:tcBorders>
              <w:top w:val="single" w:sz="4" w:space="0" w:color="auto"/>
              <w:left w:val="single" w:sz="4" w:space="0" w:color="auto"/>
              <w:bottom w:val="single" w:sz="4" w:space="0" w:color="000000"/>
              <w:right w:val="single" w:sz="4" w:space="0" w:color="auto"/>
            </w:tcBorders>
            <w:vAlign w:val="center"/>
            <w:hideMark/>
          </w:tcPr>
          <w:p w:rsidR="004132D5" w:rsidRPr="00D55AFF" w:rsidRDefault="004132D5" w:rsidP="00B632B6">
            <w:pPr>
              <w:spacing w:before="60" w:after="60"/>
              <w:jc w:val="both"/>
              <w:rPr>
                <w:rFonts w:ascii="Times New Roman" w:hAnsi="Times New Roman" w:cs="Times New Roman"/>
                <w:sz w:val="28"/>
                <w:szCs w:val="28"/>
                <w:lang w:eastAsia="ru-RU"/>
              </w:rPr>
            </w:pPr>
            <w:r w:rsidRPr="00D55AFF">
              <w:rPr>
                <w:rFonts w:ascii="Times New Roman" w:hAnsi="Times New Roman" w:cs="Times New Roman"/>
                <w:sz w:val="28"/>
                <w:szCs w:val="28"/>
                <w:lang w:val="kk-KZ"/>
              </w:rPr>
              <w:t xml:space="preserve">24,30 </w:t>
            </w:r>
            <w:r w:rsidRPr="00D55AFF">
              <w:rPr>
                <w:rFonts w:ascii="Times New Roman" w:hAnsi="Times New Roman" w:cs="Times New Roman"/>
                <w:sz w:val="28"/>
                <w:szCs w:val="28"/>
              </w:rPr>
              <w:t>± 0,77</w:t>
            </w:r>
          </w:p>
        </w:tc>
      </w:tr>
      <w:tr w:rsidR="004132D5" w:rsidRPr="00D55AFF" w:rsidTr="00E872C8">
        <w:trPr>
          <w:trHeight w:val="135"/>
        </w:trPr>
        <w:tc>
          <w:tcPr>
            <w:tcW w:w="727" w:type="pct"/>
            <w:tcBorders>
              <w:top w:val="single" w:sz="4" w:space="0" w:color="auto"/>
              <w:left w:val="single" w:sz="4" w:space="0" w:color="000000"/>
              <w:bottom w:val="single" w:sz="4" w:space="0" w:color="000000"/>
              <w:right w:val="single" w:sz="4" w:space="0" w:color="auto"/>
            </w:tcBorders>
            <w:vAlign w:val="center"/>
          </w:tcPr>
          <w:p w:rsidR="004132D5" w:rsidRPr="00D55AFF" w:rsidRDefault="004132D5" w:rsidP="00B632B6">
            <w:pPr>
              <w:pStyle w:val="SOP1"/>
              <w:spacing w:line="240" w:lineRule="auto"/>
              <w:rPr>
                <w:rFonts w:ascii="Times New Roman" w:hAnsi="Times New Roman"/>
                <w:sz w:val="28"/>
                <w:szCs w:val="28"/>
                <w:lang w:val="ru-RU"/>
              </w:rPr>
            </w:pPr>
            <w:r w:rsidRPr="00D55AFF">
              <w:rPr>
                <w:rFonts w:ascii="Times New Roman" w:hAnsi="Times New Roman"/>
                <w:sz w:val="28"/>
                <w:szCs w:val="28"/>
                <w:lang w:val="ru-RU"/>
              </w:rPr>
              <w:t>3</w:t>
            </w:r>
          </w:p>
        </w:tc>
        <w:tc>
          <w:tcPr>
            <w:tcW w:w="1387" w:type="pct"/>
            <w:tcBorders>
              <w:top w:val="single" w:sz="4" w:space="0" w:color="auto"/>
              <w:left w:val="single" w:sz="4" w:space="0" w:color="000000"/>
              <w:bottom w:val="single" w:sz="4" w:space="0" w:color="000000"/>
              <w:right w:val="single" w:sz="4" w:space="0" w:color="000000"/>
            </w:tcBorders>
          </w:tcPr>
          <w:p w:rsidR="004132D5" w:rsidRPr="00D55AFF" w:rsidRDefault="004132D5" w:rsidP="00B632B6">
            <w:pPr>
              <w:spacing w:before="60" w:after="60"/>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4000,0</w:t>
            </w:r>
          </w:p>
        </w:tc>
        <w:tc>
          <w:tcPr>
            <w:tcW w:w="902" w:type="pct"/>
            <w:tcBorders>
              <w:top w:val="single" w:sz="4" w:space="0" w:color="auto"/>
              <w:left w:val="single" w:sz="4" w:space="0" w:color="000000"/>
              <w:bottom w:val="single" w:sz="4" w:space="0" w:color="000000"/>
              <w:right w:val="single" w:sz="4" w:space="0" w:color="auto"/>
            </w:tcBorders>
            <w:vAlign w:val="center"/>
            <w:hideMark/>
          </w:tcPr>
          <w:p w:rsidR="004132D5" w:rsidRPr="00D55AFF" w:rsidRDefault="004132D5" w:rsidP="00B632B6">
            <w:pPr>
              <w:spacing w:before="60" w:after="60"/>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22,92 </w:t>
            </w:r>
            <w:r w:rsidRPr="00D55AFF">
              <w:rPr>
                <w:rFonts w:ascii="Times New Roman" w:hAnsi="Times New Roman" w:cs="Times New Roman"/>
                <w:sz w:val="28"/>
                <w:szCs w:val="28"/>
              </w:rPr>
              <w:t>± 0,54</w:t>
            </w:r>
          </w:p>
        </w:tc>
        <w:tc>
          <w:tcPr>
            <w:tcW w:w="981" w:type="pct"/>
            <w:tcBorders>
              <w:top w:val="single" w:sz="4" w:space="0" w:color="auto"/>
              <w:left w:val="single" w:sz="4" w:space="0" w:color="auto"/>
              <w:bottom w:val="single" w:sz="4" w:space="0" w:color="000000"/>
              <w:right w:val="single" w:sz="4" w:space="0" w:color="auto"/>
            </w:tcBorders>
            <w:vAlign w:val="center"/>
            <w:hideMark/>
          </w:tcPr>
          <w:p w:rsidR="004132D5" w:rsidRPr="00D55AFF" w:rsidRDefault="004132D5" w:rsidP="00B632B6">
            <w:pPr>
              <w:spacing w:before="60" w:after="60"/>
              <w:jc w:val="both"/>
              <w:rPr>
                <w:rFonts w:ascii="Times New Roman" w:hAnsi="Times New Roman" w:cs="Times New Roman"/>
                <w:sz w:val="28"/>
                <w:szCs w:val="28"/>
              </w:rPr>
            </w:pPr>
            <w:r w:rsidRPr="00D55AFF">
              <w:rPr>
                <w:rFonts w:ascii="Times New Roman" w:hAnsi="Times New Roman" w:cs="Times New Roman"/>
                <w:sz w:val="28"/>
                <w:szCs w:val="28"/>
              </w:rPr>
              <w:t>23,64 ± 0,38</w:t>
            </w:r>
          </w:p>
        </w:tc>
        <w:tc>
          <w:tcPr>
            <w:tcW w:w="1004" w:type="pct"/>
            <w:tcBorders>
              <w:top w:val="single" w:sz="4" w:space="0" w:color="auto"/>
              <w:left w:val="single" w:sz="4" w:space="0" w:color="auto"/>
              <w:bottom w:val="single" w:sz="4" w:space="0" w:color="000000"/>
              <w:right w:val="single" w:sz="4" w:space="0" w:color="auto"/>
            </w:tcBorders>
            <w:vAlign w:val="center"/>
            <w:hideMark/>
          </w:tcPr>
          <w:p w:rsidR="004132D5" w:rsidRPr="00D55AFF" w:rsidRDefault="004132D5" w:rsidP="00B632B6">
            <w:pPr>
              <w:spacing w:before="60" w:after="60"/>
              <w:jc w:val="both"/>
              <w:rPr>
                <w:rFonts w:ascii="Times New Roman" w:hAnsi="Times New Roman" w:cs="Times New Roman"/>
                <w:sz w:val="28"/>
                <w:szCs w:val="28"/>
                <w:lang w:eastAsia="ru-RU"/>
              </w:rPr>
            </w:pPr>
            <w:r w:rsidRPr="00D55AFF">
              <w:rPr>
                <w:rFonts w:ascii="Times New Roman" w:hAnsi="Times New Roman" w:cs="Times New Roman"/>
                <w:sz w:val="28"/>
                <w:szCs w:val="28"/>
              </w:rPr>
              <w:t>24,70 ± 0,32</w:t>
            </w:r>
          </w:p>
        </w:tc>
      </w:tr>
      <w:tr w:rsidR="004132D5" w:rsidRPr="00D55AFF" w:rsidTr="00E872C8">
        <w:trPr>
          <w:trHeight w:val="270"/>
        </w:trPr>
        <w:tc>
          <w:tcPr>
            <w:tcW w:w="727" w:type="pct"/>
            <w:tcBorders>
              <w:top w:val="single" w:sz="4" w:space="0" w:color="000000"/>
              <w:left w:val="single" w:sz="4" w:space="0" w:color="000000"/>
              <w:bottom w:val="single" w:sz="4" w:space="0" w:color="auto"/>
              <w:right w:val="single" w:sz="4" w:space="0" w:color="auto"/>
            </w:tcBorders>
          </w:tcPr>
          <w:p w:rsidR="004132D5" w:rsidRPr="00D55AFF" w:rsidRDefault="004132D5" w:rsidP="00B632B6">
            <w:pPr>
              <w:pStyle w:val="SOP1"/>
              <w:spacing w:line="240" w:lineRule="auto"/>
              <w:rPr>
                <w:rFonts w:ascii="Times New Roman" w:hAnsi="Times New Roman"/>
                <w:sz w:val="28"/>
                <w:szCs w:val="28"/>
                <w:lang w:val="ru-RU"/>
              </w:rPr>
            </w:pPr>
            <w:r w:rsidRPr="00D55AFF">
              <w:rPr>
                <w:rFonts w:ascii="Times New Roman" w:hAnsi="Times New Roman"/>
                <w:sz w:val="28"/>
                <w:szCs w:val="28"/>
                <w:lang w:val="ru-RU"/>
              </w:rPr>
              <w:t>4</w:t>
            </w:r>
          </w:p>
        </w:tc>
        <w:tc>
          <w:tcPr>
            <w:tcW w:w="1387" w:type="pct"/>
            <w:tcBorders>
              <w:top w:val="single" w:sz="4" w:space="0" w:color="000000"/>
              <w:left w:val="single" w:sz="4" w:space="0" w:color="000000"/>
              <w:bottom w:val="single" w:sz="4" w:space="0" w:color="auto"/>
              <w:right w:val="single" w:sz="4" w:space="0" w:color="000000"/>
            </w:tcBorders>
          </w:tcPr>
          <w:p w:rsidR="004132D5" w:rsidRPr="00D55AFF" w:rsidRDefault="004132D5" w:rsidP="00B632B6">
            <w:pPr>
              <w:spacing w:before="60" w:after="60"/>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5001,0</w:t>
            </w:r>
          </w:p>
        </w:tc>
        <w:tc>
          <w:tcPr>
            <w:tcW w:w="902" w:type="pct"/>
            <w:tcBorders>
              <w:top w:val="single" w:sz="4" w:space="0" w:color="000000"/>
              <w:left w:val="single" w:sz="4" w:space="0" w:color="000000"/>
              <w:bottom w:val="single" w:sz="4" w:space="0" w:color="auto"/>
              <w:right w:val="single" w:sz="4" w:space="0" w:color="auto"/>
            </w:tcBorders>
            <w:vAlign w:val="center"/>
            <w:hideMark/>
          </w:tcPr>
          <w:p w:rsidR="004132D5" w:rsidRPr="00D55AFF" w:rsidRDefault="004132D5" w:rsidP="00B632B6">
            <w:pPr>
              <w:spacing w:before="60" w:after="60"/>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22,92 </w:t>
            </w:r>
            <w:r w:rsidRPr="00D55AFF">
              <w:rPr>
                <w:rFonts w:ascii="Times New Roman" w:hAnsi="Times New Roman" w:cs="Times New Roman"/>
                <w:sz w:val="28"/>
                <w:szCs w:val="28"/>
              </w:rPr>
              <w:t>± 0,64</w:t>
            </w:r>
          </w:p>
        </w:tc>
        <w:tc>
          <w:tcPr>
            <w:tcW w:w="981" w:type="pct"/>
            <w:tcBorders>
              <w:top w:val="single" w:sz="4" w:space="0" w:color="000000"/>
              <w:left w:val="single" w:sz="4" w:space="0" w:color="auto"/>
              <w:bottom w:val="single" w:sz="4" w:space="0" w:color="auto"/>
              <w:right w:val="single" w:sz="4" w:space="0" w:color="auto"/>
            </w:tcBorders>
            <w:vAlign w:val="center"/>
            <w:hideMark/>
          </w:tcPr>
          <w:p w:rsidR="004132D5" w:rsidRPr="00D55AFF" w:rsidRDefault="004132D5" w:rsidP="00B632B6">
            <w:pPr>
              <w:pStyle w:val="SOP1"/>
              <w:spacing w:line="240" w:lineRule="auto"/>
              <w:rPr>
                <w:rFonts w:ascii="Times New Roman" w:hAnsi="Times New Roman"/>
                <w:sz w:val="28"/>
                <w:szCs w:val="28"/>
                <w:lang w:val="ru-RU"/>
              </w:rPr>
            </w:pPr>
            <w:r w:rsidRPr="00D55AFF">
              <w:rPr>
                <w:rFonts w:ascii="Times New Roman" w:hAnsi="Times New Roman"/>
                <w:sz w:val="28"/>
                <w:szCs w:val="28"/>
                <w:lang w:val="ru-RU"/>
              </w:rPr>
              <w:t>23,52 ± 0,59</w:t>
            </w:r>
          </w:p>
        </w:tc>
        <w:tc>
          <w:tcPr>
            <w:tcW w:w="1004" w:type="pct"/>
            <w:tcBorders>
              <w:top w:val="single" w:sz="4" w:space="0" w:color="000000"/>
              <w:left w:val="single" w:sz="4" w:space="0" w:color="auto"/>
              <w:bottom w:val="single" w:sz="4" w:space="0" w:color="auto"/>
              <w:right w:val="single" w:sz="4" w:space="0" w:color="auto"/>
            </w:tcBorders>
            <w:vAlign w:val="center"/>
            <w:hideMark/>
          </w:tcPr>
          <w:p w:rsidR="004132D5" w:rsidRPr="00D55AFF" w:rsidRDefault="004132D5" w:rsidP="00B632B6">
            <w:pPr>
              <w:pStyle w:val="SOP1"/>
              <w:spacing w:line="240" w:lineRule="auto"/>
              <w:rPr>
                <w:rFonts w:ascii="Times New Roman" w:hAnsi="Times New Roman"/>
                <w:sz w:val="28"/>
                <w:szCs w:val="28"/>
                <w:lang w:val="ru-RU"/>
              </w:rPr>
            </w:pPr>
            <w:r w:rsidRPr="00D55AFF">
              <w:rPr>
                <w:rFonts w:ascii="Times New Roman" w:hAnsi="Times New Roman"/>
                <w:sz w:val="28"/>
                <w:szCs w:val="28"/>
                <w:lang w:val="ru-RU"/>
              </w:rPr>
              <w:t>24,10 ± 0,45</w:t>
            </w:r>
          </w:p>
        </w:tc>
      </w:tr>
      <w:tr w:rsidR="004132D5" w:rsidRPr="00D55AFF" w:rsidTr="002073B0">
        <w:trPr>
          <w:trHeight w:val="283"/>
        </w:trPr>
        <w:tc>
          <w:tcPr>
            <w:tcW w:w="5000" w:type="pct"/>
            <w:gridSpan w:val="5"/>
            <w:tcBorders>
              <w:top w:val="single" w:sz="4" w:space="0" w:color="auto"/>
              <w:left w:val="single" w:sz="4" w:space="0" w:color="000000"/>
              <w:bottom w:val="single" w:sz="4" w:space="0" w:color="000000"/>
              <w:right w:val="single" w:sz="4" w:space="0" w:color="auto"/>
            </w:tcBorders>
          </w:tcPr>
          <w:p w:rsidR="004132D5" w:rsidRPr="00D1227B" w:rsidRDefault="00160911" w:rsidP="00B632B6">
            <w:pPr>
              <w:spacing w:before="60" w:after="60"/>
              <w:jc w:val="both"/>
              <w:rPr>
                <w:rFonts w:ascii="Times New Roman" w:hAnsi="Times New Roman" w:cs="Times New Roman"/>
                <w:sz w:val="24"/>
                <w:szCs w:val="24"/>
                <w:lang w:eastAsia="ru-RU"/>
              </w:rPr>
            </w:pPr>
            <w:r w:rsidRPr="00D1227B">
              <w:rPr>
                <w:rFonts w:ascii="Times New Roman" w:hAnsi="Times New Roman" w:cs="Times New Roman"/>
                <w:sz w:val="24"/>
                <w:szCs w:val="24"/>
                <w:lang w:val="kk-KZ" w:eastAsia="ru-RU"/>
              </w:rPr>
              <w:t>Ескерту</w:t>
            </w:r>
            <w:r w:rsidR="004132D5" w:rsidRPr="00D1227B">
              <w:rPr>
                <w:rFonts w:ascii="Times New Roman" w:hAnsi="Times New Roman" w:cs="Times New Roman"/>
                <w:sz w:val="24"/>
                <w:szCs w:val="24"/>
                <w:lang w:eastAsia="ru-RU"/>
              </w:rPr>
              <w:t xml:space="preserve">:* – </w:t>
            </w:r>
            <w:r w:rsidR="00D1227B">
              <w:rPr>
                <w:rFonts w:ascii="Times New Roman" w:hAnsi="Times New Roman" w:cs="Times New Roman"/>
                <w:sz w:val="24"/>
                <w:szCs w:val="24"/>
                <w:lang w:val="kk-KZ"/>
              </w:rPr>
              <w:t>Зерттеу</w:t>
            </w:r>
            <w:r w:rsidRPr="00D1227B">
              <w:rPr>
                <w:rFonts w:ascii="Times New Roman" w:hAnsi="Times New Roman" w:cs="Times New Roman"/>
                <w:sz w:val="24"/>
                <w:szCs w:val="24"/>
              </w:rPr>
              <w:t xml:space="preserve"> басталғанға дейінгі дене салмағының мәндерімен салыстырғанда айырмашылық статистикалық тұрғыдан маңызды (p &lt; 0,05).</w:t>
            </w:r>
          </w:p>
        </w:tc>
      </w:tr>
    </w:tbl>
    <w:p w:rsidR="00FC75B8" w:rsidRPr="00D55AFF" w:rsidRDefault="00FC75B8" w:rsidP="00B632B6">
      <w:pPr>
        <w:pStyle w:val="aa"/>
        <w:ind w:firstLine="708"/>
        <w:jc w:val="both"/>
        <w:rPr>
          <w:rFonts w:ascii="Times New Roman" w:hAnsi="Times New Roman" w:cs="Times New Roman"/>
          <w:sz w:val="28"/>
          <w:szCs w:val="28"/>
          <w:lang w:val="kk-KZ"/>
        </w:rPr>
      </w:pP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lastRenderedPageBreak/>
        <w:t>Осылайша, «АС-Пробионорм» пробиотикалық препаратының</w:t>
      </w:r>
      <w:r w:rsidR="00D81152" w:rsidRPr="00D55AFF">
        <w:rPr>
          <w:rFonts w:ascii="Times New Roman" w:hAnsi="Times New Roman" w:cs="Times New Roman"/>
          <w:sz w:val="28"/>
          <w:szCs w:val="28"/>
          <w:lang w:val="kk-KZ"/>
        </w:rPr>
        <w:t xml:space="preserve"> клиникаға дейінгі</w:t>
      </w:r>
      <w:r w:rsidRPr="00D55AFF">
        <w:rPr>
          <w:rFonts w:ascii="Times New Roman" w:hAnsi="Times New Roman" w:cs="Times New Roman"/>
          <w:sz w:val="28"/>
          <w:szCs w:val="28"/>
          <w:lang w:val="kk-KZ"/>
        </w:rPr>
        <w:t xml:space="preserve"> сынақтары бұл дәрілік заттың қауіпсіздігі мен биологиялық тиімділігін растады. Препарат адамның асқазан-ішек жолдарының кең таралған патогендеріне қарсы айтарлықтай антагонистік белсенділік, асқазан сөлі мен өтке төзімділік, сондай-ақ бөгде микрофлораның болмауын көрсетті. Бұдан бөлек, зерттеліп отырған дәрілік заттың ESI srl (Италия) компаниясының коммерциялық «Ферталь®» препаратымен салыстырғанда қауіпсіз екені дәлелденді. Сонымен қатар, «АС-Пробионорм» дәрілік пробиотикалық препараты халықаралық фармацевтикалық нарықтағы «Лацидофил-WM» препаратына қарағанда айқын емдік-профилактикалық әсер көрсетті.</w:t>
      </w:r>
      <w:r w:rsidR="001B3527"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 xml:space="preserve">Препараттың қауіпсіздігі мен тиімділігі зертханалық жануарлардың </w:t>
      </w:r>
      <w:r w:rsidRPr="00D55AFF">
        <w:rPr>
          <w:rFonts w:ascii="Times New Roman" w:hAnsi="Times New Roman" w:cs="Times New Roman"/>
          <w:i/>
          <w:sz w:val="28"/>
          <w:szCs w:val="28"/>
          <w:lang w:val="kk-KZ"/>
        </w:rPr>
        <w:t>in vivo</w:t>
      </w:r>
      <w:r w:rsidRPr="00D55AFF">
        <w:rPr>
          <w:rFonts w:ascii="Times New Roman" w:hAnsi="Times New Roman" w:cs="Times New Roman"/>
          <w:sz w:val="28"/>
          <w:szCs w:val="28"/>
          <w:lang w:val="kk-KZ"/>
        </w:rPr>
        <w:t xml:space="preserve"> үлгісінде дәлелденгендіктен, келесі кезең ретінде оның адам ағзасына емдік-профилактикалық әсерін бағалау мүмкіндігі туындайды. Осылайша,</w:t>
      </w:r>
      <w:r w:rsidR="00D81152" w:rsidRPr="00D55AFF">
        <w:rPr>
          <w:rFonts w:ascii="Times New Roman" w:hAnsi="Times New Roman" w:cs="Times New Roman"/>
          <w:sz w:val="28"/>
          <w:szCs w:val="28"/>
          <w:lang w:val="kk-KZ"/>
        </w:rPr>
        <w:t xml:space="preserve"> «АС-Пробионорм» препаратының клиникаға дейінгі</w:t>
      </w:r>
      <w:r w:rsidRPr="00D55AFF">
        <w:rPr>
          <w:rFonts w:ascii="Times New Roman" w:hAnsi="Times New Roman" w:cs="Times New Roman"/>
          <w:sz w:val="28"/>
          <w:szCs w:val="28"/>
          <w:lang w:val="kk-KZ"/>
        </w:rPr>
        <w:t xml:space="preserve"> зерттеулері барысында алынған оң нәтижелер бұл дәрілік затқа клиникалық сынақтардың бірінші </w:t>
      </w:r>
      <w:r w:rsidR="00CB225B" w:rsidRPr="00D55AFF">
        <w:rPr>
          <w:rFonts w:ascii="Times New Roman" w:hAnsi="Times New Roman" w:cs="Times New Roman"/>
          <w:sz w:val="28"/>
          <w:szCs w:val="28"/>
          <w:lang w:val="kk-KZ"/>
        </w:rPr>
        <w:t>кезеңін</w:t>
      </w:r>
      <w:r w:rsidR="00D81152" w:rsidRPr="00D55AFF">
        <w:rPr>
          <w:rFonts w:ascii="Times New Roman" w:hAnsi="Times New Roman" w:cs="Times New Roman"/>
          <w:sz w:val="28"/>
          <w:szCs w:val="28"/>
          <w:lang w:val="kk-KZ"/>
        </w:rPr>
        <w:t xml:space="preserve"> жүргізуге мүмкіндік бар </w:t>
      </w:r>
      <w:r w:rsidRPr="00D55AFF">
        <w:rPr>
          <w:rFonts w:ascii="Times New Roman" w:hAnsi="Times New Roman" w:cs="Times New Roman"/>
          <w:sz w:val="28"/>
          <w:szCs w:val="28"/>
          <w:lang w:val="kk-KZ"/>
        </w:rPr>
        <w:t>екенін көрсетеді.</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«АС-Пробионор</w:t>
      </w:r>
      <w:r w:rsidR="00D81152" w:rsidRPr="00D55AFF">
        <w:rPr>
          <w:rFonts w:ascii="Times New Roman" w:hAnsi="Times New Roman" w:cs="Times New Roman"/>
          <w:sz w:val="28"/>
          <w:szCs w:val="28"/>
          <w:lang w:val="kk-KZ"/>
        </w:rPr>
        <w:t>м» пробиотикалық препаратының  клиникаға дейінгі</w:t>
      </w:r>
      <w:r w:rsidRPr="00D55AFF">
        <w:rPr>
          <w:rFonts w:ascii="Times New Roman" w:hAnsi="Times New Roman" w:cs="Times New Roman"/>
          <w:sz w:val="28"/>
          <w:szCs w:val="28"/>
          <w:lang w:val="kk-KZ"/>
        </w:rPr>
        <w:t xml:space="preserve"> сынақтары барысында зерттеліп отырған дәрілік заттың қауіпсіздігі мен биологиялық тиімділігі расталды. Бұл препарат адамның асқазан-ішек жолдарының ең кең таралған патогендеріне қарсы айтарлықтай антагонистік белсенділікті, асқазан сөлі мен өтке төзімділікті, сондай-ақ бөгде микрофлораның болмауын көрсетті. Сонымен қатар, зерттеліп отырған дәрілік заттың Италияда өндірілетін, нарықта қолжетімді Ферталь® (ESI srl) препаратынан қауіпсіз екені дәлелденді. Бұдан бөлек, «АС-Пробионорм» дәрілік пробиотикалық препараты халықаралық фармацевтикалық нарықтағы «Лацидофил-WM» препаратына қарағанда анағұрлым айқын емдік-профилактикалық әсер көрсетті. Пробиотикалық препараттың қауіпсіздігі мен тиімділігі жануарларға жүргізілген </w:t>
      </w:r>
      <w:r w:rsidRPr="00D55AFF">
        <w:rPr>
          <w:rFonts w:ascii="Times New Roman" w:hAnsi="Times New Roman" w:cs="Times New Roman"/>
          <w:i/>
          <w:sz w:val="28"/>
          <w:szCs w:val="28"/>
          <w:lang w:val="kk-KZ"/>
        </w:rPr>
        <w:t>in vivo</w:t>
      </w:r>
      <w:r w:rsidRPr="00D55AFF">
        <w:rPr>
          <w:rFonts w:ascii="Times New Roman" w:hAnsi="Times New Roman" w:cs="Times New Roman"/>
          <w:sz w:val="28"/>
          <w:szCs w:val="28"/>
          <w:lang w:val="kk-KZ"/>
        </w:rPr>
        <w:t xml:space="preserve"> эксперименттік үлгілерде дәлелденгендіктен, келесі кезең ретінде оның адам ағзасына емдік-профилактикалық әсерін бағалау мүмкіндігі туындайды.Осылайша, «АС-Пробио</w:t>
      </w:r>
      <w:r w:rsidR="00D81152" w:rsidRPr="00D55AFF">
        <w:rPr>
          <w:rFonts w:ascii="Times New Roman" w:hAnsi="Times New Roman" w:cs="Times New Roman"/>
          <w:sz w:val="28"/>
          <w:szCs w:val="28"/>
          <w:lang w:val="kk-KZ"/>
        </w:rPr>
        <w:t xml:space="preserve">норм» препаратына жүргізілген клиникаға дейінгі </w:t>
      </w:r>
      <w:r w:rsidRPr="00D55AFF">
        <w:rPr>
          <w:rFonts w:ascii="Times New Roman" w:hAnsi="Times New Roman" w:cs="Times New Roman"/>
          <w:sz w:val="28"/>
          <w:szCs w:val="28"/>
          <w:lang w:val="kk-KZ"/>
        </w:rPr>
        <w:t>зерттеулер нәтижесінде алынған оң деректер бұл дәрілік зат бойынша клиникалық сынақтард</w:t>
      </w:r>
      <w:r w:rsidR="00CB225B" w:rsidRPr="00D55AFF">
        <w:rPr>
          <w:rFonts w:ascii="Times New Roman" w:hAnsi="Times New Roman" w:cs="Times New Roman"/>
          <w:sz w:val="28"/>
          <w:szCs w:val="28"/>
          <w:lang w:val="kk-KZ"/>
        </w:rPr>
        <w:t xml:space="preserve">ың бірінші кезеңін </w:t>
      </w:r>
      <w:r w:rsidRPr="00D55AFF">
        <w:rPr>
          <w:rFonts w:ascii="Times New Roman" w:hAnsi="Times New Roman" w:cs="Times New Roman"/>
          <w:sz w:val="28"/>
          <w:szCs w:val="28"/>
          <w:lang w:val="kk-KZ"/>
        </w:rPr>
        <w:t>бастауға мүмкіндік бар екенін айғақтайды.</w:t>
      </w:r>
    </w:p>
    <w:p w:rsidR="007462D7" w:rsidRPr="00D55AFF" w:rsidRDefault="00CB225B"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П</w:t>
      </w:r>
      <w:r w:rsidR="007462D7" w:rsidRPr="00D55AFF">
        <w:rPr>
          <w:rFonts w:ascii="Times New Roman" w:hAnsi="Times New Roman" w:cs="Times New Roman"/>
          <w:sz w:val="28"/>
          <w:szCs w:val="28"/>
          <w:lang w:val="kk-KZ"/>
        </w:rPr>
        <w:t xml:space="preserve">робиотикалық препараттың қауіпсіздігі мен тиімділігі жануарлардың </w:t>
      </w:r>
      <w:r w:rsidR="007462D7" w:rsidRPr="00D55AFF">
        <w:rPr>
          <w:rFonts w:ascii="Times New Roman" w:hAnsi="Times New Roman" w:cs="Times New Roman"/>
          <w:i/>
          <w:sz w:val="28"/>
          <w:szCs w:val="28"/>
          <w:lang w:val="kk-KZ"/>
        </w:rPr>
        <w:t xml:space="preserve">in vivo </w:t>
      </w:r>
      <w:r w:rsidR="007462D7" w:rsidRPr="00D55AFF">
        <w:rPr>
          <w:rFonts w:ascii="Times New Roman" w:hAnsi="Times New Roman" w:cs="Times New Roman"/>
          <w:sz w:val="28"/>
          <w:szCs w:val="28"/>
          <w:lang w:val="kk-KZ"/>
        </w:rPr>
        <w:t>эксперименттік модельдерінде дәлелденгендіктен, келесі қадам адам ағзасына емдік-профилактикалық әсерді бағалауға мүмкіндік береді.</w:t>
      </w:r>
    </w:p>
    <w:p w:rsidR="00652B85" w:rsidRPr="00D55AFF" w:rsidRDefault="00652B85" w:rsidP="00B632B6">
      <w:pPr>
        <w:pStyle w:val="aa"/>
        <w:ind w:firstLine="708"/>
        <w:jc w:val="both"/>
        <w:rPr>
          <w:rFonts w:ascii="Times New Roman" w:hAnsi="Times New Roman" w:cs="Times New Roman"/>
          <w:b/>
          <w:sz w:val="28"/>
          <w:szCs w:val="28"/>
          <w:lang w:val="kk-KZ"/>
        </w:rPr>
      </w:pPr>
      <w:r w:rsidRPr="00D55AFF">
        <w:rPr>
          <w:rFonts w:ascii="Times New Roman" w:hAnsi="Times New Roman" w:cs="Times New Roman"/>
          <w:b/>
          <w:sz w:val="28"/>
          <w:szCs w:val="28"/>
          <w:lang w:val="kk-KZ"/>
        </w:rPr>
        <w:t>3.4 Дәрілік пробиотикалық препараттың клиникалық с</w:t>
      </w:r>
      <w:r w:rsidR="007462D7" w:rsidRPr="00D55AFF">
        <w:rPr>
          <w:rFonts w:ascii="Times New Roman" w:hAnsi="Times New Roman" w:cs="Times New Roman"/>
          <w:b/>
          <w:sz w:val="28"/>
          <w:szCs w:val="28"/>
          <w:lang w:val="kk-KZ"/>
        </w:rPr>
        <w:t>ынақтары (1-ші және 2-ші кезеңдері</w:t>
      </w:r>
      <w:r w:rsidRPr="00D55AFF">
        <w:rPr>
          <w:rFonts w:ascii="Times New Roman" w:hAnsi="Times New Roman" w:cs="Times New Roman"/>
          <w:b/>
          <w:sz w:val="28"/>
          <w:szCs w:val="28"/>
          <w:lang w:val="kk-KZ"/>
        </w:rPr>
        <w:t xml:space="preserve">) </w:t>
      </w:r>
    </w:p>
    <w:p w:rsidR="00652B85" w:rsidRPr="00D55AFF" w:rsidRDefault="00652B85" w:rsidP="00B632B6">
      <w:pPr>
        <w:pStyle w:val="aa"/>
        <w:ind w:firstLine="708"/>
        <w:jc w:val="both"/>
        <w:rPr>
          <w:rFonts w:ascii="Times New Roman" w:hAnsi="Times New Roman" w:cs="Times New Roman"/>
          <w:b/>
          <w:sz w:val="28"/>
          <w:szCs w:val="28"/>
          <w:lang w:val="kk-KZ"/>
        </w:rPr>
      </w:pPr>
      <w:r w:rsidRPr="00D55AFF">
        <w:rPr>
          <w:rFonts w:ascii="Times New Roman" w:hAnsi="Times New Roman" w:cs="Times New Roman"/>
          <w:b/>
          <w:sz w:val="28"/>
          <w:szCs w:val="28"/>
          <w:lang w:val="kk-KZ"/>
        </w:rPr>
        <w:t>3.4.1  Клини</w:t>
      </w:r>
      <w:r w:rsidR="007462D7" w:rsidRPr="00D55AFF">
        <w:rPr>
          <w:rFonts w:ascii="Times New Roman" w:hAnsi="Times New Roman" w:cs="Times New Roman"/>
          <w:b/>
          <w:sz w:val="28"/>
          <w:szCs w:val="28"/>
          <w:lang w:val="kk-KZ"/>
        </w:rPr>
        <w:t>калық зерттеулердің 1-ші кезеңін</w:t>
      </w:r>
      <w:r w:rsidRPr="00D55AFF">
        <w:rPr>
          <w:rFonts w:ascii="Times New Roman" w:hAnsi="Times New Roman" w:cs="Times New Roman"/>
          <w:b/>
          <w:sz w:val="28"/>
          <w:szCs w:val="28"/>
          <w:lang w:val="kk-KZ"/>
        </w:rPr>
        <w:t xml:space="preserve"> өткізу  </w:t>
      </w:r>
    </w:p>
    <w:p w:rsidR="007462D7" w:rsidRPr="00D55AFF" w:rsidRDefault="007462D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Қауіпсіздік </w:t>
      </w:r>
      <w:r w:rsidR="005D5617" w:rsidRPr="00D55AFF">
        <w:rPr>
          <w:rFonts w:ascii="Times New Roman" w:hAnsi="Times New Roman" w:cs="Times New Roman"/>
          <w:sz w:val="28"/>
          <w:szCs w:val="28"/>
          <w:lang w:val="kk-KZ"/>
        </w:rPr>
        <w:t>пен тиімділікті растай отырып, «АС-Пробионорм»</w:t>
      </w:r>
      <w:r w:rsidRPr="00D55AFF">
        <w:rPr>
          <w:rFonts w:ascii="Times New Roman" w:hAnsi="Times New Roman" w:cs="Times New Roman"/>
          <w:sz w:val="28"/>
          <w:szCs w:val="28"/>
          <w:lang w:val="kk-KZ"/>
        </w:rPr>
        <w:t xml:space="preserve"> препаратын клиникаға дейінгі зерттеу барысында алынған оң нәтижелер осы препараттың клиникалық сынақтарының бірінші кезеңін жүргізу мүмкіндігін көрсетеді.</w:t>
      </w:r>
    </w:p>
    <w:p w:rsidR="00652B85" w:rsidRPr="00D55AFF" w:rsidRDefault="00CD5302"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lastRenderedPageBreak/>
        <w:t>1-ші кезеңін</w:t>
      </w:r>
      <w:r w:rsidR="00652B85" w:rsidRPr="00D55AFF">
        <w:rPr>
          <w:rFonts w:ascii="Times New Roman" w:hAnsi="Times New Roman" w:cs="Times New Roman"/>
          <w:sz w:val="28"/>
          <w:szCs w:val="28"/>
          <w:lang w:val="kk-KZ"/>
        </w:rPr>
        <w:t xml:space="preserve"> клиникалық зерттеулерін өткізу барысында скринингке қатысқан 40 еріктінің 20-сы (50%) зерттеуге енгізілді. Қабылданған еріктілердің негізгі мәліметтерімен бірге тізімі 1-кестеде көрсетілген.</w:t>
      </w:r>
    </w:p>
    <w:p w:rsidR="007A5C2E"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Зерттеуге 12 (60%) әйелдер мен 8 ер адам (40%) қатысты. Орташа жас 32,75 ± 8,12 жас болды, еріктілердің орташа бойы 169,45 ± 9,10 см, орташа салмағы 66,6 ± 11,72 кг құрады. Физикалық тексеру кезінде зерттеуге қатысқан барлық еріктілерде ішкі органдар мен жүйелердің патологиялары анықталған жоқ. Физикалық тек</w:t>
      </w:r>
      <w:r w:rsidR="00D1227B">
        <w:rPr>
          <w:rFonts w:ascii="Times New Roman" w:hAnsi="Times New Roman" w:cs="Times New Roman"/>
          <w:sz w:val="28"/>
          <w:szCs w:val="28"/>
          <w:lang w:val="kk-KZ"/>
        </w:rPr>
        <w:t>серудің жинақталған деректері 15</w:t>
      </w:r>
      <w:r w:rsidRPr="00D55AFF">
        <w:rPr>
          <w:rFonts w:ascii="Times New Roman" w:hAnsi="Times New Roman" w:cs="Times New Roman"/>
          <w:sz w:val="28"/>
          <w:szCs w:val="28"/>
          <w:lang w:val="kk-KZ"/>
        </w:rPr>
        <w:t>-кестеде көрсетілген.</w:t>
      </w:r>
    </w:p>
    <w:p w:rsidR="00850AF3" w:rsidRPr="00D55AFF" w:rsidRDefault="00850AF3" w:rsidP="00B632B6">
      <w:pPr>
        <w:pStyle w:val="aa"/>
        <w:jc w:val="both"/>
        <w:rPr>
          <w:rFonts w:ascii="Times New Roman" w:hAnsi="Times New Roman" w:cs="Times New Roman"/>
          <w:sz w:val="28"/>
          <w:szCs w:val="28"/>
          <w:lang w:val="kk-KZ"/>
        </w:rPr>
      </w:pPr>
    </w:p>
    <w:p w:rsidR="00F1447D" w:rsidRPr="00D55AFF" w:rsidRDefault="00CB5103" w:rsidP="00D6536B">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Кесте 15</w:t>
      </w:r>
      <w:r w:rsidR="00652B85" w:rsidRPr="00D55AFF">
        <w:rPr>
          <w:rFonts w:ascii="Times New Roman" w:hAnsi="Times New Roman" w:cs="Times New Roman"/>
          <w:sz w:val="28"/>
          <w:szCs w:val="28"/>
          <w:lang w:val="kk-KZ"/>
        </w:rPr>
        <w:t xml:space="preserve"> – Физикалық тексерудің жинақталған деректері</w:t>
      </w:r>
    </w:p>
    <w:tbl>
      <w:tblPr>
        <w:tblW w:w="9639" w:type="dxa"/>
        <w:tblInd w:w="-5" w:type="dxa"/>
        <w:tblCellMar>
          <w:left w:w="10" w:type="dxa"/>
          <w:right w:w="10" w:type="dxa"/>
        </w:tblCellMar>
        <w:tblLook w:val="04A0"/>
      </w:tblPr>
      <w:tblGrid>
        <w:gridCol w:w="2682"/>
        <w:gridCol w:w="2988"/>
        <w:gridCol w:w="3969"/>
      </w:tblGrid>
      <w:tr w:rsidR="00652B85" w:rsidRPr="00D55AFF" w:rsidTr="002C7782">
        <w:trPr>
          <w:trHeight w:val="1"/>
        </w:trPr>
        <w:tc>
          <w:tcPr>
            <w:tcW w:w="26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b/>
                <w:sz w:val="28"/>
                <w:szCs w:val="28"/>
              </w:rPr>
            </w:pPr>
            <w:r w:rsidRPr="00D55AFF">
              <w:rPr>
                <w:rStyle w:val="a9"/>
                <w:rFonts w:ascii="Times New Roman" w:hAnsi="Times New Roman" w:cs="Times New Roman"/>
                <w:b w:val="0"/>
                <w:sz w:val="28"/>
                <w:szCs w:val="28"/>
              </w:rPr>
              <w:t>Физикалық деректер</w:t>
            </w:r>
          </w:p>
        </w:tc>
        <w:tc>
          <w:tcPr>
            <w:tcW w:w="2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Норма/Ауытқулар</w:t>
            </w:r>
          </w:p>
        </w:tc>
        <w:tc>
          <w:tcPr>
            <w:tcW w:w="3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eastAsia="Times New Roman" w:hAnsi="Times New Roman" w:cs="Times New Roman"/>
                <w:sz w:val="28"/>
                <w:szCs w:val="28"/>
              </w:rPr>
            </w:pPr>
            <w:r w:rsidRPr="00D55AFF">
              <w:rPr>
                <w:rFonts w:ascii="Times New Roman" w:eastAsia="Times New Roman" w:hAnsi="Times New Roman" w:cs="Times New Roman"/>
                <w:sz w:val="28"/>
                <w:szCs w:val="28"/>
              </w:rPr>
              <w:t>«АС-Пробионорм»</w:t>
            </w:r>
            <w:r w:rsidRPr="00D55AFF">
              <w:rPr>
                <w:rFonts w:ascii="Times New Roman" w:eastAsia="Times New Roman" w:hAnsi="Times New Roman" w:cs="Times New Roman"/>
                <w:sz w:val="28"/>
                <w:szCs w:val="28"/>
                <w:lang w:val="kk-KZ"/>
              </w:rPr>
              <w:t>препараты</w:t>
            </w:r>
            <w:r w:rsidRPr="00D55AFF">
              <w:rPr>
                <w:rFonts w:ascii="Times New Roman" w:eastAsia="Times New Roman" w:hAnsi="Times New Roman" w:cs="Times New Roman"/>
                <w:sz w:val="28"/>
                <w:szCs w:val="28"/>
              </w:rPr>
              <w:t xml:space="preserve"> (N=20)</w:t>
            </w:r>
          </w:p>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n (%)</w:t>
            </w:r>
          </w:p>
        </w:tc>
      </w:tr>
      <w:tr w:rsidR="00652B85" w:rsidRPr="00D55AFF" w:rsidTr="002C7782">
        <w:trPr>
          <w:trHeight w:val="1"/>
        </w:trPr>
        <w:tc>
          <w:tcPr>
            <w:tcW w:w="268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hAnsi="Times New Roman" w:cs="Times New Roman"/>
                <w:sz w:val="28"/>
                <w:szCs w:val="28"/>
              </w:rPr>
              <w:t>Денсаулықтың жалпы күйі</w:t>
            </w:r>
          </w:p>
        </w:tc>
        <w:tc>
          <w:tcPr>
            <w:tcW w:w="2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457121" w:rsidP="00B632B6">
            <w:pPr>
              <w:spacing w:after="0" w:line="240" w:lineRule="auto"/>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қалыпты жағдай</w:t>
            </w:r>
          </w:p>
        </w:tc>
        <w:tc>
          <w:tcPr>
            <w:tcW w:w="3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20 (100.0)</w:t>
            </w:r>
          </w:p>
        </w:tc>
      </w:tr>
      <w:tr w:rsidR="00652B85" w:rsidRPr="00D55AFF" w:rsidTr="002C7782">
        <w:trPr>
          <w:trHeight w:val="1"/>
        </w:trPr>
        <w:tc>
          <w:tcPr>
            <w:tcW w:w="26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652B85" w:rsidRPr="00D55AFF" w:rsidRDefault="00652B85" w:rsidP="00B632B6">
            <w:pPr>
              <w:spacing w:after="0" w:line="240" w:lineRule="auto"/>
              <w:ind w:firstLine="567"/>
              <w:jc w:val="both"/>
              <w:rPr>
                <w:rFonts w:ascii="Times New Roman" w:eastAsia="Calibri" w:hAnsi="Times New Roman" w:cs="Times New Roman"/>
                <w:sz w:val="28"/>
                <w:szCs w:val="28"/>
              </w:rPr>
            </w:pPr>
          </w:p>
        </w:tc>
        <w:tc>
          <w:tcPr>
            <w:tcW w:w="2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73DC2"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П</w:t>
            </w:r>
            <w:r w:rsidR="00652B85" w:rsidRPr="00D55AFF">
              <w:rPr>
                <w:rFonts w:ascii="Times New Roman" w:eastAsia="Times New Roman" w:hAnsi="Times New Roman" w:cs="Times New Roman"/>
                <w:sz w:val="28"/>
                <w:szCs w:val="28"/>
              </w:rPr>
              <w:t>атология</w:t>
            </w:r>
          </w:p>
        </w:tc>
        <w:tc>
          <w:tcPr>
            <w:tcW w:w="3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0 (0.0)</w:t>
            </w:r>
          </w:p>
        </w:tc>
      </w:tr>
      <w:tr w:rsidR="00652B85" w:rsidRPr="00D55AFF" w:rsidTr="002C7782">
        <w:trPr>
          <w:trHeight w:val="1"/>
        </w:trPr>
        <w:tc>
          <w:tcPr>
            <w:tcW w:w="268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Бас мүшелері (ЛОР-мүшелерінен басқа)</w:t>
            </w:r>
          </w:p>
        </w:tc>
        <w:tc>
          <w:tcPr>
            <w:tcW w:w="2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457121" w:rsidP="00B632B6">
            <w:pPr>
              <w:spacing w:after="0" w:line="240" w:lineRule="auto"/>
              <w:jc w:val="both"/>
              <w:rPr>
                <w:rFonts w:ascii="Times New Roman" w:hAnsi="Times New Roman" w:cs="Times New Roman"/>
                <w:sz w:val="28"/>
                <w:szCs w:val="28"/>
                <w:lang w:val="kk-KZ"/>
              </w:rPr>
            </w:pPr>
            <w:r w:rsidRPr="00D55AFF">
              <w:rPr>
                <w:rFonts w:ascii="Times New Roman" w:eastAsia="Times New Roman" w:hAnsi="Times New Roman" w:cs="Times New Roman"/>
                <w:sz w:val="28"/>
                <w:szCs w:val="28"/>
              </w:rPr>
              <w:t xml:space="preserve">қалыпты </w:t>
            </w:r>
            <w:r w:rsidRPr="00D55AFF">
              <w:rPr>
                <w:rFonts w:ascii="Times New Roman" w:eastAsia="Times New Roman" w:hAnsi="Times New Roman" w:cs="Times New Roman"/>
                <w:sz w:val="28"/>
                <w:szCs w:val="28"/>
                <w:lang w:val="kk-KZ"/>
              </w:rPr>
              <w:t xml:space="preserve">жағдай </w:t>
            </w:r>
          </w:p>
        </w:tc>
        <w:tc>
          <w:tcPr>
            <w:tcW w:w="3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20 (100.0)</w:t>
            </w:r>
          </w:p>
        </w:tc>
      </w:tr>
      <w:tr w:rsidR="00652B85" w:rsidRPr="00D55AFF" w:rsidTr="002C7782">
        <w:trPr>
          <w:trHeight w:val="1"/>
        </w:trPr>
        <w:tc>
          <w:tcPr>
            <w:tcW w:w="26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652B85" w:rsidRPr="00D55AFF" w:rsidRDefault="00652B85" w:rsidP="00B632B6">
            <w:pPr>
              <w:spacing w:after="0" w:line="240" w:lineRule="auto"/>
              <w:ind w:firstLine="567"/>
              <w:jc w:val="both"/>
              <w:rPr>
                <w:rFonts w:ascii="Times New Roman" w:eastAsia="Calibri" w:hAnsi="Times New Roman" w:cs="Times New Roman"/>
                <w:sz w:val="28"/>
                <w:szCs w:val="28"/>
              </w:rPr>
            </w:pPr>
          </w:p>
        </w:tc>
        <w:tc>
          <w:tcPr>
            <w:tcW w:w="2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73DC2"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П</w:t>
            </w:r>
            <w:r w:rsidR="00652B85" w:rsidRPr="00D55AFF">
              <w:rPr>
                <w:rFonts w:ascii="Times New Roman" w:eastAsia="Times New Roman" w:hAnsi="Times New Roman" w:cs="Times New Roman"/>
                <w:sz w:val="28"/>
                <w:szCs w:val="28"/>
              </w:rPr>
              <w:t>атология</w:t>
            </w:r>
          </w:p>
        </w:tc>
        <w:tc>
          <w:tcPr>
            <w:tcW w:w="3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0 (0.0)</w:t>
            </w:r>
          </w:p>
        </w:tc>
      </w:tr>
      <w:tr w:rsidR="00652B85" w:rsidRPr="00D55AFF" w:rsidTr="002C7782">
        <w:trPr>
          <w:trHeight w:val="1"/>
        </w:trPr>
        <w:tc>
          <w:tcPr>
            <w:tcW w:w="268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DC0E49"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lang w:val="kk-KZ"/>
              </w:rPr>
              <w:t>Құлақ</w:t>
            </w:r>
            <w:r w:rsidR="00652B85" w:rsidRPr="00D55AFF">
              <w:rPr>
                <w:rFonts w:ascii="Times New Roman" w:eastAsia="Times New Roman" w:hAnsi="Times New Roman" w:cs="Times New Roman"/>
                <w:sz w:val="28"/>
                <w:szCs w:val="28"/>
              </w:rPr>
              <w:t>-</w:t>
            </w:r>
            <w:r w:rsidRPr="00D55AFF">
              <w:rPr>
                <w:rFonts w:ascii="Times New Roman" w:eastAsia="Times New Roman" w:hAnsi="Times New Roman" w:cs="Times New Roman"/>
                <w:sz w:val="28"/>
                <w:szCs w:val="28"/>
                <w:lang w:val="kk-KZ"/>
              </w:rPr>
              <w:t xml:space="preserve">мұрын </w:t>
            </w:r>
            <w:r w:rsidR="00652B85" w:rsidRPr="00D55AFF">
              <w:rPr>
                <w:rFonts w:ascii="Times New Roman" w:eastAsia="Times New Roman" w:hAnsi="Times New Roman" w:cs="Times New Roman"/>
                <w:sz w:val="28"/>
                <w:szCs w:val="28"/>
              </w:rPr>
              <w:t>мүшелері</w:t>
            </w:r>
          </w:p>
        </w:tc>
        <w:tc>
          <w:tcPr>
            <w:tcW w:w="2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457121" w:rsidP="00B632B6">
            <w:pPr>
              <w:spacing w:after="0" w:line="240" w:lineRule="auto"/>
              <w:jc w:val="both"/>
              <w:rPr>
                <w:rFonts w:ascii="Times New Roman" w:hAnsi="Times New Roman" w:cs="Times New Roman"/>
                <w:sz w:val="28"/>
                <w:szCs w:val="28"/>
                <w:lang w:val="kk-KZ"/>
              </w:rPr>
            </w:pPr>
            <w:r w:rsidRPr="00D55AFF">
              <w:rPr>
                <w:rFonts w:ascii="Times New Roman" w:eastAsia="Times New Roman" w:hAnsi="Times New Roman" w:cs="Times New Roman"/>
                <w:sz w:val="28"/>
                <w:szCs w:val="28"/>
                <w:lang w:val="kk-KZ"/>
              </w:rPr>
              <w:t>қалыпты жағдай</w:t>
            </w:r>
          </w:p>
        </w:tc>
        <w:tc>
          <w:tcPr>
            <w:tcW w:w="3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20 (100.0)</w:t>
            </w:r>
          </w:p>
        </w:tc>
      </w:tr>
      <w:tr w:rsidR="00652B85" w:rsidRPr="00D55AFF" w:rsidTr="002C7782">
        <w:trPr>
          <w:trHeight w:val="1"/>
        </w:trPr>
        <w:tc>
          <w:tcPr>
            <w:tcW w:w="26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652B85" w:rsidRPr="00D55AFF" w:rsidRDefault="00652B85" w:rsidP="00B632B6">
            <w:pPr>
              <w:spacing w:after="0" w:line="240" w:lineRule="auto"/>
              <w:ind w:firstLine="567"/>
              <w:jc w:val="both"/>
              <w:rPr>
                <w:rFonts w:ascii="Times New Roman" w:eastAsia="Calibri" w:hAnsi="Times New Roman" w:cs="Times New Roman"/>
                <w:sz w:val="28"/>
                <w:szCs w:val="28"/>
              </w:rPr>
            </w:pPr>
          </w:p>
        </w:tc>
        <w:tc>
          <w:tcPr>
            <w:tcW w:w="2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73DC2"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П</w:t>
            </w:r>
            <w:r w:rsidR="00652B85" w:rsidRPr="00D55AFF">
              <w:rPr>
                <w:rFonts w:ascii="Times New Roman" w:eastAsia="Times New Roman" w:hAnsi="Times New Roman" w:cs="Times New Roman"/>
                <w:sz w:val="28"/>
                <w:szCs w:val="28"/>
              </w:rPr>
              <w:t>атология</w:t>
            </w:r>
          </w:p>
        </w:tc>
        <w:tc>
          <w:tcPr>
            <w:tcW w:w="3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0 (0.0)</w:t>
            </w:r>
          </w:p>
        </w:tc>
      </w:tr>
      <w:tr w:rsidR="00652B85" w:rsidRPr="00D55AFF" w:rsidTr="002C7782">
        <w:trPr>
          <w:trHeight w:val="1"/>
        </w:trPr>
        <w:tc>
          <w:tcPr>
            <w:tcW w:w="268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lang w:val="kk-KZ"/>
              </w:rPr>
            </w:pPr>
            <w:r w:rsidRPr="00D55AFF">
              <w:rPr>
                <w:rFonts w:ascii="Times New Roman" w:eastAsia="Times New Roman" w:hAnsi="Times New Roman" w:cs="Times New Roman"/>
                <w:sz w:val="28"/>
                <w:szCs w:val="28"/>
                <w:lang w:val="kk-KZ"/>
              </w:rPr>
              <w:t>Кеуде мүшелері</w:t>
            </w:r>
          </w:p>
        </w:tc>
        <w:tc>
          <w:tcPr>
            <w:tcW w:w="2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457121" w:rsidP="00B632B6">
            <w:pPr>
              <w:spacing w:after="0" w:line="240" w:lineRule="auto"/>
              <w:jc w:val="both"/>
              <w:rPr>
                <w:rFonts w:ascii="Times New Roman" w:hAnsi="Times New Roman" w:cs="Times New Roman"/>
                <w:sz w:val="28"/>
                <w:szCs w:val="28"/>
                <w:lang w:val="kk-KZ"/>
              </w:rPr>
            </w:pPr>
            <w:r w:rsidRPr="00D55AFF">
              <w:rPr>
                <w:rFonts w:ascii="Times New Roman" w:eastAsia="Times New Roman" w:hAnsi="Times New Roman" w:cs="Times New Roman"/>
                <w:sz w:val="28"/>
                <w:szCs w:val="28"/>
              </w:rPr>
              <w:t xml:space="preserve">қалыпты </w:t>
            </w:r>
            <w:r w:rsidRPr="00D55AFF">
              <w:rPr>
                <w:rFonts w:ascii="Times New Roman" w:eastAsia="Times New Roman" w:hAnsi="Times New Roman" w:cs="Times New Roman"/>
                <w:sz w:val="28"/>
                <w:szCs w:val="28"/>
                <w:lang w:val="kk-KZ"/>
              </w:rPr>
              <w:t>жағдай</w:t>
            </w:r>
          </w:p>
        </w:tc>
        <w:tc>
          <w:tcPr>
            <w:tcW w:w="3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20 (100.0)</w:t>
            </w:r>
          </w:p>
        </w:tc>
      </w:tr>
      <w:tr w:rsidR="00652B85" w:rsidRPr="00D55AFF" w:rsidTr="002C7782">
        <w:trPr>
          <w:trHeight w:val="1"/>
        </w:trPr>
        <w:tc>
          <w:tcPr>
            <w:tcW w:w="26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652B85" w:rsidRPr="00D55AFF" w:rsidRDefault="00652B85" w:rsidP="00B632B6">
            <w:pPr>
              <w:spacing w:after="0" w:line="240" w:lineRule="auto"/>
              <w:ind w:firstLine="567"/>
              <w:jc w:val="both"/>
              <w:rPr>
                <w:rFonts w:ascii="Times New Roman" w:eastAsia="Calibri" w:hAnsi="Times New Roman" w:cs="Times New Roman"/>
                <w:sz w:val="28"/>
                <w:szCs w:val="28"/>
              </w:rPr>
            </w:pPr>
          </w:p>
        </w:tc>
        <w:tc>
          <w:tcPr>
            <w:tcW w:w="2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73DC2"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П</w:t>
            </w:r>
            <w:r w:rsidR="00652B85" w:rsidRPr="00D55AFF">
              <w:rPr>
                <w:rFonts w:ascii="Times New Roman" w:eastAsia="Times New Roman" w:hAnsi="Times New Roman" w:cs="Times New Roman"/>
                <w:sz w:val="28"/>
                <w:szCs w:val="28"/>
              </w:rPr>
              <w:t>атология</w:t>
            </w:r>
          </w:p>
        </w:tc>
        <w:tc>
          <w:tcPr>
            <w:tcW w:w="3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0 (0.0)</w:t>
            </w:r>
          </w:p>
        </w:tc>
      </w:tr>
      <w:tr w:rsidR="00652B85" w:rsidRPr="00D55AFF" w:rsidTr="002C7782">
        <w:trPr>
          <w:trHeight w:val="1"/>
        </w:trPr>
        <w:tc>
          <w:tcPr>
            <w:tcW w:w="268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hAnsi="Times New Roman" w:cs="Times New Roman"/>
                <w:sz w:val="28"/>
                <w:szCs w:val="28"/>
              </w:rPr>
              <w:t>Іш және жамбас мүшелері</w:t>
            </w:r>
          </w:p>
        </w:tc>
        <w:tc>
          <w:tcPr>
            <w:tcW w:w="2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457121" w:rsidP="00B632B6">
            <w:pPr>
              <w:spacing w:after="0" w:line="240" w:lineRule="auto"/>
              <w:jc w:val="both"/>
              <w:rPr>
                <w:rFonts w:ascii="Times New Roman" w:hAnsi="Times New Roman" w:cs="Times New Roman"/>
                <w:sz w:val="28"/>
                <w:szCs w:val="28"/>
                <w:lang w:val="kk-KZ"/>
              </w:rPr>
            </w:pPr>
            <w:r w:rsidRPr="00D55AFF">
              <w:rPr>
                <w:rFonts w:ascii="Times New Roman" w:eastAsia="Times New Roman" w:hAnsi="Times New Roman" w:cs="Times New Roman"/>
                <w:sz w:val="28"/>
                <w:szCs w:val="28"/>
              </w:rPr>
              <w:t xml:space="preserve">қалыпты </w:t>
            </w:r>
            <w:r w:rsidRPr="00D55AFF">
              <w:rPr>
                <w:rFonts w:ascii="Times New Roman" w:eastAsia="Times New Roman" w:hAnsi="Times New Roman" w:cs="Times New Roman"/>
                <w:sz w:val="28"/>
                <w:szCs w:val="28"/>
                <w:lang w:val="kk-KZ"/>
              </w:rPr>
              <w:t>жағдай</w:t>
            </w:r>
          </w:p>
        </w:tc>
        <w:tc>
          <w:tcPr>
            <w:tcW w:w="3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20 (100.0)</w:t>
            </w:r>
          </w:p>
        </w:tc>
      </w:tr>
      <w:tr w:rsidR="00652B85" w:rsidRPr="00D55AFF" w:rsidTr="002C7782">
        <w:trPr>
          <w:trHeight w:val="1"/>
        </w:trPr>
        <w:tc>
          <w:tcPr>
            <w:tcW w:w="26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652B85" w:rsidRPr="00D55AFF" w:rsidRDefault="00652B85" w:rsidP="00B632B6">
            <w:pPr>
              <w:spacing w:after="0" w:line="240" w:lineRule="auto"/>
              <w:ind w:firstLine="567"/>
              <w:jc w:val="both"/>
              <w:rPr>
                <w:rFonts w:ascii="Times New Roman" w:eastAsia="Calibri" w:hAnsi="Times New Roman" w:cs="Times New Roman"/>
                <w:sz w:val="28"/>
                <w:szCs w:val="28"/>
              </w:rPr>
            </w:pPr>
          </w:p>
        </w:tc>
        <w:tc>
          <w:tcPr>
            <w:tcW w:w="2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73DC2"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П</w:t>
            </w:r>
            <w:r w:rsidR="00652B85" w:rsidRPr="00D55AFF">
              <w:rPr>
                <w:rFonts w:ascii="Times New Roman" w:eastAsia="Times New Roman" w:hAnsi="Times New Roman" w:cs="Times New Roman"/>
                <w:sz w:val="28"/>
                <w:szCs w:val="28"/>
              </w:rPr>
              <w:t>атология</w:t>
            </w:r>
          </w:p>
        </w:tc>
        <w:tc>
          <w:tcPr>
            <w:tcW w:w="3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0 (0.0)</w:t>
            </w:r>
          </w:p>
        </w:tc>
      </w:tr>
      <w:tr w:rsidR="00652B85" w:rsidRPr="00D55AFF" w:rsidTr="002C7782">
        <w:trPr>
          <w:trHeight w:val="1"/>
        </w:trPr>
        <w:tc>
          <w:tcPr>
            <w:tcW w:w="268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hAnsi="Times New Roman" w:cs="Times New Roman"/>
                <w:sz w:val="28"/>
                <w:szCs w:val="28"/>
              </w:rPr>
              <w:t>Аяқ-қолдың жағдайы</w:t>
            </w:r>
          </w:p>
        </w:tc>
        <w:tc>
          <w:tcPr>
            <w:tcW w:w="2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457121" w:rsidP="00B632B6">
            <w:pPr>
              <w:spacing w:after="0" w:line="240" w:lineRule="auto"/>
              <w:jc w:val="both"/>
              <w:rPr>
                <w:rFonts w:ascii="Times New Roman" w:hAnsi="Times New Roman" w:cs="Times New Roman"/>
                <w:sz w:val="28"/>
                <w:szCs w:val="28"/>
                <w:lang w:val="kk-KZ"/>
              </w:rPr>
            </w:pPr>
            <w:r w:rsidRPr="00D55AFF">
              <w:rPr>
                <w:rFonts w:ascii="Times New Roman" w:eastAsia="Times New Roman" w:hAnsi="Times New Roman" w:cs="Times New Roman"/>
                <w:sz w:val="28"/>
                <w:szCs w:val="28"/>
              </w:rPr>
              <w:t xml:space="preserve">қалыпты </w:t>
            </w:r>
            <w:r w:rsidRPr="00D55AFF">
              <w:rPr>
                <w:rFonts w:ascii="Times New Roman" w:eastAsia="Times New Roman" w:hAnsi="Times New Roman" w:cs="Times New Roman"/>
                <w:sz w:val="28"/>
                <w:szCs w:val="28"/>
                <w:lang w:val="kk-KZ"/>
              </w:rPr>
              <w:t>жағдай</w:t>
            </w:r>
          </w:p>
        </w:tc>
        <w:tc>
          <w:tcPr>
            <w:tcW w:w="3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20 (100.0)</w:t>
            </w:r>
          </w:p>
        </w:tc>
      </w:tr>
      <w:tr w:rsidR="00652B85" w:rsidRPr="00D55AFF" w:rsidTr="002C7782">
        <w:trPr>
          <w:trHeight w:val="1"/>
        </w:trPr>
        <w:tc>
          <w:tcPr>
            <w:tcW w:w="26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652B85" w:rsidRPr="00D55AFF" w:rsidRDefault="00652B85" w:rsidP="00B632B6">
            <w:pPr>
              <w:spacing w:after="0" w:line="240" w:lineRule="auto"/>
              <w:ind w:firstLine="567"/>
              <w:jc w:val="both"/>
              <w:rPr>
                <w:rFonts w:ascii="Times New Roman" w:eastAsia="Calibri" w:hAnsi="Times New Roman" w:cs="Times New Roman"/>
                <w:sz w:val="28"/>
                <w:szCs w:val="28"/>
              </w:rPr>
            </w:pPr>
          </w:p>
        </w:tc>
        <w:tc>
          <w:tcPr>
            <w:tcW w:w="2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73DC2"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П</w:t>
            </w:r>
            <w:r w:rsidR="00652B85" w:rsidRPr="00D55AFF">
              <w:rPr>
                <w:rFonts w:ascii="Times New Roman" w:eastAsia="Times New Roman" w:hAnsi="Times New Roman" w:cs="Times New Roman"/>
                <w:sz w:val="28"/>
                <w:szCs w:val="28"/>
              </w:rPr>
              <w:t>атология</w:t>
            </w:r>
          </w:p>
        </w:tc>
        <w:tc>
          <w:tcPr>
            <w:tcW w:w="3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0 (0.0)</w:t>
            </w:r>
          </w:p>
        </w:tc>
      </w:tr>
      <w:tr w:rsidR="00652B85" w:rsidRPr="00D55AFF" w:rsidTr="002C7782">
        <w:trPr>
          <w:trHeight w:val="1"/>
        </w:trPr>
        <w:tc>
          <w:tcPr>
            <w:tcW w:w="268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hAnsi="Times New Roman" w:cs="Times New Roman"/>
                <w:sz w:val="28"/>
                <w:szCs w:val="28"/>
              </w:rPr>
              <w:t>Неврологиялық мәртебе</w:t>
            </w:r>
          </w:p>
        </w:tc>
        <w:tc>
          <w:tcPr>
            <w:tcW w:w="2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457121" w:rsidP="00B632B6">
            <w:pPr>
              <w:spacing w:after="0" w:line="240" w:lineRule="auto"/>
              <w:jc w:val="both"/>
              <w:rPr>
                <w:rFonts w:ascii="Times New Roman" w:hAnsi="Times New Roman" w:cs="Times New Roman"/>
                <w:sz w:val="28"/>
                <w:szCs w:val="28"/>
                <w:lang w:val="kk-KZ"/>
              </w:rPr>
            </w:pPr>
            <w:r w:rsidRPr="00D55AFF">
              <w:rPr>
                <w:rFonts w:ascii="Times New Roman" w:eastAsia="Times New Roman" w:hAnsi="Times New Roman" w:cs="Times New Roman"/>
                <w:sz w:val="28"/>
                <w:szCs w:val="28"/>
              </w:rPr>
              <w:t xml:space="preserve">қалыпты </w:t>
            </w:r>
            <w:r w:rsidRPr="00D55AFF">
              <w:rPr>
                <w:rFonts w:ascii="Times New Roman" w:eastAsia="Times New Roman" w:hAnsi="Times New Roman" w:cs="Times New Roman"/>
                <w:sz w:val="28"/>
                <w:szCs w:val="28"/>
                <w:lang w:val="kk-KZ"/>
              </w:rPr>
              <w:t>жағдай</w:t>
            </w:r>
          </w:p>
        </w:tc>
        <w:tc>
          <w:tcPr>
            <w:tcW w:w="3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20 (100.0)</w:t>
            </w:r>
          </w:p>
        </w:tc>
      </w:tr>
      <w:tr w:rsidR="00652B85" w:rsidRPr="00D55AFF" w:rsidTr="002C7782">
        <w:trPr>
          <w:trHeight w:val="1"/>
        </w:trPr>
        <w:tc>
          <w:tcPr>
            <w:tcW w:w="26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652B85" w:rsidRPr="00D55AFF" w:rsidRDefault="00652B85" w:rsidP="00B632B6">
            <w:pPr>
              <w:spacing w:after="0" w:line="240" w:lineRule="auto"/>
              <w:ind w:firstLine="567"/>
              <w:jc w:val="both"/>
              <w:rPr>
                <w:rFonts w:ascii="Times New Roman" w:eastAsia="Calibri" w:hAnsi="Times New Roman" w:cs="Times New Roman"/>
                <w:sz w:val="28"/>
                <w:szCs w:val="28"/>
              </w:rPr>
            </w:pPr>
          </w:p>
        </w:tc>
        <w:tc>
          <w:tcPr>
            <w:tcW w:w="2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73DC2"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П</w:t>
            </w:r>
            <w:r w:rsidR="00652B85" w:rsidRPr="00D55AFF">
              <w:rPr>
                <w:rFonts w:ascii="Times New Roman" w:eastAsia="Times New Roman" w:hAnsi="Times New Roman" w:cs="Times New Roman"/>
                <w:sz w:val="28"/>
                <w:szCs w:val="28"/>
              </w:rPr>
              <w:t>атология</w:t>
            </w:r>
          </w:p>
        </w:tc>
        <w:tc>
          <w:tcPr>
            <w:tcW w:w="3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0 (0.0)</w:t>
            </w:r>
          </w:p>
        </w:tc>
      </w:tr>
      <w:tr w:rsidR="00652B85" w:rsidRPr="00D55AFF" w:rsidTr="002C7782">
        <w:trPr>
          <w:trHeight w:val="1"/>
        </w:trPr>
        <w:tc>
          <w:tcPr>
            <w:tcW w:w="268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hAnsi="Times New Roman" w:cs="Times New Roman"/>
                <w:sz w:val="28"/>
                <w:szCs w:val="28"/>
              </w:rPr>
              <w:t>Лимфа түйіндері</w:t>
            </w:r>
          </w:p>
        </w:tc>
        <w:tc>
          <w:tcPr>
            <w:tcW w:w="2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457121" w:rsidP="00B632B6">
            <w:pPr>
              <w:spacing w:after="0" w:line="240" w:lineRule="auto"/>
              <w:jc w:val="both"/>
              <w:rPr>
                <w:rFonts w:ascii="Times New Roman" w:hAnsi="Times New Roman" w:cs="Times New Roman"/>
                <w:sz w:val="28"/>
                <w:szCs w:val="28"/>
                <w:lang w:val="kk-KZ"/>
              </w:rPr>
            </w:pPr>
            <w:r w:rsidRPr="00D55AFF">
              <w:rPr>
                <w:rFonts w:ascii="Times New Roman" w:eastAsia="Times New Roman" w:hAnsi="Times New Roman" w:cs="Times New Roman"/>
                <w:sz w:val="28"/>
                <w:szCs w:val="28"/>
                <w:lang w:val="kk-KZ"/>
              </w:rPr>
              <w:t>қалыпты жағдай</w:t>
            </w:r>
          </w:p>
        </w:tc>
        <w:tc>
          <w:tcPr>
            <w:tcW w:w="3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20 (100.0)</w:t>
            </w:r>
          </w:p>
        </w:tc>
      </w:tr>
      <w:tr w:rsidR="00652B85" w:rsidRPr="00D55AFF" w:rsidTr="002C7782">
        <w:trPr>
          <w:trHeight w:val="1"/>
        </w:trPr>
        <w:tc>
          <w:tcPr>
            <w:tcW w:w="26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652B85" w:rsidRPr="00D55AFF" w:rsidRDefault="00652B85" w:rsidP="00B632B6">
            <w:pPr>
              <w:spacing w:after="0" w:line="240" w:lineRule="auto"/>
              <w:ind w:firstLine="567"/>
              <w:jc w:val="both"/>
              <w:rPr>
                <w:rFonts w:ascii="Times New Roman" w:eastAsia="Calibri" w:hAnsi="Times New Roman" w:cs="Times New Roman"/>
                <w:sz w:val="28"/>
                <w:szCs w:val="28"/>
              </w:rPr>
            </w:pPr>
          </w:p>
        </w:tc>
        <w:tc>
          <w:tcPr>
            <w:tcW w:w="2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73DC2"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П</w:t>
            </w:r>
            <w:r w:rsidR="00652B85" w:rsidRPr="00D55AFF">
              <w:rPr>
                <w:rFonts w:ascii="Times New Roman" w:eastAsia="Times New Roman" w:hAnsi="Times New Roman" w:cs="Times New Roman"/>
                <w:sz w:val="28"/>
                <w:szCs w:val="28"/>
              </w:rPr>
              <w:t>атология</w:t>
            </w:r>
          </w:p>
        </w:tc>
        <w:tc>
          <w:tcPr>
            <w:tcW w:w="3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0 (0.0)</w:t>
            </w:r>
          </w:p>
        </w:tc>
      </w:tr>
      <w:tr w:rsidR="00652B85" w:rsidRPr="00D55AFF" w:rsidTr="002C7782">
        <w:trPr>
          <w:trHeight w:val="1"/>
        </w:trPr>
        <w:tc>
          <w:tcPr>
            <w:tcW w:w="268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hAnsi="Times New Roman" w:cs="Times New Roman"/>
                <w:sz w:val="28"/>
                <w:szCs w:val="28"/>
              </w:rPr>
              <w:t>Дерматологиялық жағдайы</w:t>
            </w:r>
          </w:p>
        </w:tc>
        <w:tc>
          <w:tcPr>
            <w:tcW w:w="2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457121" w:rsidP="00B632B6">
            <w:pPr>
              <w:spacing w:after="0" w:line="240" w:lineRule="auto"/>
              <w:jc w:val="both"/>
              <w:rPr>
                <w:rFonts w:ascii="Times New Roman" w:hAnsi="Times New Roman" w:cs="Times New Roman"/>
                <w:sz w:val="28"/>
                <w:szCs w:val="28"/>
                <w:lang w:val="kk-KZ"/>
              </w:rPr>
            </w:pPr>
            <w:r w:rsidRPr="00D55AFF">
              <w:rPr>
                <w:rFonts w:ascii="Times New Roman" w:eastAsia="Times New Roman" w:hAnsi="Times New Roman" w:cs="Times New Roman"/>
                <w:sz w:val="28"/>
                <w:szCs w:val="28"/>
                <w:lang w:val="kk-KZ"/>
              </w:rPr>
              <w:t>қалыпты жағдай</w:t>
            </w:r>
          </w:p>
        </w:tc>
        <w:tc>
          <w:tcPr>
            <w:tcW w:w="3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20 (100.0)</w:t>
            </w:r>
          </w:p>
        </w:tc>
      </w:tr>
      <w:tr w:rsidR="00652B85" w:rsidRPr="00D55AFF" w:rsidTr="002C7782">
        <w:trPr>
          <w:trHeight w:val="1"/>
        </w:trPr>
        <w:tc>
          <w:tcPr>
            <w:tcW w:w="26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652B85" w:rsidRPr="00D55AFF" w:rsidRDefault="00652B85" w:rsidP="00B632B6">
            <w:pPr>
              <w:spacing w:after="0" w:line="240" w:lineRule="auto"/>
              <w:ind w:firstLine="567"/>
              <w:jc w:val="both"/>
              <w:rPr>
                <w:rFonts w:ascii="Times New Roman" w:eastAsia="Calibri" w:hAnsi="Times New Roman" w:cs="Times New Roman"/>
                <w:sz w:val="28"/>
                <w:szCs w:val="28"/>
              </w:rPr>
            </w:pPr>
          </w:p>
        </w:tc>
        <w:tc>
          <w:tcPr>
            <w:tcW w:w="298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73DC2"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П</w:t>
            </w:r>
            <w:r w:rsidR="00652B85" w:rsidRPr="00D55AFF">
              <w:rPr>
                <w:rFonts w:ascii="Times New Roman" w:eastAsia="Times New Roman" w:hAnsi="Times New Roman" w:cs="Times New Roman"/>
                <w:sz w:val="28"/>
                <w:szCs w:val="28"/>
              </w:rPr>
              <w:t>атология</w:t>
            </w:r>
          </w:p>
        </w:tc>
        <w:tc>
          <w:tcPr>
            <w:tcW w:w="39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0 (0.0)</w:t>
            </w:r>
          </w:p>
        </w:tc>
      </w:tr>
    </w:tbl>
    <w:p w:rsidR="00652B85" w:rsidRPr="00D55AFF" w:rsidRDefault="00652B85" w:rsidP="00B632B6">
      <w:pPr>
        <w:pStyle w:val="aa"/>
        <w:ind w:firstLine="708"/>
        <w:jc w:val="both"/>
        <w:rPr>
          <w:rFonts w:ascii="Times New Roman" w:hAnsi="Times New Roman" w:cs="Times New Roman"/>
          <w:sz w:val="28"/>
          <w:szCs w:val="28"/>
          <w:lang w:val="kk-KZ"/>
        </w:rPr>
      </w:pPr>
    </w:p>
    <w:p w:rsidR="00CB225B"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Еріктілердің медициналық орталыққа келген кезіндегі дәрігерлік тексеру деректері мен өзін-өзі бақылау күнделіктері бойынша зерттеу барысында ешқандай шағымдар тіркелген жоқ, бұл препараттың жақсы көтерімділігін көрсетеді.</w:t>
      </w:r>
    </w:p>
    <w:p w:rsidR="007462D7"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«AC-Пробионорм» дәрілік препаратының тиімділігін бағалау үшін оны қабылдау ұзақтығын кемінде 21 күнге және дозасын арттыру қажет. «AC-Пробионорм» пробиотикалық дәрілік препаратының кл</w:t>
      </w:r>
      <w:r w:rsidR="00CD5302" w:rsidRPr="00D55AFF">
        <w:rPr>
          <w:rFonts w:ascii="Times New Roman" w:hAnsi="Times New Roman" w:cs="Times New Roman"/>
          <w:sz w:val="28"/>
          <w:szCs w:val="28"/>
          <w:lang w:val="kk-KZ"/>
        </w:rPr>
        <w:t>иникалық зерттеулерінің 1-кезеңі</w:t>
      </w:r>
      <w:r w:rsidRPr="00D55AFF">
        <w:rPr>
          <w:rFonts w:ascii="Times New Roman" w:hAnsi="Times New Roman" w:cs="Times New Roman"/>
          <w:sz w:val="28"/>
          <w:szCs w:val="28"/>
          <w:lang w:val="kk-KZ"/>
        </w:rPr>
        <w:t xml:space="preserve"> нәтижесінде, препаратты қабылдау кезінде және одан кейін ешқандай жағымсыз сезімдер мен жағымсыз жанама әсерлер болмағаны анықталды, бұл оның жақсы көтерімділігі мен қолдануға қауіпсіз екенін көрсетеді.Сауалнама барысында бір еріктінің препаратты қабылдаудың 2-ші және 3-ші күндері іштің сәл кебуі мен «құрсылдау» түріндегі қысқа мерзімді </w:t>
      </w:r>
      <w:r w:rsidRPr="00D55AFF">
        <w:rPr>
          <w:rFonts w:ascii="Times New Roman" w:hAnsi="Times New Roman" w:cs="Times New Roman"/>
          <w:sz w:val="28"/>
          <w:szCs w:val="28"/>
          <w:lang w:val="kk-KZ"/>
        </w:rPr>
        <w:lastRenderedPageBreak/>
        <w:t>реакциялар байқалғаны анықталды. Бұл жағдай ешқандай айтарлықтай жайсыздық тудырмаған және 2–3 күн ішінде өздігінен өткен, бұл препаратты қабылдауға тән қалыпты реакция ретінде бағаланды.Барлық еріктілерде дисбиотикалық бұзылыстар, аллергиялық көріністер, қан формуласы, аминотрансфераздар деңгейі (АЛТ, АСТ), сарысулық альбумин, қандағы қант пен билирубин деңгейі, асқазан-ішек жолы реакциялары, жалпы соматикалық жағдай (дене қызуы, АҚҚ, ЖЖЖ) бойынша клиникалық тұрғыда маңызы бар өзгерістер анықталған жоқ.</w:t>
      </w:r>
      <w:r w:rsidR="005E2772"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Осылайша, к</w:t>
      </w:r>
      <w:r w:rsidR="00CD5302" w:rsidRPr="00D55AFF">
        <w:rPr>
          <w:rFonts w:ascii="Times New Roman" w:hAnsi="Times New Roman" w:cs="Times New Roman"/>
          <w:sz w:val="28"/>
          <w:szCs w:val="28"/>
          <w:lang w:val="kk-KZ"/>
        </w:rPr>
        <w:t>линикалық зерттеудің 1-кезеңінде</w:t>
      </w:r>
      <w:r w:rsidRPr="00D55AFF">
        <w:rPr>
          <w:rFonts w:ascii="Times New Roman" w:hAnsi="Times New Roman" w:cs="Times New Roman"/>
          <w:sz w:val="28"/>
          <w:szCs w:val="28"/>
          <w:lang w:val="kk-KZ"/>
        </w:rPr>
        <w:t xml:space="preserve"> алынған деректер «AC-Пробионорм» пробиотикалық дәрілік препаратының жеңіл көтерілетінін және қауіпсіз екенін дәлелдейді.</w:t>
      </w:r>
    </w:p>
    <w:p w:rsidR="00652B85" w:rsidRPr="00D55AFF" w:rsidRDefault="00652B85" w:rsidP="00B632B6">
      <w:pPr>
        <w:pStyle w:val="aa"/>
        <w:ind w:firstLine="708"/>
        <w:jc w:val="both"/>
        <w:rPr>
          <w:rFonts w:ascii="Times New Roman" w:hAnsi="Times New Roman" w:cs="Times New Roman"/>
          <w:b/>
          <w:sz w:val="28"/>
          <w:szCs w:val="28"/>
          <w:lang w:val="kk-KZ"/>
        </w:rPr>
      </w:pPr>
      <w:r w:rsidRPr="00D55AFF">
        <w:rPr>
          <w:rFonts w:ascii="Times New Roman" w:hAnsi="Times New Roman" w:cs="Times New Roman"/>
          <w:b/>
          <w:sz w:val="28"/>
          <w:szCs w:val="28"/>
          <w:lang w:val="kk-KZ"/>
        </w:rPr>
        <w:t>3.4.2 Кл</w:t>
      </w:r>
      <w:r w:rsidR="00CD5302" w:rsidRPr="00D55AFF">
        <w:rPr>
          <w:rFonts w:ascii="Times New Roman" w:hAnsi="Times New Roman" w:cs="Times New Roman"/>
          <w:b/>
          <w:sz w:val="28"/>
          <w:szCs w:val="28"/>
          <w:lang w:val="kk-KZ"/>
        </w:rPr>
        <w:t>иникалық зерттеулердің 2-кезеңін</w:t>
      </w:r>
      <w:r w:rsidRPr="00D55AFF">
        <w:rPr>
          <w:rFonts w:ascii="Times New Roman" w:hAnsi="Times New Roman" w:cs="Times New Roman"/>
          <w:b/>
          <w:sz w:val="28"/>
          <w:szCs w:val="28"/>
          <w:lang w:val="kk-KZ"/>
        </w:rPr>
        <w:t xml:space="preserve"> жүргізу</w:t>
      </w:r>
    </w:p>
    <w:p w:rsidR="007462D7" w:rsidRPr="00D55AFF" w:rsidRDefault="007462D7"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Дәрілік препаратты клиникалық зерттеуді жүргізудің келесі кезеңі-зерттеуді еріктілерге жүргізу.</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«АС-Пробионорм» препаратын (1 г ұнтақ, саше түрінде) к</w:t>
      </w:r>
      <w:r w:rsidR="00CD5302" w:rsidRPr="00D55AFF">
        <w:rPr>
          <w:rFonts w:ascii="Times New Roman" w:hAnsi="Times New Roman" w:cs="Times New Roman"/>
          <w:sz w:val="28"/>
          <w:szCs w:val="28"/>
          <w:lang w:val="kk-KZ"/>
        </w:rPr>
        <w:t>линикалық зерттеудің II кезеңіне</w:t>
      </w:r>
      <w:r w:rsidRPr="00D55AFF">
        <w:rPr>
          <w:rFonts w:ascii="Times New Roman" w:hAnsi="Times New Roman" w:cs="Times New Roman"/>
          <w:sz w:val="28"/>
          <w:szCs w:val="28"/>
          <w:lang w:val="kk-KZ"/>
        </w:rPr>
        <w:t xml:space="preserve"> 18 бен 50 жас аралығындағы екі жыныстағы 210 адам қатыстырылды.  </w:t>
      </w:r>
    </w:p>
    <w:p w:rsidR="002B0EFB"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Зерттеу субъектілері 42±1 күн бойы бақылауда болды.</w:t>
      </w:r>
    </w:p>
    <w:p w:rsidR="0086404B" w:rsidRPr="00D55AFF" w:rsidRDefault="00CB5103" w:rsidP="00D6536B">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Кесте 16</w:t>
      </w:r>
      <w:r w:rsidR="00652B85" w:rsidRPr="00D55AFF">
        <w:rPr>
          <w:rFonts w:ascii="Times New Roman" w:hAnsi="Times New Roman" w:cs="Times New Roman"/>
          <w:sz w:val="28"/>
          <w:szCs w:val="28"/>
          <w:lang w:val="kk-KZ"/>
        </w:rPr>
        <w:t xml:space="preserve"> – Физикалық тексерудің жинақталған деректері</w:t>
      </w:r>
    </w:p>
    <w:tbl>
      <w:tblPr>
        <w:tblW w:w="9498" w:type="dxa"/>
        <w:tblInd w:w="-5" w:type="dxa"/>
        <w:tblCellMar>
          <w:left w:w="10" w:type="dxa"/>
          <w:right w:w="10" w:type="dxa"/>
        </w:tblCellMar>
        <w:tblLook w:val="04A0"/>
      </w:tblPr>
      <w:tblGrid>
        <w:gridCol w:w="3582"/>
        <w:gridCol w:w="2591"/>
        <w:gridCol w:w="3325"/>
      </w:tblGrid>
      <w:tr w:rsidR="00652B85" w:rsidRPr="00D55AFF" w:rsidTr="00652B85">
        <w:trPr>
          <w:trHeight w:val="1"/>
        </w:trPr>
        <w:tc>
          <w:tcPr>
            <w:tcW w:w="35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B632B6" w:rsidRDefault="00652B85" w:rsidP="00B632B6">
            <w:pPr>
              <w:spacing w:after="0" w:line="240" w:lineRule="auto"/>
              <w:jc w:val="both"/>
              <w:rPr>
                <w:rFonts w:ascii="Times New Roman" w:hAnsi="Times New Roman" w:cs="Times New Roman"/>
                <w:sz w:val="28"/>
                <w:szCs w:val="28"/>
              </w:rPr>
            </w:pPr>
            <w:r w:rsidRPr="00B632B6">
              <w:rPr>
                <w:rFonts w:ascii="Times New Roman" w:eastAsia="Times New Roman" w:hAnsi="Times New Roman" w:cs="Times New Roman"/>
                <w:sz w:val="28"/>
                <w:szCs w:val="28"/>
              </w:rPr>
              <w:t>Физикалық деректер</w:t>
            </w: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B632B6" w:rsidRDefault="00652B85" w:rsidP="00B632B6">
            <w:pPr>
              <w:spacing w:after="0" w:line="240" w:lineRule="auto"/>
              <w:jc w:val="both"/>
              <w:rPr>
                <w:rFonts w:ascii="Times New Roman" w:hAnsi="Times New Roman" w:cs="Times New Roman"/>
                <w:sz w:val="28"/>
                <w:szCs w:val="28"/>
                <w:lang w:val="kk-KZ"/>
              </w:rPr>
            </w:pPr>
            <w:r w:rsidRPr="00B632B6">
              <w:rPr>
                <w:rFonts w:ascii="Times New Roman" w:eastAsia="Times New Roman" w:hAnsi="Times New Roman" w:cs="Times New Roman"/>
                <w:sz w:val="28"/>
                <w:szCs w:val="28"/>
              </w:rPr>
              <w:t>Норма/Ауытқу</w:t>
            </w:r>
            <w:r w:rsidRPr="00B632B6">
              <w:rPr>
                <w:rFonts w:ascii="Times New Roman" w:eastAsia="Times New Roman" w:hAnsi="Times New Roman" w:cs="Times New Roman"/>
                <w:sz w:val="28"/>
                <w:szCs w:val="28"/>
                <w:lang w:val="kk-KZ"/>
              </w:rPr>
              <w:t>лар</w:t>
            </w:r>
          </w:p>
        </w:tc>
        <w:tc>
          <w:tcPr>
            <w:tcW w:w="3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B632B6" w:rsidRDefault="00652B85" w:rsidP="00B632B6">
            <w:pPr>
              <w:spacing w:after="0" w:line="240" w:lineRule="auto"/>
              <w:jc w:val="both"/>
              <w:rPr>
                <w:rFonts w:ascii="Times New Roman" w:eastAsia="Times New Roman" w:hAnsi="Times New Roman" w:cs="Times New Roman"/>
                <w:sz w:val="28"/>
                <w:szCs w:val="28"/>
              </w:rPr>
            </w:pPr>
            <w:r w:rsidRPr="00B632B6">
              <w:rPr>
                <w:rFonts w:ascii="Times New Roman" w:eastAsia="Times New Roman" w:hAnsi="Times New Roman" w:cs="Times New Roman"/>
                <w:sz w:val="28"/>
                <w:szCs w:val="28"/>
              </w:rPr>
              <w:t>«АС-Пробионорм» Препарат</w:t>
            </w:r>
            <w:r w:rsidRPr="00B632B6">
              <w:rPr>
                <w:rFonts w:ascii="Times New Roman" w:eastAsia="Times New Roman" w:hAnsi="Times New Roman" w:cs="Times New Roman"/>
                <w:sz w:val="28"/>
                <w:szCs w:val="28"/>
                <w:lang w:val="kk-KZ"/>
              </w:rPr>
              <w:t xml:space="preserve">ы </w:t>
            </w:r>
            <w:r w:rsidRPr="00B632B6">
              <w:rPr>
                <w:rFonts w:ascii="Times New Roman" w:eastAsia="Times New Roman" w:hAnsi="Times New Roman" w:cs="Times New Roman"/>
                <w:sz w:val="28"/>
                <w:szCs w:val="28"/>
              </w:rPr>
              <w:t xml:space="preserve"> (N=210)</w:t>
            </w:r>
          </w:p>
          <w:p w:rsidR="00652B85" w:rsidRPr="00B632B6" w:rsidRDefault="00652B85" w:rsidP="00B632B6">
            <w:pPr>
              <w:spacing w:after="0" w:line="240" w:lineRule="auto"/>
              <w:jc w:val="both"/>
              <w:rPr>
                <w:rFonts w:ascii="Times New Roman" w:hAnsi="Times New Roman" w:cs="Times New Roman"/>
                <w:sz w:val="28"/>
                <w:szCs w:val="28"/>
              </w:rPr>
            </w:pPr>
            <w:r w:rsidRPr="00B632B6">
              <w:rPr>
                <w:rFonts w:ascii="Times New Roman" w:eastAsia="Times New Roman" w:hAnsi="Times New Roman" w:cs="Times New Roman"/>
                <w:sz w:val="28"/>
                <w:szCs w:val="28"/>
              </w:rPr>
              <w:t>n (%)</w:t>
            </w:r>
          </w:p>
        </w:tc>
      </w:tr>
      <w:tr w:rsidR="00652B85" w:rsidRPr="00D55AFF" w:rsidTr="00652B85">
        <w:trPr>
          <w:trHeight w:val="1"/>
        </w:trPr>
        <w:tc>
          <w:tcPr>
            <w:tcW w:w="35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1</w:t>
            </w: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2</w:t>
            </w:r>
          </w:p>
        </w:tc>
        <w:tc>
          <w:tcPr>
            <w:tcW w:w="3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3</w:t>
            </w:r>
          </w:p>
        </w:tc>
      </w:tr>
      <w:tr w:rsidR="00652B85" w:rsidRPr="00D55AFF" w:rsidTr="00652B85">
        <w:trPr>
          <w:trHeight w:val="1"/>
        </w:trPr>
        <w:tc>
          <w:tcPr>
            <w:tcW w:w="35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hAnsi="Times New Roman" w:cs="Times New Roman"/>
                <w:sz w:val="28"/>
                <w:szCs w:val="28"/>
              </w:rPr>
              <w:t>Денсаулықтың жалпы күйі</w:t>
            </w: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406EA0" w:rsidP="00B632B6">
            <w:pPr>
              <w:spacing w:after="0" w:line="240" w:lineRule="auto"/>
              <w:jc w:val="both"/>
              <w:rPr>
                <w:rFonts w:ascii="Times New Roman" w:hAnsi="Times New Roman" w:cs="Times New Roman"/>
                <w:sz w:val="28"/>
                <w:szCs w:val="28"/>
                <w:lang w:val="kk-KZ"/>
              </w:rPr>
            </w:pPr>
            <w:r w:rsidRPr="00D55AFF">
              <w:rPr>
                <w:rFonts w:ascii="Times New Roman" w:eastAsia="Times New Roman" w:hAnsi="Times New Roman" w:cs="Times New Roman"/>
                <w:sz w:val="28"/>
                <w:szCs w:val="28"/>
              </w:rPr>
              <w:t xml:space="preserve">қалыпты </w:t>
            </w:r>
            <w:r w:rsidRPr="00D55AFF">
              <w:rPr>
                <w:rFonts w:ascii="Times New Roman" w:eastAsia="Times New Roman" w:hAnsi="Times New Roman" w:cs="Times New Roman"/>
                <w:sz w:val="28"/>
                <w:szCs w:val="28"/>
                <w:lang w:val="kk-KZ"/>
              </w:rPr>
              <w:t>жағдай</w:t>
            </w:r>
          </w:p>
        </w:tc>
        <w:tc>
          <w:tcPr>
            <w:tcW w:w="3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210 (100.0)</w:t>
            </w:r>
          </w:p>
        </w:tc>
      </w:tr>
      <w:tr w:rsidR="00652B85" w:rsidRPr="00D55AFF" w:rsidTr="009D3E9B">
        <w:trPr>
          <w:trHeight w:val="176"/>
        </w:trPr>
        <w:tc>
          <w:tcPr>
            <w:tcW w:w="35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652B85" w:rsidRPr="00D55AFF" w:rsidRDefault="00652B85" w:rsidP="00B632B6">
            <w:pPr>
              <w:spacing w:after="0" w:line="240" w:lineRule="auto"/>
              <w:ind w:firstLine="567"/>
              <w:jc w:val="both"/>
              <w:rPr>
                <w:rFonts w:ascii="Times New Roman" w:eastAsia="Calibri" w:hAnsi="Times New Roman" w:cs="Times New Roman"/>
                <w:sz w:val="28"/>
                <w:szCs w:val="28"/>
              </w:rPr>
            </w:pP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B7690"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П</w:t>
            </w:r>
            <w:r w:rsidR="00652B85" w:rsidRPr="00D55AFF">
              <w:rPr>
                <w:rFonts w:ascii="Times New Roman" w:eastAsia="Times New Roman" w:hAnsi="Times New Roman" w:cs="Times New Roman"/>
                <w:sz w:val="28"/>
                <w:szCs w:val="28"/>
              </w:rPr>
              <w:t>атология</w:t>
            </w:r>
          </w:p>
        </w:tc>
        <w:tc>
          <w:tcPr>
            <w:tcW w:w="3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0 (0.0)</w:t>
            </w:r>
          </w:p>
        </w:tc>
      </w:tr>
      <w:tr w:rsidR="00B632B6" w:rsidRPr="00D55AFF" w:rsidTr="00B632B6">
        <w:trPr>
          <w:trHeight w:val="176"/>
        </w:trPr>
        <w:tc>
          <w:tcPr>
            <w:tcW w:w="35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B632B6" w:rsidRPr="00B632B6" w:rsidRDefault="00B632B6" w:rsidP="00B632B6">
            <w:pPr>
              <w:spacing w:after="0" w:line="240" w:lineRule="auto"/>
              <w:jc w:val="both"/>
              <w:rPr>
                <w:rFonts w:ascii="Times New Roman" w:eastAsia="Calibri" w:hAnsi="Times New Roman" w:cs="Times New Roman"/>
                <w:sz w:val="28"/>
                <w:szCs w:val="28"/>
              </w:rPr>
            </w:pPr>
            <w:r w:rsidRPr="00B632B6">
              <w:rPr>
                <w:rFonts w:ascii="Times New Roman" w:eastAsia="Calibri" w:hAnsi="Times New Roman" w:cs="Times New Roman"/>
                <w:sz w:val="28"/>
                <w:szCs w:val="28"/>
              </w:rPr>
              <w:t>Физикалық деректер</w:t>
            </w: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632B6" w:rsidRPr="00B632B6" w:rsidRDefault="00B632B6" w:rsidP="003D7727">
            <w:pPr>
              <w:spacing w:after="0" w:line="240" w:lineRule="auto"/>
              <w:jc w:val="both"/>
              <w:rPr>
                <w:rFonts w:ascii="Times New Roman" w:eastAsia="Times New Roman" w:hAnsi="Times New Roman" w:cs="Times New Roman"/>
                <w:sz w:val="28"/>
                <w:szCs w:val="28"/>
              </w:rPr>
            </w:pPr>
            <w:r w:rsidRPr="00B632B6">
              <w:rPr>
                <w:rFonts w:ascii="Times New Roman" w:eastAsia="Times New Roman" w:hAnsi="Times New Roman" w:cs="Times New Roman"/>
                <w:sz w:val="28"/>
                <w:szCs w:val="28"/>
              </w:rPr>
              <w:t>Норма/Ауытқулар</w:t>
            </w:r>
          </w:p>
        </w:tc>
        <w:tc>
          <w:tcPr>
            <w:tcW w:w="3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B632B6" w:rsidRPr="00B632B6" w:rsidRDefault="00B632B6" w:rsidP="003D7727">
            <w:pPr>
              <w:spacing w:after="0" w:line="240" w:lineRule="auto"/>
              <w:jc w:val="both"/>
              <w:rPr>
                <w:rFonts w:ascii="Times New Roman" w:eastAsia="Times New Roman" w:hAnsi="Times New Roman" w:cs="Times New Roman"/>
                <w:sz w:val="28"/>
                <w:szCs w:val="28"/>
              </w:rPr>
            </w:pPr>
            <w:r w:rsidRPr="00B632B6">
              <w:rPr>
                <w:rFonts w:ascii="Times New Roman" w:eastAsia="Times New Roman" w:hAnsi="Times New Roman" w:cs="Times New Roman"/>
                <w:sz w:val="28"/>
                <w:szCs w:val="28"/>
              </w:rPr>
              <w:t>«АС-Пробионорм» Препараты  (N=210)</w:t>
            </w:r>
          </w:p>
          <w:p w:rsidR="00B632B6" w:rsidRPr="00B632B6" w:rsidRDefault="00B632B6" w:rsidP="003D7727">
            <w:pPr>
              <w:spacing w:after="0" w:line="240" w:lineRule="auto"/>
              <w:jc w:val="both"/>
              <w:rPr>
                <w:rFonts w:ascii="Times New Roman" w:eastAsia="Times New Roman" w:hAnsi="Times New Roman" w:cs="Times New Roman"/>
                <w:sz w:val="28"/>
                <w:szCs w:val="28"/>
              </w:rPr>
            </w:pPr>
            <w:r w:rsidRPr="00B632B6">
              <w:rPr>
                <w:rFonts w:ascii="Times New Roman" w:eastAsia="Times New Roman" w:hAnsi="Times New Roman" w:cs="Times New Roman"/>
                <w:sz w:val="28"/>
                <w:szCs w:val="28"/>
              </w:rPr>
              <w:t>n (%)</w:t>
            </w:r>
          </w:p>
        </w:tc>
      </w:tr>
      <w:tr w:rsidR="00652B85" w:rsidRPr="00D55AFF" w:rsidTr="00652B85">
        <w:trPr>
          <w:trHeight w:val="1"/>
        </w:trPr>
        <w:tc>
          <w:tcPr>
            <w:tcW w:w="358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hAnsi="Times New Roman" w:cs="Times New Roman"/>
                <w:sz w:val="28"/>
                <w:szCs w:val="28"/>
              </w:rPr>
              <w:t>Бас мүшелері (ЛОР-мүшелерінен басқа)</w:t>
            </w: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406EA0" w:rsidP="00B632B6">
            <w:pPr>
              <w:spacing w:after="0" w:line="240" w:lineRule="auto"/>
              <w:jc w:val="both"/>
              <w:rPr>
                <w:rFonts w:ascii="Times New Roman" w:hAnsi="Times New Roman" w:cs="Times New Roman"/>
                <w:sz w:val="28"/>
                <w:szCs w:val="28"/>
                <w:lang w:val="kk-KZ"/>
              </w:rPr>
            </w:pPr>
            <w:r w:rsidRPr="00D55AFF">
              <w:rPr>
                <w:rFonts w:ascii="Times New Roman" w:eastAsia="Times New Roman" w:hAnsi="Times New Roman" w:cs="Times New Roman"/>
                <w:sz w:val="28"/>
                <w:szCs w:val="28"/>
              </w:rPr>
              <w:t xml:space="preserve">қалыпты </w:t>
            </w:r>
            <w:r w:rsidRPr="00D55AFF">
              <w:rPr>
                <w:rFonts w:ascii="Times New Roman" w:eastAsia="Times New Roman" w:hAnsi="Times New Roman" w:cs="Times New Roman"/>
                <w:sz w:val="28"/>
                <w:szCs w:val="28"/>
                <w:lang w:val="kk-KZ"/>
              </w:rPr>
              <w:t>жағдай</w:t>
            </w:r>
          </w:p>
        </w:tc>
        <w:tc>
          <w:tcPr>
            <w:tcW w:w="3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210 (100.0)</w:t>
            </w:r>
          </w:p>
        </w:tc>
      </w:tr>
      <w:tr w:rsidR="00652B85" w:rsidRPr="00D55AFF" w:rsidTr="00652B85">
        <w:trPr>
          <w:trHeight w:val="1"/>
        </w:trPr>
        <w:tc>
          <w:tcPr>
            <w:tcW w:w="35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652B85" w:rsidRPr="00D55AFF" w:rsidRDefault="00652B85" w:rsidP="00B632B6">
            <w:pPr>
              <w:spacing w:after="0" w:line="240" w:lineRule="auto"/>
              <w:ind w:firstLine="567"/>
              <w:jc w:val="both"/>
              <w:rPr>
                <w:rFonts w:ascii="Times New Roman" w:eastAsia="Calibri" w:hAnsi="Times New Roman" w:cs="Times New Roman"/>
                <w:sz w:val="28"/>
                <w:szCs w:val="28"/>
              </w:rPr>
            </w:pP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B7690"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П</w:t>
            </w:r>
            <w:r w:rsidR="00652B85" w:rsidRPr="00D55AFF">
              <w:rPr>
                <w:rFonts w:ascii="Times New Roman" w:eastAsia="Times New Roman" w:hAnsi="Times New Roman" w:cs="Times New Roman"/>
                <w:sz w:val="28"/>
                <w:szCs w:val="28"/>
              </w:rPr>
              <w:t>атология</w:t>
            </w:r>
          </w:p>
        </w:tc>
        <w:tc>
          <w:tcPr>
            <w:tcW w:w="3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0 (0.0)</w:t>
            </w:r>
          </w:p>
        </w:tc>
      </w:tr>
      <w:tr w:rsidR="00652B85" w:rsidRPr="00D55AFF" w:rsidTr="00652B85">
        <w:trPr>
          <w:trHeight w:val="1"/>
        </w:trPr>
        <w:tc>
          <w:tcPr>
            <w:tcW w:w="358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1B3527"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lang w:val="kk-KZ"/>
              </w:rPr>
              <w:t>Құлақ,</w:t>
            </w:r>
            <w:r w:rsidR="00B974AD">
              <w:rPr>
                <w:rFonts w:ascii="Times New Roman" w:eastAsia="Times New Roman" w:hAnsi="Times New Roman" w:cs="Times New Roman"/>
                <w:sz w:val="28"/>
                <w:szCs w:val="28"/>
                <w:lang w:val="kk-KZ"/>
              </w:rPr>
              <w:t xml:space="preserve"> </w:t>
            </w:r>
            <w:r w:rsidRPr="00D55AFF">
              <w:rPr>
                <w:rFonts w:ascii="Times New Roman" w:eastAsia="Times New Roman" w:hAnsi="Times New Roman" w:cs="Times New Roman"/>
                <w:sz w:val="28"/>
                <w:szCs w:val="28"/>
                <w:lang w:val="kk-KZ"/>
              </w:rPr>
              <w:t>мұрын</w:t>
            </w:r>
            <w:r w:rsidR="00652B85" w:rsidRPr="00D55AFF">
              <w:rPr>
                <w:rFonts w:ascii="Times New Roman" w:eastAsia="Times New Roman" w:hAnsi="Times New Roman" w:cs="Times New Roman"/>
                <w:sz w:val="28"/>
                <w:szCs w:val="28"/>
              </w:rPr>
              <w:t>-мүшелері</w:t>
            </w: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406EA0" w:rsidP="00B632B6">
            <w:pPr>
              <w:spacing w:after="0" w:line="240" w:lineRule="auto"/>
              <w:jc w:val="both"/>
              <w:rPr>
                <w:rFonts w:ascii="Times New Roman" w:hAnsi="Times New Roman" w:cs="Times New Roman"/>
                <w:sz w:val="28"/>
                <w:szCs w:val="28"/>
                <w:lang w:val="kk-KZ"/>
              </w:rPr>
            </w:pPr>
            <w:r w:rsidRPr="00D55AFF">
              <w:rPr>
                <w:rFonts w:ascii="Times New Roman" w:eastAsia="Times New Roman" w:hAnsi="Times New Roman" w:cs="Times New Roman"/>
                <w:sz w:val="28"/>
                <w:szCs w:val="28"/>
              </w:rPr>
              <w:t xml:space="preserve">қалыпты </w:t>
            </w:r>
            <w:r w:rsidRPr="00D55AFF">
              <w:rPr>
                <w:rFonts w:ascii="Times New Roman" w:eastAsia="Times New Roman" w:hAnsi="Times New Roman" w:cs="Times New Roman"/>
                <w:sz w:val="28"/>
                <w:szCs w:val="28"/>
                <w:lang w:val="kk-KZ"/>
              </w:rPr>
              <w:t>жағдай</w:t>
            </w:r>
          </w:p>
        </w:tc>
        <w:tc>
          <w:tcPr>
            <w:tcW w:w="3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210 (100.0)</w:t>
            </w:r>
          </w:p>
        </w:tc>
      </w:tr>
      <w:tr w:rsidR="00652B85" w:rsidRPr="00D55AFF" w:rsidTr="00652B85">
        <w:trPr>
          <w:trHeight w:val="1"/>
        </w:trPr>
        <w:tc>
          <w:tcPr>
            <w:tcW w:w="35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652B85" w:rsidRPr="00D55AFF" w:rsidRDefault="00652B85" w:rsidP="00B632B6">
            <w:pPr>
              <w:spacing w:after="0" w:line="240" w:lineRule="auto"/>
              <w:ind w:firstLine="567"/>
              <w:jc w:val="both"/>
              <w:rPr>
                <w:rFonts w:ascii="Times New Roman" w:eastAsia="Calibri" w:hAnsi="Times New Roman" w:cs="Times New Roman"/>
                <w:sz w:val="28"/>
                <w:szCs w:val="28"/>
              </w:rPr>
            </w:pP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B7690"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П</w:t>
            </w:r>
            <w:r w:rsidR="00652B85" w:rsidRPr="00D55AFF">
              <w:rPr>
                <w:rFonts w:ascii="Times New Roman" w:eastAsia="Times New Roman" w:hAnsi="Times New Roman" w:cs="Times New Roman"/>
                <w:sz w:val="28"/>
                <w:szCs w:val="28"/>
              </w:rPr>
              <w:t>атология</w:t>
            </w:r>
          </w:p>
        </w:tc>
        <w:tc>
          <w:tcPr>
            <w:tcW w:w="3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0 (0.0)</w:t>
            </w:r>
          </w:p>
        </w:tc>
      </w:tr>
      <w:tr w:rsidR="00652B85" w:rsidRPr="00D55AFF" w:rsidTr="00652B85">
        <w:trPr>
          <w:trHeight w:val="1"/>
        </w:trPr>
        <w:tc>
          <w:tcPr>
            <w:tcW w:w="358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lang w:val="kk-KZ"/>
              </w:rPr>
            </w:pPr>
            <w:r w:rsidRPr="00D55AFF">
              <w:rPr>
                <w:rFonts w:ascii="Times New Roman" w:eastAsia="Times New Roman" w:hAnsi="Times New Roman" w:cs="Times New Roman"/>
                <w:sz w:val="28"/>
                <w:szCs w:val="28"/>
                <w:lang w:val="kk-KZ"/>
              </w:rPr>
              <w:t>Кеуде мүшелері</w:t>
            </w: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406EA0" w:rsidP="00B632B6">
            <w:pPr>
              <w:spacing w:after="0" w:line="240" w:lineRule="auto"/>
              <w:jc w:val="both"/>
              <w:rPr>
                <w:rFonts w:ascii="Times New Roman" w:hAnsi="Times New Roman" w:cs="Times New Roman"/>
                <w:sz w:val="28"/>
                <w:szCs w:val="28"/>
                <w:lang w:val="kk-KZ"/>
              </w:rPr>
            </w:pPr>
            <w:r w:rsidRPr="00D55AFF">
              <w:rPr>
                <w:rFonts w:ascii="Times New Roman" w:eastAsia="Times New Roman" w:hAnsi="Times New Roman" w:cs="Times New Roman"/>
                <w:sz w:val="28"/>
                <w:szCs w:val="28"/>
              </w:rPr>
              <w:t xml:space="preserve">қалыпты </w:t>
            </w:r>
            <w:r w:rsidRPr="00D55AFF">
              <w:rPr>
                <w:rFonts w:ascii="Times New Roman" w:eastAsia="Times New Roman" w:hAnsi="Times New Roman" w:cs="Times New Roman"/>
                <w:sz w:val="28"/>
                <w:szCs w:val="28"/>
                <w:lang w:val="kk-KZ"/>
              </w:rPr>
              <w:t>жағдай</w:t>
            </w:r>
          </w:p>
        </w:tc>
        <w:tc>
          <w:tcPr>
            <w:tcW w:w="3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210 (100.0)</w:t>
            </w:r>
          </w:p>
        </w:tc>
      </w:tr>
      <w:tr w:rsidR="00652B85" w:rsidRPr="00D55AFF" w:rsidTr="00652B85">
        <w:trPr>
          <w:trHeight w:val="1"/>
        </w:trPr>
        <w:tc>
          <w:tcPr>
            <w:tcW w:w="35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652B85" w:rsidRPr="00D55AFF" w:rsidRDefault="00652B85" w:rsidP="00B632B6">
            <w:pPr>
              <w:spacing w:after="0" w:line="240" w:lineRule="auto"/>
              <w:ind w:firstLine="567"/>
              <w:jc w:val="both"/>
              <w:rPr>
                <w:rFonts w:ascii="Times New Roman" w:eastAsia="Calibri" w:hAnsi="Times New Roman" w:cs="Times New Roman"/>
                <w:sz w:val="28"/>
                <w:szCs w:val="28"/>
              </w:rPr>
            </w:pP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B7690"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П</w:t>
            </w:r>
            <w:r w:rsidR="00652B85" w:rsidRPr="00D55AFF">
              <w:rPr>
                <w:rFonts w:ascii="Times New Roman" w:eastAsia="Times New Roman" w:hAnsi="Times New Roman" w:cs="Times New Roman"/>
                <w:sz w:val="28"/>
                <w:szCs w:val="28"/>
              </w:rPr>
              <w:t>атология</w:t>
            </w:r>
          </w:p>
        </w:tc>
        <w:tc>
          <w:tcPr>
            <w:tcW w:w="3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0 (0.0)</w:t>
            </w:r>
          </w:p>
        </w:tc>
      </w:tr>
      <w:tr w:rsidR="00652B85" w:rsidRPr="00D55AFF" w:rsidTr="00652B85">
        <w:trPr>
          <w:trHeight w:val="1"/>
        </w:trPr>
        <w:tc>
          <w:tcPr>
            <w:tcW w:w="358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hAnsi="Times New Roman" w:cs="Times New Roman"/>
                <w:sz w:val="28"/>
                <w:szCs w:val="28"/>
              </w:rPr>
              <w:t>Іш және жамбас мүшелері</w:t>
            </w: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406EA0" w:rsidP="00B632B6">
            <w:pPr>
              <w:spacing w:after="0" w:line="240" w:lineRule="auto"/>
              <w:jc w:val="both"/>
              <w:rPr>
                <w:rFonts w:ascii="Times New Roman" w:hAnsi="Times New Roman" w:cs="Times New Roman"/>
                <w:sz w:val="28"/>
                <w:szCs w:val="28"/>
                <w:lang w:val="kk-KZ"/>
              </w:rPr>
            </w:pPr>
            <w:r w:rsidRPr="00D55AFF">
              <w:rPr>
                <w:rFonts w:ascii="Times New Roman" w:eastAsia="Times New Roman" w:hAnsi="Times New Roman" w:cs="Times New Roman"/>
                <w:sz w:val="28"/>
                <w:szCs w:val="28"/>
              </w:rPr>
              <w:t xml:space="preserve">қалыпты </w:t>
            </w:r>
            <w:r w:rsidRPr="00D55AFF">
              <w:rPr>
                <w:rFonts w:ascii="Times New Roman" w:eastAsia="Times New Roman" w:hAnsi="Times New Roman" w:cs="Times New Roman"/>
                <w:sz w:val="28"/>
                <w:szCs w:val="28"/>
                <w:lang w:val="kk-KZ"/>
              </w:rPr>
              <w:t>жағдай</w:t>
            </w:r>
          </w:p>
        </w:tc>
        <w:tc>
          <w:tcPr>
            <w:tcW w:w="3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210 (100.0)</w:t>
            </w:r>
          </w:p>
        </w:tc>
      </w:tr>
      <w:tr w:rsidR="00652B85" w:rsidRPr="00D55AFF" w:rsidTr="00652B85">
        <w:trPr>
          <w:trHeight w:val="1"/>
        </w:trPr>
        <w:tc>
          <w:tcPr>
            <w:tcW w:w="35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652B85" w:rsidRPr="00D55AFF" w:rsidRDefault="00652B85" w:rsidP="00B632B6">
            <w:pPr>
              <w:spacing w:after="0" w:line="240" w:lineRule="auto"/>
              <w:ind w:firstLine="567"/>
              <w:jc w:val="both"/>
              <w:rPr>
                <w:rFonts w:ascii="Times New Roman" w:eastAsia="Calibri" w:hAnsi="Times New Roman" w:cs="Times New Roman"/>
                <w:sz w:val="28"/>
                <w:szCs w:val="28"/>
              </w:rPr>
            </w:pP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B7690"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П</w:t>
            </w:r>
            <w:r w:rsidR="00652B85" w:rsidRPr="00D55AFF">
              <w:rPr>
                <w:rFonts w:ascii="Times New Roman" w:eastAsia="Times New Roman" w:hAnsi="Times New Roman" w:cs="Times New Roman"/>
                <w:sz w:val="28"/>
                <w:szCs w:val="28"/>
              </w:rPr>
              <w:t>атология</w:t>
            </w:r>
          </w:p>
        </w:tc>
        <w:tc>
          <w:tcPr>
            <w:tcW w:w="3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0 (0.0)</w:t>
            </w:r>
          </w:p>
        </w:tc>
      </w:tr>
      <w:tr w:rsidR="00652B85" w:rsidRPr="00D55AFF" w:rsidTr="00652B85">
        <w:trPr>
          <w:trHeight w:val="1"/>
        </w:trPr>
        <w:tc>
          <w:tcPr>
            <w:tcW w:w="358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hAnsi="Times New Roman" w:cs="Times New Roman"/>
                <w:sz w:val="28"/>
                <w:szCs w:val="28"/>
              </w:rPr>
              <w:t>Аяқ-қолдың жағдайы</w:t>
            </w: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406EA0" w:rsidP="00B632B6">
            <w:pPr>
              <w:spacing w:after="0" w:line="240" w:lineRule="auto"/>
              <w:jc w:val="both"/>
              <w:rPr>
                <w:rFonts w:ascii="Times New Roman" w:hAnsi="Times New Roman" w:cs="Times New Roman"/>
                <w:sz w:val="28"/>
                <w:szCs w:val="28"/>
                <w:lang w:val="kk-KZ"/>
              </w:rPr>
            </w:pPr>
            <w:r w:rsidRPr="00D55AFF">
              <w:rPr>
                <w:rFonts w:ascii="Times New Roman" w:eastAsia="Times New Roman" w:hAnsi="Times New Roman" w:cs="Times New Roman"/>
                <w:sz w:val="28"/>
                <w:szCs w:val="28"/>
              </w:rPr>
              <w:t xml:space="preserve">қалыпты </w:t>
            </w:r>
            <w:r w:rsidRPr="00D55AFF">
              <w:rPr>
                <w:rFonts w:ascii="Times New Roman" w:eastAsia="Times New Roman" w:hAnsi="Times New Roman" w:cs="Times New Roman"/>
                <w:sz w:val="28"/>
                <w:szCs w:val="28"/>
                <w:lang w:val="kk-KZ"/>
              </w:rPr>
              <w:t>жағдай</w:t>
            </w:r>
          </w:p>
        </w:tc>
        <w:tc>
          <w:tcPr>
            <w:tcW w:w="3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210 (100.0)</w:t>
            </w:r>
          </w:p>
        </w:tc>
      </w:tr>
      <w:tr w:rsidR="00652B85" w:rsidRPr="00D55AFF" w:rsidTr="00652B85">
        <w:trPr>
          <w:trHeight w:val="1"/>
        </w:trPr>
        <w:tc>
          <w:tcPr>
            <w:tcW w:w="35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652B85" w:rsidRPr="00D55AFF" w:rsidRDefault="00652B85" w:rsidP="00B632B6">
            <w:pPr>
              <w:spacing w:after="0" w:line="240" w:lineRule="auto"/>
              <w:ind w:firstLine="567"/>
              <w:jc w:val="both"/>
              <w:rPr>
                <w:rFonts w:ascii="Times New Roman" w:eastAsia="Calibri" w:hAnsi="Times New Roman" w:cs="Times New Roman"/>
                <w:sz w:val="28"/>
                <w:szCs w:val="28"/>
              </w:rPr>
            </w:pP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B7690"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П</w:t>
            </w:r>
            <w:r w:rsidR="00652B85" w:rsidRPr="00D55AFF">
              <w:rPr>
                <w:rFonts w:ascii="Times New Roman" w:eastAsia="Times New Roman" w:hAnsi="Times New Roman" w:cs="Times New Roman"/>
                <w:sz w:val="28"/>
                <w:szCs w:val="28"/>
              </w:rPr>
              <w:t>атология</w:t>
            </w:r>
          </w:p>
        </w:tc>
        <w:tc>
          <w:tcPr>
            <w:tcW w:w="3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0 (0.0)</w:t>
            </w:r>
          </w:p>
        </w:tc>
      </w:tr>
      <w:tr w:rsidR="00652B85" w:rsidRPr="00D55AFF" w:rsidTr="00652B85">
        <w:trPr>
          <w:trHeight w:val="1"/>
        </w:trPr>
        <w:tc>
          <w:tcPr>
            <w:tcW w:w="358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hAnsi="Times New Roman" w:cs="Times New Roman"/>
                <w:sz w:val="28"/>
                <w:szCs w:val="28"/>
              </w:rPr>
              <w:t>Неврологиялық мәртебе</w:t>
            </w: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406EA0" w:rsidP="00B632B6">
            <w:pPr>
              <w:spacing w:after="0" w:line="240" w:lineRule="auto"/>
              <w:jc w:val="both"/>
              <w:rPr>
                <w:rFonts w:ascii="Times New Roman" w:hAnsi="Times New Roman" w:cs="Times New Roman"/>
                <w:sz w:val="28"/>
                <w:szCs w:val="28"/>
                <w:lang w:val="kk-KZ"/>
              </w:rPr>
            </w:pPr>
            <w:r w:rsidRPr="00D55AFF">
              <w:rPr>
                <w:rFonts w:ascii="Times New Roman" w:eastAsia="Times New Roman" w:hAnsi="Times New Roman" w:cs="Times New Roman"/>
                <w:sz w:val="28"/>
                <w:szCs w:val="28"/>
              </w:rPr>
              <w:t xml:space="preserve">қалыпты </w:t>
            </w:r>
            <w:r w:rsidRPr="00D55AFF">
              <w:rPr>
                <w:rFonts w:ascii="Times New Roman" w:eastAsia="Times New Roman" w:hAnsi="Times New Roman" w:cs="Times New Roman"/>
                <w:sz w:val="28"/>
                <w:szCs w:val="28"/>
                <w:lang w:val="kk-KZ"/>
              </w:rPr>
              <w:t>жағдай</w:t>
            </w:r>
          </w:p>
        </w:tc>
        <w:tc>
          <w:tcPr>
            <w:tcW w:w="3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210 (100.0)</w:t>
            </w:r>
          </w:p>
        </w:tc>
      </w:tr>
      <w:tr w:rsidR="00652B85" w:rsidRPr="00D55AFF" w:rsidTr="00652B85">
        <w:trPr>
          <w:trHeight w:val="1"/>
        </w:trPr>
        <w:tc>
          <w:tcPr>
            <w:tcW w:w="35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652B85" w:rsidRPr="00D55AFF" w:rsidRDefault="00652B85" w:rsidP="00B632B6">
            <w:pPr>
              <w:spacing w:after="0" w:line="240" w:lineRule="auto"/>
              <w:ind w:firstLine="567"/>
              <w:jc w:val="both"/>
              <w:rPr>
                <w:rFonts w:ascii="Times New Roman" w:eastAsia="Calibri" w:hAnsi="Times New Roman" w:cs="Times New Roman"/>
                <w:sz w:val="28"/>
                <w:szCs w:val="28"/>
              </w:rPr>
            </w:pP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B7690"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П</w:t>
            </w:r>
            <w:r w:rsidR="00652B85" w:rsidRPr="00D55AFF">
              <w:rPr>
                <w:rFonts w:ascii="Times New Roman" w:eastAsia="Times New Roman" w:hAnsi="Times New Roman" w:cs="Times New Roman"/>
                <w:sz w:val="28"/>
                <w:szCs w:val="28"/>
              </w:rPr>
              <w:t>атология</w:t>
            </w:r>
          </w:p>
        </w:tc>
        <w:tc>
          <w:tcPr>
            <w:tcW w:w="3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0 (0.0)</w:t>
            </w:r>
          </w:p>
        </w:tc>
      </w:tr>
      <w:tr w:rsidR="00652B85" w:rsidRPr="00D55AFF" w:rsidTr="00652B85">
        <w:trPr>
          <w:trHeight w:val="1"/>
        </w:trPr>
        <w:tc>
          <w:tcPr>
            <w:tcW w:w="3582"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hAnsi="Times New Roman" w:cs="Times New Roman"/>
                <w:sz w:val="28"/>
                <w:szCs w:val="28"/>
              </w:rPr>
              <w:t>Лимфа түйіндері</w:t>
            </w: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406EA0" w:rsidP="00B632B6">
            <w:pPr>
              <w:spacing w:after="0" w:line="240" w:lineRule="auto"/>
              <w:jc w:val="both"/>
              <w:rPr>
                <w:rFonts w:ascii="Times New Roman" w:hAnsi="Times New Roman" w:cs="Times New Roman"/>
                <w:sz w:val="28"/>
                <w:szCs w:val="28"/>
                <w:lang w:val="kk-KZ"/>
              </w:rPr>
            </w:pPr>
            <w:r w:rsidRPr="00D55AFF">
              <w:rPr>
                <w:rFonts w:ascii="Times New Roman" w:eastAsia="Times New Roman" w:hAnsi="Times New Roman" w:cs="Times New Roman"/>
                <w:sz w:val="28"/>
                <w:szCs w:val="28"/>
                <w:lang w:val="kk-KZ"/>
              </w:rPr>
              <w:t>қалыпты жағдай</w:t>
            </w:r>
          </w:p>
        </w:tc>
        <w:tc>
          <w:tcPr>
            <w:tcW w:w="3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210 (100.0)</w:t>
            </w:r>
          </w:p>
        </w:tc>
      </w:tr>
      <w:tr w:rsidR="00652B85" w:rsidRPr="00D55AFF" w:rsidTr="00652B85">
        <w:trPr>
          <w:trHeight w:val="1"/>
        </w:trPr>
        <w:tc>
          <w:tcPr>
            <w:tcW w:w="3582"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652B85" w:rsidRPr="00D55AFF" w:rsidRDefault="00652B85" w:rsidP="00B632B6">
            <w:pPr>
              <w:spacing w:after="0" w:line="240" w:lineRule="auto"/>
              <w:ind w:firstLine="567"/>
              <w:jc w:val="both"/>
              <w:rPr>
                <w:rFonts w:ascii="Times New Roman" w:eastAsia="Calibri" w:hAnsi="Times New Roman" w:cs="Times New Roman"/>
                <w:sz w:val="28"/>
                <w:szCs w:val="28"/>
              </w:rPr>
            </w:pP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B7690"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П</w:t>
            </w:r>
            <w:r w:rsidR="00652B85" w:rsidRPr="00D55AFF">
              <w:rPr>
                <w:rFonts w:ascii="Times New Roman" w:eastAsia="Times New Roman" w:hAnsi="Times New Roman" w:cs="Times New Roman"/>
                <w:sz w:val="28"/>
                <w:szCs w:val="28"/>
              </w:rPr>
              <w:t>атология</w:t>
            </w:r>
          </w:p>
        </w:tc>
        <w:tc>
          <w:tcPr>
            <w:tcW w:w="3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0 (0.0)</w:t>
            </w:r>
          </w:p>
        </w:tc>
      </w:tr>
      <w:tr w:rsidR="00652B85" w:rsidRPr="00D55AFF" w:rsidTr="00652B85">
        <w:trPr>
          <w:trHeight w:val="1"/>
        </w:trPr>
        <w:tc>
          <w:tcPr>
            <w:tcW w:w="358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hAnsi="Times New Roman" w:cs="Times New Roman"/>
                <w:sz w:val="28"/>
                <w:szCs w:val="28"/>
              </w:rPr>
              <w:t>Дерматологиялық жағдайы</w:t>
            </w:r>
          </w:p>
        </w:tc>
        <w:tc>
          <w:tcPr>
            <w:tcW w:w="2591"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406EA0" w:rsidP="00B632B6">
            <w:pPr>
              <w:spacing w:after="0" w:line="240" w:lineRule="auto"/>
              <w:jc w:val="both"/>
              <w:rPr>
                <w:rFonts w:ascii="Times New Roman" w:hAnsi="Times New Roman" w:cs="Times New Roman"/>
                <w:sz w:val="28"/>
                <w:szCs w:val="28"/>
                <w:lang w:val="kk-KZ"/>
              </w:rPr>
            </w:pPr>
            <w:r w:rsidRPr="00D55AFF">
              <w:rPr>
                <w:rFonts w:ascii="Times New Roman" w:eastAsia="Times New Roman" w:hAnsi="Times New Roman" w:cs="Times New Roman"/>
                <w:sz w:val="28"/>
                <w:szCs w:val="28"/>
              </w:rPr>
              <w:t xml:space="preserve">қалыпты </w:t>
            </w:r>
            <w:r w:rsidRPr="00D55AFF">
              <w:rPr>
                <w:rFonts w:ascii="Times New Roman" w:eastAsia="Times New Roman" w:hAnsi="Times New Roman" w:cs="Times New Roman"/>
                <w:sz w:val="28"/>
                <w:szCs w:val="28"/>
                <w:lang w:val="kk-KZ"/>
              </w:rPr>
              <w:t>жағдай</w:t>
            </w:r>
          </w:p>
        </w:tc>
        <w:tc>
          <w:tcPr>
            <w:tcW w:w="332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652B85" w:rsidRPr="00D55AFF" w:rsidRDefault="00652B85" w:rsidP="00B632B6">
            <w:pPr>
              <w:spacing w:after="0" w:line="240" w:lineRule="auto"/>
              <w:jc w:val="both"/>
              <w:rPr>
                <w:rFonts w:ascii="Times New Roman" w:hAnsi="Times New Roman" w:cs="Times New Roman"/>
                <w:sz w:val="28"/>
                <w:szCs w:val="28"/>
              </w:rPr>
            </w:pPr>
            <w:r w:rsidRPr="00D55AFF">
              <w:rPr>
                <w:rFonts w:ascii="Times New Roman" w:eastAsia="Times New Roman" w:hAnsi="Times New Roman" w:cs="Times New Roman"/>
                <w:sz w:val="28"/>
                <w:szCs w:val="28"/>
              </w:rPr>
              <w:t>210 (100.0)</w:t>
            </w:r>
          </w:p>
        </w:tc>
      </w:tr>
    </w:tbl>
    <w:p w:rsidR="00B974AD" w:rsidRDefault="00B974AD" w:rsidP="00B632B6">
      <w:pPr>
        <w:pStyle w:val="aa"/>
        <w:jc w:val="both"/>
        <w:rPr>
          <w:rFonts w:ascii="Times New Roman" w:hAnsi="Times New Roman" w:cs="Times New Roman"/>
          <w:sz w:val="28"/>
          <w:szCs w:val="28"/>
          <w:lang w:val="kk-KZ"/>
        </w:rPr>
      </w:pPr>
    </w:p>
    <w:p w:rsidR="00CE686D" w:rsidRDefault="0040736C" w:rsidP="0040736C">
      <w:pPr>
        <w:pStyle w:val="ac"/>
        <w:spacing w:before="0" w:beforeAutospacing="0" w:after="0" w:afterAutospacing="0"/>
        <w:rPr>
          <w:rStyle w:val="10"/>
          <w:lang w:val="kk-KZ"/>
        </w:rPr>
      </w:pPr>
      <w:r w:rsidRPr="0040736C">
        <w:rPr>
          <w:rStyle w:val="a9"/>
          <w:rFonts w:eastAsia="Arial"/>
          <w:b w:val="0"/>
          <w:sz w:val="28"/>
          <w:szCs w:val="28"/>
          <w:lang w:val="kk-KZ"/>
        </w:rPr>
        <w:lastRenderedPageBreak/>
        <w:t>Зерттеу клиникалық және/немесе микробиологиялық дисбактериоз белгілері анықталған 210 зерттеу субъектісінің қатысуы</w:t>
      </w:r>
      <w:r>
        <w:rPr>
          <w:rStyle w:val="a9"/>
          <w:rFonts w:eastAsia="Arial"/>
          <w:b w:val="0"/>
          <w:sz w:val="28"/>
          <w:szCs w:val="28"/>
          <w:lang w:val="kk-KZ"/>
        </w:rPr>
        <w:t>мен жүргізіледі</w:t>
      </w:r>
      <w:r w:rsidRPr="0040736C">
        <w:rPr>
          <w:rStyle w:val="a9"/>
          <w:rFonts w:eastAsia="Arial"/>
          <w:b w:val="0"/>
          <w:sz w:val="28"/>
          <w:szCs w:val="28"/>
          <w:lang w:val="kk-KZ"/>
        </w:rPr>
        <w:t>.</w:t>
      </w:r>
      <w:r w:rsidR="00CE686D" w:rsidRPr="00CE686D">
        <w:rPr>
          <w:rStyle w:val="10"/>
          <w:lang w:val="kk-KZ"/>
        </w:rPr>
        <w:t xml:space="preserve"> </w:t>
      </w:r>
    </w:p>
    <w:p w:rsidR="0040736C" w:rsidRPr="0040736C" w:rsidRDefault="00CE686D" w:rsidP="00CE686D">
      <w:pPr>
        <w:pStyle w:val="ac"/>
        <w:spacing w:before="0" w:beforeAutospacing="0" w:after="0" w:afterAutospacing="0"/>
        <w:ind w:firstLine="360"/>
        <w:rPr>
          <w:b/>
          <w:sz w:val="28"/>
          <w:szCs w:val="28"/>
          <w:lang w:val="kk-KZ"/>
        </w:rPr>
      </w:pPr>
      <w:r w:rsidRPr="00CE686D">
        <w:rPr>
          <w:rStyle w:val="a9"/>
          <w:rFonts w:eastAsia="Arial"/>
          <w:b w:val="0"/>
          <w:sz w:val="28"/>
          <w:szCs w:val="28"/>
          <w:lang w:val="kk-KZ"/>
        </w:rPr>
        <w:t>Клиникалық зерттеудің екінші кезеңі</w:t>
      </w:r>
      <w:r w:rsidRPr="00CE686D">
        <w:rPr>
          <w:sz w:val="28"/>
          <w:szCs w:val="28"/>
          <w:lang w:val="kk-KZ"/>
        </w:rPr>
        <w:t xml:space="preserve"> – бұл кезең зерттеліп жатқан дәрілік заттың дисбактериозы бар пациенттерге әсер ету тиімділігі мен қауіпсіздігін бағалау мақсатында жүргізіледі. Сонымен қ</w:t>
      </w:r>
      <w:r>
        <w:rPr>
          <w:sz w:val="28"/>
          <w:szCs w:val="28"/>
          <w:lang w:val="kk-KZ"/>
        </w:rPr>
        <w:t>атар, бұл кезеңде дәрілік препараттың</w:t>
      </w:r>
      <w:r w:rsidRPr="00CE686D">
        <w:rPr>
          <w:sz w:val="28"/>
          <w:szCs w:val="28"/>
          <w:lang w:val="kk-KZ"/>
        </w:rPr>
        <w:t xml:space="preserve"> клиникалық тиімділігі дәлелденіп, емдік дозасының деңгейі анықталады.</w:t>
      </w:r>
      <w:r w:rsidR="0040736C" w:rsidRPr="00CE686D">
        <w:rPr>
          <w:sz w:val="28"/>
          <w:szCs w:val="28"/>
          <w:lang w:val="kk-KZ"/>
        </w:rPr>
        <w:br/>
      </w:r>
      <w:r w:rsidR="0040736C" w:rsidRPr="0040736C">
        <w:rPr>
          <w:rStyle w:val="a9"/>
          <w:rFonts w:eastAsia="Arial"/>
          <w:b w:val="0"/>
          <w:sz w:val="28"/>
          <w:szCs w:val="28"/>
          <w:lang w:val="kk-KZ"/>
        </w:rPr>
        <w:t>Зерттеу қатысушыларынан 7</w:t>
      </w:r>
      <w:r>
        <w:rPr>
          <w:rStyle w:val="a9"/>
          <w:rFonts w:eastAsia="Arial"/>
          <w:b w:val="0"/>
          <w:sz w:val="28"/>
          <w:szCs w:val="28"/>
          <w:lang w:val="kk-KZ"/>
        </w:rPr>
        <w:t>0 адамнан тұратын 3 топ құрылды</w:t>
      </w:r>
      <w:r w:rsidR="0040736C" w:rsidRPr="0040736C">
        <w:rPr>
          <w:rStyle w:val="a9"/>
          <w:rFonts w:eastAsia="Arial"/>
          <w:b w:val="0"/>
          <w:sz w:val="28"/>
          <w:szCs w:val="28"/>
          <w:lang w:val="kk-KZ"/>
        </w:rPr>
        <w:t>:</w:t>
      </w:r>
    </w:p>
    <w:p w:rsidR="0040736C" w:rsidRPr="003D7727" w:rsidRDefault="0040736C" w:rsidP="0040736C">
      <w:pPr>
        <w:pStyle w:val="ac"/>
        <w:numPr>
          <w:ilvl w:val="0"/>
          <w:numId w:val="41"/>
        </w:numPr>
        <w:spacing w:before="0" w:beforeAutospacing="0" w:after="0" w:afterAutospacing="0"/>
        <w:rPr>
          <w:b/>
          <w:sz w:val="28"/>
          <w:szCs w:val="28"/>
          <w:lang w:val="kk-KZ"/>
        </w:rPr>
      </w:pPr>
      <w:r w:rsidRPr="003D7727">
        <w:rPr>
          <w:rStyle w:val="a9"/>
          <w:rFonts w:eastAsia="Arial"/>
          <w:b w:val="0"/>
          <w:sz w:val="28"/>
          <w:szCs w:val="28"/>
          <w:lang w:val="kk-KZ"/>
        </w:rPr>
        <w:t>1-топ – ішек микрофлорасының белсенділігі төмендеген субъектілер;</w:t>
      </w:r>
    </w:p>
    <w:p w:rsidR="0040736C" w:rsidRPr="003D7727" w:rsidRDefault="0040736C" w:rsidP="0040736C">
      <w:pPr>
        <w:pStyle w:val="ac"/>
        <w:numPr>
          <w:ilvl w:val="0"/>
          <w:numId w:val="41"/>
        </w:numPr>
        <w:spacing w:before="0" w:beforeAutospacing="0" w:after="0" w:afterAutospacing="0"/>
        <w:rPr>
          <w:b/>
          <w:sz w:val="28"/>
          <w:szCs w:val="28"/>
          <w:lang w:val="kk-KZ"/>
        </w:rPr>
      </w:pPr>
      <w:r w:rsidRPr="003D7727">
        <w:rPr>
          <w:rStyle w:val="a9"/>
          <w:rFonts w:eastAsia="Arial"/>
          <w:b w:val="0"/>
          <w:sz w:val="28"/>
          <w:szCs w:val="28"/>
          <w:lang w:val="kk-KZ"/>
        </w:rPr>
        <w:t>2-топ – кандидоз түріндегі саңырауқұлақ инфекциясы бар субъектілер;</w:t>
      </w:r>
    </w:p>
    <w:p w:rsidR="0040736C" w:rsidRPr="003D7727" w:rsidRDefault="0040736C" w:rsidP="0040736C">
      <w:pPr>
        <w:pStyle w:val="ac"/>
        <w:numPr>
          <w:ilvl w:val="0"/>
          <w:numId w:val="41"/>
        </w:numPr>
        <w:spacing w:before="0" w:beforeAutospacing="0" w:after="0" w:afterAutospacing="0"/>
        <w:rPr>
          <w:b/>
          <w:sz w:val="28"/>
          <w:szCs w:val="28"/>
          <w:lang w:val="kk-KZ"/>
        </w:rPr>
      </w:pPr>
      <w:r w:rsidRPr="003D7727">
        <w:rPr>
          <w:rStyle w:val="a9"/>
          <w:rFonts w:eastAsia="Arial"/>
          <w:b w:val="0"/>
          <w:sz w:val="28"/>
          <w:szCs w:val="28"/>
          <w:lang w:val="kk-KZ"/>
        </w:rPr>
        <w:t>3-топ – белсенді патогенді микрофлорасы бар субъектілер.</w:t>
      </w:r>
    </w:p>
    <w:p w:rsidR="006B03A0" w:rsidRDefault="00B974AD" w:rsidP="003D7727">
      <w:pPr>
        <w:pStyle w:val="aa"/>
        <w:ind w:firstLine="360"/>
        <w:jc w:val="both"/>
        <w:rPr>
          <w:rFonts w:ascii="Times New Roman" w:hAnsi="Times New Roman" w:cs="Times New Roman"/>
          <w:sz w:val="28"/>
          <w:szCs w:val="28"/>
          <w:lang w:val="kk-KZ"/>
        </w:rPr>
      </w:pPr>
      <w:r w:rsidRPr="00B974AD">
        <w:rPr>
          <w:rFonts w:ascii="Times New Roman" w:hAnsi="Times New Roman" w:cs="Times New Roman"/>
          <w:sz w:val="28"/>
          <w:szCs w:val="28"/>
          <w:lang w:val="kk-KZ"/>
        </w:rPr>
        <w:t>Клиникалық зерттеудің екінші фазасы –</w:t>
      </w:r>
      <w:r>
        <w:rPr>
          <w:rFonts w:ascii="Times New Roman" w:hAnsi="Times New Roman" w:cs="Times New Roman"/>
          <w:sz w:val="28"/>
          <w:szCs w:val="28"/>
          <w:lang w:val="kk-KZ"/>
        </w:rPr>
        <w:t xml:space="preserve"> зерттеліп жатқан дәрілік препараттың</w:t>
      </w:r>
      <w:r w:rsidRPr="00B974AD">
        <w:rPr>
          <w:rFonts w:ascii="Times New Roman" w:hAnsi="Times New Roman" w:cs="Times New Roman"/>
          <w:sz w:val="28"/>
          <w:szCs w:val="28"/>
          <w:lang w:val="kk-KZ"/>
        </w:rPr>
        <w:t xml:space="preserve"> дисбактериозы бар науқастардағы тиімділігі мен қауіпсіздігін бағалауға,</w:t>
      </w:r>
      <w:r>
        <w:rPr>
          <w:rFonts w:ascii="Times New Roman" w:hAnsi="Times New Roman" w:cs="Times New Roman"/>
          <w:sz w:val="28"/>
          <w:szCs w:val="28"/>
          <w:lang w:val="kk-KZ"/>
        </w:rPr>
        <w:t xml:space="preserve"> сондай-ақ дәрілік препараттың </w:t>
      </w:r>
      <w:r w:rsidRPr="00B974AD">
        <w:rPr>
          <w:rFonts w:ascii="Times New Roman" w:hAnsi="Times New Roman" w:cs="Times New Roman"/>
          <w:sz w:val="28"/>
          <w:szCs w:val="28"/>
          <w:lang w:val="kk-KZ"/>
        </w:rPr>
        <w:t>клиникалық тиімділігін дәлелдеуге және науқастар тобында сынақ жүргізу арқылы терапиялық дозасын анықтауға бағытталған зерттеу.</w:t>
      </w:r>
      <w:r>
        <w:rPr>
          <w:rFonts w:ascii="Times New Roman" w:hAnsi="Times New Roman" w:cs="Times New Roman"/>
          <w:sz w:val="28"/>
          <w:szCs w:val="28"/>
          <w:lang w:val="kk-KZ"/>
        </w:rPr>
        <w:t xml:space="preserve"> </w:t>
      </w:r>
      <w:r w:rsidRPr="00B974AD">
        <w:rPr>
          <w:rFonts w:ascii="Times New Roman" w:hAnsi="Times New Roman" w:cs="Times New Roman"/>
          <w:sz w:val="28"/>
          <w:szCs w:val="28"/>
          <w:lang w:val="kk-KZ"/>
        </w:rPr>
        <w:t>Зерттеу дизайны – ашық, бір орталықта жүргізілетін II фаза клиникалық зерттеу.</w:t>
      </w:r>
    </w:p>
    <w:p w:rsidR="003D7727" w:rsidRPr="00B974AD" w:rsidRDefault="003D7727" w:rsidP="003D7727">
      <w:pPr>
        <w:pStyle w:val="aa"/>
        <w:ind w:firstLine="360"/>
        <w:jc w:val="both"/>
        <w:rPr>
          <w:rFonts w:ascii="Times New Roman" w:hAnsi="Times New Roman" w:cs="Times New Roman"/>
          <w:sz w:val="28"/>
          <w:szCs w:val="28"/>
          <w:lang w:val="kk-KZ"/>
        </w:rPr>
      </w:pPr>
    </w:p>
    <w:p w:rsidR="003D7727" w:rsidRDefault="003D7727" w:rsidP="00B632B6">
      <w:pPr>
        <w:pStyle w:val="aa"/>
        <w:jc w:val="both"/>
        <w:rPr>
          <w:rFonts w:ascii="Times New Roman" w:hAnsi="Times New Roman" w:cs="Times New Roman"/>
          <w:sz w:val="28"/>
          <w:szCs w:val="28"/>
          <w:lang w:val="kk-KZ"/>
        </w:rPr>
      </w:pPr>
    </w:p>
    <w:p w:rsidR="00CE686D" w:rsidRDefault="00CE686D" w:rsidP="00B632B6">
      <w:pPr>
        <w:pStyle w:val="aa"/>
        <w:jc w:val="both"/>
        <w:rPr>
          <w:rFonts w:ascii="Times New Roman" w:hAnsi="Times New Roman" w:cs="Times New Roman"/>
          <w:sz w:val="28"/>
          <w:szCs w:val="28"/>
          <w:lang w:val="kk-KZ"/>
        </w:rPr>
      </w:pPr>
    </w:p>
    <w:p w:rsidR="00CE686D" w:rsidRDefault="00CE686D" w:rsidP="00B632B6">
      <w:pPr>
        <w:pStyle w:val="aa"/>
        <w:jc w:val="both"/>
        <w:rPr>
          <w:rFonts w:ascii="Times New Roman" w:hAnsi="Times New Roman" w:cs="Times New Roman"/>
          <w:sz w:val="28"/>
          <w:szCs w:val="28"/>
          <w:lang w:val="kk-KZ"/>
        </w:rPr>
      </w:pPr>
    </w:p>
    <w:p w:rsidR="006B03A0" w:rsidRPr="00D55AFF" w:rsidRDefault="00FC3834" w:rsidP="00B632B6">
      <w:pPr>
        <w:pStyle w:val="aa"/>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rect id="_x0000_s1151" style="position:absolute;left:0;text-align:left;margin-left:286.95pt;margin-top:2.35pt;width:138pt;height:79.5pt;z-index:251688960">
            <v:textbox>
              <w:txbxContent>
                <w:p w:rsidR="00AA551D" w:rsidRPr="00707434" w:rsidRDefault="00AA551D">
                  <w:pPr>
                    <w:rPr>
                      <w:rFonts w:ascii="Times New Roman" w:hAnsi="Times New Roman" w:cs="Times New Roman"/>
                      <w:sz w:val="28"/>
                      <w:szCs w:val="28"/>
                      <w:lang w:val="kk-KZ"/>
                    </w:rPr>
                  </w:pPr>
                  <w:r w:rsidRPr="00707434">
                    <w:rPr>
                      <w:rFonts w:ascii="Times New Roman" w:hAnsi="Times New Roman" w:cs="Times New Roman"/>
                      <w:sz w:val="28"/>
                      <w:szCs w:val="28"/>
                      <w:lang w:val="kk-KZ"/>
                    </w:rPr>
                    <w:t>28 күн бойы препаратты қабылдау</w:t>
                  </w:r>
                </w:p>
              </w:txbxContent>
            </v:textbox>
          </v:rect>
        </w:pict>
      </w:r>
      <w:r>
        <w:rPr>
          <w:rFonts w:ascii="Times New Roman" w:hAnsi="Times New Roman" w:cs="Times New Roman"/>
          <w:noProof/>
          <w:sz w:val="28"/>
          <w:szCs w:val="28"/>
          <w:lang w:eastAsia="ru-RU"/>
        </w:rPr>
        <w:pict>
          <v:rect id="_x0000_s1147" style="position:absolute;left:0;text-align:left;margin-left:-32.55pt;margin-top:6.1pt;width:105.75pt;height:71.8pt;z-index:251684864">
            <v:textbox>
              <w:txbxContent>
                <w:p w:rsidR="00AA551D" w:rsidRPr="00707434" w:rsidRDefault="00AA551D">
                  <w:pPr>
                    <w:rPr>
                      <w:rFonts w:ascii="Times New Roman" w:hAnsi="Times New Roman" w:cs="Times New Roman"/>
                      <w:sz w:val="28"/>
                      <w:szCs w:val="28"/>
                      <w:lang w:val="kk-KZ"/>
                    </w:rPr>
                  </w:pPr>
                  <w:r w:rsidRPr="00707434">
                    <w:rPr>
                      <w:rFonts w:ascii="Times New Roman" w:hAnsi="Times New Roman" w:cs="Times New Roman"/>
                      <w:sz w:val="28"/>
                      <w:szCs w:val="28"/>
                      <w:lang w:val="kk-KZ"/>
                    </w:rPr>
                    <w:t>Скрининг</w:t>
                  </w:r>
                  <w:r>
                    <w:rPr>
                      <w:rFonts w:ascii="Times New Roman" w:hAnsi="Times New Roman" w:cs="Times New Roman"/>
                      <w:sz w:val="28"/>
                      <w:szCs w:val="28"/>
                      <w:lang w:val="kk-KZ"/>
                    </w:rPr>
                    <w:t xml:space="preserve"> жүргізу</w:t>
                  </w:r>
                </w:p>
              </w:txbxContent>
            </v:textbox>
          </v:rect>
        </w:pict>
      </w:r>
      <w:r>
        <w:rPr>
          <w:rFonts w:ascii="Times New Roman" w:hAnsi="Times New Roman" w:cs="Times New Roman"/>
          <w:noProof/>
          <w:sz w:val="28"/>
          <w:szCs w:val="28"/>
          <w:lang w:eastAsia="ru-RU"/>
        </w:rPr>
        <w:pict>
          <v:rect id="_x0000_s1148" style="position:absolute;left:0;text-align:left;margin-left:109.95pt;margin-top:6.1pt;width:137.25pt;height:71.8pt;z-index:251685888">
            <v:textbox>
              <w:txbxContent>
                <w:p w:rsidR="00AA551D" w:rsidRPr="00707434" w:rsidRDefault="00AA551D">
                  <w:pPr>
                    <w:rPr>
                      <w:rFonts w:ascii="Times New Roman" w:hAnsi="Times New Roman" w:cs="Times New Roman"/>
                      <w:b/>
                      <w:sz w:val="28"/>
                      <w:szCs w:val="28"/>
                      <w:lang w:val="kk-KZ"/>
                    </w:rPr>
                  </w:pPr>
                  <w:r>
                    <w:rPr>
                      <w:rStyle w:val="a9"/>
                      <w:rFonts w:ascii="Times New Roman" w:hAnsi="Times New Roman" w:cs="Times New Roman"/>
                      <w:b w:val="0"/>
                      <w:sz w:val="28"/>
                      <w:szCs w:val="28"/>
                    </w:rPr>
                    <w:t>Жаң</w:t>
                  </w:r>
                  <w:r>
                    <w:rPr>
                      <w:rStyle w:val="a9"/>
                      <w:rFonts w:ascii="Times New Roman" w:hAnsi="Times New Roman" w:cs="Times New Roman"/>
                      <w:b w:val="0"/>
                      <w:sz w:val="28"/>
                      <w:szCs w:val="28"/>
                      <w:lang w:val="kk-KZ"/>
                    </w:rPr>
                    <w:t xml:space="preserve">а </w:t>
                  </w:r>
                  <w:r w:rsidRPr="00707434">
                    <w:rPr>
                      <w:rStyle w:val="a9"/>
                      <w:rFonts w:ascii="Times New Roman" w:hAnsi="Times New Roman" w:cs="Times New Roman"/>
                      <w:b w:val="0"/>
                      <w:sz w:val="28"/>
                      <w:szCs w:val="28"/>
                    </w:rPr>
                    <w:t>деректерді зерттеуге енгізу</w:t>
                  </w:r>
                </w:p>
              </w:txbxContent>
            </v:textbox>
          </v:rect>
        </w:pict>
      </w:r>
    </w:p>
    <w:p w:rsidR="00637928" w:rsidRPr="00D55AFF" w:rsidRDefault="00FC3834" w:rsidP="00B632B6">
      <w:pPr>
        <w:pStyle w:val="aa"/>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50" type="#_x0000_t32" style="position:absolute;left:0;text-align:left;margin-left:247.2pt;margin-top:14.5pt;width:39.75pt;height:0;z-index:251687936" o:connectortype="straight">
            <v:stroke endarrow="block"/>
          </v:shape>
        </w:pict>
      </w:r>
    </w:p>
    <w:p w:rsidR="00B632B6" w:rsidRDefault="00FC3834" w:rsidP="00B632B6">
      <w:pPr>
        <w:pStyle w:val="aa"/>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52" type="#_x0000_t32" style="position:absolute;left:0;text-align:left;margin-left:424.95pt;margin-top:2.9pt;width:36pt;height:.05pt;z-index:251689984" o:connectortype="straight">
            <v:stroke endarrow="block"/>
          </v:shape>
        </w:pict>
      </w:r>
      <w:r>
        <w:rPr>
          <w:rFonts w:ascii="Times New Roman" w:hAnsi="Times New Roman" w:cs="Times New Roman"/>
          <w:noProof/>
          <w:sz w:val="28"/>
          <w:szCs w:val="28"/>
          <w:lang w:eastAsia="ru-RU"/>
        </w:rPr>
        <w:pict>
          <v:shape id="_x0000_s1149" type="#_x0000_t32" style="position:absolute;left:0;text-align:left;margin-left:73.2pt;margin-top:2.9pt;width:36.75pt;height:0;z-index:251686912" o:connectortype="straight">
            <v:stroke endarrow="block"/>
          </v:shape>
        </w:pict>
      </w:r>
    </w:p>
    <w:p w:rsidR="00B632B6" w:rsidRDefault="00B632B6" w:rsidP="00B632B6">
      <w:pPr>
        <w:pStyle w:val="aa"/>
        <w:jc w:val="both"/>
        <w:rPr>
          <w:rFonts w:ascii="Times New Roman" w:hAnsi="Times New Roman" w:cs="Times New Roman"/>
          <w:sz w:val="28"/>
          <w:szCs w:val="28"/>
          <w:lang w:val="kk-KZ"/>
        </w:rPr>
      </w:pPr>
    </w:p>
    <w:p w:rsidR="00B632B6" w:rsidRDefault="00B632B6" w:rsidP="00B632B6">
      <w:pPr>
        <w:pStyle w:val="aa"/>
        <w:jc w:val="both"/>
        <w:rPr>
          <w:rFonts w:ascii="Times New Roman" w:hAnsi="Times New Roman" w:cs="Times New Roman"/>
          <w:sz w:val="28"/>
          <w:szCs w:val="28"/>
          <w:lang w:val="kk-KZ"/>
        </w:rPr>
      </w:pPr>
    </w:p>
    <w:p w:rsidR="00B632B6" w:rsidRDefault="00FC3834" w:rsidP="00B632B6">
      <w:pPr>
        <w:pStyle w:val="aa"/>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rect id="_x0000_s1156" style="position:absolute;left:0;text-align:left;margin-left:340.95pt;margin-top:6.35pt;width:138.75pt;height:68.35pt;z-index:251694080">
            <v:textbox>
              <w:txbxContent>
                <w:p w:rsidR="00AA551D" w:rsidRPr="00B974AD" w:rsidRDefault="00AA551D">
                  <w:pPr>
                    <w:rPr>
                      <w:rFonts w:ascii="Times New Roman" w:hAnsi="Times New Roman" w:cs="Times New Roman"/>
                      <w:sz w:val="28"/>
                      <w:szCs w:val="28"/>
                      <w:lang w:val="kk-KZ"/>
                    </w:rPr>
                  </w:pPr>
                  <w:r w:rsidRPr="00B974AD">
                    <w:rPr>
                      <w:rFonts w:ascii="Times New Roman" w:hAnsi="Times New Roman" w:cs="Times New Roman"/>
                      <w:sz w:val="28"/>
                      <w:szCs w:val="28"/>
                      <w:lang w:val="kk-KZ"/>
                    </w:rPr>
                    <w:t xml:space="preserve">Бақылау мерзімі </w:t>
                  </w:r>
                </w:p>
              </w:txbxContent>
            </v:textbox>
          </v:rect>
        </w:pict>
      </w:r>
      <w:r>
        <w:rPr>
          <w:rFonts w:ascii="Times New Roman" w:hAnsi="Times New Roman" w:cs="Times New Roman"/>
          <w:noProof/>
          <w:sz w:val="28"/>
          <w:szCs w:val="28"/>
          <w:lang w:eastAsia="ru-RU"/>
        </w:rPr>
        <w:pict>
          <v:rect id="_x0000_s1155" style="position:absolute;left:0;text-align:left;margin-left:163.95pt;margin-top:6.35pt;width:138pt;height:72.1pt;z-index:251693056">
            <v:textbox>
              <w:txbxContent>
                <w:p w:rsidR="00AA551D" w:rsidRPr="00B974AD" w:rsidRDefault="00AA551D">
                  <w:pPr>
                    <w:rPr>
                      <w:rFonts w:ascii="Times New Roman" w:hAnsi="Times New Roman" w:cs="Times New Roman"/>
                      <w:sz w:val="28"/>
                      <w:szCs w:val="28"/>
                      <w:lang w:val="kk-KZ"/>
                    </w:rPr>
                  </w:pPr>
                  <w:r w:rsidRPr="00B974AD">
                    <w:rPr>
                      <w:rFonts w:ascii="Times New Roman" w:hAnsi="Times New Roman" w:cs="Times New Roman"/>
                      <w:sz w:val="28"/>
                      <w:szCs w:val="28"/>
                      <w:lang w:val="kk-KZ"/>
                    </w:rPr>
                    <w:t xml:space="preserve">Зерттеудің соңғы  42 күні </w:t>
                  </w:r>
                </w:p>
              </w:txbxContent>
            </v:textbox>
          </v:rect>
        </w:pict>
      </w:r>
      <w:r>
        <w:rPr>
          <w:rFonts w:ascii="Times New Roman" w:hAnsi="Times New Roman" w:cs="Times New Roman"/>
          <w:noProof/>
          <w:sz w:val="28"/>
          <w:szCs w:val="28"/>
          <w:lang w:eastAsia="ru-RU"/>
        </w:rPr>
        <w:pict>
          <v:rect id="_x0000_s1153" style="position:absolute;left:0;text-align:left;margin-left:-22.05pt;margin-top:6.35pt;width:140.25pt;height:72.1pt;z-index:251691008">
            <v:textbox>
              <w:txbxContent>
                <w:p w:rsidR="00AA551D" w:rsidRPr="00707434" w:rsidRDefault="00AA551D">
                  <w:pPr>
                    <w:rPr>
                      <w:rFonts w:ascii="Times New Roman" w:hAnsi="Times New Roman" w:cs="Times New Roman"/>
                      <w:sz w:val="28"/>
                      <w:szCs w:val="28"/>
                      <w:lang w:val="kk-KZ"/>
                    </w:rPr>
                  </w:pPr>
                  <w:r w:rsidRPr="00707434">
                    <w:rPr>
                      <w:rFonts w:ascii="Times New Roman" w:hAnsi="Times New Roman" w:cs="Times New Roman"/>
                      <w:sz w:val="28"/>
                      <w:szCs w:val="28"/>
                      <w:lang w:val="kk-KZ"/>
                    </w:rPr>
                    <w:t>Динамикалық бақылау 42 күнге дейін</w:t>
                  </w:r>
                </w:p>
              </w:txbxContent>
            </v:textbox>
          </v:rect>
        </w:pict>
      </w:r>
    </w:p>
    <w:p w:rsidR="00B632B6" w:rsidRDefault="00FC3834" w:rsidP="00B632B6">
      <w:pPr>
        <w:pStyle w:val="aa"/>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57" type="#_x0000_t32" style="position:absolute;left:0;text-align:left;margin-left:301.95pt;margin-top:14.25pt;width:39pt;height:.05pt;z-index:251695104" o:connectortype="straight">
            <v:stroke endarrow="block"/>
          </v:shape>
        </w:pict>
      </w:r>
      <w:r>
        <w:rPr>
          <w:rFonts w:ascii="Times New Roman" w:hAnsi="Times New Roman" w:cs="Times New Roman"/>
          <w:noProof/>
          <w:sz w:val="28"/>
          <w:szCs w:val="28"/>
          <w:lang w:eastAsia="ru-RU"/>
        </w:rPr>
        <w:pict>
          <v:shape id="_x0000_s1154" type="#_x0000_t32" style="position:absolute;left:0;text-align:left;margin-left:118.2pt;margin-top:9pt;width:45.75pt;height:.75pt;flip:y;z-index:251692032" o:connectortype="straight">
            <v:stroke endarrow="block"/>
          </v:shape>
        </w:pict>
      </w:r>
    </w:p>
    <w:p w:rsidR="00B632B6" w:rsidRDefault="00B632B6" w:rsidP="00B632B6">
      <w:pPr>
        <w:pStyle w:val="aa"/>
        <w:jc w:val="both"/>
        <w:rPr>
          <w:rFonts w:ascii="Times New Roman" w:hAnsi="Times New Roman" w:cs="Times New Roman"/>
          <w:sz w:val="28"/>
          <w:szCs w:val="28"/>
          <w:lang w:val="kk-KZ"/>
        </w:rPr>
      </w:pPr>
    </w:p>
    <w:p w:rsidR="00B632B6" w:rsidRDefault="00B632B6" w:rsidP="00B632B6">
      <w:pPr>
        <w:pStyle w:val="aa"/>
        <w:jc w:val="both"/>
        <w:rPr>
          <w:rFonts w:ascii="Times New Roman" w:hAnsi="Times New Roman" w:cs="Times New Roman"/>
          <w:sz w:val="28"/>
          <w:szCs w:val="28"/>
          <w:lang w:val="kk-KZ"/>
        </w:rPr>
      </w:pPr>
    </w:p>
    <w:p w:rsidR="00CE686D" w:rsidRDefault="00CE686D" w:rsidP="0040736C">
      <w:pPr>
        <w:pStyle w:val="aa"/>
        <w:jc w:val="center"/>
        <w:rPr>
          <w:rFonts w:ascii="Times New Roman" w:hAnsi="Times New Roman" w:cs="Times New Roman"/>
          <w:sz w:val="28"/>
          <w:szCs w:val="28"/>
          <w:lang w:val="kk-KZ"/>
        </w:rPr>
      </w:pPr>
    </w:p>
    <w:p w:rsidR="00CE686D" w:rsidRDefault="00CE686D" w:rsidP="0040736C">
      <w:pPr>
        <w:pStyle w:val="aa"/>
        <w:jc w:val="center"/>
        <w:rPr>
          <w:rFonts w:ascii="Times New Roman" w:hAnsi="Times New Roman" w:cs="Times New Roman"/>
          <w:sz w:val="28"/>
          <w:szCs w:val="28"/>
          <w:lang w:val="kk-KZ"/>
        </w:rPr>
      </w:pPr>
    </w:p>
    <w:p w:rsidR="00B974AD" w:rsidRDefault="00B974AD" w:rsidP="0040736C">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12 - </w:t>
      </w:r>
      <w:r w:rsidRPr="00B974AD">
        <w:rPr>
          <w:rFonts w:ascii="Times New Roman" w:hAnsi="Times New Roman" w:cs="Times New Roman"/>
          <w:sz w:val="28"/>
          <w:szCs w:val="28"/>
          <w:lang w:val="kk-KZ"/>
        </w:rPr>
        <w:t>II</w:t>
      </w:r>
      <w:r>
        <w:rPr>
          <w:rFonts w:ascii="Times New Roman" w:hAnsi="Times New Roman" w:cs="Times New Roman"/>
          <w:sz w:val="28"/>
          <w:szCs w:val="28"/>
          <w:lang w:val="kk-KZ"/>
        </w:rPr>
        <w:t xml:space="preserve"> фаза зерттеуінің клиникалық зер</w:t>
      </w:r>
      <w:r w:rsidR="0040736C">
        <w:rPr>
          <w:rFonts w:ascii="Times New Roman" w:hAnsi="Times New Roman" w:cs="Times New Roman"/>
          <w:sz w:val="28"/>
          <w:szCs w:val="28"/>
          <w:lang w:val="kk-KZ"/>
        </w:rPr>
        <w:t>ттеуінің динамикасы</w:t>
      </w:r>
    </w:p>
    <w:p w:rsidR="00B632B6" w:rsidRDefault="00B632B6" w:rsidP="00B632B6">
      <w:pPr>
        <w:pStyle w:val="aa"/>
        <w:jc w:val="both"/>
        <w:rPr>
          <w:rFonts w:ascii="Times New Roman" w:hAnsi="Times New Roman" w:cs="Times New Roman"/>
          <w:sz w:val="28"/>
          <w:szCs w:val="28"/>
          <w:lang w:val="kk-KZ"/>
        </w:rPr>
      </w:pPr>
    </w:p>
    <w:p w:rsidR="00B632B6" w:rsidRDefault="00B632B6" w:rsidP="00B632B6">
      <w:pPr>
        <w:pStyle w:val="aa"/>
        <w:jc w:val="both"/>
        <w:rPr>
          <w:rFonts w:ascii="Times New Roman" w:hAnsi="Times New Roman" w:cs="Times New Roman"/>
          <w:sz w:val="28"/>
          <w:szCs w:val="28"/>
          <w:lang w:val="kk-KZ"/>
        </w:rPr>
      </w:pPr>
    </w:p>
    <w:p w:rsidR="003D7727" w:rsidRDefault="003D7727" w:rsidP="00B632B6">
      <w:pPr>
        <w:pStyle w:val="aa"/>
        <w:jc w:val="both"/>
        <w:rPr>
          <w:rFonts w:ascii="Times New Roman" w:hAnsi="Times New Roman" w:cs="Times New Roman"/>
          <w:sz w:val="28"/>
          <w:szCs w:val="28"/>
          <w:lang w:val="kk-KZ"/>
        </w:rPr>
      </w:pPr>
    </w:p>
    <w:p w:rsidR="003D7727" w:rsidRDefault="003D7727" w:rsidP="00B632B6">
      <w:pPr>
        <w:pStyle w:val="aa"/>
        <w:jc w:val="both"/>
        <w:rPr>
          <w:rFonts w:ascii="Times New Roman" w:hAnsi="Times New Roman" w:cs="Times New Roman"/>
          <w:sz w:val="28"/>
          <w:szCs w:val="28"/>
          <w:lang w:val="kk-KZ"/>
        </w:rPr>
      </w:pPr>
    </w:p>
    <w:p w:rsidR="003D7727" w:rsidRDefault="003D7727" w:rsidP="00B632B6">
      <w:pPr>
        <w:pStyle w:val="aa"/>
        <w:jc w:val="both"/>
        <w:rPr>
          <w:rFonts w:ascii="Times New Roman" w:hAnsi="Times New Roman" w:cs="Times New Roman"/>
          <w:sz w:val="28"/>
          <w:szCs w:val="28"/>
          <w:lang w:val="kk-KZ"/>
        </w:rPr>
      </w:pPr>
    </w:p>
    <w:p w:rsidR="003D7727" w:rsidRDefault="003D7727" w:rsidP="00B632B6">
      <w:pPr>
        <w:pStyle w:val="aa"/>
        <w:jc w:val="both"/>
        <w:rPr>
          <w:rFonts w:ascii="Times New Roman" w:hAnsi="Times New Roman" w:cs="Times New Roman"/>
          <w:sz w:val="28"/>
          <w:szCs w:val="28"/>
          <w:lang w:val="kk-KZ"/>
        </w:rPr>
      </w:pPr>
    </w:p>
    <w:p w:rsidR="003D7727" w:rsidRDefault="003D7727" w:rsidP="00B632B6">
      <w:pPr>
        <w:pStyle w:val="aa"/>
        <w:jc w:val="both"/>
        <w:rPr>
          <w:rFonts w:ascii="Times New Roman" w:hAnsi="Times New Roman" w:cs="Times New Roman"/>
          <w:sz w:val="28"/>
          <w:szCs w:val="28"/>
          <w:lang w:val="kk-KZ"/>
        </w:rPr>
      </w:pPr>
    </w:p>
    <w:p w:rsidR="003D7727" w:rsidRDefault="003D7727" w:rsidP="00B632B6">
      <w:pPr>
        <w:pStyle w:val="aa"/>
        <w:jc w:val="both"/>
        <w:rPr>
          <w:rFonts w:ascii="Times New Roman" w:hAnsi="Times New Roman" w:cs="Times New Roman"/>
          <w:sz w:val="28"/>
          <w:szCs w:val="28"/>
          <w:lang w:val="kk-KZ"/>
        </w:rPr>
      </w:pPr>
    </w:p>
    <w:p w:rsidR="00D1227B" w:rsidRDefault="00D1227B" w:rsidP="00B632B6">
      <w:pPr>
        <w:pStyle w:val="aa"/>
        <w:jc w:val="both"/>
        <w:rPr>
          <w:rFonts w:ascii="Times New Roman" w:hAnsi="Times New Roman" w:cs="Times New Roman"/>
          <w:sz w:val="28"/>
          <w:szCs w:val="28"/>
          <w:lang w:val="kk-KZ"/>
        </w:rPr>
      </w:pPr>
    </w:p>
    <w:p w:rsidR="00D1227B" w:rsidRDefault="00D1227B" w:rsidP="00B632B6">
      <w:pPr>
        <w:pStyle w:val="aa"/>
        <w:jc w:val="both"/>
        <w:rPr>
          <w:rFonts w:ascii="Times New Roman" w:hAnsi="Times New Roman" w:cs="Times New Roman"/>
          <w:sz w:val="28"/>
          <w:szCs w:val="28"/>
          <w:lang w:val="kk-KZ"/>
        </w:rPr>
      </w:pPr>
    </w:p>
    <w:p w:rsidR="00D1227B" w:rsidRDefault="00D1227B" w:rsidP="00B632B6">
      <w:pPr>
        <w:pStyle w:val="aa"/>
        <w:jc w:val="both"/>
        <w:rPr>
          <w:rFonts w:ascii="Times New Roman" w:hAnsi="Times New Roman" w:cs="Times New Roman"/>
          <w:sz w:val="28"/>
          <w:szCs w:val="28"/>
          <w:lang w:val="kk-KZ"/>
        </w:rPr>
      </w:pPr>
    </w:p>
    <w:p w:rsidR="00637928" w:rsidRPr="00D55AFF" w:rsidRDefault="00FC3834" w:rsidP="00B632B6">
      <w:pPr>
        <w:pStyle w:val="aa"/>
        <w:jc w:val="both"/>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pict>
          <v:shape id="_x0000_s1121" type="#_x0000_t32" style="position:absolute;left:0;text-align:left;margin-left:197.7pt;margin-top:1.8pt;width:0;height:90.75pt;z-index:251659264" o:connectortype="straight"/>
        </w:pict>
      </w:r>
      <w:r>
        <w:rPr>
          <w:rFonts w:ascii="Times New Roman" w:hAnsi="Times New Roman" w:cs="Times New Roman"/>
          <w:noProof/>
          <w:sz w:val="28"/>
          <w:szCs w:val="28"/>
          <w:lang w:eastAsia="ru-RU"/>
        </w:rPr>
        <w:pict>
          <v:roundrect id="_x0000_s1120" style="position:absolute;left:0;text-align:left;margin-left:115.2pt;margin-top:-25.2pt;width:178.5pt;height:27pt;z-index:251658240" arcsize="10923f">
            <v:textbox style="mso-next-textbox:#_x0000_s1120">
              <w:txbxContent>
                <w:p w:rsidR="00AA551D" w:rsidRPr="00B23FC6" w:rsidRDefault="00AA551D" w:rsidP="00637928">
                  <w:pPr>
                    <w:rPr>
                      <w:rFonts w:ascii="Times New Roman" w:hAnsi="Times New Roman" w:cs="Times New Roman"/>
                      <w:sz w:val="24"/>
                      <w:szCs w:val="24"/>
                      <w:lang w:val="en-US"/>
                    </w:rPr>
                  </w:pPr>
                  <w:r w:rsidRPr="00B23FC6">
                    <w:rPr>
                      <w:rFonts w:ascii="Times New Roman" w:hAnsi="Times New Roman" w:cs="Times New Roman"/>
                      <w:sz w:val="24"/>
                      <w:szCs w:val="24"/>
                      <w:lang w:val="kk-KZ"/>
                    </w:rPr>
                    <w:t>Скринингтен өтті</w:t>
                  </w:r>
                  <w:r>
                    <w:rPr>
                      <w:rFonts w:ascii="Times New Roman" w:hAnsi="Times New Roman" w:cs="Times New Roman"/>
                      <w:sz w:val="24"/>
                      <w:szCs w:val="24"/>
                      <w:lang w:val="kk-KZ"/>
                    </w:rPr>
                    <w:t xml:space="preserve"> </w:t>
                  </w:r>
                  <w:r>
                    <w:rPr>
                      <w:rFonts w:ascii="Times New Roman" w:hAnsi="Times New Roman" w:cs="Times New Roman"/>
                      <w:sz w:val="24"/>
                      <w:szCs w:val="24"/>
                    </w:rPr>
                    <w:t>(</w:t>
                  </w:r>
                  <w:r>
                    <w:rPr>
                      <w:rFonts w:ascii="Times New Roman" w:hAnsi="Times New Roman" w:cs="Times New Roman"/>
                      <w:sz w:val="24"/>
                      <w:szCs w:val="24"/>
                      <w:lang w:val="en-US"/>
                    </w:rPr>
                    <w:t>n=210)</w:t>
                  </w:r>
                </w:p>
                <w:p w:rsidR="00AA551D" w:rsidRDefault="00AA551D" w:rsidP="00637928">
                  <w:pPr>
                    <w:rPr>
                      <w:rFonts w:ascii="Times New Roman" w:hAnsi="Times New Roman" w:cs="Times New Roman"/>
                      <w:sz w:val="24"/>
                      <w:szCs w:val="24"/>
                      <w:lang w:val="kk-KZ"/>
                    </w:rPr>
                  </w:pPr>
                </w:p>
                <w:p w:rsidR="00AA551D" w:rsidRPr="00B23FC6" w:rsidRDefault="00AA551D" w:rsidP="00637928">
                  <w:pPr>
                    <w:rPr>
                      <w:rFonts w:ascii="Times New Roman" w:hAnsi="Times New Roman" w:cs="Times New Roman"/>
                      <w:sz w:val="24"/>
                      <w:szCs w:val="24"/>
                      <w:lang w:val="kk-KZ"/>
                    </w:rPr>
                  </w:pPr>
                </w:p>
              </w:txbxContent>
            </v:textbox>
          </v:roundrect>
        </w:pict>
      </w:r>
    </w:p>
    <w:p w:rsidR="00637928" w:rsidRPr="00D55AFF" w:rsidRDefault="00FC3834" w:rsidP="00B632B6">
      <w:pPr>
        <w:pStyle w:val="aa"/>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rect id="_x0000_s1123" style="position:absolute;left:0;text-align:left;margin-left:274.95pt;margin-top:15.7pt;width:189.75pt;height:51pt;z-index:251661312">
            <v:textbox>
              <w:txbxContent>
                <w:p w:rsidR="00AA551D" w:rsidRPr="00DD6D71" w:rsidRDefault="00AA551D" w:rsidP="00637928">
                  <w:pPr>
                    <w:spacing w:after="0" w:line="240" w:lineRule="auto"/>
                    <w:rPr>
                      <w:rFonts w:ascii="Times New Roman" w:hAnsi="Times New Roman" w:cs="Times New Roman"/>
                      <w:sz w:val="24"/>
                      <w:szCs w:val="24"/>
                      <w:lang w:val="en-US"/>
                    </w:rPr>
                  </w:pPr>
                  <w:r w:rsidRPr="00DD6D71">
                    <w:rPr>
                      <w:rFonts w:ascii="Times New Roman" w:hAnsi="Times New Roman" w:cs="Times New Roman"/>
                      <w:sz w:val="24"/>
                      <w:szCs w:val="24"/>
                      <w:lang w:val="kk-KZ"/>
                    </w:rPr>
                    <w:t>Зерттеуге қаты</w:t>
                  </w:r>
                  <w:r w:rsidRPr="00DD6D71">
                    <w:rPr>
                      <w:rFonts w:ascii="Times New Roman" w:hAnsi="Times New Roman" w:cs="Times New Roman"/>
                      <w:sz w:val="24"/>
                      <w:szCs w:val="24"/>
                      <w:lang w:val="en-US"/>
                    </w:rPr>
                    <w:t>c</w:t>
                  </w:r>
                  <w:r w:rsidRPr="00DD6D71">
                    <w:rPr>
                      <w:rFonts w:ascii="Times New Roman" w:hAnsi="Times New Roman" w:cs="Times New Roman"/>
                      <w:sz w:val="24"/>
                      <w:szCs w:val="24"/>
                      <w:lang w:val="kk-KZ"/>
                    </w:rPr>
                    <w:t xml:space="preserve">пағандар </w:t>
                  </w:r>
                  <w:r w:rsidRPr="00DD6D71">
                    <w:rPr>
                      <w:rFonts w:ascii="Times New Roman" w:hAnsi="Times New Roman" w:cs="Times New Roman"/>
                      <w:sz w:val="24"/>
                      <w:szCs w:val="24"/>
                      <w:lang w:val="en-US"/>
                    </w:rPr>
                    <w:t>n=3</w:t>
                  </w:r>
                </w:p>
                <w:p w:rsidR="00AA551D" w:rsidRPr="00DD6D71" w:rsidRDefault="00AA551D" w:rsidP="00637928">
                  <w:pPr>
                    <w:spacing w:after="0" w:line="240" w:lineRule="auto"/>
                    <w:rPr>
                      <w:rFonts w:ascii="Times New Roman" w:hAnsi="Times New Roman" w:cs="Times New Roman"/>
                      <w:sz w:val="24"/>
                      <w:szCs w:val="24"/>
                    </w:rPr>
                  </w:pPr>
                  <w:r w:rsidRPr="00DD6D71">
                    <w:rPr>
                      <w:rFonts w:ascii="Times New Roman" w:hAnsi="Times New Roman" w:cs="Times New Roman"/>
                      <w:sz w:val="24"/>
                      <w:szCs w:val="24"/>
                      <w:lang w:val="kk-KZ"/>
                    </w:rPr>
                    <w:t xml:space="preserve">Критерилерге сай келмеді </w:t>
                  </w:r>
                  <w:r w:rsidRPr="00DD6D71">
                    <w:rPr>
                      <w:rFonts w:ascii="Times New Roman" w:hAnsi="Times New Roman" w:cs="Times New Roman"/>
                      <w:sz w:val="24"/>
                      <w:szCs w:val="24"/>
                      <w:lang w:val="en-US"/>
                    </w:rPr>
                    <w:t>n</w:t>
                  </w:r>
                  <w:r w:rsidRPr="00DD6D71">
                    <w:rPr>
                      <w:rFonts w:ascii="Times New Roman" w:hAnsi="Times New Roman" w:cs="Times New Roman"/>
                      <w:sz w:val="24"/>
                      <w:szCs w:val="24"/>
                    </w:rPr>
                    <w:t>=1</w:t>
                  </w:r>
                </w:p>
                <w:p w:rsidR="00AA551D" w:rsidRDefault="00AA551D" w:rsidP="00637928">
                  <w:pPr>
                    <w:spacing w:after="0" w:line="240" w:lineRule="auto"/>
                    <w:rPr>
                      <w:rFonts w:ascii="Times New Roman" w:hAnsi="Times New Roman" w:cs="Times New Roman"/>
                      <w:sz w:val="24"/>
                      <w:szCs w:val="24"/>
                      <w:lang w:val="kk-KZ"/>
                    </w:rPr>
                  </w:pPr>
                  <w:r w:rsidRPr="00DD6D71">
                    <w:rPr>
                      <w:rFonts w:ascii="Times New Roman" w:hAnsi="Times New Roman" w:cs="Times New Roman"/>
                      <w:sz w:val="24"/>
                      <w:szCs w:val="24"/>
                      <w:lang w:val="kk-KZ"/>
                    </w:rPr>
                    <w:t xml:space="preserve">Созылмалы аурулар </w:t>
                  </w:r>
                  <w:r w:rsidRPr="00DD6D71">
                    <w:rPr>
                      <w:rFonts w:ascii="Times New Roman" w:hAnsi="Times New Roman" w:cs="Times New Roman"/>
                      <w:sz w:val="24"/>
                      <w:szCs w:val="24"/>
                      <w:lang w:val="en-US"/>
                    </w:rPr>
                    <w:t>n</w:t>
                  </w:r>
                  <w:r>
                    <w:rPr>
                      <w:rFonts w:ascii="Times New Roman" w:hAnsi="Times New Roman" w:cs="Times New Roman"/>
                      <w:sz w:val="24"/>
                      <w:szCs w:val="24"/>
                    </w:rPr>
                    <w:t>=1</w:t>
                  </w:r>
                </w:p>
                <w:p w:rsidR="00AA551D" w:rsidRPr="00DD6D71" w:rsidRDefault="00AA551D" w:rsidP="00637928">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 xml:space="preserve">Зерттеуге өз еркімен бас  тартты </w:t>
                  </w:r>
                  <w:r w:rsidRPr="00DD6D71">
                    <w:rPr>
                      <w:rFonts w:ascii="Times New Roman" w:hAnsi="Times New Roman" w:cs="Times New Roman"/>
                      <w:sz w:val="24"/>
                      <w:szCs w:val="24"/>
                      <w:lang w:val="en-US"/>
                    </w:rPr>
                    <w:t>n</w:t>
                  </w:r>
                  <w:r w:rsidRPr="00DD6D71">
                    <w:rPr>
                      <w:rFonts w:ascii="Times New Roman" w:hAnsi="Times New Roman" w:cs="Times New Roman"/>
                      <w:sz w:val="24"/>
                      <w:szCs w:val="24"/>
                    </w:rPr>
                    <w:t>=1</w:t>
                  </w:r>
                </w:p>
                <w:p w:rsidR="00AA551D" w:rsidRPr="00DD6D71" w:rsidRDefault="00AA551D" w:rsidP="00637928"/>
                <w:p w:rsidR="00AA551D" w:rsidRPr="00DD6D71" w:rsidRDefault="00AA551D" w:rsidP="00637928"/>
              </w:txbxContent>
            </v:textbox>
          </v:rect>
        </w:pict>
      </w:r>
    </w:p>
    <w:p w:rsidR="00637928" w:rsidRPr="00D55AFF" w:rsidRDefault="00FC3834" w:rsidP="00B632B6">
      <w:pPr>
        <w:pStyle w:val="aa"/>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22" type="#_x0000_t32" style="position:absolute;left:0;text-align:left;margin-left:199.2pt;margin-top:20.6pt;width:75.75pt;height:0;z-index:251660288" o:connectortype="straight">
            <v:stroke endarrow="block"/>
          </v:shape>
        </w:pict>
      </w:r>
    </w:p>
    <w:p w:rsidR="00637928" w:rsidRPr="00D55AFF" w:rsidRDefault="00637928" w:rsidP="00B632B6">
      <w:pPr>
        <w:pStyle w:val="aa"/>
        <w:jc w:val="both"/>
        <w:rPr>
          <w:rFonts w:ascii="Times New Roman" w:hAnsi="Times New Roman" w:cs="Times New Roman"/>
          <w:sz w:val="28"/>
          <w:szCs w:val="28"/>
          <w:lang w:val="kk-KZ"/>
        </w:rPr>
      </w:pPr>
    </w:p>
    <w:p w:rsidR="00637928" w:rsidRPr="00D55AFF" w:rsidRDefault="00637928" w:rsidP="00B632B6">
      <w:pPr>
        <w:pStyle w:val="aa"/>
        <w:jc w:val="both"/>
        <w:rPr>
          <w:rFonts w:ascii="Times New Roman" w:hAnsi="Times New Roman" w:cs="Times New Roman"/>
          <w:sz w:val="28"/>
          <w:szCs w:val="28"/>
          <w:lang w:val="kk-KZ"/>
        </w:rPr>
      </w:pPr>
    </w:p>
    <w:p w:rsidR="00637928" w:rsidRPr="00D55AFF" w:rsidRDefault="00FC3834" w:rsidP="00B632B6">
      <w:pPr>
        <w:pStyle w:val="aa"/>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rect id="_x0000_s1124" style="position:absolute;left:0;text-align:left;margin-left:121.85pt;margin-top:12.05pt;width:167.35pt;height:24pt;z-index:251662336">
            <v:textbox style="mso-next-textbox:#_x0000_s1124">
              <w:txbxContent>
                <w:p w:rsidR="00AA551D" w:rsidRPr="00DD6D71" w:rsidRDefault="00AA551D" w:rsidP="00637928">
                  <w:pPr>
                    <w:rPr>
                      <w:rFonts w:ascii="Times New Roman" w:hAnsi="Times New Roman" w:cs="Times New Roman"/>
                      <w:sz w:val="24"/>
                      <w:szCs w:val="24"/>
                      <w:lang w:val="en-US"/>
                    </w:rPr>
                  </w:pPr>
                  <w:r w:rsidRPr="00DD6D71">
                    <w:rPr>
                      <w:rFonts w:ascii="Times New Roman" w:hAnsi="Times New Roman" w:cs="Times New Roman"/>
                      <w:sz w:val="24"/>
                      <w:szCs w:val="24"/>
                      <w:lang w:val="kk-KZ"/>
                    </w:rPr>
                    <w:t xml:space="preserve">Зерттеуге қатысқандар </w:t>
                  </w:r>
                  <w:r>
                    <w:rPr>
                      <w:rFonts w:ascii="Times New Roman" w:hAnsi="Times New Roman" w:cs="Times New Roman"/>
                      <w:sz w:val="24"/>
                      <w:szCs w:val="24"/>
                      <w:lang w:val="en-US"/>
                    </w:rPr>
                    <w:t>n=210</w:t>
                  </w:r>
                </w:p>
              </w:txbxContent>
            </v:textbox>
          </v:rect>
        </w:pict>
      </w:r>
    </w:p>
    <w:p w:rsidR="00637928" w:rsidRPr="00D55AFF" w:rsidRDefault="00637928" w:rsidP="00B632B6">
      <w:pPr>
        <w:pStyle w:val="aa"/>
        <w:jc w:val="both"/>
        <w:rPr>
          <w:rFonts w:ascii="Times New Roman" w:hAnsi="Times New Roman" w:cs="Times New Roman"/>
          <w:sz w:val="28"/>
          <w:szCs w:val="28"/>
          <w:lang w:val="kk-KZ"/>
        </w:rPr>
      </w:pPr>
    </w:p>
    <w:p w:rsidR="00637928" w:rsidRPr="00D55AFF" w:rsidRDefault="00FC3834" w:rsidP="00B632B6">
      <w:pPr>
        <w:pStyle w:val="aa"/>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25" type="#_x0000_t32" style="position:absolute;left:0;text-align:left;margin-left:197.7pt;margin-top:3.85pt;width:0;height:49.5pt;z-index:251663360" o:connectortype="straight">
            <v:stroke endarrow="block"/>
          </v:shape>
        </w:pict>
      </w:r>
    </w:p>
    <w:p w:rsidR="00637928" w:rsidRPr="00D55AFF" w:rsidRDefault="00637928" w:rsidP="00B632B6">
      <w:pPr>
        <w:pStyle w:val="aa"/>
        <w:jc w:val="both"/>
        <w:rPr>
          <w:rFonts w:ascii="Times New Roman" w:hAnsi="Times New Roman" w:cs="Times New Roman"/>
          <w:sz w:val="28"/>
          <w:szCs w:val="28"/>
          <w:lang w:val="kk-KZ"/>
        </w:rPr>
      </w:pPr>
    </w:p>
    <w:p w:rsidR="00637928" w:rsidRPr="00D55AFF" w:rsidRDefault="00637928" w:rsidP="00B632B6">
      <w:pPr>
        <w:pStyle w:val="aa"/>
        <w:jc w:val="both"/>
        <w:rPr>
          <w:rFonts w:ascii="Times New Roman" w:hAnsi="Times New Roman" w:cs="Times New Roman"/>
          <w:sz w:val="28"/>
          <w:szCs w:val="28"/>
          <w:lang w:val="kk-KZ"/>
        </w:rPr>
      </w:pPr>
    </w:p>
    <w:p w:rsidR="00637928" w:rsidRPr="00D55AFF" w:rsidRDefault="00FC3834" w:rsidP="00B632B6">
      <w:pPr>
        <w:pStyle w:val="aa"/>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rect id="_x0000_s1126" style="position:absolute;left:0;text-align:left;margin-left:104.7pt;margin-top:5.05pt;width:189pt;height:27pt;z-index:251664384">
            <v:textbox>
              <w:txbxContent>
                <w:p w:rsidR="00AA551D" w:rsidRPr="00DD6D71" w:rsidRDefault="00AA551D" w:rsidP="00637928">
                  <w:pPr>
                    <w:rPr>
                      <w:rFonts w:ascii="Times New Roman" w:hAnsi="Times New Roman" w:cs="Times New Roman"/>
                      <w:sz w:val="24"/>
                      <w:szCs w:val="24"/>
                      <w:lang w:val="en-US"/>
                    </w:rPr>
                  </w:pPr>
                  <w:r>
                    <w:rPr>
                      <w:rFonts w:ascii="Times New Roman" w:hAnsi="Times New Roman" w:cs="Times New Roman"/>
                      <w:sz w:val="24"/>
                      <w:szCs w:val="24"/>
                      <w:lang w:val="kk-KZ"/>
                    </w:rPr>
                    <w:t>Р</w:t>
                  </w:r>
                  <w:r w:rsidRPr="00DD6D71">
                    <w:rPr>
                      <w:rFonts w:ascii="Times New Roman" w:hAnsi="Times New Roman" w:cs="Times New Roman"/>
                      <w:sz w:val="24"/>
                      <w:szCs w:val="24"/>
                    </w:rPr>
                    <w:t>андомизацияланған</w:t>
                  </w:r>
                  <w:r>
                    <w:rPr>
                      <w:rFonts w:ascii="Times New Roman" w:hAnsi="Times New Roman" w:cs="Times New Roman"/>
                      <w:sz w:val="24"/>
                      <w:szCs w:val="24"/>
                      <w:lang w:val="kk-KZ"/>
                    </w:rPr>
                    <w:t xml:space="preserve"> </w:t>
                  </w:r>
                  <w:r>
                    <w:rPr>
                      <w:rFonts w:ascii="Times New Roman" w:hAnsi="Times New Roman" w:cs="Times New Roman"/>
                      <w:sz w:val="24"/>
                      <w:szCs w:val="24"/>
                      <w:lang w:val="en-US"/>
                    </w:rPr>
                    <w:t>n=210</w:t>
                  </w:r>
                </w:p>
                <w:p w:rsidR="00AA551D" w:rsidRPr="00DD6D71" w:rsidRDefault="00AA551D" w:rsidP="00637928">
                  <w:pPr>
                    <w:rPr>
                      <w:rFonts w:ascii="Times New Roman" w:hAnsi="Times New Roman" w:cs="Times New Roman"/>
                      <w:sz w:val="24"/>
                      <w:szCs w:val="24"/>
                      <w:lang w:val="kk-KZ"/>
                    </w:rPr>
                  </w:pPr>
                </w:p>
              </w:txbxContent>
            </v:textbox>
          </v:rect>
        </w:pict>
      </w:r>
    </w:p>
    <w:p w:rsidR="00637928" w:rsidRPr="00D55AFF" w:rsidRDefault="00FC3834" w:rsidP="00B632B6">
      <w:pPr>
        <w:pStyle w:val="aa"/>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31" type="#_x0000_t32" style="position:absolute;left:0;text-align:left;margin-left:339.45pt;margin-top:3.2pt;width:0;height:54.75pt;z-index:251669504" o:connectortype="straight">
            <v:stroke endarrow="block"/>
          </v:shape>
        </w:pict>
      </w:r>
      <w:r>
        <w:rPr>
          <w:rFonts w:ascii="Times New Roman" w:hAnsi="Times New Roman" w:cs="Times New Roman"/>
          <w:noProof/>
          <w:sz w:val="28"/>
          <w:szCs w:val="28"/>
          <w:lang w:eastAsia="ru-RU"/>
        </w:rPr>
        <w:pict>
          <v:shape id="_x0000_s1132" type="#_x0000_t32" style="position:absolute;left:0;text-align:left;margin-left:293.7pt;margin-top:1.7pt;width:45.75pt;height:0;z-index:251670528" o:connectortype="straight"/>
        </w:pict>
      </w:r>
      <w:r>
        <w:rPr>
          <w:rFonts w:ascii="Times New Roman" w:hAnsi="Times New Roman" w:cs="Times New Roman"/>
          <w:noProof/>
          <w:sz w:val="28"/>
          <w:szCs w:val="28"/>
          <w:lang w:eastAsia="ru-RU"/>
        </w:rPr>
        <w:pict>
          <v:shape id="_x0000_s1129" type="#_x0000_t32" style="position:absolute;left:0;text-align:left;margin-left:61.2pt;margin-top:1.7pt;width:.05pt;height:54.75pt;z-index:251667456" o:connectortype="straight">
            <v:stroke endarrow="block"/>
          </v:shape>
        </w:pict>
      </w:r>
      <w:r>
        <w:rPr>
          <w:rFonts w:ascii="Times New Roman" w:hAnsi="Times New Roman" w:cs="Times New Roman"/>
          <w:noProof/>
          <w:sz w:val="28"/>
          <w:szCs w:val="28"/>
          <w:lang w:eastAsia="ru-RU"/>
        </w:rPr>
        <w:pict>
          <v:shape id="_x0000_s1128" type="#_x0000_t32" style="position:absolute;left:0;text-align:left;margin-left:61.2pt;margin-top:1.7pt;width:43.5pt;height:0;flip:x;z-index:251666432" o:connectortype="straight"/>
        </w:pict>
      </w:r>
    </w:p>
    <w:p w:rsidR="00637928" w:rsidRPr="00D55AFF" w:rsidRDefault="00FC3834" w:rsidP="00B632B6">
      <w:pPr>
        <w:pStyle w:val="aa"/>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30" type="#_x0000_t32" style="position:absolute;left:0;text-align:left;margin-left:197.7pt;margin-top:-.15pt;width:.05pt;height:40.5pt;z-index:251668480" o:connectortype="straight">
            <v:stroke endarrow="block"/>
          </v:shape>
        </w:pict>
      </w:r>
    </w:p>
    <w:p w:rsidR="00637928" w:rsidRPr="00D55AFF" w:rsidRDefault="00637928" w:rsidP="00B632B6">
      <w:pPr>
        <w:pStyle w:val="aa"/>
        <w:jc w:val="both"/>
        <w:rPr>
          <w:rFonts w:ascii="Times New Roman" w:hAnsi="Times New Roman" w:cs="Times New Roman"/>
          <w:sz w:val="28"/>
          <w:szCs w:val="28"/>
          <w:lang w:val="kk-KZ"/>
        </w:rPr>
      </w:pPr>
    </w:p>
    <w:p w:rsidR="00637928" w:rsidRPr="00D55AFF" w:rsidRDefault="00FC3834" w:rsidP="00B632B6">
      <w:pPr>
        <w:pStyle w:val="aa"/>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rect id="_x0000_s1135" style="position:absolute;left:0;text-align:left;margin-left:286.2pt;margin-top:9.65pt;width:119.25pt;height:60.75pt;z-index:251673600">
            <v:textbox style="mso-next-textbox:#_x0000_s1135">
              <w:txbxContent>
                <w:p w:rsidR="00AA551D" w:rsidRPr="002A7BA1" w:rsidRDefault="00AA551D" w:rsidP="00637928">
                  <w:pPr>
                    <w:rPr>
                      <w:rFonts w:ascii="Times New Roman" w:hAnsi="Times New Roman" w:cs="Times New Roman"/>
                      <w:sz w:val="24"/>
                      <w:szCs w:val="24"/>
                      <w:lang w:val="kk-KZ"/>
                    </w:rPr>
                  </w:pPr>
                  <w:r w:rsidRPr="002A7BA1">
                    <w:rPr>
                      <w:rFonts w:ascii="Times New Roman" w:hAnsi="Times New Roman" w:cs="Times New Roman"/>
                      <w:sz w:val="24"/>
                      <w:szCs w:val="24"/>
                    </w:rPr>
                    <w:t xml:space="preserve">3 </w:t>
                  </w:r>
                  <w:r w:rsidRPr="002A7BA1">
                    <w:rPr>
                      <w:rFonts w:ascii="Times New Roman" w:hAnsi="Times New Roman" w:cs="Times New Roman"/>
                      <w:sz w:val="24"/>
                      <w:szCs w:val="24"/>
                      <w:lang w:val="kk-KZ"/>
                    </w:rPr>
                    <w:t xml:space="preserve">топ препаратты  </w:t>
                  </w:r>
                  <w:r w:rsidRPr="002A7BA1">
                    <w:rPr>
                      <w:rFonts w:ascii="Times New Roman" w:hAnsi="Times New Roman" w:cs="Times New Roman"/>
                      <w:sz w:val="24"/>
                      <w:szCs w:val="24"/>
                    </w:rPr>
                    <w:t>(</w:t>
                  </w:r>
                  <w:r w:rsidRPr="002A7BA1">
                    <w:rPr>
                      <w:rFonts w:ascii="Times New Roman" w:hAnsi="Times New Roman" w:cs="Times New Roman"/>
                      <w:sz w:val="24"/>
                      <w:szCs w:val="24"/>
                      <w:lang w:val="en-US"/>
                    </w:rPr>
                    <w:t>n</w:t>
                  </w:r>
                  <w:r w:rsidRPr="002A7BA1">
                    <w:rPr>
                      <w:rFonts w:ascii="Times New Roman" w:hAnsi="Times New Roman" w:cs="Times New Roman"/>
                      <w:sz w:val="24"/>
                      <w:szCs w:val="24"/>
                    </w:rPr>
                    <w:t xml:space="preserve">=70) </w:t>
                  </w:r>
                  <w:r w:rsidRPr="002A7BA1">
                    <w:rPr>
                      <w:rFonts w:ascii="Times New Roman" w:hAnsi="Times New Roman" w:cs="Times New Roman"/>
                      <w:sz w:val="24"/>
                      <w:szCs w:val="24"/>
                      <w:lang w:val="kk-KZ"/>
                    </w:rPr>
                    <w:t xml:space="preserve">күніне 2 рет </w:t>
                  </w:r>
                  <w:r w:rsidRPr="002A7BA1">
                    <w:rPr>
                      <w:rFonts w:ascii="Times New Roman" w:hAnsi="Times New Roman" w:cs="Times New Roman"/>
                      <w:sz w:val="24"/>
                      <w:szCs w:val="24"/>
                    </w:rPr>
                    <w:t>2</w:t>
                  </w:r>
                  <w:r w:rsidRPr="002A7BA1">
                    <w:rPr>
                      <w:rFonts w:ascii="Times New Roman" w:hAnsi="Times New Roman" w:cs="Times New Roman"/>
                      <w:sz w:val="24"/>
                      <w:szCs w:val="24"/>
                      <w:lang w:val="kk-KZ"/>
                    </w:rPr>
                    <w:t xml:space="preserve"> сашеден  28 күн </w:t>
                  </w:r>
                </w:p>
                <w:p w:rsidR="00AA551D" w:rsidRPr="002A7BA1" w:rsidRDefault="00AA551D" w:rsidP="00637928">
                  <w:pPr>
                    <w:rPr>
                      <w:lang w:val="kk-KZ"/>
                    </w:rPr>
                  </w:pPr>
                </w:p>
              </w:txbxContent>
            </v:textbox>
          </v:rect>
        </w:pict>
      </w:r>
      <w:r>
        <w:rPr>
          <w:rFonts w:ascii="Times New Roman" w:hAnsi="Times New Roman" w:cs="Times New Roman"/>
          <w:noProof/>
          <w:sz w:val="28"/>
          <w:szCs w:val="28"/>
          <w:lang w:eastAsia="ru-RU"/>
        </w:rPr>
        <w:pict>
          <v:rect id="_x0000_s1134" style="position:absolute;left:0;text-align:left;margin-left:149.7pt;margin-top:9.65pt;width:109.5pt;height:60.75pt;z-index:251672576">
            <v:textbox style="mso-next-textbox:#_x0000_s1134">
              <w:txbxContent>
                <w:p w:rsidR="00AA551D" w:rsidRPr="00637928" w:rsidRDefault="00AA551D" w:rsidP="00637928">
                  <w:pPr>
                    <w:rPr>
                      <w:rFonts w:ascii="Times New Roman" w:hAnsi="Times New Roman" w:cs="Times New Roman"/>
                      <w:lang w:val="kk-KZ"/>
                    </w:rPr>
                  </w:pPr>
                  <w:r w:rsidRPr="002A7BA1">
                    <w:rPr>
                      <w:rFonts w:ascii="Times New Roman" w:hAnsi="Times New Roman" w:cs="Times New Roman"/>
                    </w:rPr>
                    <w:t>2</w:t>
                  </w:r>
                  <w:r w:rsidRPr="002A7BA1">
                    <w:rPr>
                      <w:rFonts w:ascii="Times New Roman" w:hAnsi="Times New Roman" w:cs="Times New Roman"/>
                      <w:lang w:val="kk-KZ"/>
                    </w:rPr>
                    <w:t xml:space="preserve"> топ препаратты  </w:t>
                  </w:r>
                  <w:r w:rsidRPr="002A7BA1">
                    <w:rPr>
                      <w:rFonts w:ascii="Times New Roman" w:hAnsi="Times New Roman" w:cs="Times New Roman"/>
                    </w:rPr>
                    <w:t>(</w:t>
                  </w:r>
                  <w:r w:rsidRPr="002A7BA1">
                    <w:rPr>
                      <w:rFonts w:ascii="Times New Roman" w:hAnsi="Times New Roman" w:cs="Times New Roman"/>
                      <w:lang w:val="en-US"/>
                    </w:rPr>
                    <w:t>n</w:t>
                  </w:r>
                  <w:r w:rsidRPr="002A7BA1">
                    <w:rPr>
                      <w:rFonts w:ascii="Times New Roman" w:hAnsi="Times New Roman" w:cs="Times New Roman"/>
                    </w:rPr>
                    <w:t xml:space="preserve">=70) </w:t>
                  </w:r>
                  <w:r w:rsidRPr="002A7BA1">
                    <w:rPr>
                      <w:rFonts w:ascii="Times New Roman" w:hAnsi="Times New Roman" w:cs="Times New Roman"/>
                      <w:lang w:val="kk-KZ"/>
                    </w:rPr>
                    <w:t xml:space="preserve">күніне 2 рет </w:t>
                  </w:r>
                  <w:r w:rsidRPr="002A7BA1">
                    <w:rPr>
                      <w:rFonts w:ascii="Times New Roman" w:hAnsi="Times New Roman" w:cs="Times New Roman"/>
                    </w:rPr>
                    <w:t xml:space="preserve">2 </w:t>
                  </w:r>
                  <w:r w:rsidRPr="002A7BA1">
                    <w:rPr>
                      <w:rFonts w:ascii="Times New Roman" w:hAnsi="Times New Roman" w:cs="Times New Roman"/>
                      <w:lang w:val="kk-KZ"/>
                    </w:rPr>
                    <w:t xml:space="preserve">сашеден  28 күн </w:t>
                  </w:r>
                </w:p>
              </w:txbxContent>
            </v:textbox>
          </v:rect>
        </w:pict>
      </w:r>
      <w:r>
        <w:rPr>
          <w:rFonts w:ascii="Times New Roman" w:hAnsi="Times New Roman" w:cs="Times New Roman"/>
          <w:noProof/>
          <w:sz w:val="28"/>
          <w:szCs w:val="28"/>
          <w:lang w:eastAsia="ru-RU"/>
        </w:rPr>
        <w:pict>
          <v:rect id="_x0000_s1133" style="position:absolute;left:0;text-align:left;margin-left:-5.55pt;margin-top:9.65pt;width:120.75pt;height:60.75pt;z-index:251671552">
            <v:textbox style="mso-next-textbox:#_x0000_s1133">
              <w:txbxContent>
                <w:p w:rsidR="00AA551D" w:rsidRPr="002A7BA1" w:rsidRDefault="00AA551D" w:rsidP="00637928">
                  <w:pPr>
                    <w:rPr>
                      <w:rFonts w:ascii="Times New Roman" w:hAnsi="Times New Roman" w:cs="Times New Roman"/>
                      <w:sz w:val="24"/>
                      <w:szCs w:val="24"/>
                      <w:lang w:val="kk-KZ"/>
                    </w:rPr>
                  </w:pPr>
                  <w:r w:rsidRPr="002A7BA1">
                    <w:rPr>
                      <w:rFonts w:ascii="Times New Roman" w:hAnsi="Times New Roman" w:cs="Times New Roman"/>
                      <w:sz w:val="24"/>
                      <w:szCs w:val="24"/>
                      <w:lang w:val="kk-KZ"/>
                    </w:rPr>
                    <w:t xml:space="preserve">1 топ препаратты  </w:t>
                  </w:r>
                  <w:r w:rsidRPr="002A7BA1">
                    <w:rPr>
                      <w:rFonts w:ascii="Times New Roman" w:hAnsi="Times New Roman" w:cs="Times New Roman"/>
                      <w:sz w:val="24"/>
                      <w:szCs w:val="24"/>
                    </w:rPr>
                    <w:t>(</w:t>
                  </w:r>
                  <w:r w:rsidRPr="002A7BA1">
                    <w:rPr>
                      <w:rFonts w:ascii="Times New Roman" w:hAnsi="Times New Roman" w:cs="Times New Roman"/>
                      <w:sz w:val="24"/>
                      <w:szCs w:val="24"/>
                      <w:lang w:val="en-US"/>
                    </w:rPr>
                    <w:t>n</w:t>
                  </w:r>
                  <w:r w:rsidRPr="002A7BA1">
                    <w:rPr>
                      <w:rFonts w:ascii="Times New Roman" w:hAnsi="Times New Roman" w:cs="Times New Roman"/>
                      <w:sz w:val="24"/>
                      <w:szCs w:val="24"/>
                    </w:rPr>
                    <w:t xml:space="preserve">=70) </w:t>
                  </w:r>
                  <w:r w:rsidRPr="002A7BA1">
                    <w:rPr>
                      <w:rFonts w:ascii="Times New Roman" w:hAnsi="Times New Roman" w:cs="Times New Roman"/>
                      <w:sz w:val="24"/>
                      <w:szCs w:val="24"/>
                      <w:lang w:val="kk-KZ"/>
                    </w:rPr>
                    <w:t xml:space="preserve">күніне 2 рет 1 сашеден  28 күн </w:t>
                  </w:r>
                </w:p>
              </w:txbxContent>
            </v:textbox>
          </v:rect>
        </w:pict>
      </w:r>
    </w:p>
    <w:p w:rsidR="00637928" w:rsidRPr="00D55AFF" w:rsidRDefault="00637928" w:rsidP="00B632B6">
      <w:pPr>
        <w:pStyle w:val="aa"/>
        <w:jc w:val="both"/>
        <w:rPr>
          <w:rFonts w:ascii="Times New Roman" w:hAnsi="Times New Roman" w:cs="Times New Roman"/>
          <w:sz w:val="28"/>
          <w:szCs w:val="28"/>
          <w:lang w:val="kk-KZ"/>
        </w:rPr>
      </w:pPr>
    </w:p>
    <w:p w:rsidR="00637928" w:rsidRPr="00D55AFF" w:rsidRDefault="00637928" w:rsidP="00B632B6">
      <w:pPr>
        <w:pStyle w:val="aa"/>
        <w:jc w:val="both"/>
        <w:rPr>
          <w:rFonts w:ascii="Times New Roman" w:hAnsi="Times New Roman" w:cs="Times New Roman"/>
          <w:sz w:val="28"/>
          <w:szCs w:val="28"/>
          <w:lang w:val="kk-KZ"/>
        </w:rPr>
      </w:pPr>
    </w:p>
    <w:p w:rsidR="00637928" w:rsidRPr="00D55AFF" w:rsidRDefault="00637928" w:rsidP="00B632B6">
      <w:pPr>
        <w:jc w:val="both"/>
        <w:rPr>
          <w:rFonts w:ascii="Times New Roman" w:hAnsi="Times New Roman" w:cs="Times New Roman"/>
          <w:sz w:val="28"/>
          <w:szCs w:val="28"/>
          <w:lang w:val="kk-KZ"/>
        </w:rPr>
      </w:pPr>
    </w:p>
    <w:p w:rsidR="00637928" w:rsidRPr="00D55AFF" w:rsidRDefault="00FC3834" w:rsidP="00B632B6">
      <w:pPr>
        <w:pStyle w:val="aa"/>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37" type="#_x0000_t32" style="position:absolute;left:0;text-align:left;margin-left:199.2pt;margin-top:-.35pt;width:0;height:39pt;z-index:251675648" o:connectortype="straight"/>
        </w:pict>
      </w:r>
    </w:p>
    <w:p w:rsidR="00637928" w:rsidRPr="00D55AFF" w:rsidRDefault="00637928" w:rsidP="00B632B6">
      <w:pPr>
        <w:pStyle w:val="aa"/>
        <w:jc w:val="both"/>
        <w:rPr>
          <w:rFonts w:ascii="Times New Roman" w:hAnsi="Times New Roman" w:cs="Times New Roman"/>
          <w:sz w:val="28"/>
          <w:szCs w:val="28"/>
          <w:lang w:val="kk-KZ"/>
        </w:rPr>
      </w:pPr>
    </w:p>
    <w:p w:rsidR="00637928" w:rsidRPr="00D55AFF" w:rsidRDefault="00FC3834" w:rsidP="00B632B6">
      <w:pPr>
        <w:pStyle w:val="aa"/>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rect id="_x0000_s1136" style="position:absolute;left:0;text-align:left;margin-left:143.7pt;margin-top:6.45pt;width:115.5pt;height:33pt;z-index:251674624">
            <v:textbox style="mso-next-textbox:#_x0000_s1136">
              <w:txbxContent>
                <w:p w:rsidR="00AA551D" w:rsidRPr="00B976BF" w:rsidRDefault="00AA551D" w:rsidP="00637928">
                  <w:pPr>
                    <w:rPr>
                      <w:rFonts w:ascii="Times New Roman" w:hAnsi="Times New Roman" w:cs="Times New Roman"/>
                      <w:sz w:val="24"/>
                      <w:szCs w:val="24"/>
                      <w:lang w:val="kk-KZ"/>
                    </w:rPr>
                  </w:pPr>
                  <w:r w:rsidRPr="00B976BF">
                    <w:rPr>
                      <w:rFonts w:ascii="Times New Roman" w:hAnsi="Times New Roman" w:cs="Times New Roman"/>
                      <w:sz w:val="24"/>
                      <w:szCs w:val="24"/>
                      <w:lang w:val="kk-KZ"/>
                    </w:rPr>
                    <w:t xml:space="preserve">Талдау   </w:t>
                  </w:r>
                  <w:r w:rsidRPr="00B976BF">
                    <w:rPr>
                      <w:rFonts w:ascii="Times New Roman" w:hAnsi="Times New Roman" w:cs="Times New Roman"/>
                      <w:sz w:val="24"/>
                      <w:szCs w:val="24"/>
                      <w:lang w:val="en-US"/>
                    </w:rPr>
                    <w:t>n=210</w:t>
                  </w:r>
                </w:p>
              </w:txbxContent>
            </v:textbox>
          </v:rect>
        </w:pict>
      </w:r>
    </w:p>
    <w:p w:rsidR="00637928" w:rsidRPr="00D55AFF" w:rsidRDefault="00FC3834" w:rsidP="00B632B6">
      <w:pPr>
        <w:pStyle w:val="aa"/>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42" type="#_x0000_t32" style="position:absolute;left:0;text-align:left;margin-left:331.2pt;margin-top:4.6pt;width:.05pt;height:60pt;z-index:251680768" o:connectortype="straight">
            <v:stroke endarrow="block"/>
          </v:shape>
        </w:pict>
      </w:r>
      <w:r>
        <w:rPr>
          <w:rFonts w:ascii="Times New Roman" w:hAnsi="Times New Roman" w:cs="Times New Roman"/>
          <w:noProof/>
          <w:sz w:val="28"/>
          <w:szCs w:val="28"/>
          <w:lang w:eastAsia="ru-RU"/>
        </w:rPr>
        <w:pict>
          <v:shape id="_x0000_s1141" type="#_x0000_t32" style="position:absolute;left:0;text-align:left;margin-left:259.2pt;margin-top:4.6pt;width:1in;height:.05pt;z-index:251679744" o:connectortype="straight"/>
        </w:pict>
      </w:r>
      <w:r>
        <w:rPr>
          <w:rFonts w:ascii="Times New Roman" w:hAnsi="Times New Roman" w:cs="Times New Roman"/>
          <w:noProof/>
          <w:sz w:val="28"/>
          <w:szCs w:val="28"/>
          <w:lang w:eastAsia="ru-RU"/>
        </w:rPr>
        <w:pict>
          <v:shape id="_x0000_s1139" type="#_x0000_t32" style="position:absolute;left:0;text-align:left;margin-left:72.05pt;margin-top:1.6pt;width:0;height:60pt;z-index:251677696" o:connectortype="straight">
            <v:stroke endarrow="block"/>
          </v:shape>
        </w:pict>
      </w:r>
      <w:r>
        <w:rPr>
          <w:rFonts w:ascii="Times New Roman" w:hAnsi="Times New Roman" w:cs="Times New Roman"/>
          <w:noProof/>
          <w:sz w:val="28"/>
          <w:szCs w:val="28"/>
          <w:lang w:eastAsia="ru-RU"/>
        </w:rPr>
        <w:pict>
          <v:shape id="_x0000_s1138" type="#_x0000_t32" style="position:absolute;left:0;text-align:left;margin-left:72.05pt;margin-top:4.6pt;width:69.75pt;height:0;flip:x;z-index:251676672" o:connectortype="straight"/>
        </w:pict>
      </w:r>
    </w:p>
    <w:p w:rsidR="00637928" w:rsidRPr="00D55AFF" w:rsidRDefault="00FC3834" w:rsidP="00B632B6">
      <w:pPr>
        <w:pStyle w:val="aa"/>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shape id="_x0000_s1140" type="#_x0000_t32" style="position:absolute;left:0;text-align:left;margin-left:197.75pt;margin-top:7.25pt;width:0;height:38.25pt;z-index:251678720" o:connectortype="straight">
            <v:stroke endarrow="block"/>
          </v:shape>
        </w:pict>
      </w:r>
    </w:p>
    <w:p w:rsidR="00637928" w:rsidRPr="00D55AFF" w:rsidRDefault="00637928" w:rsidP="00B632B6">
      <w:pPr>
        <w:pStyle w:val="aa"/>
        <w:jc w:val="both"/>
        <w:rPr>
          <w:rFonts w:ascii="Times New Roman" w:hAnsi="Times New Roman" w:cs="Times New Roman"/>
          <w:sz w:val="28"/>
          <w:szCs w:val="28"/>
          <w:lang w:val="kk-KZ"/>
        </w:rPr>
      </w:pPr>
    </w:p>
    <w:p w:rsidR="00637928" w:rsidRPr="00D55AFF" w:rsidRDefault="00637928" w:rsidP="00B632B6">
      <w:pPr>
        <w:pStyle w:val="aa"/>
        <w:jc w:val="both"/>
        <w:rPr>
          <w:rFonts w:ascii="Times New Roman" w:hAnsi="Times New Roman" w:cs="Times New Roman"/>
          <w:sz w:val="28"/>
          <w:szCs w:val="28"/>
          <w:lang w:val="kk-KZ"/>
        </w:rPr>
      </w:pPr>
    </w:p>
    <w:p w:rsidR="00637928" w:rsidRPr="00D55AFF" w:rsidRDefault="00FC3834" w:rsidP="00B632B6">
      <w:pPr>
        <w:pStyle w:val="aa"/>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rect id="_x0000_s1145" style="position:absolute;left:0;text-align:left;margin-left:300.45pt;margin-top:.2pt;width:133.5pt;height:83.25pt;z-index:251683840">
            <v:textbox style="mso-next-textbox:#_x0000_s1145">
              <w:txbxContent>
                <w:p w:rsidR="00AA551D" w:rsidRPr="00B976BF" w:rsidRDefault="00AA551D" w:rsidP="007E0FF4">
                  <w:pPr>
                    <w:spacing w:after="0" w:line="240" w:lineRule="auto"/>
                    <w:rPr>
                      <w:rFonts w:ascii="Times New Roman" w:hAnsi="Times New Roman" w:cs="Times New Roman"/>
                      <w:sz w:val="24"/>
                      <w:szCs w:val="24"/>
                      <w:lang w:val="kk-KZ"/>
                    </w:rPr>
                  </w:pPr>
                  <w:r w:rsidRPr="00B976BF">
                    <w:rPr>
                      <w:rFonts w:ascii="Times New Roman" w:hAnsi="Times New Roman" w:cs="Times New Roman"/>
                      <w:sz w:val="24"/>
                      <w:szCs w:val="24"/>
                      <w:lang w:val="kk-KZ"/>
                    </w:rPr>
                    <w:t xml:space="preserve">Талдауға қатысты </w:t>
                  </w:r>
                  <w:r w:rsidRPr="00B976BF">
                    <w:rPr>
                      <w:rFonts w:ascii="Times New Roman" w:hAnsi="Times New Roman" w:cs="Times New Roman"/>
                      <w:sz w:val="24"/>
                      <w:szCs w:val="24"/>
                    </w:rPr>
                    <w:t>№</w:t>
                  </w:r>
                  <w:r w:rsidRPr="00B976BF">
                    <w:rPr>
                      <w:rFonts w:ascii="Times New Roman" w:hAnsi="Times New Roman" w:cs="Times New Roman"/>
                      <w:sz w:val="24"/>
                      <w:szCs w:val="24"/>
                      <w:lang w:val="kk-KZ"/>
                    </w:rPr>
                    <w:t>3</w:t>
                  </w:r>
                  <w:r w:rsidRPr="00B976BF">
                    <w:rPr>
                      <w:rFonts w:ascii="Times New Roman" w:hAnsi="Times New Roman" w:cs="Times New Roman"/>
                      <w:sz w:val="24"/>
                      <w:szCs w:val="24"/>
                    </w:rPr>
                    <w:t xml:space="preserve"> топ</w:t>
                  </w:r>
                  <w:r w:rsidRPr="00B976BF">
                    <w:rPr>
                      <w:rFonts w:ascii="Times New Roman" w:hAnsi="Times New Roman" w:cs="Times New Roman"/>
                      <w:sz w:val="24"/>
                      <w:szCs w:val="24"/>
                      <w:lang w:val="kk-KZ"/>
                    </w:rPr>
                    <w:t xml:space="preserve">  </w:t>
                  </w:r>
                  <w:r w:rsidRPr="00B976BF">
                    <w:rPr>
                      <w:rFonts w:ascii="Times New Roman" w:hAnsi="Times New Roman" w:cs="Times New Roman"/>
                      <w:sz w:val="24"/>
                      <w:szCs w:val="24"/>
                      <w:lang w:val="en-US"/>
                    </w:rPr>
                    <w:t>n=</w:t>
                  </w:r>
                  <w:r w:rsidRPr="00B976BF">
                    <w:rPr>
                      <w:rFonts w:ascii="Times New Roman" w:hAnsi="Times New Roman" w:cs="Times New Roman"/>
                      <w:sz w:val="24"/>
                      <w:szCs w:val="24"/>
                      <w:lang w:val="kk-KZ"/>
                    </w:rPr>
                    <w:t>70</w:t>
                  </w:r>
                </w:p>
                <w:p w:rsidR="00AA551D" w:rsidRPr="00B976BF" w:rsidRDefault="00AA551D" w:rsidP="007E0FF4">
                  <w:pPr>
                    <w:spacing w:after="0" w:line="240" w:lineRule="auto"/>
                    <w:rPr>
                      <w:rFonts w:ascii="Times New Roman" w:hAnsi="Times New Roman" w:cs="Times New Roman"/>
                      <w:sz w:val="24"/>
                      <w:szCs w:val="24"/>
                      <w:lang w:val="en-US"/>
                    </w:rPr>
                  </w:pPr>
                  <w:r w:rsidRPr="00B976BF">
                    <w:rPr>
                      <w:rFonts w:ascii="Times New Roman" w:hAnsi="Times New Roman" w:cs="Times New Roman"/>
                      <w:sz w:val="24"/>
                      <w:szCs w:val="24"/>
                    </w:rPr>
                    <w:t>Талдаудан шекте</w:t>
                  </w:r>
                  <w:r w:rsidRPr="00B976BF">
                    <w:rPr>
                      <w:rFonts w:ascii="Times New Roman" w:hAnsi="Times New Roman" w:cs="Times New Roman"/>
                      <w:sz w:val="24"/>
                      <w:szCs w:val="24"/>
                      <w:lang w:val="kk-KZ"/>
                    </w:rPr>
                    <w:t xml:space="preserve">тілді </w:t>
                  </w:r>
                  <w:r w:rsidRPr="00B976BF">
                    <w:rPr>
                      <w:rFonts w:ascii="Times New Roman" w:hAnsi="Times New Roman" w:cs="Times New Roman"/>
                      <w:sz w:val="24"/>
                      <w:szCs w:val="24"/>
                      <w:lang w:val="en-US"/>
                    </w:rPr>
                    <w:t xml:space="preserve"> n=0</w:t>
                  </w:r>
                </w:p>
                <w:p w:rsidR="00AA551D" w:rsidRPr="00B976BF" w:rsidRDefault="00AA551D" w:rsidP="007E0FF4">
                  <w:pPr>
                    <w:spacing w:after="0" w:line="240" w:lineRule="auto"/>
                    <w:rPr>
                      <w:rFonts w:ascii="Times New Roman" w:hAnsi="Times New Roman" w:cs="Times New Roman"/>
                      <w:sz w:val="24"/>
                      <w:szCs w:val="24"/>
                      <w:lang w:val="kk-KZ"/>
                    </w:rPr>
                  </w:pPr>
                  <w:r w:rsidRPr="00B976BF">
                    <w:rPr>
                      <w:rFonts w:ascii="Times New Roman" w:hAnsi="Times New Roman" w:cs="Times New Roman"/>
                      <w:sz w:val="24"/>
                      <w:szCs w:val="24"/>
                      <w:lang w:val="kk-KZ"/>
                    </w:rPr>
                    <w:t>Зерттеу уақыты 42 күн</w:t>
                  </w:r>
                </w:p>
                <w:p w:rsidR="00AA551D" w:rsidRDefault="00AA551D" w:rsidP="007E0FF4"/>
              </w:txbxContent>
            </v:textbox>
          </v:rect>
        </w:pict>
      </w:r>
      <w:r>
        <w:rPr>
          <w:rFonts w:ascii="Times New Roman" w:hAnsi="Times New Roman" w:cs="Times New Roman"/>
          <w:noProof/>
          <w:sz w:val="28"/>
          <w:szCs w:val="28"/>
          <w:lang w:eastAsia="ru-RU"/>
        </w:rPr>
        <w:pict>
          <v:rect id="_x0000_s1144" style="position:absolute;left:0;text-align:left;margin-left:143.7pt;margin-top:.2pt;width:135.75pt;height:83.25pt;z-index:251682816">
            <v:textbox style="mso-next-textbox:#_x0000_s1144">
              <w:txbxContent>
                <w:p w:rsidR="00AA551D" w:rsidRPr="00B976BF" w:rsidRDefault="00AA551D" w:rsidP="007E0FF4">
                  <w:pPr>
                    <w:spacing w:after="0" w:line="240" w:lineRule="auto"/>
                    <w:rPr>
                      <w:rFonts w:ascii="Times New Roman" w:hAnsi="Times New Roman" w:cs="Times New Roman"/>
                      <w:sz w:val="24"/>
                      <w:szCs w:val="24"/>
                      <w:lang w:val="kk-KZ"/>
                    </w:rPr>
                  </w:pPr>
                  <w:r w:rsidRPr="00B976BF">
                    <w:rPr>
                      <w:rFonts w:ascii="Times New Roman" w:hAnsi="Times New Roman" w:cs="Times New Roman"/>
                      <w:sz w:val="24"/>
                      <w:szCs w:val="24"/>
                      <w:lang w:val="kk-KZ"/>
                    </w:rPr>
                    <w:t xml:space="preserve">Талдауға қатысты </w:t>
                  </w:r>
                  <w:r w:rsidRPr="00B976BF">
                    <w:rPr>
                      <w:rFonts w:ascii="Times New Roman" w:hAnsi="Times New Roman" w:cs="Times New Roman"/>
                      <w:sz w:val="24"/>
                      <w:szCs w:val="24"/>
                    </w:rPr>
                    <w:t>№</w:t>
                  </w:r>
                  <w:r w:rsidRPr="00B976BF">
                    <w:rPr>
                      <w:rFonts w:ascii="Times New Roman" w:hAnsi="Times New Roman" w:cs="Times New Roman"/>
                      <w:sz w:val="24"/>
                      <w:szCs w:val="24"/>
                      <w:lang w:val="kk-KZ"/>
                    </w:rPr>
                    <w:t>2</w:t>
                  </w:r>
                  <w:r w:rsidRPr="00B976BF">
                    <w:rPr>
                      <w:rFonts w:ascii="Times New Roman" w:hAnsi="Times New Roman" w:cs="Times New Roman"/>
                      <w:sz w:val="24"/>
                      <w:szCs w:val="24"/>
                    </w:rPr>
                    <w:t xml:space="preserve"> топ</w:t>
                  </w:r>
                  <w:r w:rsidRPr="00B976BF">
                    <w:rPr>
                      <w:rFonts w:ascii="Times New Roman" w:hAnsi="Times New Roman" w:cs="Times New Roman"/>
                      <w:sz w:val="24"/>
                      <w:szCs w:val="24"/>
                      <w:lang w:val="kk-KZ"/>
                    </w:rPr>
                    <w:t xml:space="preserve">  </w:t>
                  </w:r>
                  <w:r w:rsidRPr="00B976BF">
                    <w:rPr>
                      <w:rFonts w:ascii="Times New Roman" w:hAnsi="Times New Roman" w:cs="Times New Roman"/>
                      <w:sz w:val="24"/>
                      <w:szCs w:val="24"/>
                      <w:lang w:val="en-US"/>
                    </w:rPr>
                    <w:t>n=</w:t>
                  </w:r>
                  <w:r w:rsidRPr="00B976BF">
                    <w:rPr>
                      <w:rFonts w:ascii="Times New Roman" w:hAnsi="Times New Roman" w:cs="Times New Roman"/>
                      <w:sz w:val="24"/>
                      <w:szCs w:val="24"/>
                      <w:lang w:val="kk-KZ"/>
                    </w:rPr>
                    <w:t>70</w:t>
                  </w:r>
                </w:p>
                <w:p w:rsidR="00AA551D" w:rsidRPr="00B976BF" w:rsidRDefault="00AA551D" w:rsidP="007E0FF4">
                  <w:pPr>
                    <w:spacing w:after="0" w:line="240" w:lineRule="auto"/>
                    <w:rPr>
                      <w:rFonts w:ascii="Times New Roman" w:hAnsi="Times New Roman" w:cs="Times New Roman"/>
                      <w:sz w:val="24"/>
                      <w:szCs w:val="24"/>
                      <w:lang w:val="en-US"/>
                    </w:rPr>
                  </w:pPr>
                  <w:r w:rsidRPr="00B976BF">
                    <w:rPr>
                      <w:rFonts w:ascii="Times New Roman" w:hAnsi="Times New Roman" w:cs="Times New Roman"/>
                      <w:sz w:val="24"/>
                      <w:szCs w:val="24"/>
                    </w:rPr>
                    <w:t>Талдаудан шекте</w:t>
                  </w:r>
                  <w:r w:rsidRPr="00B976BF">
                    <w:rPr>
                      <w:rFonts w:ascii="Times New Roman" w:hAnsi="Times New Roman" w:cs="Times New Roman"/>
                      <w:sz w:val="24"/>
                      <w:szCs w:val="24"/>
                      <w:lang w:val="kk-KZ"/>
                    </w:rPr>
                    <w:t xml:space="preserve">тілді </w:t>
                  </w:r>
                  <w:r w:rsidRPr="00B976BF">
                    <w:rPr>
                      <w:rFonts w:ascii="Times New Roman" w:hAnsi="Times New Roman" w:cs="Times New Roman"/>
                      <w:sz w:val="24"/>
                      <w:szCs w:val="24"/>
                      <w:lang w:val="en-US"/>
                    </w:rPr>
                    <w:t xml:space="preserve"> n=0</w:t>
                  </w:r>
                </w:p>
                <w:p w:rsidR="00AA551D" w:rsidRPr="00B976BF" w:rsidRDefault="00AA551D" w:rsidP="007E0FF4">
                  <w:pPr>
                    <w:spacing w:after="0" w:line="240" w:lineRule="auto"/>
                    <w:rPr>
                      <w:rFonts w:ascii="Times New Roman" w:hAnsi="Times New Roman" w:cs="Times New Roman"/>
                      <w:sz w:val="24"/>
                      <w:szCs w:val="24"/>
                      <w:lang w:val="kk-KZ"/>
                    </w:rPr>
                  </w:pPr>
                  <w:r w:rsidRPr="00B976BF">
                    <w:rPr>
                      <w:rFonts w:ascii="Times New Roman" w:hAnsi="Times New Roman" w:cs="Times New Roman"/>
                      <w:sz w:val="24"/>
                      <w:szCs w:val="24"/>
                      <w:lang w:val="kk-KZ"/>
                    </w:rPr>
                    <w:t>Зерттеу уақыты 42 күн</w:t>
                  </w:r>
                </w:p>
                <w:p w:rsidR="00AA551D" w:rsidRDefault="00AA551D" w:rsidP="007E0FF4"/>
              </w:txbxContent>
            </v:textbox>
          </v:rect>
        </w:pict>
      </w:r>
      <w:r>
        <w:rPr>
          <w:rFonts w:ascii="Times New Roman" w:hAnsi="Times New Roman" w:cs="Times New Roman"/>
          <w:noProof/>
          <w:sz w:val="28"/>
          <w:szCs w:val="28"/>
          <w:lang w:eastAsia="ru-RU"/>
        </w:rPr>
        <w:pict>
          <v:rect id="_x0000_s1143" style="position:absolute;left:0;text-align:left;margin-left:-5.55pt;margin-top:.2pt;width:133.5pt;height:83.25pt;z-index:251681792">
            <v:textbox style="mso-next-textbox:#_x0000_s1143">
              <w:txbxContent>
                <w:p w:rsidR="00AA551D" w:rsidRPr="00B976BF" w:rsidRDefault="00AA551D" w:rsidP="007E0FF4">
                  <w:pPr>
                    <w:spacing w:after="0" w:line="240" w:lineRule="auto"/>
                    <w:rPr>
                      <w:rFonts w:ascii="Times New Roman" w:hAnsi="Times New Roman" w:cs="Times New Roman"/>
                      <w:sz w:val="24"/>
                      <w:szCs w:val="24"/>
                      <w:lang w:val="kk-KZ"/>
                    </w:rPr>
                  </w:pPr>
                  <w:r w:rsidRPr="00B976BF">
                    <w:rPr>
                      <w:rFonts w:ascii="Times New Roman" w:hAnsi="Times New Roman" w:cs="Times New Roman"/>
                      <w:sz w:val="24"/>
                      <w:szCs w:val="24"/>
                      <w:lang w:val="kk-KZ"/>
                    </w:rPr>
                    <w:t xml:space="preserve">Талдауға қатысты </w:t>
                  </w:r>
                  <w:r w:rsidRPr="00B976BF">
                    <w:rPr>
                      <w:rFonts w:ascii="Times New Roman" w:hAnsi="Times New Roman" w:cs="Times New Roman"/>
                      <w:sz w:val="24"/>
                      <w:szCs w:val="24"/>
                    </w:rPr>
                    <w:t>№1 топ</w:t>
                  </w:r>
                  <w:r w:rsidRPr="00B976BF">
                    <w:rPr>
                      <w:rFonts w:ascii="Times New Roman" w:hAnsi="Times New Roman" w:cs="Times New Roman"/>
                      <w:sz w:val="24"/>
                      <w:szCs w:val="24"/>
                      <w:lang w:val="kk-KZ"/>
                    </w:rPr>
                    <w:t xml:space="preserve">  </w:t>
                  </w:r>
                  <w:r w:rsidRPr="00B976BF">
                    <w:rPr>
                      <w:rFonts w:ascii="Times New Roman" w:hAnsi="Times New Roman" w:cs="Times New Roman"/>
                      <w:sz w:val="24"/>
                      <w:szCs w:val="24"/>
                      <w:lang w:val="en-US"/>
                    </w:rPr>
                    <w:t>n=</w:t>
                  </w:r>
                  <w:r w:rsidRPr="00B976BF">
                    <w:rPr>
                      <w:rFonts w:ascii="Times New Roman" w:hAnsi="Times New Roman" w:cs="Times New Roman"/>
                      <w:sz w:val="24"/>
                      <w:szCs w:val="24"/>
                      <w:lang w:val="kk-KZ"/>
                    </w:rPr>
                    <w:t>70</w:t>
                  </w:r>
                </w:p>
                <w:p w:rsidR="00AA551D" w:rsidRPr="00B976BF" w:rsidRDefault="00AA551D" w:rsidP="007E0FF4">
                  <w:pPr>
                    <w:spacing w:after="0" w:line="240" w:lineRule="auto"/>
                    <w:rPr>
                      <w:rFonts w:ascii="Times New Roman" w:hAnsi="Times New Roman" w:cs="Times New Roman"/>
                      <w:sz w:val="24"/>
                      <w:szCs w:val="24"/>
                      <w:lang w:val="en-US"/>
                    </w:rPr>
                  </w:pPr>
                  <w:r w:rsidRPr="00B976BF">
                    <w:rPr>
                      <w:rFonts w:ascii="Times New Roman" w:hAnsi="Times New Roman" w:cs="Times New Roman"/>
                      <w:sz w:val="24"/>
                      <w:szCs w:val="24"/>
                    </w:rPr>
                    <w:t>Талдаудан шекте</w:t>
                  </w:r>
                  <w:r w:rsidRPr="00B976BF">
                    <w:rPr>
                      <w:rFonts w:ascii="Times New Roman" w:hAnsi="Times New Roman" w:cs="Times New Roman"/>
                      <w:sz w:val="24"/>
                      <w:szCs w:val="24"/>
                      <w:lang w:val="kk-KZ"/>
                    </w:rPr>
                    <w:t xml:space="preserve">тілді </w:t>
                  </w:r>
                  <w:r w:rsidRPr="00B976BF">
                    <w:rPr>
                      <w:rFonts w:ascii="Times New Roman" w:hAnsi="Times New Roman" w:cs="Times New Roman"/>
                      <w:sz w:val="24"/>
                      <w:szCs w:val="24"/>
                      <w:lang w:val="en-US"/>
                    </w:rPr>
                    <w:t xml:space="preserve"> n=0</w:t>
                  </w:r>
                </w:p>
                <w:p w:rsidR="00AA551D" w:rsidRPr="00B976BF" w:rsidRDefault="00AA551D" w:rsidP="007E0FF4">
                  <w:pPr>
                    <w:spacing w:after="0" w:line="240" w:lineRule="auto"/>
                    <w:rPr>
                      <w:rFonts w:ascii="Times New Roman" w:hAnsi="Times New Roman" w:cs="Times New Roman"/>
                      <w:sz w:val="24"/>
                      <w:szCs w:val="24"/>
                      <w:lang w:val="kk-KZ"/>
                    </w:rPr>
                  </w:pPr>
                  <w:r w:rsidRPr="00B976BF">
                    <w:rPr>
                      <w:rFonts w:ascii="Times New Roman" w:hAnsi="Times New Roman" w:cs="Times New Roman"/>
                      <w:sz w:val="24"/>
                      <w:szCs w:val="24"/>
                      <w:lang w:val="kk-KZ"/>
                    </w:rPr>
                    <w:t>Зерттеу уақыты 42 күн</w:t>
                  </w:r>
                </w:p>
                <w:p w:rsidR="00AA551D" w:rsidRPr="00B976BF" w:rsidRDefault="00AA551D" w:rsidP="007E0FF4">
                  <w:pPr>
                    <w:rPr>
                      <w:lang w:val="en-US"/>
                    </w:rPr>
                  </w:pPr>
                </w:p>
              </w:txbxContent>
            </v:textbox>
          </v:rect>
        </w:pict>
      </w:r>
    </w:p>
    <w:p w:rsidR="00637928" w:rsidRPr="00D55AFF" w:rsidRDefault="00637928" w:rsidP="00B632B6">
      <w:pPr>
        <w:pStyle w:val="aa"/>
        <w:jc w:val="both"/>
        <w:rPr>
          <w:rFonts w:ascii="Times New Roman" w:hAnsi="Times New Roman" w:cs="Times New Roman"/>
          <w:sz w:val="28"/>
          <w:szCs w:val="28"/>
          <w:lang w:val="kk-KZ"/>
        </w:rPr>
      </w:pPr>
    </w:p>
    <w:p w:rsidR="00637928" w:rsidRPr="00D55AFF" w:rsidRDefault="00637928" w:rsidP="00B632B6">
      <w:pPr>
        <w:pStyle w:val="aa"/>
        <w:jc w:val="both"/>
        <w:rPr>
          <w:rFonts w:ascii="Times New Roman" w:hAnsi="Times New Roman" w:cs="Times New Roman"/>
          <w:sz w:val="28"/>
          <w:szCs w:val="28"/>
          <w:lang w:val="kk-KZ"/>
        </w:rPr>
      </w:pPr>
    </w:p>
    <w:p w:rsidR="00160911" w:rsidRPr="00D55AFF" w:rsidRDefault="00C71C5E" w:rsidP="00B632B6">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Сур</w:t>
      </w:r>
    </w:p>
    <w:p w:rsidR="00160911" w:rsidRPr="00D55AFF" w:rsidRDefault="00160911" w:rsidP="00B632B6">
      <w:pPr>
        <w:pStyle w:val="aa"/>
        <w:jc w:val="both"/>
        <w:rPr>
          <w:rFonts w:ascii="Times New Roman" w:hAnsi="Times New Roman" w:cs="Times New Roman"/>
          <w:sz w:val="28"/>
          <w:szCs w:val="28"/>
          <w:lang w:val="kk-KZ"/>
        </w:rPr>
      </w:pPr>
    </w:p>
    <w:p w:rsidR="00160911" w:rsidRPr="00D55AFF" w:rsidRDefault="00160911" w:rsidP="00B632B6">
      <w:pPr>
        <w:pStyle w:val="aa"/>
        <w:jc w:val="center"/>
        <w:rPr>
          <w:rFonts w:ascii="Times New Roman" w:hAnsi="Times New Roman" w:cs="Times New Roman"/>
          <w:sz w:val="28"/>
          <w:szCs w:val="28"/>
          <w:lang w:val="kk-KZ"/>
        </w:rPr>
      </w:pPr>
    </w:p>
    <w:p w:rsidR="00FC75B8" w:rsidRPr="00D55AFF" w:rsidRDefault="0040736C" w:rsidP="00B632B6">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Сурет - 13</w:t>
      </w:r>
      <w:r w:rsidR="00FC75B8" w:rsidRPr="00D55AFF">
        <w:rPr>
          <w:rFonts w:ascii="Times New Roman" w:hAnsi="Times New Roman" w:cs="Times New Roman"/>
          <w:sz w:val="28"/>
          <w:szCs w:val="28"/>
          <w:lang w:val="kk-KZ"/>
        </w:rPr>
        <w:t xml:space="preserve"> Скрининг нәтижелері және зерттеу субъектілерінің бөлінуі</w:t>
      </w:r>
    </w:p>
    <w:p w:rsidR="00FC75B8" w:rsidRPr="00D55AFF" w:rsidRDefault="00FC75B8" w:rsidP="00B632B6">
      <w:pPr>
        <w:pStyle w:val="aa"/>
        <w:ind w:firstLine="708"/>
        <w:jc w:val="both"/>
        <w:rPr>
          <w:rFonts w:ascii="Times New Roman" w:hAnsi="Times New Roman" w:cs="Times New Roman"/>
          <w:sz w:val="28"/>
          <w:szCs w:val="28"/>
          <w:lang w:val="kk-KZ"/>
        </w:rPr>
      </w:pPr>
    </w:p>
    <w:p w:rsidR="00FC75B8" w:rsidRPr="00D55AFF" w:rsidRDefault="00FC75B8"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Зерттеу дизайны 2-кезең зерттеулерінің талаптарымен анықталады, оның мақсаты дисбиозы бар науқастарда зерттеліп жатқан дәрілік құралдың тиімділігі мен қауіпсіздігін бағалау, сондай-ақ дәрілік құралдың клиникалық тиімділігін дәлелдеу және пациенттер тобында дозалаудың терапевтік деңгейін анықтау.</w:t>
      </w:r>
    </w:p>
    <w:p w:rsidR="00FC75B8" w:rsidRPr="00D55AFF" w:rsidRDefault="00FC75B8"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Зерттелетін дәрілік препарат – АС-Пробионорм, 1 г ұнтақ, саше түрінде, ішке қабылдау үшін ерітінді дайындауға арналған. Фармакологиялық тобы – диареяға қарсы дәрілер. Антидиареялық микроорганизмдер.</w:t>
      </w:r>
      <w:r w:rsidR="002C03AE"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Сүтқышқылы өндіретін микроорганизмдер.</w:t>
      </w:r>
    </w:p>
    <w:p w:rsidR="00FC75B8" w:rsidRPr="00D55AFF" w:rsidRDefault="00FC75B8" w:rsidP="00A304BE">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Емдеудің тиімділігі препараттың тәуліктік дозасымен анықталады, бұл зерттеуде екі түрлі дозалаудың сызбасы қолданылатын болады:  </w:t>
      </w:r>
    </w:p>
    <w:p w:rsidR="00FC75B8" w:rsidRPr="00D55AFF" w:rsidRDefault="00FC75B8" w:rsidP="00A304BE">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lastRenderedPageBreak/>
        <w:t xml:space="preserve">1 топ – 1 саше (1 г) күніне 2 рет 12 сағаттық аралықпен қабылдау;  </w:t>
      </w:r>
    </w:p>
    <w:p w:rsidR="00FC75B8" w:rsidRPr="00D55AFF" w:rsidRDefault="00FC75B8" w:rsidP="00A304BE">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2 және 3 топтар – 2 саше (2 г) күніне 2 рет 12 сағаттық аралықпен қабылдау.</w:t>
      </w:r>
    </w:p>
    <w:p w:rsidR="00FC75B8" w:rsidRPr="00D55AFF" w:rsidRDefault="00FC75B8" w:rsidP="00A304BE">
      <w:pPr>
        <w:pStyle w:val="aa"/>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Зерттеу барысында барлық зерттелушілер 42 күн бойы бақыланды. Нәжіс үлгілері зерттеудің 0, 14, 28 және 42-ші күндері капрологиялық талдаулар жүргізілді. Сондай-ақ стандартты қан химиясы мен гематологиялық сынақтар үшін қан үлгілері жиналды және зәр үлгілері алынды.</w:t>
      </w:r>
      <w:r w:rsidR="002C03AE"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Скринингке қатысқан зерттелетін субъектілердің саны және зерттеуді жүргізу және аяқтау кезінде зерттелетін субъектілерді бөлу 12-суретте жинақталған.</w:t>
      </w:r>
    </w:p>
    <w:p w:rsidR="0040736C" w:rsidRPr="0058334E" w:rsidRDefault="00F24C23" w:rsidP="00A304BE">
      <w:pPr>
        <w:pStyle w:val="ac"/>
        <w:spacing w:before="0" w:beforeAutospacing="0" w:after="0" w:afterAutospacing="0"/>
        <w:jc w:val="both"/>
        <w:rPr>
          <w:i/>
          <w:lang w:val="kk-KZ"/>
        </w:rPr>
      </w:pPr>
      <w:r w:rsidRPr="00D55AFF">
        <w:rPr>
          <w:sz w:val="28"/>
          <w:szCs w:val="28"/>
          <w:lang w:val="kk-KZ"/>
        </w:rPr>
        <w:t>Зерттеуге</w:t>
      </w:r>
      <w:r w:rsidR="00E95BCA" w:rsidRPr="00D55AFF">
        <w:rPr>
          <w:sz w:val="28"/>
          <w:szCs w:val="28"/>
          <w:lang w:val="kk-KZ"/>
        </w:rPr>
        <w:t>,</w:t>
      </w:r>
      <w:r w:rsidRPr="00D55AFF">
        <w:rPr>
          <w:sz w:val="28"/>
          <w:szCs w:val="28"/>
          <w:lang w:val="kk-KZ"/>
        </w:rPr>
        <w:t xml:space="preserve"> скринингке қатысқан 213 субъектінің 210-ы (98,6%) қатысты. Олардың барлығы ішек микрофлорасының дисбактериозы бойынша копрология нәтижелері бойынша зерттеуге қосу үшін қанағаттанарлық деректерге ие болды, электрокардиограммада патологиялық өзгерістер жоқ, жүктілік сынағы оң (әйелдер үшін) және ИФА деректері бойынша АИТВ, В және С гепатиттеріне серонегативті болды.</w:t>
      </w:r>
      <w:r w:rsidR="0040736C">
        <w:rPr>
          <w:sz w:val="28"/>
          <w:szCs w:val="28"/>
          <w:lang w:val="kk-KZ"/>
        </w:rPr>
        <w:t xml:space="preserve"> П</w:t>
      </w:r>
      <w:r w:rsidR="0040736C" w:rsidRPr="0040736C">
        <w:rPr>
          <w:sz w:val="28"/>
          <w:szCs w:val="28"/>
          <w:lang w:val="kk-KZ"/>
        </w:rPr>
        <w:t>репараттың м</w:t>
      </w:r>
      <w:r w:rsidR="0040736C">
        <w:rPr>
          <w:sz w:val="28"/>
          <w:szCs w:val="28"/>
          <w:lang w:val="kk-KZ"/>
        </w:rPr>
        <w:t>икрофлора өсуіне әсері сурет 14- те</w:t>
      </w:r>
      <w:r w:rsidR="0040736C" w:rsidRPr="0040736C">
        <w:rPr>
          <w:sz w:val="28"/>
          <w:szCs w:val="28"/>
          <w:lang w:val="kk-KZ"/>
        </w:rPr>
        <w:t xml:space="preserve"> келтірілген деректер негізінде бағаланды:</w:t>
      </w:r>
      <w:r w:rsidR="0040736C">
        <w:rPr>
          <w:sz w:val="28"/>
          <w:szCs w:val="28"/>
          <w:lang w:val="kk-KZ"/>
        </w:rPr>
        <w:t xml:space="preserve"> </w:t>
      </w:r>
      <w:r w:rsidR="0040736C" w:rsidRPr="0058334E">
        <w:rPr>
          <w:rStyle w:val="a9"/>
          <w:rFonts w:eastAsia="Arial"/>
          <w:b w:val="0"/>
          <w:bCs w:val="0"/>
          <w:i/>
          <w:color w:val="000000" w:themeColor="text1"/>
          <w:sz w:val="28"/>
          <w:szCs w:val="28"/>
          <w:lang w:val="kk-KZ"/>
        </w:rPr>
        <w:t>Бифидобактериялар:</w:t>
      </w:r>
    </w:p>
    <w:p w:rsidR="0040736C" w:rsidRPr="0058334E" w:rsidRDefault="0040736C" w:rsidP="0058334E">
      <w:pPr>
        <w:pStyle w:val="ac"/>
        <w:spacing w:before="0" w:beforeAutospacing="0" w:after="0" w:afterAutospacing="0"/>
        <w:ind w:firstLine="708"/>
        <w:jc w:val="both"/>
        <w:rPr>
          <w:sz w:val="28"/>
          <w:szCs w:val="28"/>
          <w:lang w:val="kk-KZ"/>
        </w:rPr>
      </w:pPr>
      <w:r w:rsidRPr="0040736C">
        <w:rPr>
          <w:rStyle w:val="a9"/>
          <w:rFonts w:eastAsia="Arial"/>
          <w:b w:val="0"/>
          <w:sz w:val="28"/>
          <w:szCs w:val="28"/>
          <w:lang w:val="kk-KZ"/>
        </w:rPr>
        <w:t>Препаратты күніне екі рет 1 саше (1 г) мөлшерінде қабылдау:</w:t>
      </w:r>
      <w:r w:rsidRPr="0040736C">
        <w:rPr>
          <w:sz w:val="28"/>
          <w:szCs w:val="28"/>
          <w:lang w:val="kk-KZ"/>
        </w:rPr>
        <w:br/>
        <w:t xml:space="preserve">Зерттеудің 28 және 42-күндерінде бифидобактериялар өсуінің шамамен </w:t>
      </w:r>
      <w:r w:rsidRPr="0040736C">
        <w:rPr>
          <w:rStyle w:val="a9"/>
          <w:rFonts w:eastAsia="Arial"/>
          <w:b w:val="0"/>
          <w:sz w:val="28"/>
          <w:szCs w:val="28"/>
          <w:lang w:val="kk-KZ"/>
        </w:rPr>
        <w:t xml:space="preserve">40% </w:t>
      </w:r>
      <w:r w:rsidRPr="0058334E">
        <w:rPr>
          <w:rStyle w:val="a9"/>
          <w:rFonts w:eastAsia="Arial"/>
          <w:b w:val="0"/>
          <w:sz w:val="28"/>
          <w:szCs w:val="28"/>
          <w:lang w:val="kk-KZ"/>
        </w:rPr>
        <w:t>деңгейінде</w:t>
      </w:r>
      <w:r w:rsidRPr="0058334E">
        <w:rPr>
          <w:sz w:val="28"/>
          <w:szCs w:val="28"/>
          <w:lang w:val="kk-KZ"/>
        </w:rPr>
        <w:t xml:space="preserve"> ұлғаюы байқалды. Бұл көрсеткіштер тұрақты болғанымен, күніне екі рет 2 саше (2 г) қабылдау нәтижелерімен салыстырғанда салыстырмалы түрде төмен.</w:t>
      </w:r>
      <w:r w:rsidR="0058334E">
        <w:rPr>
          <w:sz w:val="28"/>
          <w:szCs w:val="28"/>
          <w:lang w:val="kk-KZ"/>
        </w:rPr>
        <w:t xml:space="preserve"> </w:t>
      </w:r>
      <w:r w:rsidRPr="0058334E">
        <w:rPr>
          <w:rStyle w:val="a9"/>
          <w:rFonts w:eastAsia="Arial"/>
          <w:b w:val="0"/>
          <w:sz w:val="28"/>
          <w:szCs w:val="28"/>
          <w:lang w:val="kk-KZ"/>
        </w:rPr>
        <w:t>Препаратты күніне екі рет 2 саше (2 г) мөлшерінде қабылдау:</w:t>
      </w:r>
      <w:r w:rsidRPr="0058334E">
        <w:rPr>
          <w:sz w:val="28"/>
          <w:szCs w:val="28"/>
          <w:lang w:val="kk-KZ"/>
        </w:rPr>
        <w:br/>
        <w:t>Бұл жағдайда бифидобактериялардың өсуінде барлық үш бақылау нүктесінде айтарлықтай және тұрақты жоғарылау байқалды:</w:t>
      </w:r>
      <w:r w:rsidRPr="0058334E">
        <w:rPr>
          <w:sz w:val="28"/>
          <w:szCs w:val="28"/>
          <w:lang w:val="kk-KZ"/>
        </w:rPr>
        <w:br/>
      </w:r>
      <w:r w:rsidR="0058334E">
        <w:rPr>
          <w:rStyle w:val="a9"/>
          <w:rFonts w:eastAsia="Arial"/>
          <w:b w:val="0"/>
          <w:sz w:val="28"/>
          <w:szCs w:val="28"/>
          <w:lang w:val="kk-KZ"/>
        </w:rPr>
        <w:t xml:space="preserve">14-күні- </w:t>
      </w:r>
      <w:r w:rsidRPr="0058334E">
        <w:rPr>
          <w:rStyle w:val="a9"/>
          <w:rFonts w:eastAsia="Arial"/>
          <w:b w:val="0"/>
          <w:sz w:val="28"/>
          <w:szCs w:val="28"/>
          <w:lang w:val="kk-KZ"/>
        </w:rPr>
        <w:t>54,3%</w:t>
      </w:r>
      <w:r w:rsidR="0058334E">
        <w:rPr>
          <w:sz w:val="28"/>
          <w:szCs w:val="28"/>
          <w:lang w:val="kk-KZ"/>
        </w:rPr>
        <w:t xml:space="preserve">, </w:t>
      </w:r>
      <w:r w:rsidRPr="0058334E">
        <w:rPr>
          <w:rStyle w:val="a9"/>
          <w:rFonts w:eastAsia="Arial"/>
          <w:b w:val="0"/>
          <w:sz w:val="28"/>
          <w:szCs w:val="28"/>
          <w:lang w:val="kk-KZ"/>
        </w:rPr>
        <w:t>28-</w:t>
      </w:r>
      <w:r w:rsidR="0058334E">
        <w:rPr>
          <w:rStyle w:val="a9"/>
          <w:rFonts w:eastAsia="Arial"/>
          <w:b w:val="0"/>
          <w:sz w:val="28"/>
          <w:szCs w:val="28"/>
          <w:lang w:val="kk-KZ"/>
        </w:rPr>
        <w:t xml:space="preserve">күні- </w:t>
      </w:r>
      <w:r w:rsidRPr="0058334E">
        <w:rPr>
          <w:rStyle w:val="a9"/>
          <w:rFonts w:eastAsia="Arial"/>
          <w:b w:val="0"/>
          <w:sz w:val="28"/>
          <w:szCs w:val="28"/>
          <w:lang w:val="kk-KZ"/>
        </w:rPr>
        <w:t>75,9%</w:t>
      </w:r>
      <w:r w:rsidRPr="0058334E">
        <w:rPr>
          <w:sz w:val="28"/>
          <w:szCs w:val="28"/>
          <w:lang w:val="kk-KZ"/>
        </w:rPr>
        <w:t>,</w:t>
      </w:r>
      <w:r w:rsidR="0058334E">
        <w:rPr>
          <w:sz w:val="28"/>
          <w:szCs w:val="28"/>
          <w:lang w:val="kk-KZ"/>
        </w:rPr>
        <w:t xml:space="preserve"> </w:t>
      </w:r>
      <w:r w:rsidRPr="0058334E">
        <w:rPr>
          <w:rStyle w:val="a9"/>
          <w:rFonts w:eastAsia="Arial"/>
          <w:b w:val="0"/>
          <w:sz w:val="28"/>
          <w:szCs w:val="28"/>
          <w:lang w:val="kk-KZ"/>
        </w:rPr>
        <w:t>42-күні – 75,9%</w:t>
      </w:r>
      <w:r w:rsidRPr="0058334E">
        <w:rPr>
          <w:sz w:val="28"/>
          <w:szCs w:val="28"/>
          <w:lang w:val="kk-KZ"/>
        </w:rPr>
        <w:t>.</w:t>
      </w:r>
    </w:p>
    <w:p w:rsidR="0058334E" w:rsidRPr="0058334E" w:rsidRDefault="0058334E" w:rsidP="0058334E">
      <w:pPr>
        <w:pStyle w:val="4"/>
        <w:spacing w:before="0" w:after="0" w:line="240" w:lineRule="auto"/>
        <w:jc w:val="both"/>
        <w:rPr>
          <w:rFonts w:ascii="Times New Roman" w:hAnsi="Times New Roman" w:cs="Times New Roman"/>
          <w:i/>
          <w:color w:val="000000" w:themeColor="text1"/>
          <w:sz w:val="28"/>
          <w:szCs w:val="28"/>
          <w:lang w:val="kk-KZ"/>
        </w:rPr>
      </w:pPr>
      <w:r w:rsidRPr="0058334E">
        <w:rPr>
          <w:rStyle w:val="a9"/>
          <w:rFonts w:ascii="Times New Roman" w:hAnsi="Times New Roman" w:cs="Times New Roman"/>
          <w:b w:val="0"/>
          <w:bCs w:val="0"/>
          <w:i/>
          <w:color w:val="000000" w:themeColor="text1"/>
          <w:sz w:val="28"/>
          <w:szCs w:val="28"/>
          <w:lang w:val="kk-KZ"/>
        </w:rPr>
        <w:t>Лактобактериялар:</w:t>
      </w:r>
    </w:p>
    <w:p w:rsidR="0058334E" w:rsidRPr="00A304BE" w:rsidRDefault="0058334E" w:rsidP="00873A44">
      <w:pPr>
        <w:pStyle w:val="ac"/>
        <w:spacing w:before="0" w:beforeAutospacing="0" w:after="0" w:afterAutospacing="0"/>
        <w:jc w:val="both"/>
        <w:rPr>
          <w:sz w:val="28"/>
          <w:szCs w:val="28"/>
          <w:lang w:val="kk-KZ"/>
        </w:rPr>
      </w:pPr>
      <w:r w:rsidRPr="0058334E">
        <w:rPr>
          <w:rStyle w:val="a9"/>
          <w:rFonts w:eastAsia="Arial"/>
          <w:b w:val="0"/>
          <w:sz w:val="28"/>
          <w:szCs w:val="28"/>
          <w:lang w:val="kk-KZ"/>
        </w:rPr>
        <w:t>Қабылдау</w:t>
      </w:r>
      <w:r>
        <w:rPr>
          <w:rStyle w:val="a9"/>
          <w:rFonts w:eastAsia="Arial"/>
          <w:b w:val="0"/>
          <w:sz w:val="28"/>
          <w:szCs w:val="28"/>
          <w:lang w:val="kk-KZ"/>
        </w:rPr>
        <w:t xml:space="preserve"> дозасы: 1 </w:t>
      </w:r>
      <w:r w:rsidRPr="0058334E">
        <w:rPr>
          <w:rStyle w:val="a9"/>
          <w:rFonts w:eastAsia="Arial"/>
          <w:b w:val="0"/>
          <w:sz w:val="28"/>
          <w:szCs w:val="28"/>
          <w:lang w:val="kk-KZ"/>
        </w:rPr>
        <w:t>саше (1г) күніне екі рет</w:t>
      </w:r>
      <w:r w:rsidRPr="0058334E">
        <w:rPr>
          <w:sz w:val="28"/>
          <w:szCs w:val="28"/>
          <w:lang w:val="kk-KZ"/>
        </w:rPr>
        <w:br/>
        <w:t>Лактобактериялардың өсуі барлық бақылау күндерінде байқалады:</w:t>
      </w:r>
      <w:r>
        <w:rPr>
          <w:sz w:val="28"/>
          <w:szCs w:val="28"/>
          <w:lang w:val="kk-KZ"/>
        </w:rPr>
        <w:t xml:space="preserve"> </w:t>
      </w:r>
      <w:r w:rsidRPr="0058334E">
        <w:rPr>
          <w:sz w:val="28"/>
          <w:szCs w:val="28"/>
          <w:lang w:val="kk-KZ"/>
        </w:rPr>
        <w:t>14-күн: +54,3%</w:t>
      </w:r>
      <w:r>
        <w:rPr>
          <w:sz w:val="28"/>
          <w:szCs w:val="28"/>
          <w:lang w:val="kk-KZ"/>
        </w:rPr>
        <w:t xml:space="preserve">, </w:t>
      </w:r>
      <w:r w:rsidRPr="0058334E">
        <w:rPr>
          <w:sz w:val="28"/>
          <w:szCs w:val="28"/>
          <w:lang w:val="kk-KZ"/>
        </w:rPr>
        <w:t>28-күн: +60,0%</w:t>
      </w:r>
      <w:r>
        <w:rPr>
          <w:sz w:val="28"/>
          <w:szCs w:val="28"/>
          <w:lang w:val="kk-KZ"/>
        </w:rPr>
        <w:t xml:space="preserve">, </w:t>
      </w:r>
      <w:r w:rsidRPr="0058334E">
        <w:rPr>
          <w:sz w:val="28"/>
          <w:szCs w:val="28"/>
          <w:lang w:val="kk-KZ"/>
        </w:rPr>
        <w:t>42-күн: +61,4%</w:t>
      </w:r>
      <w:r w:rsidR="00873A44">
        <w:rPr>
          <w:sz w:val="28"/>
          <w:szCs w:val="28"/>
          <w:lang w:val="kk-KZ"/>
        </w:rPr>
        <w:t xml:space="preserve"> . </w:t>
      </w:r>
      <w:r w:rsidRPr="0058334E">
        <w:rPr>
          <w:sz w:val="28"/>
          <w:szCs w:val="28"/>
          <w:lang w:val="kk-KZ"/>
        </w:rPr>
        <w:t xml:space="preserve">Бұл доза лактобактериялардың айтарлықтай өсуіне ықпал етеді, бірақ әсері жоғары дозамен салыстырғанда төмендеу. </w:t>
      </w:r>
      <w:r w:rsidRPr="0058334E">
        <w:rPr>
          <w:rStyle w:val="a9"/>
          <w:rFonts w:eastAsia="Arial"/>
          <w:b w:val="0"/>
          <w:sz w:val="28"/>
          <w:szCs w:val="28"/>
          <w:lang w:val="kk-KZ"/>
        </w:rPr>
        <w:t xml:space="preserve">Қабылдау </w:t>
      </w:r>
      <w:r w:rsidR="00A304BE">
        <w:rPr>
          <w:rStyle w:val="a9"/>
          <w:rFonts w:eastAsia="Arial"/>
          <w:b w:val="0"/>
          <w:sz w:val="28"/>
          <w:szCs w:val="28"/>
          <w:lang w:val="kk-KZ"/>
        </w:rPr>
        <w:t xml:space="preserve">дозасы: 2 саше (2 г) күніне екі </w:t>
      </w:r>
      <w:r w:rsidRPr="0058334E">
        <w:rPr>
          <w:rStyle w:val="a9"/>
          <w:rFonts w:eastAsia="Arial"/>
          <w:b w:val="0"/>
          <w:sz w:val="28"/>
          <w:szCs w:val="28"/>
          <w:lang w:val="kk-KZ"/>
        </w:rPr>
        <w:t>рет</w:t>
      </w:r>
      <w:r w:rsidR="00A304BE">
        <w:rPr>
          <w:sz w:val="28"/>
          <w:szCs w:val="28"/>
          <w:lang w:val="kk-KZ"/>
        </w:rPr>
        <w:t xml:space="preserve">. </w:t>
      </w:r>
      <w:r w:rsidRPr="0058334E">
        <w:rPr>
          <w:sz w:val="28"/>
          <w:szCs w:val="28"/>
          <w:lang w:val="kk-KZ"/>
        </w:rPr>
        <w:t>Лактобактериялардың өсуі анағұрлым жоғары және тұрақты:14-күн: +54,3%</w:t>
      </w:r>
      <w:r>
        <w:rPr>
          <w:sz w:val="28"/>
          <w:szCs w:val="28"/>
          <w:lang w:val="kk-KZ"/>
        </w:rPr>
        <w:t xml:space="preserve">, </w:t>
      </w:r>
      <w:r w:rsidRPr="0058334E">
        <w:rPr>
          <w:sz w:val="28"/>
          <w:szCs w:val="28"/>
          <w:lang w:val="kk-KZ"/>
        </w:rPr>
        <w:t>28-күн: +78,6%</w:t>
      </w:r>
      <w:r>
        <w:rPr>
          <w:sz w:val="28"/>
          <w:szCs w:val="28"/>
          <w:lang w:val="kk-KZ"/>
        </w:rPr>
        <w:t xml:space="preserve">, </w:t>
      </w:r>
      <w:r w:rsidRPr="0058334E">
        <w:rPr>
          <w:sz w:val="28"/>
          <w:szCs w:val="28"/>
          <w:lang w:val="kk-KZ"/>
        </w:rPr>
        <w:t>42-күн: +80,1%</w:t>
      </w:r>
      <w:r w:rsidR="00A304BE">
        <w:rPr>
          <w:sz w:val="28"/>
          <w:szCs w:val="28"/>
          <w:lang w:val="kk-KZ"/>
        </w:rPr>
        <w:t>, ж</w:t>
      </w:r>
      <w:r w:rsidRPr="00A304BE">
        <w:rPr>
          <w:sz w:val="28"/>
          <w:szCs w:val="28"/>
          <w:lang w:val="kk-KZ"/>
        </w:rPr>
        <w:t>оғары доза препараттың пробиотикалық әсерін күшейтіп, тұрақты нәтижелер береді.</w:t>
      </w:r>
    </w:p>
    <w:p w:rsidR="0058334E" w:rsidRPr="00AA551D" w:rsidRDefault="0058334E" w:rsidP="00873A44">
      <w:pPr>
        <w:pStyle w:val="4"/>
        <w:spacing w:before="0" w:after="0" w:line="240" w:lineRule="auto"/>
        <w:jc w:val="both"/>
        <w:rPr>
          <w:rFonts w:ascii="Times New Roman" w:hAnsi="Times New Roman" w:cs="Times New Roman"/>
          <w:i/>
          <w:color w:val="000000" w:themeColor="text1"/>
          <w:sz w:val="28"/>
          <w:szCs w:val="28"/>
          <w:lang w:val="kk-KZ"/>
        </w:rPr>
      </w:pPr>
      <w:r w:rsidRPr="00AA551D">
        <w:rPr>
          <w:rStyle w:val="a9"/>
          <w:rFonts w:ascii="Times New Roman" w:hAnsi="Times New Roman" w:cs="Times New Roman"/>
          <w:b w:val="0"/>
          <w:bCs w:val="0"/>
          <w:i/>
          <w:color w:val="000000" w:themeColor="text1"/>
          <w:sz w:val="28"/>
          <w:szCs w:val="28"/>
          <w:lang w:val="kk-KZ"/>
        </w:rPr>
        <w:t>Энтерококктар:</w:t>
      </w:r>
    </w:p>
    <w:p w:rsidR="0058334E" w:rsidRPr="00AA551D" w:rsidRDefault="0058334E" w:rsidP="00873A44">
      <w:pPr>
        <w:pStyle w:val="ac"/>
        <w:spacing w:before="0" w:beforeAutospacing="0" w:after="0" w:afterAutospacing="0"/>
        <w:jc w:val="both"/>
        <w:rPr>
          <w:sz w:val="28"/>
          <w:szCs w:val="28"/>
          <w:lang w:val="kk-KZ"/>
        </w:rPr>
      </w:pPr>
      <w:r w:rsidRPr="00AA551D">
        <w:rPr>
          <w:rStyle w:val="a9"/>
          <w:rFonts w:eastAsia="Arial"/>
          <w:b w:val="0"/>
          <w:sz w:val="28"/>
          <w:szCs w:val="28"/>
          <w:lang w:val="kk-KZ"/>
        </w:rPr>
        <w:t>Қабылдау дозасы: 1 саше (1г) күніне екі рет</w:t>
      </w:r>
      <w:r w:rsidRPr="00AA551D">
        <w:rPr>
          <w:sz w:val="28"/>
          <w:szCs w:val="28"/>
          <w:lang w:val="kk-KZ"/>
        </w:rPr>
        <w:br/>
        <w:t xml:space="preserve">Энтерококк деңгейінің төмендеуі: </w:t>
      </w:r>
      <w:r w:rsidR="00873A44" w:rsidRPr="00AA551D">
        <w:rPr>
          <w:sz w:val="28"/>
          <w:szCs w:val="28"/>
          <w:lang w:val="kk-KZ"/>
        </w:rPr>
        <w:t xml:space="preserve">28 және 42-күндер: </w:t>
      </w:r>
      <w:r w:rsidR="00873A44">
        <w:rPr>
          <w:sz w:val="28"/>
          <w:szCs w:val="28"/>
          <w:lang w:val="kk-KZ"/>
        </w:rPr>
        <w:t xml:space="preserve">- </w:t>
      </w:r>
      <w:r w:rsidRPr="00AA551D">
        <w:rPr>
          <w:sz w:val="28"/>
          <w:szCs w:val="28"/>
          <w:lang w:val="kk-KZ"/>
        </w:rPr>
        <w:t>23,7%</w:t>
      </w:r>
      <w:r w:rsidR="00873A44">
        <w:rPr>
          <w:sz w:val="28"/>
          <w:szCs w:val="28"/>
          <w:lang w:val="kk-KZ"/>
        </w:rPr>
        <w:t xml:space="preserve"> </w:t>
      </w:r>
      <w:r w:rsidRPr="00AA551D">
        <w:rPr>
          <w:sz w:val="28"/>
          <w:szCs w:val="28"/>
          <w:lang w:val="kk-KZ"/>
        </w:rPr>
        <w:t>Төмендеу тұрақты, бірақ шамалы деңгейде.</w:t>
      </w:r>
      <w:r w:rsidR="00A304BE">
        <w:rPr>
          <w:sz w:val="28"/>
          <w:szCs w:val="28"/>
          <w:lang w:val="kk-KZ"/>
        </w:rPr>
        <w:t xml:space="preserve"> </w:t>
      </w:r>
      <w:r w:rsidRPr="00A304BE">
        <w:rPr>
          <w:rStyle w:val="a9"/>
          <w:rFonts w:eastAsia="Arial"/>
          <w:b w:val="0"/>
          <w:sz w:val="28"/>
          <w:szCs w:val="28"/>
          <w:lang w:val="kk-KZ"/>
        </w:rPr>
        <w:t>Қабылдау дозасы: 2 саше (2г) күніне екі рет</w:t>
      </w:r>
      <w:r w:rsidRPr="00A304BE">
        <w:rPr>
          <w:sz w:val="28"/>
          <w:szCs w:val="28"/>
          <w:lang w:val="kk-KZ"/>
        </w:rPr>
        <w:br/>
        <w:t xml:space="preserve">Энтерококктардың төмендеуі сәл көбірек байқалады: 28-күн: –24,0%, </w:t>
      </w:r>
      <w:r w:rsidR="00A304BE">
        <w:rPr>
          <w:sz w:val="28"/>
          <w:szCs w:val="28"/>
          <w:lang w:val="kk-KZ"/>
        </w:rPr>
        <w:t xml:space="preserve">42-күн: - </w:t>
      </w:r>
      <w:r w:rsidRPr="00A304BE">
        <w:rPr>
          <w:sz w:val="28"/>
          <w:szCs w:val="28"/>
          <w:lang w:val="kk-KZ"/>
        </w:rPr>
        <w:t>25,0%</w:t>
      </w:r>
      <w:r w:rsidR="00A304BE">
        <w:rPr>
          <w:sz w:val="28"/>
          <w:szCs w:val="28"/>
          <w:lang w:val="kk-KZ"/>
        </w:rPr>
        <w:t xml:space="preserve">. </w:t>
      </w:r>
      <w:r w:rsidRPr="00A304BE">
        <w:rPr>
          <w:sz w:val="28"/>
          <w:szCs w:val="28"/>
          <w:lang w:val="kk-KZ"/>
        </w:rPr>
        <w:t>Препарат энтерококктарға қарсы қалыпты антагонистік әсер көрсетеді, бірақ бұл әсер лактобактериялар мен бифидобактерияларға қарағанда әлсіздеу.</w:t>
      </w:r>
    </w:p>
    <w:p w:rsidR="0058334E" w:rsidRPr="00AA551D" w:rsidRDefault="0058334E" w:rsidP="00873A44">
      <w:pPr>
        <w:pStyle w:val="4"/>
        <w:spacing w:before="0" w:after="0" w:line="240" w:lineRule="auto"/>
        <w:rPr>
          <w:rFonts w:ascii="Times New Roman" w:hAnsi="Times New Roman" w:cs="Times New Roman"/>
          <w:color w:val="000000" w:themeColor="text1"/>
          <w:sz w:val="28"/>
          <w:szCs w:val="28"/>
          <w:lang w:val="kk-KZ"/>
        </w:rPr>
      </w:pPr>
      <w:r w:rsidRPr="00AA551D">
        <w:rPr>
          <w:rStyle w:val="ad"/>
          <w:rFonts w:ascii="Times New Roman" w:hAnsi="Times New Roman" w:cs="Times New Roman"/>
          <w:color w:val="000000" w:themeColor="text1"/>
          <w:sz w:val="28"/>
          <w:szCs w:val="28"/>
          <w:lang w:val="kk-KZ"/>
        </w:rPr>
        <w:t>Candida</w:t>
      </w:r>
      <w:r w:rsidRPr="00AA551D">
        <w:rPr>
          <w:rStyle w:val="a9"/>
          <w:rFonts w:ascii="Times New Roman" w:hAnsi="Times New Roman" w:cs="Times New Roman"/>
          <w:b w:val="0"/>
          <w:bCs w:val="0"/>
          <w:color w:val="000000" w:themeColor="text1"/>
          <w:sz w:val="28"/>
          <w:szCs w:val="28"/>
          <w:lang w:val="kk-KZ"/>
        </w:rPr>
        <w:t xml:space="preserve"> тектес саңырауқұлақтар</w:t>
      </w:r>
      <w:r w:rsidR="00A304BE" w:rsidRPr="00AA551D">
        <w:rPr>
          <w:rStyle w:val="a9"/>
          <w:rFonts w:ascii="Times New Roman" w:hAnsi="Times New Roman" w:cs="Times New Roman"/>
          <w:b w:val="0"/>
          <w:bCs w:val="0"/>
          <w:color w:val="000000" w:themeColor="text1"/>
          <w:sz w:val="28"/>
          <w:szCs w:val="28"/>
          <w:lang w:val="kk-KZ"/>
        </w:rPr>
        <w:t>:</w:t>
      </w:r>
    </w:p>
    <w:p w:rsidR="0058334E" w:rsidRPr="00AA551D" w:rsidRDefault="0058334E" w:rsidP="00873A44">
      <w:pPr>
        <w:pStyle w:val="ac"/>
        <w:spacing w:before="0" w:beforeAutospacing="0" w:after="0" w:afterAutospacing="0"/>
        <w:rPr>
          <w:sz w:val="28"/>
          <w:szCs w:val="28"/>
          <w:lang w:val="kk-KZ"/>
        </w:rPr>
      </w:pPr>
      <w:r w:rsidRPr="00AA551D">
        <w:rPr>
          <w:rStyle w:val="a9"/>
          <w:rFonts w:eastAsia="Arial"/>
          <w:b w:val="0"/>
          <w:sz w:val="28"/>
          <w:szCs w:val="28"/>
          <w:lang w:val="kk-KZ"/>
        </w:rPr>
        <w:t>Қабылдау дозасы: 2 саше (2 г) күніне екі рет</w:t>
      </w:r>
      <w:r w:rsidRPr="00AA551D">
        <w:rPr>
          <w:sz w:val="28"/>
          <w:szCs w:val="28"/>
          <w:lang w:val="kk-KZ"/>
        </w:rPr>
        <w:br/>
        <w:t>Саңырауқұлақтар санының төмендеуі: 28-күн: –10,0%, 42-күн: – 27,1%</w:t>
      </w:r>
    </w:p>
    <w:p w:rsidR="0058334E" w:rsidRPr="00AA551D" w:rsidRDefault="0058334E" w:rsidP="0058334E">
      <w:pPr>
        <w:pStyle w:val="ac"/>
        <w:spacing w:before="0" w:beforeAutospacing="0" w:after="0" w:afterAutospacing="0"/>
        <w:jc w:val="both"/>
        <w:rPr>
          <w:sz w:val="28"/>
          <w:szCs w:val="28"/>
          <w:lang w:val="kk-KZ"/>
        </w:rPr>
      </w:pPr>
      <w:r w:rsidRPr="00AA551D">
        <w:rPr>
          <w:sz w:val="28"/>
          <w:szCs w:val="28"/>
          <w:lang w:val="kk-KZ"/>
        </w:rPr>
        <w:lastRenderedPageBreak/>
        <w:t xml:space="preserve">Препарат </w:t>
      </w:r>
      <w:r w:rsidRPr="00AA551D">
        <w:rPr>
          <w:rStyle w:val="ad"/>
          <w:rFonts w:eastAsia="Arial"/>
          <w:sz w:val="28"/>
          <w:szCs w:val="28"/>
          <w:lang w:val="kk-KZ"/>
        </w:rPr>
        <w:t>Candida</w:t>
      </w:r>
      <w:r w:rsidRPr="00AA551D">
        <w:rPr>
          <w:sz w:val="28"/>
          <w:szCs w:val="28"/>
          <w:lang w:val="kk-KZ"/>
        </w:rPr>
        <w:t xml:space="preserve"> саңырауқұлақтарының өсуін азайтуда белгілі бір тиімділік көрсетеді, әсіресе ұзақ қабылдау кезінде.</w:t>
      </w:r>
    </w:p>
    <w:p w:rsidR="00637928" w:rsidRPr="0040736C" w:rsidRDefault="00637928" w:rsidP="00B632B6">
      <w:pPr>
        <w:pStyle w:val="aa"/>
        <w:jc w:val="both"/>
        <w:rPr>
          <w:rFonts w:ascii="Times New Roman" w:hAnsi="Times New Roman" w:cs="Times New Roman"/>
          <w:sz w:val="28"/>
          <w:szCs w:val="28"/>
          <w:lang w:val="kk-KZ"/>
        </w:rPr>
      </w:pPr>
    </w:p>
    <w:p w:rsidR="00F1447D" w:rsidRPr="00D55AFF" w:rsidRDefault="001B3527" w:rsidP="00B632B6">
      <w:pPr>
        <w:pStyle w:val="aa"/>
        <w:jc w:val="both"/>
        <w:rPr>
          <w:rFonts w:ascii="Times New Roman" w:hAnsi="Times New Roman" w:cs="Times New Roman"/>
          <w:sz w:val="28"/>
          <w:szCs w:val="28"/>
          <w:lang w:val="kk-KZ"/>
        </w:rPr>
      </w:pPr>
      <w:r w:rsidRPr="00D55AFF">
        <w:rPr>
          <w:rFonts w:ascii="Times New Roman" w:hAnsi="Times New Roman" w:cs="Times New Roman"/>
          <w:noProof/>
          <w:sz w:val="28"/>
          <w:szCs w:val="28"/>
          <w:lang w:eastAsia="ru-RU"/>
        </w:rPr>
        <w:drawing>
          <wp:inline distT="0" distB="0" distL="0" distR="0">
            <wp:extent cx="5486400" cy="3248025"/>
            <wp:effectExtent l="19050" t="0" r="19050" b="0"/>
            <wp:docPr id="1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B632B6" w:rsidRPr="00D55AFF" w:rsidRDefault="00B632B6" w:rsidP="00B632B6">
      <w:pPr>
        <w:jc w:val="both"/>
        <w:rPr>
          <w:rFonts w:ascii="Times New Roman" w:hAnsi="Times New Roman" w:cs="Times New Roman"/>
          <w:sz w:val="28"/>
          <w:szCs w:val="28"/>
          <w:lang w:val="kk-KZ"/>
        </w:rPr>
      </w:pPr>
    </w:p>
    <w:p w:rsidR="001B3527" w:rsidRPr="00D55AFF" w:rsidRDefault="001B3527" w:rsidP="00B632B6">
      <w:pPr>
        <w:jc w:val="center"/>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Сурет </w:t>
      </w:r>
      <w:r w:rsidR="00FC75B8"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1</w:t>
      </w:r>
      <w:r w:rsidR="0040736C">
        <w:rPr>
          <w:rFonts w:ascii="Times New Roman" w:hAnsi="Times New Roman" w:cs="Times New Roman"/>
          <w:sz w:val="28"/>
          <w:szCs w:val="28"/>
          <w:lang w:val="kk-KZ"/>
        </w:rPr>
        <w:t>4</w:t>
      </w:r>
      <w:r w:rsidRPr="00D55AFF">
        <w:rPr>
          <w:rFonts w:ascii="Times New Roman" w:hAnsi="Times New Roman" w:cs="Times New Roman"/>
          <w:sz w:val="28"/>
          <w:szCs w:val="28"/>
          <w:lang w:val="kk-KZ"/>
        </w:rPr>
        <w:t xml:space="preserve"> «АС-Пробионорм» дәрілік  пробиотикалық   препаратының  ішек микрофлорасына әсері: 210 субъект мысалында клиникалық бағалау</w:t>
      </w:r>
    </w:p>
    <w:p w:rsidR="00652B85" w:rsidRPr="00D55AFF" w:rsidRDefault="005E2772" w:rsidP="00B632B6">
      <w:pPr>
        <w:spacing w:after="0" w:line="240" w:lineRule="auto"/>
        <w:ind w:firstLine="709"/>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Осылайша, </w:t>
      </w:r>
      <w:r w:rsidR="00652B85" w:rsidRPr="00D55AFF">
        <w:rPr>
          <w:rFonts w:ascii="Times New Roman" w:hAnsi="Times New Roman" w:cs="Times New Roman"/>
          <w:sz w:val="28"/>
          <w:szCs w:val="28"/>
          <w:lang w:val="kk-KZ"/>
        </w:rPr>
        <w:t>препа</w:t>
      </w:r>
      <w:r w:rsidR="00406EA0" w:rsidRPr="00D55AFF">
        <w:rPr>
          <w:rFonts w:ascii="Times New Roman" w:hAnsi="Times New Roman" w:cs="Times New Roman"/>
          <w:sz w:val="28"/>
          <w:szCs w:val="28"/>
          <w:lang w:val="kk-KZ"/>
        </w:rPr>
        <w:t>ратты әртүрлі емдеу сызбаларында</w:t>
      </w:r>
      <w:r w:rsidR="00652B85" w:rsidRPr="00D55AFF">
        <w:rPr>
          <w:rFonts w:ascii="Times New Roman" w:hAnsi="Times New Roman" w:cs="Times New Roman"/>
          <w:sz w:val="28"/>
          <w:szCs w:val="28"/>
          <w:lang w:val="kk-KZ"/>
        </w:rPr>
        <w:t xml:space="preserve"> қолдану бірдей болады, яғни зерттеліп жатқан дәрілік құралдың қолдану нұсқаулығына сәйкес: препаратты таңертең және кешке тамақтан 15-20 минут бұрын қабылдау қажет. Препаратты қабылдау ұзақтығы – 28 күн. Әрбір зерттеу субъектісінің жалпы зерттеуге қатысу ұзақтығы 42±1 күнді құрайды.</w:t>
      </w:r>
    </w:p>
    <w:p w:rsidR="00652B85" w:rsidRPr="00D55AFF" w:rsidRDefault="00652B85" w:rsidP="00B632B6">
      <w:pPr>
        <w:pStyle w:val="aa"/>
        <w:ind w:firstLine="709"/>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Зерттеу бастапқы скринингті және 4 келуді қамтиды. 1-ші мен 13-ші күндер аралығында (Өзін-өзі бақылау күнделігі №1), 15-ші мен 27-ші күндер аралығында (Өзін-өзі бақылау күнделігі №2) және 29-шы мен 41-ші күндер аралығында (Өзін-өзі бақылау күнделігі №3) өзін-өзі бақылау жүргізіліп, өзін-өзі бақылау күнделігі толтырылады.</w:t>
      </w:r>
    </w:p>
    <w:p w:rsidR="00637928"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Микробиологиялық зерттеу калда дисбиоз белгілерінің бар-жоғын зерттеу 1-ші, 14-ші, 28-ші және 42-ші күндерде жүргізілді. Микробиологиялық зерттеу нәтижелеріне сәйкес, зерттеу басталған күні барлық қатысушыларда бифидобактериялар мен лактобактериялардың саны төмен болғаны байқалды, сондай-ақ стафилококктар (</w:t>
      </w:r>
      <w:r w:rsidRPr="00D55AFF">
        <w:rPr>
          <w:rFonts w:ascii="Times New Roman" w:hAnsi="Times New Roman" w:cs="Times New Roman"/>
          <w:i/>
          <w:sz w:val="28"/>
          <w:szCs w:val="28"/>
          <w:lang w:val="kk-KZ"/>
        </w:rPr>
        <w:t>S. epidermidis, S. saprophyticus</w:t>
      </w:r>
      <w:r w:rsidRPr="00D55AFF">
        <w:rPr>
          <w:rFonts w:ascii="Times New Roman" w:hAnsi="Times New Roman" w:cs="Times New Roman"/>
          <w:sz w:val="28"/>
          <w:szCs w:val="28"/>
          <w:lang w:val="kk-KZ"/>
        </w:rPr>
        <w:t xml:space="preserve">), энтерококктар, </w:t>
      </w:r>
      <w:r w:rsidRPr="00D55AFF">
        <w:rPr>
          <w:rFonts w:ascii="Times New Roman" w:hAnsi="Times New Roman" w:cs="Times New Roman"/>
          <w:i/>
          <w:sz w:val="28"/>
          <w:szCs w:val="28"/>
          <w:lang w:val="kk-KZ"/>
        </w:rPr>
        <w:t>Candida</w:t>
      </w:r>
      <w:r w:rsidRPr="00D55AFF">
        <w:rPr>
          <w:rFonts w:ascii="Times New Roman" w:hAnsi="Times New Roman" w:cs="Times New Roman"/>
          <w:sz w:val="28"/>
          <w:szCs w:val="28"/>
          <w:lang w:val="kk-KZ"/>
        </w:rPr>
        <w:t xml:space="preserve"> тұқымдастығы саңырауқұлақтары және грамтеріс бактериялардан </w:t>
      </w:r>
      <w:r w:rsidRPr="00D55AFF">
        <w:rPr>
          <w:rFonts w:ascii="Times New Roman" w:hAnsi="Times New Roman" w:cs="Times New Roman"/>
          <w:i/>
          <w:sz w:val="28"/>
          <w:szCs w:val="28"/>
          <w:lang w:val="kk-KZ"/>
        </w:rPr>
        <w:t>Proteus mirabilis</w:t>
      </w:r>
      <w:r w:rsidRPr="00D55AFF">
        <w:rPr>
          <w:rFonts w:ascii="Times New Roman" w:hAnsi="Times New Roman" w:cs="Times New Roman"/>
          <w:sz w:val="28"/>
          <w:szCs w:val="28"/>
          <w:lang w:val="kk-KZ"/>
        </w:rPr>
        <w:t xml:space="preserve"> түрі байқалған. Одан кейін алынған деректер бойынша барлық қатысушылар 3 топқ</w:t>
      </w:r>
      <w:r w:rsidR="000940F6" w:rsidRPr="00D55AFF">
        <w:rPr>
          <w:rFonts w:ascii="Times New Roman" w:hAnsi="Times New Roman" w:cs="Times New Roman"/>
          <w:sz w:val="28"/>
          <w:szCs w:val="28"/>
          <w:lang w:val="kk-KZ"/>
        </w:rPr>
        <w:t>а бөлініп, клиникалық зерттеу хаттамасына</w:t>
      </w:r>
      <w:r w:rsidR="00D81152" w:rsidRPr="00D55AFF">
        <w:rPr>
          <w:rFonts w:ascii="Times New Roman" w:hAnsi="Times New Roman" w:cs="Times New Roman"/>
          <w:sz w:val="28"/>
          <w:szCs w:val="28"/>
          <w:lang w:val="kk-KZ"/>
        </w:rPr>
        <w:t xml:space="preserve"> сәйкес емдеу сызбасы</w:t>
      </w:r>
      <w:r w:rsidRPr="00D55AFF">
        <w:rPr>
          <w:rFonts w:ascii="Times New Roman" w:hAnsi="Times New Roman" w:cs="Times New Roman"/>
          <w:sz w:val="28"/>
          <w:szCs w:val="28"/>
          <w:lang w:val="kk-KZ"/>
        </w:rPr>
        <w:t xml:space="preserve"> бойынша емдеуге алынды.</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Зерттеу нәтижесінде, зерттелген препарат бифидобактериялар мен лактобактериялардың көбеюіне тиімді екені анықталды, әсіресе препаратты </w:t>
      </w:r>
      <w:r w:rsidRPr="00D55AFF">
        <w:rPr>
          <w:rFonts w:ascii="Times New Roman" w:hAnsi="Times New Roman" w:cs="Times New Roman"/>
          <w:sz w:val="28"/>
          <w:szCs w:val="28"/>
          <w:lang w:val="kk-KZ"/>
        </w:rPr>
        <w:lastRenderedPageBreak/>
        <w:t xml:space="preserve">күніне 2 рет 2 саше (4 грамм) қабылдау кезінде. Бұл препараттың жиі қолданылуы ішек микробиотасының жақсаруына әкелетінін көрсетуі мүмкін. Препарат сондай-ақ энтерококктар мен </w:t>
      </w:r>
      <w:r w:rsidRPr="00D55AFF">
        <w:rPr>
          <w:rFonts w:ascii="Times New Roman" w:hAnsi="Times New Roman" w:cs="Times New Roman"/>
          <w:i/>
          <w:sz w:val="28"/>
          <w:szCs w:val="28"/>
          <w:lang w:val="kk-KZ"/>
        </w:rPr>
        <w:t>Candida</w:t>
      </w:r>
      <w:r w:rsidRPr="00D55AFF">
        <w:rPr>
          <w:rFonts w:ascii="Times New Roman" w:hAnsi="Times New Roman" w:cs="Times New Roman"/>
          <w:sz w:val="28"/>
          <w:szCs w:val="28"/>
          <w:lang w:val="kk-KZ"/>
        </w:rPr>
        <w:t xml:space="preserve"> тұқымдастығы саңырауқұлақтарының өсуін төмендетеді, бұл оның микробиота жағдайын жақсартудағы әлеуетін көрсетеді.  </w:t>
      </w:r>
    </w:p>
    <w:p w:rsidR="00F04EDF" w:rsidRPr="00D55AFF" w:rsidRDefault="00F04EDF"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Препараттың әсері зерттеу кезеңі бойы тұрақты болып, препараттың ұзақ уақыт әсер ететінін дәлелдеді (42 күнге дейін). Препарат бірінші және екінші қолданудан кейін барлық белгілер бойынша жақсару көрсетті, бірақ ең жоғары тиімділік екі қолданудан кейін байқалды. Диарея мен іштің кебуі екі қолданудан кейін байқалмады. Іш қату, ауырлық сезімі және кекіру жағдайында да екі қолданудан кейін елеулі жақсару байқалды, бірінші қолданудан кейін тиімділік деңгейі байқалды.</w:t>
      </w:r>
    </w:p>
    <w:p w:rsidR="005E3502" w:rsidRPr="00D55AFF" w:rsidRDefault="005E3502"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Зерттелетін препараттың тиімділігі сонымен қатар клиникалық белгілердің жазылуы, зерттелетін субъектілердің медициналық орталыққа баруы кезіндегі медициналық тексерулер және өзін-өзі бақылау күнделіктері: диарея, іш қату, іштің кебуі, тамақтанғаннан кейін іште ауырлық сезімі, кекіру, бақылау кезіндегі уақыт бойынша клиникалық деректер негізінде бағаланды. </w:t>
      </w:r>
      <w:r w:rsidR="00E95BCA" w:rsidRPr="00D55AFF">
        <w:rPr>
          <w:rFonts w:ascii="Times New Roman" w:hAnsi="Times New Roman" w:cs="Times New Roman"/>
          <w:sz w:val="28"/>
          <w:szCs w:val="28"/>
          <w:lang w:val="kk-KZ"/>
        </w:rPr>
        <w:t>Зерттелетін препаратты қолдану саны бойынша клиникалық параметрлердің қысқаша мазмұны 17</w:t>
      </w:r>
      <w:r w:rsidRPr="00D55AFF">
        <w:rPr>
          <w:rFonts w:ascii="Times New Roman" w:hAnsi="Times New Roman" w:cs="Times New Roman"/>
          <w:sz w:val="28"/>
          <w:szCs w:val="28"/>
          <w:lang w:val="kk-KZ"/>
        </w:rPr>
        <w:t>-кестеде берілген.</w:t>
      </w:r>
    </w:p>
    <w:p w:rsidR="004D6ADD" w:rsidRPr="00D55AFF" w:rsidRDefault="004D6ADD" w:rsidP="00B632B6">
      <w:pPr>
        <w:pStyle w:val="aa"/>
        <w:jc w:val="both"/>
        <w:rPr>
          <w:rFonts w:ascii="Times New Roman" w:hAnsi="Times New Roman" w:cs="Times New Roman"/>
          <w:sz w:val="28"/>
          <w:szCs w:val="28"/>
          <w:lang w:val="kk-KZ"/>
        </w:rPr>
      </w:pPr>
    </w:p>
    <w:p w:rsidR="0086404B" w:rsidRPr="00D55AFF" w:rsidRDefault="004D6ADD" w:rsidP="00873A44">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Кесте </w:t>
      </w:r>
      <w:r w:rsidR="00E95BCA" w:rsidRPr="00D55AFF">
        <w:rPr>
          <w:rFonts w:ascii="Times New Roman" w:hAnsi="Times New Roman" w:cs="Times New Roman"/>
          <w:sz w:val="28"/>
          <w:szCs w:val="28"/>
          <w:lang w:val="kk-KZ"/>
        </w:rPr>
        <w:t>-</w:t>
      </w:r>
      <w:r w:rsidR="00873A44">
        <w:rPr>
          <w:rFonts w:ascii="Times New Roman" w:hAnsi="Times New Roman" w:cs="Times New Roman"/>
          <w:sz w:val="28"/>
          <w:szCs w:val="28"/>
          <w:lang w:val="kk-KZ"/>
        </w:rPr>
        <w:t xml:space="preserve"> </w:t>
      </w:r>
      <w:r w:rsidR="00E95BCA" w:rsidRPr="00D55AFF">
        <w:rPr>
          <w:rFonts w:ascii="Times New Roman" w:hAnsi="Times New Roman" w:cs="Times New Roman"/>
          <w:sz w:val="28"/>
          <w:szCs w:val="28"/>
          <w:lang w:val="kk-KZ"/>
        </w:rPr>
        <w:t xml:space="preserve">17 </w:t>
      </w:r>
      <w:r w:rsidRPr="00D55AFF">
        <w:rPr>
          <w:rFonts w:ascii="Times New Roman" w:hAnsi="Times New Roman" w:cs="Times New Roman"/>
          <w:sz w:val="28"/>
          <w:szCs w:val="28"/>
          <w:lang w:val="kk-KZ"/>
        </w:rPr>
        <w:t>Зерттелетін препаратты қолдану саны бойынша клиникалық параметрлердің қысқаша мазмұны</w:t>
      </w:r>
    </w:p>
    <w:tbl>
      <w:tblPr>
        <w:tblStyle w:val="41"/>
        <w:tblW w:w="9752" w:type="dxa"/>
        <w:tblLook w:val="04A0"/>
      </w:tblPr>
      <w:tblGrid>
        <w:gridCol w:w="484"/>
        <w:gridCol w:w="2207"/>
        <w:gridCol w:w="1971"/>
        <w:gridCol w:w="2545"/>
        <w:gridCol w:w="2545"/>
      </w:tblGrid>
      <w:tr w:rsidR="005E3502" w:rsidRPr="00CE686D" w:rsidTr="00B632B6">
        <w:tc>
          <w:tcPr>
            <w:tcW w:w="484" w:type="dxa"/>
            <w:vMerge w:val="restart"/>
          </w:tcPr>
          <w:p w:rsidR="005E3502" w:rsidRPr="00CE686D" w:rsidRDefault="005E3502" w:rsidP="00B632B6">
            <w:pPr>
              <w:spacing w:before="60" w:after="60"/>
              <w:jc w:val="both"/>
              <w:rPr>
                <w:rFonts w:ascii="Times New Roman" w:hAnsi="Times New Roman" w:cs="Times New Roman"/>
                <w:sz w:val="24"/>
                <w:szCs w:val="24"/>
              </w:rPr>
            </w:pPr>
            <w:r w:rsidRPr="00CE686D">
              <w:rPr>
                <w:rFonts w:ascii="Times New Roman" w:hAnsi="Times New Roman" w:cs="Times New Roman"/>
                <w:sz w:val="24"/>
                <w:szCs w:val="24"/>
              </w:rPr>
              <w:t>№</w:t>
            </w:r>
          </w:p>
        </w:tc>
        <w:tc>
          <w:tcPr>
            <w:tcW w:w="2207" w:type="dxa"/>
            <w:vMerge w:val="restart"/>
          </w:tcPr>
          <w:p w:rsidR="005E3502" w:rsidRPr="00CE686D" w:rsidRDefault="005E3502" w:rsidP="00B632B6">
            <w:pPr>
              <w:spacing w:before="60" w:after="60"/>
              <w:jc w:val="both"/>
              <w:rPr>
                <w:rFonts w:ascii="Times New Roman" w:hAnsi="Times New Roman" w:cs="Times New Roman"/>
                <w:sz w:val="24"/>
                <w:szCs w:val="24"/>
              </w:rPr>
            </w:pPr>
            <w:r w:rsidRPr="00CE686D">
              <w:rPr>
                <w:rFonts w:ascii="Times New Roman" w:hAnsi="Times New Roman" w:cs="Times New Roman"/>
                <w:sz w:val="24"/>
                <w:szCs w:val="24"/>
              </w:rPr>
              <w:t>Симптомдардың атауы</w:t>
            </w:r>
          </w:p>
        </w:tc>
        <w:tc>
          <w:tcPr>
            <w:tcW w:w="1971" w:type="dxa"/>
          </w:tcPr>
          <w:p w:rsidR="005E3502" w:rsidRPr="00CE686D" w:rsidRDefault="005E3502" w:rsidP="00B632B6">
            <w:pPr>
              <w:spacing w:before="60" w:after="60"/>
              <w:jc w:val="both"/>
              <w:rPr>
                <w:rFonts w:ascii="Times New Roman" w:hAnsi="Times New Roman" w:cs="Times New Roman"/>
                <w:sz w:val="24"/>
                <w:szCs w:val="24"/>
              </w:rPr>
            </w:pPr>
            <w:r w:rsidRPr="00CE686D">
              <w:rPr>
                <w:rFonts w:ascii="Times New Roman" w:hAnsi="Times New Roman" w:cs="Times New Roman"/>
                <w:sz w:val="24"/>
                <w:szCs w:val="24"/>
              </w:rPr>
              <w:t>Препаратты енгізгенге дейін симптомдары бар субъектілер саны</w:t>
            </w:r>
          </w:p>
        </w:tc>
        <w:tc>
          <w:tcPr>
            <w:tcW w:w="2545" w:type="dxa"/>
          </w:tcPr>
          <w:p w:rsidR="005E3502" w:rsidRPr="00CE686D" w:rsidRDefault="005E3502" w:rsidP="00B632B6">
            <w:pPr>
              <w:jc w:val="both"/>
              <w:rPr>
                <w:rFonts w:ascii="Times New Roman" w:hAnsi="Times New Roman" w:cs="Times New Roman"/>
                <w:sz w:val="24"/>
                <w:szCs w:val="24"/>
              </w:rPr>
            </w:pPr>
            <w:r w:rsidRPr="00CE686D">
              <w:rPr>
                <w:rFonts w:ascii="Times New Roman" w:hAnsi="Times New Roman" w:cs="Times New Roman"/>
                <w:sz w:val="24"/>
                <w:szCs w:val="24"/>
              </w:rPr>
              <w:t xml:space="preserve">Тәулігіне 2 </w:t>
            </w:r>
            <w:r w:rsidRPr="00CE686D">
              <w:rPr>
                <w:rFonts w:ascii="Times New Roman" w:hAnsi="Times New Roman" w:cs="Times New Roman"/>
                <w:sz w:val="24"/>
                <w:szCs w:val="24"/>
                <w:lang w:val="kk-KZ"/>
              </w:rPr>
              <w:t>саше</w:t>
            </w:r>
            <w:r w:rsidRPr="00CE686D">
              <w:rPr>
                <w:rFonts w:ascii="Times New Roman" w:hAnsi="Times New Roman" w:cs="Times New Roman"/>
                <w:sz w:val="24"/>
                <w:szCs w:val="24"/>
              </w:rPr>
              <w:t xml:space="preserve"> препаратты қолданғаннан кейін симптомдары бар субъектілер саны</w:t>
            </w:r>
          </w:p>
        </w:tc>
        <w:tc>
          <w:tcPr>
            <w:tcW w:w="2545" w:type="dxa"/>
          </w:tcPr>
          <w:p w:rsidR="005E3502" w:rsidRPr="00CE686D" w:rsidRDefault="005E3502" w:rsidP="00B632B6">
            <w:pPr>
              <w:jc w:val="both"/>
              <w:rPr>
                <w:rFonts w:ascii="Times New Roman" w:hAnsi="Times New Roman" w:cs="Times New Roman"/>
                <w:sz w:val="24"/>
                <w:szCs w:val="24"/>
              </w:rPr>
            </w:pPr>
            <w:r w:rsidRPr="00CE686D">
              <w:rPr>
                <w:rFonts w:ascii="Times New Roman" w:hAnsi="Times New Roman" w:cs="Times New Roman"/>
                <w:sz w:val="24"/>
                <w:szCs w:val="24"/>
              </w:rPr>
              <w:t xml:space="preserve">Зерттелетін препараттың тиімділігі тәулігіне препараттың 2 </w:t>
            </w:r>
            <w:r w:rsidRPr="00CE686D">
              <w:rPr>
                <w:rFonts w:ascii="Times New Roman" w:hAnsi="Times New Roman" w:cs="Times New Roman"/>
                <w:sz w:val="24"/>
                <w:szCs w:val="24"/>
                <w:lang w:val="kk-KZ"/>
              </w:rPr>
              <w:t>саше</w:t>
            </w:r>
            <w:r w:rsidRPr="00CE686D">
              <w:rPr>
                <w:rFonts w:ascii="Times New Roman" w:hAnsi="Times New Roman" w:cs="Times New Roman"/>
                <w:sz w:val="24"/>
                <w:szCs w:val="24"/>
              </w:rPr>
              <w:t xml:space="preserve"> қолданғаннан кейін</w:t>
            </w:r>
          </w:p>
        </w:tc>
      </w:tr>
      <w:tr w:rsidR="005E3502" w:rsidRPr="00CE686D" w:rsidTr="00B632B6">
        <w:tc>
          <w:tcPr>
            <w:tcW w:w="484" w:type="dxa"/>
            <w:vMerge/>
          </w:tcPr>
          <w:p w:rsidR="005E3502" w:rsidRPr="00CE686D" w:rsidRDefault="005E3502" w:rsidP="00B632B6">
            <w:pPr>
              <w:spacing w:before="60" w:after="60"/>
              <w:jc w:val="both"/>
              <w:rPr>
                <w:rFonts w:ascii="Times New Roman" w:hAnsi="Times New Roman" w:cs="Times New Roman"/>
                <w:sz w:val="24"/>
                <w:szCs w:val="24"/>
              </w:rPr>
            </w:pPr>
          </w:p>
        </w:tc>
        <w:tc>
          <w:tcPr>
            <w:tcW w:w="2207" w:type="dxa"/>
            <w:vMerge/>
          </w:tcPr>
          <w:p w:rsidR="005E3502" w:rsidRPr="00CE686D" w:rsidRDefault="005E3502" w:rsidP="00B632B6">
            <w:pPr>
              <w:spacing w:before="60" w:after="60"/>
              <w:jc w:val="both"/>
              <w:rPr>
                <w:rFonts w:ascii="Times New Roman" w:hAnsi="Times New Roman" w:cs="Times New Roman"/>
                <w:sz w:val="24"/>
                <w:szCs w:val="24"/>
              </w:rPr>
            </w:pPr>
          </w:p>
        </w:tc>
        <w:tc>
          <w:tcPr>
            <w:tcW w:w="1971" w:type="dxa"/>
          </w:tcPr>
          <w:p w:rsidR="005E3502" w:rsidRPr="00CE686D" w:rsidRDefault="005E3502" w:rsidP="00B632B6">
            <w:pPr>
              <w:spacing w:before="60" w:after="60"/>
              <w:jc w:val="both"/>
              <w:rPr>
                <w:rFonts w:ascii="Times New Roman" w:hAnsi="Times New Roman" w:cs="Times New Roman"/>
                <w:sz w:val="24"/>
                <w:szCs w:val="24"/>
              </w:rPr>
            </w:pPr>
            <w:r w:rsidRPr="00CE686D">
              <w:rPr>
                <w:rFonts w:ascii="Times New Roman" w:hAnsi="Times New Roman" w:cs="Times New Roman"/>
                <w:sz w:val="24"/>
                <w:szCs w:val="24"/>
              </w:rPr>
              <w:t>n</w:t>
            </w:r>
          </w:p>
        </w:tc>
        <w:tc>
          <w:tcPr>
            <w:tcW w:w="2545" w:type="dxa"/>
          </w:tcPr>
          <w:p w:rsidR="005E3502" w:rsidRPr="00CE686D" w:rsidRDefault="005E3502" w:rsidP="00B632B6">
            <w:pPr>
              <w:spacing w:before="60" w:after="60"/>
              <w:jc w:val="both"/>
              <w:rPr>
                <w:rFonts w:ascii="Times New Roman" w:hAnsi="Times New Roman" w:cs="Times New Roman"/>
                <w:sz w:val="24"/>
                <w:szCs w:val="24"/>
              </w:rPr>
            </w:pPr>
            <w:r w:rsidRPr="00CE686D">
              <w:rPr>
                <w:rFonts w:ascii="Times New Roman" w:hAnsi="Times New Roman" w:cs="Times New Roman"/>
                <w:sz w:val="24"/>
                <w:szCs w:val="24"/>
              </w:rPr>
              <w:t>n (%)</w:t>
            </w:r>
          </w:p>
        </w:tc>
        <w:tc>
          <w:tcPr>
            <w:tcW w:w="2545" w:type="dxa"/>
          </w:tcPr>
          <w:p w:rsidR="005E3502" w:rsidRPr="00CE686D" w:rsidRDefault="005E3502" w:rsidP="00B632B6">
            <w:pPr>
              <w:spacing w:before="60" w:after="60"/>
              <w:jc w:val="both"/>
              <w:rPr>
                <w:rFonts w:ascii="Times New Roman" w:hAnsi="Times New Roman" w:cs="Times New Roman"/>
                <w:sz w:val="24"/>
                <w:szCs w:val="24"/>
              </w:rPr>
            </w:pPr>
            <w:r w:rsidRPr="00CE686D">
              <w:rPr>
                <w:rFonts w:ascii="Times New Roman" w:hAnsi="Times New Roman" w:cs="Times New Roman"/>
                <w:sz w:val="24"/>
                <w:szCs w:val="24"/>
              </w:rPr>
              <w:t>%</w:t>
            </w:r>
          </w:p>
        </w:tc>
      </w:tr>
      <w:tr w:rsidR="005E3502" w:rsidRPr="00CE686D" w:rsidTr="00B632B6">
        <w:tc>
          <w:tcPr>
            <w:tcW w:w="484" w:type="dxa"/>
          </w:tcPr>
          <w:p w:rsidR="005E3502" w:rsidRPr="00CE686D" w:rsidRDefault="005E3502" w:rsidP="00B632B6">
            <w:pPr>
              <w:jc w:val="both"/>
              <w:rPr>
                <w:rFonts w:ascii="Times New Roman" w:eastAsia="Times New Roman" w:hAnsi="Times New Roman" w:cs="Times New Roman"/>
                <w:sz w:val="24"/>
                <w:szCs w:val="24"/>
              </w:rPr>
            </w:pPr>
            <w:r w:rsidRPr="00CE686D">
              <w:rPr>
                <w:rFonts w:ascii="Times New Roman" w:eastAsia="Times New Roman" w:hAnsi="Times New Roman" w:cs="Times New Roman"/>
                <w:sz w:val="24"/>
                <w:szCs w:val="24"/>
              </w:rPr>
              <w:t>1</w:t>
            </w:r>
          </w:p>
        </w:tc>
        <w:tc>
          <w:tcPr>
            <w:tcW w:w="2207" w:type="dxa"/>
          </w:tcPr>
          <w:p w:rsidR="005E3502" w:rsidRPr="00CE686D" w:rsidRDefault="005E3502" w:rsidP="00B632B6">
            <w:pPr>
              <w:jc w:val="both"/>
              <w:rPr>
                <w:rFonts w:ascii="Times New Roman" w:eastAsia="Times New Roman" w:hAnsi="Times New Roman" w:cs="Times New Roman"/>
                <w:sz w:val="24"/>
                <w:szCs w:val="24"/>
              </w:rPr>
            </w:pPr>
            <w:r w:rsidRPr="00CE686D">
              <w:rPr>
                <w:rFonts w:ascii="Times New Roman" w:eastAsia="Times New Roman" w:hAnsi="Times New Roman" w:cs="Times New Roman"/>
                <w:sz w:val="24"/>
                <w:szCs w:val="24"/>
              </w:rPr>
              <w:t xml:space="preserve">Диарея </w:t>
            </w:r>
          </w:p>
        </w:tc>
        <w:tc>
          <w:tcPr>
            <w:tcW w:w="1971" w:type="dxa"/>
          </w:tcPr>
          <w:p w:rsidR="005E3502" w:rsidRPr="00CE686D" w:rsidRDefault="005E3502" w:rsidP="00B632B6">
            <w:pPr>
              <w:jc w:val="both"/>
              <w:rPr>
                <w:rFonts w:ascii="Times New Roman" w:eastAsia="Calibri" w:hAnsi="Times New Roman" w:cs="Times New Roman"/>
                <w:sz w:val="24"/>
                <w:szCs w:val="24"/>
              </w:rPr>
            </w:pPr>
            <w:r w:rsidRPr="00CE686D">
              <w:rPr>
                <w:rFonts w:ascii="Times New Roman" w:eastAsia="Calibri" w:hAnsi="Times New Roman" w:cs="Times New Roman"/>
                <w:sz w:val="24"/>
                <w:szCs w:val="24"/>
              </w:rPr>
              <w:t>8</w:t>
            </w:r>
          </w:p>
        </w:tc>
        <w:tc>
          <w:tcPr>
            <w:tcW w:w="2545" w:type="dxa"/>
          </w:tcPr>
          <w:p w:rsidR="005E3502" w:rsidRPr="00CE686D" w:rsidRDefault="005E3502" w:rsidP="00B632B6">
            <w:pPr>
              <w:jc w:val="both"/>
              <w:rPr>
                <w:rFonts w:ascii="Times New Roman" w:eastAsia="Calibri" w:hAnsi="Times New Roman" w:cs="Times New Roman"/>
                <w:sz w:val="24"/>
                <w:szCs w:val="24"/>
              </w:rPr>
            </w:pPr>
            <w:r w:rsidRPr="00CE686D">
              <w:rPr>
                <w:rFonts w:ascii="Times New Roman" w:eastAsia="Calibri" w:hAnsi="Times New Roman" w:cs="Times New Roman"/>
                <w:sz w:val="24"/>
                <w:szCs w:val="24"/>
              </w:rPr>
              <w:t>3 (37,5)</w:t>
            </w:r>
          </w:p>
        </w:tc>
        <w:tc>
          <w:tcPr>
            <w:tcW w:w="2545" w:type="dxa"/>
          </w:tcPr>
          <w:p w:rsidR="005E3502" w:rsidRPr="00CE686D" w:rsidRDefault="005E3502" w:rsidP="00B632B6">
            <w:pPr>
              <w:jc w:val="both"/>
              <w:rPr>
                <w:rFonts w:ascii="Times New Roman" w:eastAsia="Calibri" w:hAnsi="Times New Roman" w:cs="Times New Roman"/>
                <w:sz w:val="24"/>
                <w:szCs w:val="24"/>
              </w:rPr>
            </w:pPr>
            <w:r w:rsidRPr="00CE686D">
              <w:rPr>
                <w:rFonts w:ascii="Times New Roman" w:eastAsia="Calibri" w:hAnsi="Times New Roman" w:cs="Times New Roman"/>
                <w:sz w:val="24"/>
                <w:szCs w:val="24"/>
              </w:rPr>
              <w:t>62,5</w:t>
            </w:r>
          </w:p>
        </w:tc>
      </w:tr>
      <w:tr w:rsidR="00E95BCA" w:rsidRPr="00CE686D" w:rsidTr="00B632B6">
        <w:tc>
          <w:tcPr>
            <w:tcW w:w="484" w:type="dxa"/>
          </w:tcPr>
          <w:p w:rsidR="00E95BCA" w:rsidRPr="00CE686D" w:rsidRDefault="00E95BCA" w:rsidP="00B632B6">
            <w:pPr>
              <w:spacing w:before="60" w:after="60"/>
              <w:jc w:val="both"/>
              <w:rPr>
                <w:rFonts w:ascii="Times New Roman" w:hAnsi="Times New Roman" w:cs="Times New Roman"/>
                <w:sz w:val="24"/>
                <w:szCs w:val="24"/>
              </w:rPr>
            </w:pPr>
            <w:r w:rsidRPr="00CE686D">
              <w:rPr>
                <w:rFonts w:ascii="Times New Roman" w:hAnsi="Times New Roman" w:cs="Times New Roman"/>
                <w:sz w:val="24"/>
                <w:szCs w:val="24"/>
              </w:rPr>
              <w:t>№</w:t>
            </w:r>
          </w:p>
        </w:tc>
        <w:tc>
          <w:tcPr>
            <w:tcW w:w="2207" w:type="dxa"/>
          </w:tcPr>
          <w:p w:rsidR="00E95BCA" w:rsidRPr="00CE686D" w:rsidRDefault="00E95BCA" w:rsidP="00B632B6">
            <w:pPr>
              <w:spacing w:before="60" w:after="60"/>
              <w:jc w:val="both"/>
              <w:rPr>
                <w:rFonts w:ascii="Times New Roman" w:hAnsi="Times New Roman" w:cs="Times New Roman"/>
                <w:sz w:val="24"/>
                <w:szCs w:val="24"/>
              </w:rPr>
            </w:pPr>
            <w:r w:rsidRPr="00CE686D">
              <w:rPr>
                <w:rFonts w:ascii="Times New Roman" w:hAnsi="Times New Roman" w:cs="Times New Roman"/>
                <w:sz w:val="24"/>
                <w:szCs w:val="24"/>
              </w:rPr>
              <w:t>Симптомдардың атауы</w:t>
            </w:r>
          </w:p>
        </w:tc>
        <w:tc>
          <w:tcPr>
            <w:tcW w:w="1971" w:type="dxa"/>
          </w:tcPr>
          <w:p w:rsidR="00E95BCA" w:rsidRPr="00CE686D" w:rsidRDefault="00E95BCA" w:rsidP="00B632B6">
            <w:pPr>
              <w:spacing w:before="60" w:after="60"/>
              <w:jc w:val="both"/>
              <w:rPr>
                <w:rFonts w:ascii="Times New Roman" w:hAnsi="Times New Roman" w:cs="Times New Roman"/>
                <w:sz w:val="24"/>
                <w:szCs w:val="24"/>
              </w:rPr>
            </w:pPr>
            <w:r w:rsidRPr="00CE686D">
              <w:rPr>
                <w:rFonts w:ascii="Times New Roman" w:hAnsi="Times New Roman" w:cs="Times New Roman"/>
                <w:sz w:val="24"/>
                <w:szCs w:val="24"/>
              </w:rPr>
              <w:t>Препаратты енгізгенге дейін симптомдары бар субъектілер саны</w:t>
            </w:r>
          </w:p>
        </w:tc>
        <w:tc>
          <w:tcPr>
            <w:tcW w:w="2545" w:type="dxa"/>
          </w:tcPr>
          <w:p w:rsidR="00E95BCA" w:rsidRPr="00CE686D" w:rsidRDefault="00E95BCA" w:rsidP="00B632B6">
            <w:pPr>
              <w:jc w:val="both"/>
              <w:rPr>
                <w:rFonts w:ascii="Times New Roman" w:hAnsi="Times New Roman" w:cs="Times New Roman"/>
                <w:sz w:val="24"/>
                <w:szCs w:val="24"/>
              </w:rPr>
            </w:pPr>
            <w:r w:rsidRPr="00CE686D">
              <w:rPr>
                <w:rFonts w:ascii="Times New Roman" w:hAnsi="Times New Roman" w:cs="Times New Roman"/>
                <w:sz w:val="24"/>
                <w:szCs w:val="24"/>
              </w:rPr>
              <w:t xml:space="preserve">Тәулігіне 2 </w:t>
            </w:r>
            <w:r w:rsidRPr="00CE686D">
              <w:rPr>
                <w:rFonts w:ascii="Times New Roman" w:hAnsi="Times New Roman" w:cs="Times New Roman"/>
                <w:sz w:val="24"/>
                <w:szCs w:val="24"/>
                <w:lang w:val="kk-KZ"/>
              </w:rPr>
              <w:t>саше</w:t>
            </w:r>
            <w:r w:rsidRPr="00CE686D">
              <w:rPr>
                <w:rFonts w:ascii="Times New Roman" w:hAnsi="Times New Roman" w:cs="Times New Roman"/>
                <w:sz w:val="24"/>
                <w:szCs w:val="24"/>
              </w:rPr>
              <w:t xml:space="preserve"> препаратты қолданғаннан кейін симптомдары бар субъектілер саны</w:t>
            </w:r>
          </w:p>
        </w:tc>
        <w:tc>
          <w:tcPr>
            <w:tcW w:w="2545" w:type="dxa"/>
          </w:tcPr>
          <w:p w:rsidR="00E95BCA" w:rsidRPr="00CE686D" w:rsidRDefault="00E95BCA" w:rsidP="00B632B6">
            <w:pPr>
              <w:jc w:val="both"/>
              <w:rPr>
                <w:rFonts w:ascii="Times New Roman" w:hAnsi="Times New Roman" w:cs="Times New Roman"/>
                <w:sz w:val="24"/>
                <w:szCs w:val="24"/>
              </w:rPr>
            </w:pPr>
            <w:r w:rsidRPr="00CE686D">
              <w:rPr>
                <w:rFonts w:ascii="Times New Roman" w:hAnsi="Times New Roman" w:cs="Times New Roman"/>
                <w:sz w:val="24"/>
                <w:szCs w:val="24"/>
              </w:rPr>
              <w:t xml:space="preserve">Зерттелетін препараттың тиімділігі тәулігіне препараттың 2 </w:t>
            </w:r>
            <w:r w:rsidRPr="00CE686D">
              <w:rPr>
                <w:rFonts w:ascii="Times New Roman" w:hAnsi="Times New Roman" w:cs="Times New Roman"/>
                <w:sz w:val="24"/>
                <w:szCs w:val="24"/>
                <w:lang w:val="kk-KZ"/>
              </w:rPr>
              <w:t>саше</w:t>
            </w:r>
            <w:r w:rsidRPr="00CE686D">
              <w:rPr>
                <w:rFonts w:ascii="Times New Roman" w:hAnsi="Times New Roman" w:cs="Times New Roman"/>
                <w:sz w:val="24"/>
                <w:szCs w:val="24"/>
              </w:rPr>
              <w:t xml:space="preserve"> қолданғаннан кейін</w:t>
            </w:r>
          </w:p>
        </w:tc>
      </w:tr>
      <w:tr w:rsidR="005E3502" w:rsidRPr="00CE686D" w:rsidTr="00B632B6">
        <w:tc>
          <w:tcPr>
            <w:tcW w:w="484" w:type="dxa"/>
          </w:tcPr>
          <w:p w:rsidR="005E3502" w:rsidRPr="00CE686D" w:rsidRDefault="005E3502" w:rsidP="00B632B6">
            <w:pPr>
              <w:jc w:val="both"/>
              <w:rPr>
                <w:rFonts w:ascii="Times New Roman" w:eastAsia="Times New Roman" w:hAnsi="Times New Roman" w:cs="Times New Roman"/>
                <w:sz w:val="24"/>
                <w:szCs w:val="24"/>
              </w:rPr>
            </w:pPr>
            <w:r w:rsidRPr="00CE686D">
              <w:rPr>
                <w:rFonts w:ascii="Times New Roman" w:eastAsia="Times New Roman" w:hAnsi="Times New Roman" w:cs="Times New Roman"/>
                <w:sz w:val="24"/>
                <w:szCs w:val="24"/>
              </w:rPr>
              <w:t>2</w:t>
            </w:r>
          </w:p>
        </w:tc>
        <w:tc>
          <w:tcPr>
            <w:tcW w:w="2207" w:type="dxa"/>
          </w:tcPr>
          <w:p w:rsidR="005E3502" w:rsidRPr="00CE686D" w:rsidRDefault="005E3502" w:rsidP="00B632B6">
            <w:pPr>
              <w:jc w:val="both"/>
              <w:rPr>
                <w:rFonts w:ascii="Times New Roman" w:eastAsia="Times New Roman" w:hAnsi="Times New Roman" w:cs="Times New Roman"/>
                <w:sz w:val="24"/>
                <w:szCs w:val="24"/>
              </w:rPr>
            </w:pPr>
            <w:r w:rsidRPr="00CE686D">
              <w:rPr>
                <w:rFonts w:ascii="Times New Roman" w:eastAsia="Times New Roman" w:hAnsi="Times New Roman" w:cs="Times New Roman"/>
                <w:sz w:val="24"/>
                <w:szCs w:val="24"/>
              </w:rPr>
              <w:t>Іш қату</w:t>
            </w:r>
          </w:p>
        </w:tc>
        <w:tc>
          <w:tcPr>
            <w:tcW w:w="1971" w:type="dxa"/>
          </w:tcPr>
          <w:p w:rsidR="005E3502" w:rsidRPr="00CE686D" w:rsidRDefault="005E3502" w:rsidP="00B632B6">
            <w:pPr>
              <w:jc w:val="both"/>
              <w:rPr>
                <w:rFonts w:ascii="Times New Roman" w:eastAsia="Calibri" w:hAnsi="Times New Roman" w:cs="Times New Roman"/>
                <w:sz w:val="24"/>
                <w:szCs w:val="24"/>
              </w:rPr>
            </w:pPr>
            <w:r w:rsidRPr="00CE686D">
              <w:rPr>
                <w:rFonts w:ascii="Times New Roman" w:eastAsia="Calibri" w:hAnsi="Times New Roman" w:cs="Times New Roman"/>
                <w:sz w:val="24"/>
                <w:szCs w:val="24"/>
              </w:rPr>
              <w:t>12</w:t>
            </w:r>
          </w:p>
        </w:tc>
        <w:tc>
          <w:tcPr>
            <w:tcW w:w="2545" w:type="dxa"/>
          </w:tcPr>
          <w:p w:rsidR="005E3502" w:rsidRPr="00CE686D" w:rsidRDefault="005E3502" w:rsidP="00B632B6">
            <w:pPr>
              <w:jc w:val="both"/>
              <w:rPr>
                <w:rFonts w:ascii="Times New Roman" w:eastAsia="Calibri" w:hAnsi="Times New Roman" w:cs="Times New Roman"/>
                <w:sz w:val="24"/>
                <w:szCs w:val="24"/>
              </w:rPr>
            </w:pPr>
            <w:r w:rsidRPr="00CE686D">
              <w:rPr>
                <w:rFonts w:ascii="Times New Roman" w:eastAsia="Calibri" w:hAnsi="Times New Roman" w:cs="Times New Roman"/>
                <w:sz w:val="24"/>
                <w:szCs w:val="24"/>
              </w:rPr>
              <w:t>5 (41,7)</w:t>
            </w:r>
          </w:p>
        </w:tc>
        <w:tc>
          <w:tcPr>
            <w:tcW w:w="2545" w:type="dxa"/>
          </w:tcPr>
          <w:p w:rsidR="005E3502" w:rsidRPr="00CE686D" w:rsidRDefault="005E3502" w:rsidP="00B632B6">
            <w:pPr>
              <w:jc w:val="both"/>
              <w:rPr>
                <w:rFonts w:ascii="Times New Roman" w:eastAsia="Calibri" w:hAnsi="Times New Roman" w:cs="Times New Roman"/>
                <w:sz w:val="24"/>
                <w:szCs w:val="24"/>
              </w:rPr>
            </w:pPr>
            <w:r w:rsidRPr="00CE686D">
              <w:rPr>
                <w:rFonts w:ascii="Times New Roman" w:eastAsia="Calibri" w:hAnsi="Times New Roman" w:cs="Times New Roman"/>
                <w:sz w:val="24"/>
                <w:szCs w:val="24"/>
              </w:rPr>
              <w:t>58,3</w:t>
            </w:r>
          </w:p>
        </w:tc>
      </w:tr>
      <w:tr w:rsidR="005E3502" w:rsidRPr="00CE686D" w:rsidTr="00B632B6">
        <w:tc>
          <w:tcPr>
            <w:tcW w:w="484" w:type="dxa"/>
          </w:tcPr>
          <w:p w:rsidR="005E3502" w:rsidRPr="00CE686D" w:rsidRDefault="005E3502" w:rsidP="00B632B6">
            <w:pPr>
              <w:jc w:val="both"/>
              <w:rPr>
                <w:rFonts w:ascii="Times New Roman" w:eastAsia="Times New Roman" w:hAnsi="Times New Roman" w:cs="Times New Roman"/>
                <w:sz w:val="24"/>
                <w:szCs w:val="24"/>
              </w:rPr>
            </w:pPr>
            <w:r w:rsidRPr="00CE686D">
              <w:rPr>
                <w:rFonts w:ascii="Times New Roman" w:eastAsia="Times New Roman" w:hAnsi="Times New Roman" w:cs="Times New Roman"/>
                <w:sz w:val="24"/>
                <w:szCs w:val="24"/>
              </w:rPr>
              <w:t>3</w:t>
            </w:r>
          </w:p>
        </w:tc>
        <w:tc>
          <w:tcPr>
            <w:tcW w:w="2207" w:type="dxa"/>
          </w:tcPr>
          <w:p w:rsidR="005E3502" w:rsidRPr="00CE686D" w:rsidRDefault="005E3502" w:rsidP="00B632B6">
            <w:pPr>
              <w:jc w:val="both"/>
              <w:rPr>
                <w:rFonts w:ascii="Times New Roman" w:eastAsia="Times New Roman" w:hAnsi="Times New Roman" w:cs="Times New Roman"/>
                <w:sz w:val="24"/>
                <w:szCs w:val="24"/>
              </w:rPr>
            </w:pPr>
            <w:r w:rsidRPr="00CE686D">
              <w:rPr>
                <w:rFonts w:ascii="Times New Roman" w:eastAsia="Times New Roman" w:hAnsi="Times New Roman" w:cs="Times New Roman"/>
                <w:sz w:val="24"/>
                <w:szCs w:val="24"/>
              </w:rPr>
              <w:t>Ішектің ісінуі</w:t>
            </w:r>
          </w:p>
        </w:tc>
        <w:tc>
          <w:tcPr>
            <w:tcW w:w="1971" w:type="dxa"/>
          </w:tcPr>
          <w:p w:rsidR="005E3502" w:rsidRPr="00CE686D" w:rsidRDefault="005E3502" w:rsidP="00B632B6">
            <w:pPr>
              <w:jc w:val="both"/>
              <w:rPr>
                <w:rFonts w:ascii="Times New Roman" w:eastAsia="Calibri" w:hAnsi="Times New Roman" w:cs="Times New Roman"/>
                <w:sz w:val="24"/>
                <w:szCs w:val="24"/>
              </w:rPr>
            </w:pPr>
            <w:r w:rsidRPr="00CE686D">
              <w:rPr>
                <w:rFonts w:ascii="Times New Roman" w:eastAsia="Calibri" w:hAnsi="Times New Roman" w:cs="Times New Roman"/>
                <w:sz w:val="24"/>
                <w:szCs w:val="24"/>
              </w:rPr>
              <w:t>16</w:t>
            </w:r>
          </w:p>
        </w:tc>
        <w:tc>
          <w:tcPr>
            <w:tcW w:w="2545" w:type="dxa"/>
          </w:tcPr>
          <w:p w:rsidR="005E3502" w:rsidRPr="00CE686D" w:rsidRDefault="005E3502" w:rsidP="00B632B6">
            <w:pPr>
              <w:jc w:val="both"/>
              <w:rPr>
                <w:rFonts w:ascii="Times New Roman" w:eastAsia="Calibri" w:hAnsi="Times New Roman" w:cs="Times New Roman"/>
                <w:sz w:val="24"/>
                <w:szCs w:val="24"/>
              </w:rPr>
            </w:pPr>
            <w:r w:rsidRPr="00CE686D">
              <w:rPr>
                <w:rFonts w:ascii="Times New Roman" w:eastAsia="Calibri" w:hAnsi="Times New Roman" w:cs="Times New Roman"/>
                <w:sz w:val="24"/>
                <w:szCs w:val="24"/>
              </w:rPr>
              <w:t>4 (25,0)</w:t>
            </w:r>
          </w:p>
        </w:tc>
        <w:tc>
          <w:tcPr>
            <w:tcW w:w="2545" w:type="dxa"/>
          </w:tcPr>
          <w:p w:rsidR="005E3502" w:rsidRPr="00CE686D" w:rsidRDefault="005E3502" w:rsidP="00B632B6">
            <w:pPr>
              <w:jc w:val="both"/>
              <w:rPr>
                <w:rFonts w:ascii="Times New Roman" w:eastAsia="Calibri" w:hAnsi="Times New Roman" w:cs="Times New Roman"/>
                <w:sz w:val="24"/>
                <w:szCs w:val="24"/>
              </w:rPr>
            </w:pPr>
            <w:r w:rsidRPr="00CE686D">
              <w:rPr>
                <w:rFonts w:ascii="Times New Roman" w:eastAsia="Calibri" w:hAnsi="Times New Roman" w:cs="Times New Roman"/>
                <w:sz w:val="24"/>
                <w:szCs w:val="24"/>
              </w:rPr>
              <w:t>75,0</w:t>
            </w:r>
          </w:p>
        </w:tc>
      </w:tr>
      <w:tr w:rsidR="005E3502" w:rsidRPr="00CE686D" w:rsidTr="00B632B6">
        <w:tc>
          <w:tcPr>
            <w:tcW w:w="484" w:type="dxa"/>
          </w:tcPr>
          <w:p w:rsidR="005E3502" w:rsidRPr="00CE686D" w:rsidRDefault="005E3502" w:rsidP="00B632B6">
            <w:pPr>
              <w:jc w:val="both"/>
              <w:rPr>
                <w:rFonts w:ascii="Times New Roman" w:eastAsia="Times New Roman" w:hAnsi="Times New Roman" w:cs="Times New Roman"/>
                <w:sz w:val="24"/>
                <w:szCs w:val="24"/>
              </w:rPr>
            </w:pPr>
            <w:r w:rsidRPr="00CE686D">
              <w:rPr>
                <w:rFonts w:ascii="Times New Roman" w:eastAsia="Times New Roman" w:hAnsi="Times New Roman" w:cs="Times New Roman"/>
                <w:sz w:val="24"/>
                <w:szCs w:val="24"/>
              </w:rPr>
              <w:t>4</w:t>
            </w:r>
          </w:p>
        </w:tc>
        <w:tc>
          <w:tcPr>
            <w:tcW w:w="2207" w:type="dxa"/>
          </w:tcPr>
          <w:p w:rsidR="005E3502" w:rsidRPr="00CE686D" w:rsidRDefault="005E3502" w:rsidP="00B632B6">
            <w:pPr>
              <w:jc w:val="both"/>
              <w:rPr>
                <w:rFonts w:ascii="Times New Roman" w:eastAsia="Times New Roman" w:hAnsi="Times New Roman" w:cs="Times New Roman"/>
                <w:sz w:val="24"/>
                <w:szCs w:val="24"/>
              </w:rPr>
            </w:pPr>
            <w:r w:rsidRPr="00CE686D">
              <w:rPr>
                <w:rFonts w:ascii="Times New Roman" w:eastAsia="Times New Roman" w:hAnsi="Times New Roman" w:cs="Times New Roman"/>
                <w:sz w:val="24"/>
                <w:szCs w:val="24"/>
              </w:rPr>
              <w:t>Тамақтанғаннан кейін асқазанда ауырлық сезімі</w:t>
            </w:r>
          </w:p>
        </w:tc>
        <w:tc>
          <w:tcPr>
            <w:tcW w:w="1971" w:type="dxa"/>
          </w:tcPr>
          <w:p w:rsidR="005E3502" w:rsidRPr="00CE686D" w:rsidRDefault="005E3502" w:rsidP="00B632B6">
            <w:pPr>
              <w:jc w:val="both"/>
              <w:rPr>
                <w:rFonts w:ascii="Times New Roman" w:eastAsia="Calibri" w:hAnsi="Times New Roman" w:cs="Times New Roman"/>
                <w:sz w:val="24"/>
                <w:szCs w:val="24"/>
              </w:rPr>
            </w:pPr>
            <w:r w:rsidRPr="00CE686D">
              <w:rPr>
                <w:rFonts w:ascii="Times New Roman" w:eastAsia="Calibri" w:hAnsi="Times New Roman" w:cs="Times New Roman"/>
                <w:sz w:val="24"/>
                <w:szCs w:val="24"/>
              </w:rPr>
              <w:t>27</w:t>
            </w:r>
          </w:p>
        </w:tc>
        <w:tc>
          <w:tcPr>
            <w:tcW w:w="2545" w:type="dxa"/>
          </w:tcPr>
          <w:p w:rsidR="005E3502" w:rsidRPr="00CE686D" w:rsidRDefault="005E3502" w:rsidP="00B632B6">
            <w:pPr>
              <w:jc w:val="both"/>
              <w:rPr>
                <w:rFonts w:ascii="Times New Roman" w:eastAsia="Calibri" w:hAnsi="Times New Roman" w:cs="Times New Roman"/>
                <w:sz w:val="24"/>
                <w:szCs w:val="24"/>
              </w:rPr>
            </w:pPr>
            <w:r w:rsidRPr="00CE686D">
              <w:rPr>
                <w:rFonts w:ascii="Times New Roman" w:eastAsia="Calibri" w:hAnsi="Times New Roman" w:cs="Times New Roman"/>
                <w:sz w:val="24"/>
                <w:szCs w:val="24"/>
              </w:rPr>
              <w:t>15 (55,6)</w:t>
            </w:r>
          </w:p>
        </w:tc>
        <w:tc>
          <w:tcPr>
            <w:tcW w:w="2545" w:type="dxa"/>
          </w:tcPr>
          <w:p w:rsidR="005E3502" w:rsidRPr="00CE686D" w:rsidRDefault="005E3502" w:rsidP="00B632B6">
            <w:pPr>
              <w:jc w:val="both"/>
              <w:rPr>
                <w:rFonts w:ascii="Times New Roman" w:eastAsia="Calibri" w:hAnsi="Times New Roman" w:cs="Times New Roman"/>
                <w:sz w:val="24"/>
                <w:szCs w:val="24"/>
              </w:rPr>
            </w:pPr>
            <w:r w:rsidRPr="00CE686D">
              <w:rPr>
                <w:rFonts w:ascii="Times New Roman" w:eastAsia="Calibri" w:hAnsi="Times New Roman" w:cs="Times New Roman"/>
                <w:sz w:val="24"/>
                <w:szCs w:val="24"/>
              </w:rPr>
              <w:t>44,4</w:t>
            </w:r>
          </w:p>
        </w:tc>
      </w:tr>
      <w:tr w:rsidR="005E3502" w:rsidRPr="00CE686D" w:rsidTr="00B632B6">
        <w:tc>
          <w:tcPr>
            <w:tcW w:w="484" w:type="dxa"/>
          </w:tcPr>
          <w:p w:rsidR="005E3502" w:rsidRPr="00CE686D" w:rsidRDefault="005E3502" w:rsidP="00B632B6">
            <w:pPr>
              <w:jc w:val="both"/>
              <w:rPr>
                <w:rFonts w:ascii="Times New Roman" w:eastAsia="Times New Roman" w:hAnsi="Times New Roman" w:cs="Times New Roman"/>
                <w:sz w:val="24"/>
                <w:szCs w:val="24"/>
              </w:rPr>
            </w:pPr>
            <w:r w:rsidRPr="00CE686D">
              <w:rPr>
                <w:rFonts w:ascii="Times New Roman" w:eastAsia="Times New Roman" w:hAnsi="Times New Roman" w:cs="Times New Roman"/>
                <w:sz w:val="24"/>
                <w:szCs w:val="24"/>
              </w:rPr>
              <w:t>5</w:t>
            </w:r>
          </w:p>
        </w:tc>
        <w:tc>
          <w:tcPr>
            <w:tcW w:w="2207" w:type="dxa"/>
          </w:tcPr>
          <w:p w:rsidR="005E3502" w:rsidRPr="00CE686D" w:rsidRDefault="005E3502" w:rsidP="00B632B6">
            <w:pPr>
              <w:jc w:val="both"/>
              <w:rPr>
                <w:rFonts w:ascii="Times New Roman" w:eastAsia="Times New Roman" w:hAnsi="Times New Roman" w:cs="Times New Roman"/>
                <w:sz w:val="24"/>
                <w:szCs w:val="24"/>
              </w:rPr>
            </w:pPr>
            <w:r w:rsidRPr="00CE686D">
              <w:rPr>
                <w:rFonts w:ascii="Times New Roman" w:eastAsia="Times New Roman" w:hAnsi="Times New Roman" w:cs="Times New Roman"/>
                <w:sz w:val="24"/>
                <w:szCs w:val="24"/>
              </w:rPr>
              <w:t>Кекіру</w:t>
            </w:r>
          </w:p>
        </w:tc>
        <w:tc>
          <w:tcPr>
            <w:tcW w:w="1971" w:type="dxa"/>
          </w:tcPr>
          <w:p w:rsidR="005E3502" w:rsidRPr="00CE686D" w:rsidRDefault="005E3502" w:rsidP="00B632B6">
            <w:pPr>
              <w:jc w:val="both"/>
              <w:rPr>
                <w:rFonts w:ascii="Times New Roman" w:eastAsia="Calibri" w:hAnsi="Times New Roman" w:cs="Times New Roman"/>
                <w:sz w:val="24"/>
                <w:szCs w:val="24"/>
              </w:rPr>
            </w:pPr>
            <w:r w:rsidRPr="00CE686D">
              <w:rPr>
                <w:rFonts w:ascii="Times New Roman" w:eastAsia="Calibri" w:hAnsi="Times New Roman" w:cs="Times New Roman"/>
                <w:sz w:val="24"/>
                <w:szCs w:val="24"/>
              </w:rPr>
              <w:t>6</w:t>
            </w:r>
          </w:p>
        </w:tc>
        <w:tc>
          <w:tcPr>
            <w:tcW w:w="2545" w:type="dxa"/>
          </w:tcPr>
          <w:p w:rsidR="005E3502" w:rsidRPr="00CE686D" w:rsidRDefault="005E3502" w:rsidP="00B632B6">
            <w:pPr>
              <w:jc w:val="both"/>
              <w:rPr>
                <w:rFonts w:ascii="Times New Roman" w:eastAsia="Calibri" w:hAnsi="Times New Roman" w:cs="Times New Roman"/>
                <w:sz w:val="24"/>
                <w:szCs w:val="24"/>
              </w:rPr>
            </w:pPr>
            <w:r w:rsidRPr="00CE686D">
              <w:rPr>
                <w:rFonts w:ascii="Times New Roman" w:eastAsia="Calibri" w:hAnsi="Times New Roman" w:cs="Times New Roman"/>
                <w:sz w:val="24"/>
                <w:szCs w:val="24"/>
              </w:rPr>
              <w:t>3 (50,0)</w:t>
            </w:r>
          </w:p>
        </w:tc>
        <w:tc>
          <w:tcPr>
            <w:tcW w:w="2545" w:type="dxa"/>
          </w:tcPr>
          <w:p w:rsidR="005E3502" w:rsidRPr="00CE686D" w:rsidRDefault="005E3502" w:rsidP="00B632B6">
            <w:pPr>
              <w:jc w:val="both"/>
              <w:rPr>
                <w:rFonts w:ascii="Times New Roman" w:eastAsia="Calibri" w:hAnsi="Times New Roman" w:cs="Times New Roman"/>
                <w:sz w:val="24"/>
                <w:szCs w:val="24"/>
              </w:rPr>
            </w:pPr>
            <w:r w:rsidRPr="00CE686D">
              <w:rPr>
                <w:rFonts w:ascii="Times New Roman" w:eastAsia="Calibri" w:hAnsi="Times New Roman" w:cs="Times New Roman"/>
                <w:sz w:val="24"/>
                <w:szCs w:val="24"/>
              </w:rPr>
              <w:t>50,0</w:t>
            </w:r>
          </w:p>
        </w:tc>
      </w:tr>
    </w:tbl>
    <w:p w:rsidR="005E3502" w:rsidRPr="00CE686D" w:rsidRDefault="005E3502" w:rsidP="00B632B6">
      <w:pPr>
        <w:pStyle w:val="aa"/>
        <w:ind w:firstLine="708"/>
        <w:jc w:val="both"/>
        <w:rPr>
          <w:rFonts w:ascii="Times New Roman" w:hAnsi="Times New Roman" w:cs="Times New Roman"/>
          <w:sz w:val="24"/>
          <w:szCs w:val="24"/>
          <w:lang w:val="kk-KZ"/>
        </w:rPr>
      </w:pP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Зерттелген препараттың қауіпсіздігі 210 зерттеу субъектісінде медициналық орталыққа келу және 2-ші мен 13-ші, 15-ші мен 27-ші, 29-шы мен 41-ші күндер аралығында жүргізілген өзін-өзі бақылау күнделіктерінің деректері бойынша бағаланды. Зерттеуші дәрігерлер әрбір медициналық орталыққа келу кезінде зерттеу субъектілерінің толық клиникалық тексеруін </w:t>
      </w:r>
      <w:r w:rsidRPr="00D55AFF">
        <w:rPr>
          <w:rFonts w:ascii="Times New Roman" w:hAnsi="Times New Roman" w:cs="Times New Roman"/>
          <w:sz w:val="28"/>
          <w:szCs w:val="28"/>
          <w:lang w:val="kk-KZ"/>
        </w:rPr>
        <w:lastRenderedPageBreak/>
        <w:t xml:space="preserve">жүргізді. Алынған деректер бойынша ешқандай шағымдар тіркелген жоқ, бұл зерттелген препараттың қауіпсіздігін көрсетеді. Зерттеу барысында ауыр жағымсыз құбылыстар </w:t>
      </w:r>
      <w:r w:rsidR="000940F6" w:rsidRPr="00D55AFF">
        <w:rPr>
          <w:rFonts w:ascii="Times New Roman" w:hAnsi="Times New Roman" w:cs="Times New Roman"/>
          <w:sz w:val="28"/>
          <w:szCs w:val="28"/>
          <w:lang w:val="kk-KZ"/>
        </w:rPr>
        <w:t>байқалмады. Клиникалық-зертхана</w:t>
      </w:r>
      <w:r w:rsidRPr="00D55AFF">
        <w:rPr>
          <w:rFonts w:ascii="Times New Roman" w:hAnsi="Times New Roman" w:cs="Times New Roman"/>
          <w:sz w:val="28"/>
          <w:szCs w:val="28"/>
          <w:lang w:val="kk-KZ"/>
        </w:rPr>
        <w:t xml:space="preserve">лық зерттеулер нәтижесінде жалпы қан анализі , жалпы зәр анализі , қанның биохимиялық зерттеуі нормалар шегінде болды, маңызды өзгерістер байқалған жоқ. Объективті клиникалық тексерулердің нәтижесінде өмірлік маңызды </w:t>
      </w:r>
      <w:r w:rsidR="00637928" w:rsidRPr="00D55AFF">
        <w:rPr>
          <w:rFonts w:ascii="Times New Roman" w:hAnsi="Times New Roman" w:cs="Times New Roman"/>
          <w:sz w:val="28"/>
          <w:szCs w:val="28"/>
          <w:lang w:val="kk-KZ"/>
        </w:rPr>
        <w:t>ағзалардың</w:t>
      </w:r>
      <w:r w:rsidRPr="00D55AFF">
        <w:rPr>
          <w:rFonts w:ascii="Times New Roman" w:hAnsi="Times New Roman" w:cs="Times New Roman"/>
          <w:sz w:val="28"/>
          <w:szCs w:val="28"/>
          <w:lang w:val="kk-KZ"/>
        </w:rPr>
        <w:t xml:space="preserve">, мысалы, жүрек, бауыр, көкбауыр, бүйрек, өкпе патологиялары анықталмады. </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Сонымен, «АС-Пробионорм» дәрілік пробиотикалық препаратының 2-фаза клиникалық зерттеулері нәтижесінде препараттың қауіпсіз екені, жағымсыз жанама әсерлерді тудырмайтыны дәлелденді.</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Осылайша, жүргізілг</w:t>
      </w:r>
      <w:r w:rsidR="00FD0E80" w:rsidRPr="00D55AFF">
        <w:rPr>
          <w:rFonts w:ascii="Times New Roman" w:hAnsi="Times New Roman" w:cs="Times New Roman"/>
          <w:sz w:val="28"/>
          <w:szCs w:val="28"/>
          <w:lang w:val="kk-KZ"/>
        </w:rPr>
        <w:t>ен клиникалық зерттеудің (2-кезең</w:t>
      </w:r>
      <w:r w:rsidRPr="00D55AFF">
        <w:rPr>
          <w:rFonts w:ascii="Times New Roman" w:hAnsi="Times New Roman" w:cs="Times New Roman"/>
          <w:sz w:val="28"/>
          <w:szCs w:val="28"/>
          <w:lang w:val="kk-KZ"/>
        </w:rPr>
        <w:t xml:space="preserve">) нәтижесінде «АС-Пробионорм» дәрілік пробиотикалық препаратының қауіпсіз екені, жағымсыз жанама әсерлер тудырмайтыны анықталды. Зерттеу субъектілерінің барлығында дисбиотикалық бұзылыстар жоқ, аллергиялық көріністер анықталмаған, қан формуласы, аминотрансфераздардың (АЛТ, АСТ) деңгейі, сарысулық альбумин, қанның қант және билирубин деңгейі, асқазан-ішек жолдары, жалпы соматикалық жағдай (дене қызуы, АҚҚ, ЖЖЖ) бойынша клиникалық тұрғыда маңызды өзгерістер жоқ. </w:t>
      </w:r>
    </w:p>
    <w:p w:rsidR="00652B85" w:rsidRPr="00D55AFF" w:rsidRDefault="00652B85"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Зерттеу субъектілерінің 42 күн бойы жүргізілген объективті клиникалық тексерулерінің нәтижесінде, қауіпсіздік көрсеткіштерін бағалау бойынша жүрек, бауыр, көкбауыр, бүйрек, өкпе сияқты өмірлік маңызды органдардың патологиялары анықталмады. Зерттеуші дәрігерлер әрбір медициналық орталыққа келу кезінде зерттеу субъектілерінің толық клиникалық тексеруін жүргізіп, сондай-ақ зерттелген препараттың өмірлік маңызды органдардың параметрлеріне әсерін анықтау үшін зерттеу субъектілерінің зертханалық анализдерінің интерпретациясын жасады. Алынған деректер бойынша зерттеу субъектілерінен өмірлік маңызды функциялар параметрлері бойынша ешқандай шағымдар түспегені, бұл зерттелген препараттың қауіпсіздігін көрсетеді.</w:t>
      </w:r>
      <w:r w:rsidR="00C649B8"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Осылайша, «АС-Пробионорм» дәрілік препаратының тиімділігін клиникалық зерттеу нәтижесінде препарат дисбиоздарме</w:t>
      </w:r>
      <w:r w:rsidR="000940F6" w:rsidRPr="00D55AFF">
        <w:rPr>
          <w:rFonts w:ascii="Times New Roman" w:hAnsi="Times New Roman" w:cs="Times New Roman"/>
          <w:sz w:val="28"/>
          <w:szCs w:val="28"/>
          <w:lang w:val="kk-KZ"/>
        </w:rPr>
        <w:t>н емдеуде жеткілікті әлеуетке</w:t>
      </w:r>
      <w:r w:rsidRPr="00D55AFF">
        <w:rPr>
          <w:rFonts w:ascii="Times New Roman" w:hAnsi="Times New Roman" w:cs="Times New Roman"/>
          <w:sz w:val="28"/>
          <w:szCs w:val="28"/>
          <w:lang w:val="kk-KZ"/>
        </w:rPr>
        <w:t xml:space="preserve"> ие екені анықталды. Препарат бифидобактериялар мен лактобактериялардың өсуін арттыруда тиімді, әсіресе 2 саше (4 грамм) күніне 2 рет қабылдау кезінде. Бұл препараттың жиі қолданылуы ішек микробиотасының жақсаруына әкелетінін көрсетуі мүмкін. Препарат сондай-ақ энтерококктар мен </w:t>
      </w:r>
      <w:r w:rsidRPr="00D55AFF">
        <w:rPr>
          <w:rFonts w:ascii="Times New Roman" w:hAnsi="Times New Roman" w:cs="Times New Roman"/>
          <w:i/>
          <w:sz w:val="28"/>
          <w:szCs w:val="28"/>
          <w:lang w:val="kk-KZ"/>
        </w:rPr>
        <w:t>Candida</w:t>
      </w:r>
      <w:r w:rsidR="000940F6" w:rsidRPr="00D55AFF">
        <w:rPr>
          <w:rFonts w:ascii="Times New Roman" w:hAnsi="Times New Roman" w:cs="Times New Roman"/>
          <w:sz w:val="28"/>
          <w:szCs w:val="28"/>
          <w:lang w:val="kk-KZ"/>
        </w:rPr>
        <w:t xml:space="preserve"> тұқымдасына жататын </w:t>
      </w:r>
      <w:r w:rsidRPr="00D55AFF">
        <w:rPr>
          <w:rFonts w:ascii="Times New Roman" w:hAnsi="Times New Roman" w:cs="Times New Roman"/>
          <w:sz w:val="28"/>
          <w:szCs w:val="28"/>
          <w:lang w:val="kk-KZ"/>
        </w:rPr>
        <w:t xml:space="preserve"> саңырауқұлақтарының өсуін төмендетеді, бұл оның микробиота жағдайын жақсартудағы әлеуетін көрсетеді. Препараттың әсері зерттеу кезеңі бойы тұрақты болып, препараттың ұзақ уақыт әсер ететінін дәлелдеді (42 күнге дейін). Зерттелген дәрілік препарат бірінші және екінші қолданудан кейін барлық белгілер бойынша жақсару көрсетті, бірақ ең жоғары тиімділік екі қолданудан кейін байқалды. Диарея мен іштің кебуі екі қолданудан кейін толықтай жойылды. Іш қату, ауырлық сезімі және кекіру сияқты белгілерде де екі қолданудан кейін елеулі жақсару байқалды, ал бірінші қолданудан кейін тиімділік деңгейі байқалды.</w:t>
      </w:r>
    </w:p>
    <w:p w:rsidR="007462D7" w:rsidRPr="00D55AFF" w:rsidRDefault="003D7727" w:rsidP="00B632B6">
      <w:pPr>
        <w:pStyle w:val="aa"/>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Осылайша, «АС-Пробионорм»</w:t>
      </w:r>
      <w:r w:rsidR="007462D7" w:rsidRPr="00D55AFF">
        <w:rPr>
          <w:rFonts w:ascii="Times New Roman" w:hAnsi="Times New Roman" w:cs="Times New Roman"/>
          <w:sz w:val="28"/>
          <w:szCs w:val="28"/>
          <w:lang w:val="kk-KZ"/>
        </w:rPr>
        <w:t xml:space="preserve"> дәрілік препаратының тиімділігін клиникалық зерттеу нәтижесінде препараттың дисбиоздарды емдеуде жеткілікті әлеуеті бар екендігі анықталды. Препарат бифидобактериялар мен лактобактериялардың өсуін арттыруда тиімді, әсіресе күніне 2 рет 2 пакет (4 грамм) қабылдағанда. Бұл препаратты жиі қолдану ішек микробиотасының жақсаруына әкелетінін көрсетуі мүмкін. Препарат сонымен қатар </w:t>
      </w:r>
      <w:r w:rsidR="007462D7" w:rsidRPr="005D292D">
        <w:rPr>
          <w:rFonts w:ascii="Times New Roman" w:hAnsi="Times New Roman" w:cs="Times New Roman"/>
          <w:i/>
          <w:sz w:val="28"/>
          <w:szCs w:val="28"/>
          <w:lang w:val="kk-KZ"/>
        </w:rPr>
        <w:t>candida</w:t>
      </w:r>
      <w:r w:rsidR="007462D7" w:rsidRPr="00D55AFF">
        <w:rPr>
          <w:rFonts w:ascii="Times New Roman" w:hAnsi="Times New Roman" w:cs="Times New Roman"/>
          <w:sz w:val="28"/>
          <w:szCs w:val="28"/>
          <w:lang w:val="kk-KZ"/>
        </w:rPr>
        <w:t xml:space="preserve"> тектес энтерококктар мен саңырауқұлақтардың өсуін төмендетеді, бұл оның микробиотаны жақсартудағы әлеуетін көрсетеді. Препараттың әсері бүкіл зерттеу кезеңінде тұрақты (42 күнге дейін), бұл препараттың ұзақ әсер етуін көрсетеді. Зерттелетін препарат бірінші және екінші қолданғаннан кейін барлық белгілердің жақсарғанын көрсетті, бірақ ең жоғары тиімділікке екі қолданғаннан кейін қол жеткізілді. Препаратты екі рет қолданғаннан кейін диарея мен ішектің ісіну белгілері толығымен жойылды. Іш қату, ауырлық сезімі және кекіру сияқты белгілерде екі қолданғаннан кейін айтарлықтай жақсару байқалады, бірінші қолданғаннан кейін тиімділік деңгейі байқалады.</w:t>
      </w:r>
    </w:p>
    <w:p w:rsidR="00D81152" w:rsidRPr="00D55AFF" w:rsidRDefault="00D81152" w:rsidP="00B632B6">
      <w:pPr>
        <w:pStyle w:val="aa"/>
        <w:ind w:firstLine="708"/>
        <w:jc w:val="both"/>
        <w:rPr>
          <w:rFonts w:ascii="Times New Roman" w:hAnsi="Times New Roman" w:cs="Times New Roman"/>
          <w:sz w:val="28"/>
          <w:szCs w:val="28"/>
          <w:lang w:val="kk-KZ"/>
        </w:rPr>
      </w:pPr>
    </w:p>
    <w:p w:rsidR="004A5C9B" w:rsidRPr="00D55AFF" w:rsidRDefault="004A5C9B" w:rsidP="00B632B6">
      <w:pPr>
        <w:pStyle w:val="aa"/>
        <w:jc w:val="both"/>
        <w:rPr>
          <w:rFonts w:ascii="Times New Roman" w:hAnsi="Times New Roman" w:cs="Times New Roman"/>
          <w:sz w:val="28"/>
          <w:szCs w:val="28"/>
          <w:lang w:val="kk-KZ"/>
        </w:rPr>
      </w:pPr>
    </w:p>
    <w:p w:rsidR="004A5C9B" w:rsidRPr="00D55AFF" w:rsidRDefault="004A5C9B" w:rsidP="00B632B6">
      <w:pPr>
        <w:pStyle w:val="aa"/>
        <w:ind w:firstLine="708"/>
        <w:jc w:val="both"/>
        <w:rPr>
          <w:rFonts w:ascii="Times New Roman" w:hAnsi="Times New Roman" w:cs="Times New Roman"/>
          <w:sz w:val="28"/>
          <w:szCs w:val="28"/>
          <w:lang w:val="kk-KZ"/>
        </w:rPr>
      </w:pPr>
    </w:p>
    <w:p w:rsidR="00032BD3" w:rsidRPr="00D55AFF" w:rsidRDefault="00032BD3" w:rsidP="00B632B6">
      <w:pPr>
        <w:pStyle w:val="aa"/>
        <w:ind w:firstLine="708"/>
        <w:jc w:val="both"/>
        <w:rPr>
          <w:rFonts w:ascii="Times New Roman" w:hAnsi="Times New Roman" w:cs="Times New Roman"/>
          <w:b/>
          <w:sz w:val="28"/>
          <w:szCs w:val="28"/>
          <w:lang w:val="kk-KZ"/>
        </w:rPr>
      </w:pPr>
    </w:p>
    <w:p w:rsidR="00B632B6" w:rsidRDefault="00B632B6" w:rsidP="00B632B6">
      <w:pPr>
        <w:pStyle w:val="aa"/>
        <w:jc w:val="both"/>
        <w:rPr>
          <w:rFonts w:ascii="Times New Roman" w:hAnsi="Times New Roman" w:cs="Times New Roman"/>
          <w:b/>
          <w:sz w:val="28"/>
          <w:szCs w:val="28"/>
          <w:lang w:val="kk-KZ"/>
        </w:rPr>
      </w:pPr>
    </w:p>
    <w:p w:rsidR="003D7727" w:rsidRDefault="003D7727" w:rsidP="00B632B6">
      <w:pPr>
        <w:pStyle w:val="aa"/>
        <w:jc w:val="both"/>
        <w:rPr>
          <w:rFonts w:ascii="Times New Roman" w:hAnsi="Times New Roman" w:cs="Times New Roman"/>
          <w:b/>
          <w:sz w:val="28"/>
          <w:szCs w:val="28"/>
          <w:lang w:val="kk-KZ"/>
        </w:rPr>
      </w:pPr>
    </w:p>
    <w:p w:rsidR="003D7727" w:rsidRDefault="003D7727" w:rsidP="003D7727">
      <w:pPr>
        <w:pStyle w:val="aa"/>
        <w:jc w:val="center"/>
        <w:rPr>
          <w:rFonts w:ascii="Times New Roman" w:hAnsi="Times New Roman" w:cs="Times New Roman"/>
          <w:b/>
          <w:sz w:val="28"/>
          <w:szCs w:val="28"/>
          <w:lang w:val="kk-KZ"/>
        </w:rPr>
      </w:pPr>
    </w:p>
    <w:p w:rsidR="003D7727" w:rsidRDefault="003D7727" w:rsidP="003D7727">
      <w:pPr>
        <w:pStyle w:val="aa"/>
        <w:jc w:val="center"/>
        <w:rPr>
          <w:rFonts w:ascii="Times New Roman" w:hAnsi="Times New Roman" w:cs="Times New Roman"/>
          <w:b/>
          <w:sz w:val="28"/>
          <w:szCs w:val="28"/>
          <w:lang w:val="kk-KZ"/>
        </w:rPr>
      </w:pPr>
    </w:p>
    <w:p w:rsidR="003D7727" w:rsidRDefault="003D7727" w:rsidP="003D7727">
      <w:pPr>
        <w:pStyle w:val="aa"/>
        <w:jc w:val="center"/>
        <w:rPr>
          <w:rFonts w:ascii="Times New Roman" w:hAnsi="Times New Roman" w:cs="Times New Roman"/>
          <w:b/>
          <w:sz w:val="28"/>
          <w:szCs w:val="28"/>
          <w:lang w:val="kk-KZ"/>
        </w:rPr>
      </w:pPr>
    </w:p>
    <w:p w:rsidR="003D7727" w:rsidRDefault="003D7727" w:rsidP="003D7727">
      <w:pPr>
        <w:pStyle w:val="aa"/>
        <w:jc w:val="center"/>
        <w:rPr>
          <w:rFonts w:ascii="Times New Roman" w:hAnsi="Times New Roman" w:cs="Times New Roman"/>
          <w:b/>
          <w:sz w:val="28"/>
          <w:szCs w:val="28"/>
          <w:lang w:val="kk-KZ"/>
        </w:rPr>
      </w:pPr>
    </w:p>
    <w:p w:rsidR="003D7727" w:rsidRDefault="003D7727" w:rsidP="003D7727">
      <w:pPr>
        <w:pStyle w:val="aa"/>
        <w:jc w:val="center"/>
        <w:rPr>
          <w:rFonts w:ascii="Times New Roman" w:hAnsi="Times New Roman" w:cs="Times New Roman"/>
          <w:b/>
          <w:sz w:val="28"/>
          <w:szCs w:val="28"/>
          <w:lang w:val="kk-KZ"/>
        </w:rPr>
      </w:pPr>
    </w:p>
    <w:p w:rsidR="003D7727" w:rsidRDefault="003D7727" w:rsidP="003D7727">
      <w:pPr>
        <w:pStyle w:val="aa"/>
        <w:jc w:val="center"/>
        <w:rPr>
          <w:rFonts w:ascii="Times New Roman" w:hAnsi="Times New Roman" w:cs="Times New Roman"/>
          <w:b/>
          <w:sz w:val="28"/>
          <w:szCs w:val="28"/>
          <w:lang w:val="kk-KZ"/>
        </w:rPr>
      </w:pPr>
    </w:p>
    <w:p w:rsidR="003D7727" w:rsidRDefault="003D7727" w:rsidP="003D7727">
      <w:pPr>
        <w:pStyle w:val="aa"/>
        <w:jc w:val="center"/>
        <w:rPr>
          <w:rFonts w:ascii="Times New Roman" w:hAnsi="Times New Roman" w:cs="Times New Roman"/>
          <w:b/>
          <w:sz w:val="28"/>
          <w:szCs w:val="28"/>
          <w:lang w:val="kk-KZ"/>
        </w:rPr>
      </w:pPr>
    </w:p>
    <w:p w:rsidR="003D7727" w:rsidRDefault="003D7727" w:rsidP="003D7727">
      <w:pPr>
        <w:pStyle w:val="aa"/>
        <w:jc w:val="center"/>
        <w:rPr>
          <w:rFonts w:ascii="Times New Roman" w:hAnsi="Times New Roman" w:cs="Times New Roman"/>
          <w:b/>
          <w:sz w:val="28"/>
          <w:szCs w:val="28"/>
          <w:lang w:val="kk-KZ"/>
        </w:rPr>
      </w:pPr>
    </w:p>
    <w:p w:rsidR="003D7727" w:rsidRDefault="003D7727" w:rsidP="003D7727">
      <w:pPr>
        <w:pStyle w:val="aa"/>
        <w:jc w:val="center"/>
        <w:rPr>
          <w:rFonts w:ascii="Times New Roman" w:hAnsi="Times New Roman" w:cs="Times New Roman"/>
          <w:b/>
          <w:sz w:val="28"/>
          <w:szCs w:val="28"/>
          <w:lang w:val="kk-KZ"/>
        </w:rPr>
      </w:pPr>
    </w:p>
    <w:p w:rsidR="003D7727" w:rsidRDefault="003D7727" w:rsidP="003D7727">
      <w:pPr>
        <w:pStyle w:val="aa"/>
        <w:jc w:val="center"/>
        <w:rPr>
          <w:rFonts w:ascii="Times New Roman" w:hAnsi="Times New Roman" w:cs="Times New Roman"/>
          <w:b/>
          <w:sz w:val="28"/>
          <w:szCs w:val="28"/>
          <w:lang w:val="kk-KZ"/>
        </w:rPr>
      </w:pPr>
    </w:p>
    <w:p w:rsidR="0058334E" w:rsidRDefault="0058334E" w:rsidP="0058334E">
      <w:pPr>
        <w:pStyle w:val="aa"/>
        <w:rPr>
          <w:rFonts w:ascii="Times New Roman" w:hAnsi="Times New Roman" w:cs="Times New Roman"/>
          <w:b/>
          <w:sz w:val="28"/>
          <w:szCs w:val="28"/>
          <w:lang w:val="kk-KZ"/>
        </w:rPr>
      </w:pPr>
    </w:p>
    <w:p w:rsidR="00A304BE" w:rsidRDefault="00A304BE" w:rsidP="0058334E">
      <w:pPr>
        <w:pStyle w:val="aa"/>
        <w:jc w:val="center"/>
        <w:rPr>
          <w:rFonts w:ascii="Times New Roman" w:hAnsi="Times New Roman" w:cs="Times New Roman"/>
          <w:b/>
          <w:sz w:val="28"/>
          <w:szCs w:val="28"/>
          <w:lang w:val="kk-KZ"/>
        </w:rPr>
      </w:pPr>
    </w:p>
    <w:p w:rsidR="00CE686D" w:rsidRDefault="00CE686D" w:rsidP="0058334E">
      <w:pPr>
        <w:pStyle w:val="aa"/>
        <w:jc w:val="center"/>
        <w:rPr>
          <w:rFonts w:ascii="Times New Roman" w:hAnsi="Times New Roman" w:cs="Times New Roman"/>
          <w:b/>
          <w:sz w:val="28"/>
          <w:szCs w:val="28"/>
          <w:lang w:val="kk-KZ"/>
        </w:rPr>
      </w:pPr>
    </w:p>
    <w:p w:rsidR="00CE686D" w:rsidRDefault="00CE686D" w:rsidP="0058334E">
      <w:pPr>
        <w:pStyle w:val="aa"/>
        <w:jc w:val="center"/>
        <w:rPr>
          <w:rFonts w:ascii="Times New Roman" w:hAnsi="Times New Roman" w:cs="Times New Roman"/>
          <w:b/>
          <w:sz w:val="28"/>
          <w:szCs w:val="28"/>
          <w:lang w:val="kk-KZ"/>
        </w:rPr>
      </w:pPr>
    </w:p>
    <w:p w:rsidR="00CE686D" w:rsidRDefault="00CE686D" w:rsidP="0058334E">
      <w:pPr>
        <w:pStyle w:val="aa"/>
        <w:jc w:val="center"/>
        <w:rPr>
          <w:rFonts w:ascii="Times New Roman" w:hAnsi="Times New Roman" w:cs="Times New Roman"/>
          <w:b/>
          <w:sz w:val="28"/>
          <w:szCs w:val="28"/>
          <w:lang w:val="kk-KZ"/>
        </w:rPr>
      </w:pPr>
    </w:p>
    <w:p w:rsidR="00CE686D" w:rsidRDefault="00CE686D" w:rsidP="0058334E">
      <w:pPr>
        <w:pStyle w:val="aa"/>
        <w:jc w:val="center"/>
        <w:rPr>
          <w:rFonts w:ascii="Times New Roman" w:hAnsi="Times New Roman" w:cs="Times New Roman"/>
          <w:b/>
          <w:sz w:val="28"/>
          <w:szCs w:val="28"/>
          <w:lang w:val="kk-KZ"/>
        </w:rPr>
      </w:pPr>
    </w:p>
    <w:p w:rsidR="00CE686D" w:rsidRDefault="00CE686D" w:rsidP="0058334E">
      <w:pPr>
        <w:pStyle w:val="aa"/>
        <w:jc w:val="center"/>
        <w:rPr>
          <w:rFonts w:ascii="Times New Roman" w:hAnsi="Times New Roman" w:cs="Times New Roman"/>
          <w:b/>
          <w:sz w:val="28"/>
          <w:szCs w:val="28"/>
          <w:lang w:val="kk-KZ"/>
        </w:rPr>
      </w:pPr>
    </w:p>
    <w:p w:rsidR="00CE686D" w:rsidRDefault="00CE686D" w:rsidP="0058334E">
      <w:pPr>
        <w:pStyle w:val="aa"/>
        <w:jc w:val="center"/>
        <w:rPr>
          <w:rFonts w:ascii="Times New Roman" w:hAnsi="Times New Roman" w:cs="Times New Roman"/>
          <w:b/>
          <w:sz w:val="28"/>
          <w:szCs w:val="28"/>
          <w:lang w:val="kk-KZ"/>
        </w:rPr>
      </w:pPr>
    </w:p>
    <w:p w:rsidR="00CE686D" w:rsidRDefault="00CE686D" w:rsidP="0058334E">
      <w:pPr>
        <w:pStyle w:val="aa"/>
        <w:jc w:val="center"/>
        <w:rPr>
          <w:rFonts w:ascii="Times New Roman" w:hAnsi="Times New Roman" w:cs="Times New Roman"/>
          <w:b/>
          <w:sz w:val="28"/>
          <w:szCs w:val="28"/>
          <w:lang w:val="kk-KZ"/>
        </w:rPr>
      </w:pPr>
    </w:p>
    <w:p w:rsidR="00CE686D" w:rsidRDefault="00CE686D" w:rsidP="0058334E">
      <w:pPr>
        <w:pStyle w:val="aa"/>
        <w:jc w:val="center"/>
        <w:rPr>
          <w:rFonts w:ascii="Times New Roman" w:hAnsi="Times New Roman" w:cs="Times New Roman"/>
          <w:b/>
          <w:sz w:val="28"/>
          <w:szCs w:val="28"/>
          <w:lang w:val="kk-KZ"/>
        </w:rPr>
      </w:pPr>
    </w:p>
    <w:p w:rsidR="00CE686D" w:rsidRDefault="00CE686D" w:rsidP="0058334E">
      <w:pPr>
        <w:pStyle w:val="aa"/>
        <w:jc w:val="center"/>
        <w:rPr>
          <w:rFonts w:ascii="Times New Roman" w:hAnsi="Times New Roman" w:cs="Times New Roman"/>
          <w:b/>
          <w:sz w:val="28"/>
          <w:szCs w:val="28"/>
          <w:lang w:val="kk-KZ"/>
        </w:rPr>
      </w:pPr>
    </w:p>
    <w:p w:rsidR="00CE686D" w:rsidRDefault="00CE686D" w:rsidP="0058334E">
      <w:pPr>
        <w:pStyle w:val="aa"/>
        <w:jc w:val="center"/>
        <w:rPr>
          <w:rFonts w:ascii="Times New Roman" w:hAnsi="Times New Roman" w:cs="Times New Roman"/>
          <w:b/>
          <w:sz w:val="28"/>
          <w:szCs w:val="28"/>
          <w:lang w:val="kk-KZ"/>
        </w:rPr>
      </w:pPr>
    </w:p>
    <w:p w:rsidR="00CE686D" w:rsidRDefault="00CE686D" w:rsidP="0058334E">
      <w:pPr>
        <w:pStyle w:val="aa"/>
        <w:jc w:val="center"/>
        <w:rPr>
          <w:rFonts w:ascii="Times New Roman" w:hAnsi="Times New Roman" w:cs="Times New Roman"/>
          <w:b/>
          <w:sz w:val="28"/>
          <w:szCs w:val="28"/>
          <w:lang w:val="kk-KZ"/>
        </w:rPr>
      </w:pPr>
    </w:p>
    <w:p w:rsidR="009639CA" w:rsidRDefault="006A6DA0" w:rsidP="0058334E">
      <w:pPr>
        <w:pStyle w:val="aa"/>
        <w:jc w:val="center"/>
        <w:rPr>
          <w:rFonts w:ascii="Times New Roman" w:hAnsi="Times New Roman" w:cs="Times New Roman"/>
          <w:b/>
          <w:sz w:val="28"/>
          <w:szCs w:val="28"/>
          <w:lang w:val="kk-KZ"/>
        </w:rPr>
      </w:pPr>
      <w:r w:rsidRPr="00D55AFF">
        <w:rPr>
          <w:rFonts w:ascii="Times New Roman" w:hAnsi="Times New Roman" w:cs="Times New Roman"/>
          <w:b/>
          <w:sz w:val="28"/>
          <w:szCs w:val="28"/>
          <w:lang w:val="kk-KZ"/>
        </w:rPr>
        <w:lastRenderedPageBreak/>
        <w:t>ҚОРЫТЫНДЫ</w:t>
      </w:r>
    </w:p>
    <w:p w:rsidR="00CE686D" w:rsidRPr="00D55AFF" w:rsidRDefault="00CE686D" w:rsidP="0058334E">
      <w:pPr>
        <w:pStyle w:val="aa"/>
        <w:jc w:val="center"/>
        <w:rPr>
          <w:rFonts w:ascii="Times New Roman" w:hAnsi="Times New Roman" w:cs="Times New Roman"/>
          <w:b/>
          <w:sz w:val="28"/>
          <w:szCs w:val="28"/>
          <w:lang w:val="kk-KZ"/>
        </w:rPr>
      </w:pPr>
    </w:p>
    <w:p w:rsidR="005B2926" w:rsidRPr="00D55AFF" w:rsidRDefault="00576748" w:rsidP="00B632B6">
      <w:pPr>
        <w:spacing w:after="0" w:line="240" w:lineRule="auto"/>
        <w:ind w:firstLine="708"/>
        <w:jc w:val="both"/>
        <w:rPr>
          <w:rFonts w:ascii="Times New Roman" w:hAnsi="Times New Roman" w:cs="Times New Roman"/>
          <w:color w:val="000000" w:themeColor="text1"/>
          <w:sz w:val="28"/>
          <w:szCs w:val="28"/>
          <w:lang w:val="kk-KZ"/>
        </w:rPr>
      </w:pPr>
      <w:r w:rsidRPr="00D55AFF">
        <w:rPr>
          <w:rFonts w:ascii="Times New Roman" w:hAnsi="Times New Roman" w:cs="Times New Roman"/>
          <w:sz w:val="28"/>
          <w:szCs w:val="28"/>
          <w:lang w:val="kk-KZ"/>
        </w:rPr>
        <w:t>1 Пробиотикалық сүтқышқылды бактериялардың та</w:t>
      </w:r>
      <w:r w:rsidR="001F1318" w:rsidRPr="00D55AFF">
        <w:rPr>
          <w:rFonts w:ascii="Times New Roman" w:hAnsi="Times New Roman" w:cs="Times New Roman"/>
          <w:sz w:val="28"/>
          <w:szCs w:val="28"/>
          <w:lang w:val="kk-KZ"/>
        </w:rPr>
        <w:t xml:space="preserve">ксономиялық тиістілігі расталды. </w:t>
      </w:r>
      <w:r w:rsidRPr="00D55AFF">
        <w:rPr>
          <w:rFonts w:ascii="Times New Roman" w:hAnsi="Times New Roman" w:cs="Times New Roman"/>
          <w:sz w:val="28"/>
          <w:szCs w:val="28"/>
          <w:lang w:val="kk-KZ"/>
        </w:rPr>
        <w:t>Дәрілік заттың биологиялық белсенділігі өндірістік-бағалы көрсеткіштер бойынша расталды (ішек ауруларының қоздырғыштарының өсуін тежеу аймақтары 24 мм-ге жетті және тіршілік ету жасушалар саны 2,0x10</w:t>
      </w:r>
      <w:r w:rsidRPr="00D55AFF">
        <w:rPr>
          <w:rFonts w:ascii="Times New Roman" w:hAnsi="Times New Roman" w:cs="Times New Roman"/>
          <w:sz w:val="28"/>
          <w:szCs w:val="28"/>
          <w:vertAlign w:val="superscript"/>
          <w:lang w:val="kk-KZ"/>
        </w:rPr>
        <w:t>9</w:t>
      </w:r>
      <w:r w:rsidRPr="00D55AFF">
        <w:rPr>
          <w:rFonts w:ascii="Times New Roman" w:hAnsi="Times New Roman" w:cs="Times New Roman"/>
          <w:sz w:val="28"/>
          <w:szCs w:val="28"/>
          <w:lang w:val="kk-KZ"/>
        </w:rPr>
        <w:t xml:space="preserve">КТБ/г кем емес). </w:t>
      </w:r>
      <w:r w:rsidR="005B2926" w:rsidRPr="00D55AFF">
        <w:rPr>
          <w:rFonts w:ascii="Times New Roman" w:hAnsi="Times New Roman" w:cs="Times New Roman"/>
          <w:color w:val="000000" w:themeColor="text1"/>
          <w:sz w:val="28"/>
          <w:szCs w:val="28"/>
          <w:lang w:val="kk-KZ"/>
        </w:rPr>
        <w:t xml:space="preserve">Моно түрінде алынған </w:t>
      </w:r>
      <w:r w:rsidR="005B2926" w:rsidRPr="00D55AFF">
        <w:rPr>
          <w:rFonts w:ascii="Times New Roman" w:hAnsi="Times New Roman" w:cs="Times New Roman"/>
          <w:i/>
          <w:color w:val="000000" w:themeColor="text1"/>
          <w:sz w:val="28"/>
          <w:szCs w:val="28"/>
          <w:lang w:val="kk-KZ"/>
        </w:rPr>
        <w:t xml:space="preserve">L. fermentum 30 </w:t>
      </w:r>
      <w:r w:rsidR="005B2926" w:rsidRPr="00D55AFF">
        <w:rPr>
          <w:rFonts w:ascii="Times New Roman" w:hAnsi="Times New Roman" w:cs="Times New Roman"/>
          <w:color w:val="000000" w:themeColor="text1"/>
          <w:sz w:val="28"/>
          <w:szCs w:val="28"/>
          <w:lang w:val="kk-KZ"/>
        </w:rPr>
        <w:t xml:space="preserve">және </w:t>
      </w:r>
      <w:r w:rsidR="005B2926" w:rsidRPr="00D55AFF">
        <w:rPr>
          <w:rFonts w:ascii="Times New Roman" w:hAnsi="Times New Roman" w:cs="Times New Roman"/>
          <w:i/>
          <w:color w:val="000000" w:themeColor="text1"/>
          <w:sz w:val="28"/>
          <w:szCs w:val="28"/>
          <w:lang w:val="kk-KZ"/>
        </w:rPr>
        <w:t xml:space="preserve">L.Cellobiosus 36 </w:t>
      </w:r>
      <w:r w:rsidR="005B2926" w:rsidRPr="00D55AFF">
        <w:rPr>
          <w:rFonts w:ascii="Times New Roman" w:hAnsi="Times New Roman" w:cs="Times New Roman"/>
          <w:color w:val="000000" w:themeColor="text1"/>
          <w:sz w:val="28"/>
          <w:szCs w:val="28"/>
          <w:lang w:val="kk-KZ"/>
        </w:rPr>
        <w:t xml:space="preserve">бактерия штамдары жоғары антагонистік белсенділікке ие болды. </w:t>
      </w:r>
      <w:r w:rsidR="005B2926" w:rsidRPr="00D55AFF">
        <w:rPr>
          <w:rFonts w:ascii="Times New Roman" w:hAnsi="Times New Roman" w:cs="Times New Roman"/>
          <w:i/>
          <w:color w:val="000000" w:themeColor="text1"/>
          <w:sz w:val="28"/>
          <w:szCs w:val="28"/>
          <w:lang w:val="kk-KZ"/>
        </w:rPr>
        <w:t xml:space="preserve">L.fermentum 30 </w:t>
      </w:r>
      <w:r w:rsidR="005B2926" w:rsidRPr="00D55AFF">
        <w:rPr>
          <w:rFonts w:ascii="Times New Roman" w:hAnsi="Times New Roman" w:cs="Times New Roman"/>
          <w:color w:val="000000" w:themeColor="text1"/>
          <w:sz w:val="28"/>
          <w:szCs w:val="28"/>
          <w:lang w:val="kk-KZ"/>
        </w:rPr>
        <w:t>және</w:t>
      </w:r>
      <w:r w:rsidR="005B2926" w:rsidRPr="00D55AFF">
        <w:rPr>
          <w:rFonts w:ascii="Times New Roman" w:hAnsi="Times New Roman" w:cs="Times New Roman"/>
          <w:i/>
          <w:color w:val="000000" w:themeColor="text1"/>
          <w:sz w:val="28"/>
          <w:szCs w:val="28"/>
          <w:lang w:val="kk-KZ"/>
        </w:rPr>
        <w:t xml:space="preserve"> L.cellobiosus 36</w:t>
      </w:r>
      <w:r w:rsidR="005B2926" w:rsidRPr="00D55AFF">
        <w:rPr>
          <w:rFonts w:ascii="Times New Roman" w:hAnsi="Times New Roman" w:cs="Times New Roman"/>
          <w:color w:val="000000" w:themeColor="text1"/>
          <w:sz w:val="28"/>
          <w:szCs w:val="28"/>
          <w:lang w:val="kk-KZ"/>
        </w:rPr>
        <w:t xml:space="preserve"> микроорганизмдерінің ассоциациясы- белсенді фармацевтикалық субстанция құрамына кіретін-моно штамдарына қарағанда жоғары антагонистік белсенділік көрсетті.</w:t>
      </w:r>
    </w:p>
    <w:p w:rsidR="00576748" w:rsidRPr="00D55AFF" w:rsidRDefault="00576748"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 xml:space="preserve">2 </w:t>
      </w:r>
      <w:r w:rsidR="006A6DA0" w:rsidRPr="00D55AFF">
        <w:rPr>
          <w:rFonts w:ascii="Times New Roman" w:hAnsi="Times New Roman" w:cs="Times New Roman"/>
          <w:sz w:val="28"/>
          <w:szCs w:val="28"/>
          <w:lang w:val="kk-KZ"/>
        </w:rPr>
        <w:t>.</w:t>
      </w:r>
      <w:r w:rsidR="00A14907">
        <w:rPr>
          <w:rFonts w:ascii="Times New Roman" w:hAnsi="Times New Roman" w:cs="Times New Roman"/>
          <w:sz w:val="28"/>
          <w:szCs w:val="28"/>
          <w:lang w:val="kk-KZ"/>
        </w:rPr>
        <w:t xml:space="preserve"> </w:t>
      </w:r>
      <w:r w:rsidR="004F6EA3" w:rsidRPr="00D55AFF">
        <w:rPr>
          <w:rFonts w:ascii="Times New Roman" w:hAnsi="Times New Roman" w:cs="Times New Roman"/>
          <w:sz w:val="28"/>
          <w:szCs w:val="28"/>
          <w:lang w:val="kk-KZ"/>
        </w:rPr>
        <w:t>7</w:t>
      </w:r>
      <w:r w:rsidR="005F3200" w:rsidRPr="00D55AFF">
        <w:rPr>
          <w:rFonts w:ascii="Times New Roman" w:hAnsi="Times New Roman" w:cs="Times New Roman"/>
          <w:sz w:val="28"/>
          <w:szCs w:val="28"/>
          <w:lang w:val="kk-KZ"/>
        </w:rPr>
        <w:t>% сахароза, 1,5% желатин, 7% ҚМС</w:t>
      </w:r>
      <w:r w:rsidR="004F6EA3" w:rsidRPr="00D55AFF">
        <w:rPr>
          <w:rFonts w:ascii="Times New Roman" w:hAnsi="Times New Roman" w:cs="Times New Roman"/>
          <w:sz w:val="28"/>
          <w:szCs w:val="28"/>
          <w:lang w:val="kk-KZ"/>
        </w:rPr>
        <w:t xml:space="preserve"> лиофильді кептіру ортасының компоненттері бар </w:t>
      </w:r>
      <w:r w:rsidR="004F6EA3" w:rsidRPr="00D55AFF">
        <w:rPr>
          <w:rFonts w:ascii="Times New Roman" w:hAnsi="Times New Roman" w:cs="Times New Roman"/>
          <w:i/>
          <w:sz w:val="28"/>
          <w:szCs w:val="28"/>
          <w:lang w:val="kk-KZ"/>
        </w:rPr>
        <w:t>Lactobacillus fermentum</w:t>
      </w:r>
      <w:r w:rsidR="004F6EA3" w:rsidRPr="00D55AFF">
        <w:rPr>
          <w:rFonts w:ascii="Times New Roman" w:hAnsi="Times New Roman" w:cs="Times New Roman"/>
          <w:sz w:val="28"/>
          <w:szCs w:val="28"/>
          <w:lang w:val="kk-KZ"/>
        </w:rPr>
        <w:t xml:space="preserve"> 30 және </w:t>
      </w:r>
      <w:r w:rsidR="004F6EA3" w:rsidRPr="00D55AFF">
        <w:rPr>
          <w:rFonts w:ascii="Times New Roman" w:hAnsi="Times New Roman" w:cs="Times New Roman"/>
          <w:i/>
          <w:sz w:val="28"/>
          <w:szCs w:val="28"/>
          <w:lang w:val="kk-KZ"/>
        </w:rPr>
        <w:t>Lactobacillus cellobiosus</w:t>
      </w:r>
      <w:r w:rsidR="004F6EA3" w:rsidRPr="00D55AFF">
        <w:rPr>
          <w:rFonts w:ascii="Times New Roman" w:hAnsi="Times New Roman" w:cs="Times New Roman"/>
          <w:sz w:val="28"/>
          <w:szCs w:val="28"/>
          <w:lang w:val="kk-KZ"/>
        </w:rPr>
        <w:t xml:space="preserve"> 36 пробиотикалық бактерияларының микробтық массасынан тұратын белсенді фармацевтикалық субстан</w:t>
      </w:r>
      <w:r w:rsidR="005F3200" w:rsidRPr="00D55AFF">
        <w:rPr>
          <w:rFonts w:ascii="Times New Roman" w:hAnsi="Times New Roman" w:cs="Times New Roman"/>
          <w:sz w:val="28"/>
          <w:szCs w:val="28"/>
          <w:lang w:val="kk-KZ"/>
        </w:rPr>
        <w:t>цияны (БФС</w:t>
      </w:r>
      <w:r w:rsidR="004F6EA3" w:rsidRPr="00D55AFF">
        <w:rPr>
          <w:rFonts w:ascii="Times New Roman" w:hAnsi="Times New Roman" w:cs="Times New Roman"/>
          <w:sz w:val="28"/>
          <w:szCs w:val="28"/>
          <w:lang w:val="kk-KZ"/>
        </w:rPr>
        <w:t>) өндіру технологиясы</w:t>
      </w:r>
      <w:r w:rsidRPr="00D55AFF">
        <w:rPr>
          <w:rFonts w:ascii="Times New Roman" w:hAnsi="Times New Roman" w:cs="Times New Roman"/>
          <w:sz w:val="28"/>
          <w:szCs w:val="28"/>
          <w:lang w:val="kk-KZ"/>
        </w:rPr>
        <w:t xml:space="preserve"> </w:t>
      </w:r>
      <w:r w:rsidR="004F6EA3" w:rsidRPr="00D55AFF">
        <w:rPr>
          <w:rFonts w:ascii="Times New Roman" w:hAnsi="Times New Roman" w:cs="Times New Roman"/>
          <w:sz w:val="28"/>
          <w:szCs w:val="28"/>
          <w:lang w:val="kk-KZ"/>
        </w:rPr>
        <w:t>және магний стеараты қосылған БФС негізіндегі дәрілік заттың дайын түрін өндіру технологиясы кіретін «АС-Пробионорм» пробиотикалық дәрілік препаратын өндіру технологиясы әзірленді.</w:t>
      </w:r>
    </w:p>
    <w:p w:rsidR="003429E6" w:rsidRPr="00D55AFF" w:rsidRDefault="00BD7487" w:rsidP="00B632B6">
      <w:pPr>
        <w:pStyle w:val="aa"/>
        <w:ind w:firstLine="708"/>
        <w:jc w:val="both"/>
        <w:rPr>
          <w:rFonts w:ascii="Times New Roman" w:hAnsi="Times New Roman" w:cs="Times New Roman"/>
          <w:i/>
          <w:sz w:val="28"/>
          <w:szCs w:val="28"/>
          <w:lang w:val="kk-KZ"/>
        </w:rPr>
      </w:pPr>
      <w:r w:rsidRPr="00D55AFF">
        <w:rPr>
          <w:rFonts w:ascii="Times New Roman" w:hAnsi="Times New Roman" w:cs="Times New Roman"/>
          <w:sz w:val="28"/>
          <w:szCs w:val="28"/>
          <w:lang w:val="kk-KZ"/>
        </w:rPr>
        <w:t>БФС өндіру технологиясын әзірлеу барысында оңтайлы қоректік орта (MRS ортасы) және мұздату-кептіру</w:t>
      </w:r>
      <w:r w:rsidR="001F1318" w:rsidRPr="00D55AFF">
        <w:rPr>
          <w:rFonts w:ascii="Times New Roman" w:hAnsi="Times New Roman" w:cs="Times New Roman"/>
          <w:sz w:val="28"/>
          <w:szCs w:val="28"/>
          <w:lang w:val="kk-KZ"/>
        </w:rPr>
        <w:t xml:space="preserve"> №1</w:t>
      </w:r>
      <w:r w:rsidRPr="00D55AFF">
        <w:rPr>
          <w:rFonts w:ascii="Times New Roman" w:hAnsi="Times New Roman" w:cs="Times New Roman"/>
          <w:sz w:val="28"/>
          <w:szCs w:val="28"/>
          <w:lang w:val="kk-KZ"/>
        </w:rPr>
        <w:t xml:space="preserve"> режимі таңдалды</w:t>
      </w:r>
      <w:r w:rsidR="003429E6" w:rsidRPr="00D55AFF">
        <w:rPr>
          <w:rFonts w:ascii="Times New Roman" w:hAnsi="Times New Roman" w:cs="Times New Roman"/>
          <w:sz w:val="28"/>
          <w:szCs w:val="28"/>
          <w:lang w:val="kk-KZ"/>
        </w:rPr>
        <w:t xml:space="preserve">. </w:t>
      </w:r>
      <w:r w:rsidRPr="00D55AFF">
        <w:rPr>
          <w:rFonts w:ascii="Times New Roman" w:hAnsi="Times New Roman" w:cs="Times New Roman"/>
          <w:sz w:val="28"/>
          <w:szCs w:val="28"/>
          <w:lang w:val="kk-KZ"/>
        </w:rPr>
        <w:t>БФС</w:t>
      </w:r>
      <w:r w:rsidR="005F3200" w:rsidRPr="00D55AFF">
        <w:rPr>
          <w:rFonts w:ascii="Times New Roman" w:hAnsi="Times New Roman" w:cs="Times New Roman"/>
          <w:sz w:val="28"/>
          <w:szCs w:val="28"/>
          <w:lang w:val="kk-KZ"/>
        </w:rPr>
        <w:t xml:space="preserve"> өндірісінің сызба-нұсқасы</w:t>
      </w:r>
      <w:r w:rsidR="003429E6" w:rsidRPr="00D55AFF">
        <w:rPr>
          <w:rFonts w:ascii="Times New Roman" w:hAnsi="Times New Roman" w:cs="Times New Roman"/>
          <w:sz w:val="28"/>
          <w:szCs w:val="28"/>
          <w:lang w:val="kk-KZ"/>
        </w:rPr>
        <w:t xml:space="preserve"> және препараттың дайын формасы әзірленді. «</w:t>
      </w:r>
      <w:r w:rsidRPr="00D55AFF">
        <w:rPr>
          <w:rFonts w:ascii="Times New Roman" w:hAnsi="Times New Roman" w:cs="Times New Roman"/>
          <w:sz w:val="28"/>
          <w:szCs w:val="28"/>
          <w:lang w:val="kk-KZ"/>
        </w:rPr>
        <w:t>АС-Пробионорм</w:t>
      </w:r>
      <w:r w:rsidR="003429E6" w:rsidRPr="00D55AFF">
        <w:rPr>
          <w:rFonts w:ascii="Times New Roman" w:hAnsi="Times New Roman" w:cs="Times New Roman"/>
          <w:sz w:val="28"/>
          <w:szCs w:val="28"/>
          <w:lang w:val="kk-KZ"/>
        </w:rPr>
        <w:t xml:space="preserve">» бес тәжірибелік пробиотикалық дәрілік препарат өндірушінің өндіріс орнында шығарылды. </w:t>
      </w:r>
      <w:r w:rsidR="001F1318" w:rsidRPr="00D55AFF">
        <w:rPr>
          <w:rFonts w:ascii="Times New Roman" w:hAnsi="Times New Roman" w:cs="Times New Roman"/>
          <w:i/>
          <w:color w:val="000000" w:themeColor="text1"/>
          <w:sz w:val="28"/>
          <w:szCs w:val="28"/>
          <w:lang w:val="kk-KZ"/>
        </w:rPr>
        <w:t>Escherichia coli</w:t>
      </w:r>
      <w:r w:rsidR="001F1318" w:rsidRPr="00D55AFF">
        <w:rPr>
          <w:rFonts w:ascii="Times New Roman" w:hAnsi="Times New Roman" w:cs="Times New Roman"/>
          <w:sz w:val="28"/>
          <w:szCs w:val="28"/>
          <w:lang w:val="kk-KZ"/>
        </w:rPr>
        <w:t xml:space="preserve"> ATCC 8739</w:t>
      </w:r>
      <w:r w:rsidR="001F1318" w:rsidRPr="00D55AFF">
        <w:rPr>
          <w:rFonts w:ascii="Times New Roman" w:hAnsi="Times New Roman" w:cs="Times New Roman"/>
          <w:i/>
          <w:color w:val="000000" w:themeColor="text1"/>
          <w:sz w:val="28"/>
          <w:szCs w:val="28"/>
          <w:lang w:val="kk-KZ"/>
        </w:rPr>
        <w:t>, Staphylococcus aureus</w:t>
      </w:r>
      <w:r w:rsidR="001F1318" w:rsidRPr="00D55AFF">
        <w:rPr>
          <w:rFonts w:ascii="Times New Roman" w:hAnsi="Times New Roman" w:cs="Times New Roman"/>
          <w:sz w:val="28"/>
          <w:szCs w:val="28"/>
          <w:lang w:val="kk-KZ"/>
        </w:rPr>
        <w:t xml:space="preserve"> ATCC 6538-P</w:t>
      </w:r>
      <w:r w:rsidR="001F1318" w:rsidRPr="00D55AFF">
        <w:rPr>
          <w:rFonts w:ascii="Times New Roman" w:hAnsi="Times New Roman" w:cs="Times New Roman"/>
          <w:i/>
          <w:color w:val="000000" w:themeColor="text1"/>
          <w:sz w:val="28"/>
          <w:szCs w:val="28"/>
          <w:lang w:val="kk-KZ"/>
        </w:rPr>
        <w:t xml:space="preserve">, Salmonella enterica </w:t>
      </w:r>
      <w:r w:rsidR="001F1318" w:rsidRPr="00D55AFF">
        <w:rPr>
          <w:rFonts w:ascii="Times New Roman" w:hAnsi="Times New Roman" w:cs="Times New Roman"/>
          <w:sz w:val="28"/>
          <w:szCs w:val="28"/>
          <w:lang w:val="kk-KZ"/>
        </w:rPr>
        <w:t xml:space="preserve">ATCC 14028 </w:t>
      </w:r>
      <w:r w:rsidR="003429E6" w:rsidRPr="00D55AFF">
        <w:rPr>
          <w:rFonts w:ascii="Times New Roman" w:hAnsi="Times New Roman" w:cs="Times New Roman"/>
          <w:sz w:val="28"/>
          <w:szCs w:val="28"/>
          <w:lang w:val="kk-KZ"/>
        </w:rPr>
        <w:t xml:space="preserve">туысына жататын патогендік микроорганизмдерге </w:t>
      </w:r>
      <w:r w:rsidR="001F1318" w:rsidRPr="00D55AFF">
        <w:rPr>
          <w:rFonts w:ascii="Times New Roman" w:hAnsi="Times New Roman" w:cs="Times New Roman"/>
          <w:sz w:val="28"/>
          <w:szCs w:val="28"/>
          <w:lang w:val="kk-KZ"/>
        </w:rPr>
        <w:t xml:space="preserve"> </w:t>
      </w:r>
      <w:r w:rsidR="003429E6" w:rsidRPr="00D55AFF">
        <w:rPr>
          <w:rFonts w:ascii="Times New Roman" w:hAnsi="Times New Roman" w:cs="Times New Roman"/>
          <w:sz w:val="28"/>
          <w:szCs w:val="28"/>
          <w:lang w:val="kk-KZ"/>
        </w:rPr>
        <w:t>қарсы антагонистік белсенділігі бар дәрілік партиялардың сапасына баға берілді. Препараттардың құрамында колиформды бактериялар, стафилококктар, ашытқылар немесе фагтар болған жоқ.</w:t>
      </w:r>
    </w:p>
    <w:p w:rsidR="00BD7487" w:rsidRPr="00D55AFF" w:rsidRDefault="00576748"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3</w:t>
      </w:r>
      <w:r w:rsidR="00750D5F" w:rsidRPr="00D55AFF">
        <w:rPr>
          <w:rFonts w:ascii="Times New Roman" w:hAnsi="Times New Roman" w:cs="Times New Roman"/>
          <w:sz w:val="28"/>
          <w:szCs w:val="28"/>
          <w:lang w:val="kk-KZ"/>
        </w:rPr>
        <w:t>.</w:t>
      </w:r>
      <w:r w:rsidR="001F1318" w:rsidRPr="00D55AFF">
        <w:rPr>
          <w:rFonts w:ascii="Times New Roman" w:hAnsi="Times New Roman" w:cs="Times New Roman"/>
          <w:sz w:val="28"/>
          <w:szCs w:val="28"/>
          <w:lang w:val="kk-KZ"/>
        </w:rPr>
        <w:t xml:space="preserve"> </w:t>
      </w:r>
      <w:r w:rsidR="00BD7487" w:rsidRPr="00D55AFF">
        <w:rPr>
          <w:rFonts w:ascii="Times New Roman" w:hAnsi="Times New Roman" w:cs="Times New Roman"/>
          <w:sz w:val="28"/>
          <w:szCs w:val="28"/>
          <w:lang w:val="kk-KZ"/>
        </w:rPr>
        <w:t>Пробиотикалық препараттың биологиялық белсенділігі, қауіпсіздігі және тиімділігі Ферталь® және Лацидофил-WM коммерциялық препараттарымен салыстырғанда</w:t>
      </w:r>
      <w:r w:rsidR="00032BD3" w:rsidRPr="00D55AFF">
        <w:rPr>
          <w:rFonts w:ascii="Times New Roman" w:hAnsi="Times New Roman" w:cs="Times New Roman"/>
          <w:sz w:val="28"/>
          <w:szCs w:val="28"/>
          <w:lang w:val="kk-KZ"/>
        </w:rPr>
        <w:t xml:space="preserve"> клиникаға дейінгі кезеңдері</w:t>
      </w:r>
      <w:r w:rsidR="00BD7487" w:rsidRPr="00D55AFF">
        <w:rPr>
          <w:rFonts w:ascii="Times New Roman" w:hAnsi="Times New Roman" w:cs="Times New Roman"/>
          <w:sz w:val="28"/>
          <w:szCs w:val="28"/>
          <w:lang w:val="kk-KZ"/>
        </w:rPr>
        <w:t xml:space="preserve"> кезінде in vivo тәжірибелік жануарлар үлгілерінде дәлелденді. Препарат белсенді, уытты емес, қышқыл ортада (рН 3) және өтте тұрақты.</w:t>
      </w:r>
    </w:p>
    <w:p w:rsidR="009F6AF4" w:rsidRPr="00D55AFF" w:rsidRDefault="00576748" w:rsidP="00B632B6">
      <w:pPr>
        <w:pStyle w:val="aa"/>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t>4</w:t>
      </w:r>
      <w:r w:rsidR="006A6DA0" w:rsidRPr="00D55AFF">
        <w:rPr>
          <w:rFonts w:ascii="Times New Roman" w:hAnsi="Times New Roman" w:cs="Times New Roman"/>
          <w:sz w:val="28"/>
          <w:szCs w:val="28"/>
          <w:lang w:val="kk-KZ"/>
        </w:rPr>
        <w:t>.</w:t>
      </w:r>
      <w:r w:rsidR="001F1318" w:rsidRPr="00D55AFF">
        <w:rPr>
          <w:rFonts w:ascii="Times New Roman" w:hAnsi="Times New Roman" w:cs="Times New Roman"/>
          <w:sz w:val="28"/>
          <w:szCs w:val="28"/>
          <w:lang w:val="kk-KZ"/>
        </w:rPr>
        <w:t xml:space="preserve"> </w:t>
      </w:r>
      <w:r w:rsidR="00032BD3" w:rsidRPr="00D55AFF">
        <w:rPr>
          <w:rFonts w:ascii="Times New Roman" w:hAnsi="Times New Roman" w:cs="Times New Roman"/>
          <w:sz w:val="28"/>
          <w:szCs w:val="28"/>
          <w:lang w:val="kk-KZ"/>
        </w:rPr>
        <w:t>Препараттың клиникалық кезеңдері</w:t>
      </w:r>
      <w:r w:rsidR="005F3200" w:rsidRPr="00D55AFF">
        <w:rPr>
          <w:rFonts w:ascii="Times New Roman" w:hAnsi="Times New Roman" w:cs="Times New Roman"/>
          <w:sz w:val="28"/>
          <w:szCs w:val="28"/>
          <w:lang w:val="kk-KZ"/>
        </w:rPr>
        <w:t xml:space="preserve"> жүргізілді (1 және 2 кезеңдері</w:t>
      </w:r>
      <w:r w:rsidR="00032BD3" w:rsidRPr="00D55AFF">
        <w:rPr>
          <w:rFonts w:ascii="Times New Roman" w:hAnsi="Times New Roman" w:cs="Times New Roman"/>
          <w:sz w:val="28"/>
          <w:szCs w:val="28"/>
          <w:lang w:val="kk-KZ"/>
        </w:rPr>
        <w:t>). Клиникалық кезеңнің</w:t>
      </w:r>
      <w:r w:rsidR="009F6AF4" w:rsidRPr="00D55AFF">
        <w:rPr>
          <w:rFonts w:ascii="Times New Roman" w:hAnsi="Times New Roman" w:cs="Times New Roman"/>
          <w:sz w:val="28"/>
          <w:szCs w:val="28"/>
          <w:lang w:val="kk-KZ"/>
        </w:rPr>
        <w:t xml:space="preserve"> бірінші кезеңінде алынған деректер 20 сау еріктіде «АС-Пробионорм» дәрілік пробиотикалық препаратының жеңіл төзімді</w:t>
      </w:r>
      <w:r w:rsidR="00032BD3" w:rsidRPr="00D55AFF">
        <w:rPr>
          <w:rFonts w:ascii="Times New Roman" w:hAnsi="Times New Roman" w:cs="Times New Roman"/>
          <w:sz w:val="28"/>
          <w:szCs w:val="28"/>
          <w:lang w:val="kk-KZ"/>
        </w:rPr>
        <w:t>лігі мен қауіпсіздігін көрсетті</w:t>
      </w:r>
      <w:r w:rsidR="009F6AF4" w:rsidRPr="00D55AFF">
        <w:rPr>
          <w:rFonts w:ascii="Times New Roman" w:hAnsi="Times New Roman" w:cs="Times New Roman"/>
          <w:sz w:val="28"/>
          <w:szCs w:val="28"/>
          <w:lang w:val="kk-KZ"/>
        </w:rPr>
        <w:t>. Дисбактериозбен ауыратын 210 науқасты қамтиты</w:t>
      </w:r>
      <w:r w:rsidR="00032BD3" w:rsidRPr="00D55AFF">
        <w:rPr>
          <w:rFonts w:ascii="Times New Roman" w:hAnsi="Times New Roman" w:cs="Times New Roman"/>
          <w:sz w:val="28"/>
          <w:szCs w:val="28"/>
          <w:lang w:val="kk-KZ"/>
        </w:rPr>
        <w:t>н 2 кезеңі</w:t>
      </w:r>
      <w:r w:rsidR="009F6AF4" w:rsidRPr="00D55AFF">
        <w:rPr>
          <w:rFonts w:ascii="Times New Roman" w:hAnsi="Times New Roman" w:cs="Times New Roman"/>
          <w:sz w:val="28"/>
          <w:szCs w:val="28"/>
          <w:lang w:val="kk-KZ"/>
        </w:rPr>
        <w:t xml:space="preserve"> зерттеу</w:t>
      </w:r>
      <w:r w:rsidR="00032BD3" w:rsidRPr="00D55AFF">
        <w:rPr>
          <w:rFonts w:ascii="Times New Roman" w:hAnsi="Times New Roman" w:cs="Times New Roman"/>
          <w:sz w:val="28"/>
          <w:szCs w:val="28"/>
          <w:lang w:val="kk-KZ"/>
        </w:rPr>
        <w:t>ін</w:t>
      </w:r>
      <w:r w:rsidR="009F6AF4" w:rsidRPr="00D55AFF">
        <w:rPr>
          <w:rFonts w:ascii="Times New Roman" w:hAnsi="Times New Roman" w:cs="Times New Roman"/>
          <w:sz w:val="28"/>
          <w:szCs w:val="28"/>
          <w:lang w:val="kk-KZ"/>
        </w:rPr>
        <w:t xml:space="preserve">де оның тиімділігі дәлелденді. Энтерококктардың (25%) және </w:t>
      </w:r>
      <w:r w:rsidR="009F6AF4" w:rsidRPr="00D55AFF">
        <w:rPr>
          <w:rFonts w:ascii="Times New Roman" w:hAnsi="Times New Roman" w:cs="Times New Roman"/>
          <w:i/>
          <w:sz w:val="28"/>
          <w:szCs w:val="28"/>
          <w:lang w:val="kk-KZ"/>
        </w:rPr>
        <w:t>Candida</w:t>
      </w:r>
      <w:r w:rsidR="009F6AF4" w:rsidRPr="00D55AFF">
        <w:rPr>
          <w:rFonts w:ascii="Times New Roman" w:hAnsi="Times New Roman" w:cs="Times New Roman"/>
          <w:sz w:val="28"/>
          <w:szCs w:val="28"/>
          <w:lang w:val="kk-KZ"/>
        </w:rPr>
        <w:t xml:space="preserve"> саңырауқұлақтарының (27%) өсуінің айтарлықтай төмендеуі, лактобактериялардың (80%-ға дейін) және бифидобактериялардың (76%-ға дейін) өсуінің жоғарылауы атап өтілді, бұл оның микробиотаның күйін жақсарту әлеуетін көрсетеді. Препараттың әсері бүкіл зерттеу кезеңінде тұрақты (42 күнге дейін).</w:t>
      </w:r>
    </w:p>
    <w:p w:rsidR="00750D5F" w:rsidRPr="00D55AFF" w:rsidRDefault="00750D5F" w:rsidP="00B632B6">
      <w:pPr>
        <w:ind w:firstLine="708"/>
        <w:jc w:val="both"/>
        <w:rPr>
          <w:rFonts w:ascii="Times New Roman" w:hAnsi="Times New Roman" w:cs="Times New Roman"/>
          <w:sz w:val="28"/>
          <w:szCs w:val="28"/>
          <w:lang w:val="kk-KZ"/>
        </w:rPr>
      </w:pPr>
      <w:r w:rsidRPr="00D55AFF">
        <w:rPr>
          <w:rFonts w:ascii="Times New Roman" w:hAnsi="Times New Roman" w:cs="Times New Roman"/>
          <w:sz w:val="28"/>
          <w:szCs w:val="28"/>
          <w:lang w:val="kk-KZ"/>
        </w:rPr>
        <w:br w:type="page"/>
      </w:r>
    </w:p>
    <w:p w:rsidR="00612D38" w:rsidRDefault="00612D38" w:rsidP="00CE686D">
      <w:pPr>
        <w:pStyle w:val="aa"/>
        <w:ind w:firstLine="708"/>
        <w:jc w:val="center"/>
        <w:rPr>
          <w:rFonts w:ascii="Times New Roman" w:hAnsi="Times New Roman" w:cs="Times New Roman"/>
          <w:b/>
          <w:sz w:val="28"/>
          <w:szCs w:val="28"/>
          <w:lang w:val="kk-KZ"/>
        </w:rPr>
      </w:pPr>
      <w:r w:rsidRPr="00612D38">
        <w:rPr>
          <w:rFonts w:ascii="Times New Roman" w:hAnsi="Times New Roman" w:cs="Times New Roman"/>
          <w:b/>
          <w:sz w:val="28"/>
          <w:szCs w:val="28"/>
          <w:lang w:val="kk-KZ"/>
        </w:rPr>
        <w:lastRenderedPageBreak/>
        <w:t>ПАЙДАЛАНЫЛҒАН ӘДЕБИЕТТЕР</w:t>
      </w:r>
      <w:r w:rsidR="00D70295">
        <w:rPr>
          <w:rFonts w:ascii="Times New Roman" w:hAnsi="Times New Roman" w:cs="Times New Roman"/>
          <w:b/>
          <w:sz w:val="28"/>
          <w:szCs w:val="28"/>
          <w:lang w:val="kk-KZ"/>
        </w:rPr>
        <w:t xml:space="preserve"> ТІЗІМІ</w:t>
      </w:r>
      <w:r w:rsidRPr="00612D38">
        <w:rPr>
          <w:rFonts w:ascii="Times New Roman" w:hAnsi="Times New Roman" w:cs="Times New Roman"/>
          <w:b/>
          <w:sz w:val="28"/>
          <w:szCs w:val="28"/>
          <w:lang w:val="kk-KZ"/>
        </w:rPr>
        <w:t>:</w:t>
      </w:r>
    </w:p>
    <w:p w:rsidR="00612D38" w:rsidRPr="00977465" w:rsidRDefault="00612D38" w:rsidP="001E3C1F">
      <w:pPr>
        <w:pStyle w:val="aa"/>
        <w:ind w:firstLine="708"/>
        <w:jc w:val="both"/>
        <w:rPr>
          <w:rFonts w:ascii="Times New Roman" w:hAnsi="Times New Roman" w:cs="Times New Roman"/>
          <w:b/>
          <w:sz w:val="28"/>
          <w:szCs w:val="28"/>
          <w:lang w:val="kk-KZ"/>
        </w:rPr>
      </w:pPr>
    </w:p>
    <w:p w:rsidR="004164DC" w:rsidRPr="00E9757C" w:rsidRDefault="004164DC" w:rsidP="00E9757C">
      <w:pPr>
        <w:pStyle w:val="aa"/>
        <w:ind w:firstLine="708"/>
        <w:jc w:val="both"/>
        <w:rPr>
          <w:rFonts w:ascii="Times New Roman" w:hAnsi="Times New Roman" w:cs="Times New Roman"/>
          <w:sz w:val="28"/>
          <w:szCs w:val="28"/>
        </w:rPr>
      </w:pPr>
      <w:r w:rsidRPr="00E9757C">
        <w:rPr>
          <w:rFonts w:ascii="Times New Roman" w:hAnsi="Times New Roman" w:cs="Times New Roman"/>
          <w:sz w:val="28"/>
          <w:szCs w:val="28"/>
          <w:lang w:val="kk-KZ"/>
        </w:rPr>
        <w:t xml:space="preserve">1 Профилактика острых кишечных инфекций – 9. 06. 2021. – </w:t>
      </w:r>
      <w:r w:rsidR="00977465" w:rsidRPr="00E9757C">
        <w:rPr>
          <w:rFonts w:ascii="Times New Roman" w:eastAsia="Times New Roman" w:hAnsi="Times New Roman" w:cs="Times New Roman"/>
          <w:iCs/>
          <w:sz w:val="28"/>
          <w:szCs w:val="28"/>
          <w:lang w:eastAsia="ru-RU"/>
        </w:rPr>
        <w:t xml:space="preserve">[Электронный ресурс] // </w:t>
      </w:r>
      <w:r w:rsidRPr="00E9757C">
        <w:rPr>
          <w:rFonts w:ascii="Times New Roman" w:hAnsi="Times New Roman" w:cs="Times New Roman"/>
          <w:sz w:val="28"/>
          <w:szCs w:val="28"/>
          <w:lang w:val="kk-KZ"/>
        </w:rPr>
        <w:t xml:space="preserve">URL: </w:t>
      </w:r>
      <w:hyperlink r:id="rId80" w:history="1">
        <w:r w:rsidRPr="00E9757C">
          <w:rPr>
            <w:rStyle w:val="ab"/>
            <w:rFonts w:ascii="Times New Roman" w:hAnsi="Times New Roman" w:cs="Times New Roman"/>
            <w:color w:val="auto"/>
            <w:sz w:val="28"/>
            <w:szCs w:val="28"/>
            <w:u w:val="none"/>
            <w:lang w:val="kk-KZ"/>
          </w:rPr>
          <w:t>https://bmcudp.kz/ru/patients/prevention/hls-center-news/profilaktika-ostrykh-kishechnykh-infektsiy.html</w:t>
        </w:r>
      </w:hyperlink>
    </w:p>
    <w:p w:rsidR="00380D17" w:rsidRPr="00E9757C" w:rsidRDefault="00380D17" w:rsidP="00E9757C">
      <w:pPr>
        <w:pStyle w:val="aa"/>
        <w:ind w:firstLine="708"/>
        <w:jc w:val="both"/>
        <w:rPr>
          <w:rFonts w:ascii="Times New Roman" w:hAnsi="Times New Roman" w:cs="Times New Roman"/>
          <w:sz w:val="28"/>
          <w:szCs w:val="28"/>
          <w:shd w:val="clear" w:color="auto" w:fill="FFFFFF"/>
          <w:lang w:val="en-US"/>
        </w:rPr>
      </w:pPr>
      <w:r w:rsidRPr="00E9757C">
        <w:rPr>
          <w:rFonts w:ascii="Times New Roman" w:hAnsi="Times New Roman" w:cs="Times New Roman"/>
          <w:sz w:val="28"/>
          <w:szCs w:val="28"/>
          <w:shd w:val="clear" w:color="auto" w:fill="FFFFFF"/>
          <w:lang w:val="en-US"/>
        </w:rPr>
        <w:t xml:space="preserve">2 Kaper JB, Nataro JP, Mobley HL. Pathogenic Escherichia coli. </w:t>
      </w:r>
      <w:r w:rsidR="00B950B0" w:rsidRPr="00E9757C">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Nat Rev Microbiol. 2004 Feb;2(2):123-40.</w:t>
      </w:r>
    </w:p>
    <w:p w:rsidR="00380D17" w:rsidRPr="00E9757C" w:rsidRDefault="00380D17" w:rsidP="00E9757C">
      <w:pPr>
        <w:pStyle w:val="aa"/>
        <w:ind w:firstLine="708"/>
        <w:jc w:val="both"/>
        <w:rPr>
          <w:rFonts w:ascii="Times New Roman" w:hAnsi="Times New Roman" w:cs="Times New Roman"/>
          <w:sz w:val="28"/>
          <w:szCs w:val="28"/>
          <w:shd w:val="clear" w:color="auto" w:fill="FFFFFF"/>
          <w:lang w:val="en-US"/>
        </w:rPr>
      </w:pPr>
      <w:r w:rsidRPr="00E9757C">
        <w:rPr>
          <w:rFonts w:ascii="Times New Roman" w:hAnsi="Times New Roman" w:cs="Times New Roman"/>
          <w:sz w:val="28"/>
          <w:szCs w:val="28"/>
          <w:shd w:val="clear" w:color="auto" w:fill="FFFFFF"/>
          <w:lang w:val="en-US"/>
        </w:rPr>
        <w:t xml:space="preserve">3 Croxen MA, Finlay BB. Molecular mechanisms of Escherichia coli pathogenicity. </w:t>
      </w:r>
      <w:r w:rsidR="00B950B0" w:rsidRPr="00E9757C">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Nat Rev Microbiol. 2010 Jan;8(1):26-38. </w:t>
      </w:r>
    </w:p>
    <w:p w:rsidR="00380D17" w:rsidRPr="00E9757C" w:rsidRDefault="00380D17" w:rsidP="00E9757C">
      <w:pPr>
        <w:pStyle w:val="aa"/>
        <w:ind w:firstLine="708"/>
        <w:jc w:val="both"/>
        <w:rPr>
          <w:rFonts w:ascii="Times New Roman" w:hAnsi="Times New Roman" w:cs="Times New Roman"/>
          <w:sz w:val="28"/>
          <w:szCs w:val="28"/>
          <w:shd w:val="clear" w:color="auto" w:fill="FFFFFF"/>
          <w:lang w:val="en-US"/>
        </w:rPr>
      </w:pPr>
      <w:r w:rsidRPr="00E9757C">
        <w:rPr>
          <w:rFonts w:ascii="Times New Roman" w:hAnsi="Times New Roman" w:cs="Times New Roman"/>
          <w:sz w:val="28"/>
          <w:szCs w:val="28"/>
          <w:shd w:val="clear" w:color="auto" w:fill="FFFFFF"/>
          <w:lang w:val="en-US"/>
        </w:rPr>
        <w:t xml:space="preserve">4 Lan R, Reeves PR. Gene transfer is a major factor in the evolution of bacterial pathogens. </w:t>
      </w:r>
      <w:r w:rsidR="00B950B0" w:rsidRPr="00E9757C">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Mol Biol Evol. 2000 Sep;17(8):1089-93.</w:t>
      </w:r>
    </w:p>
    <w:p w:rsidR="00380D17" w:rsidRPr="00E9757C" w:rsidRDefault="00380D17" w:rsidP="00E9757C">
      <w:pPr>
        <w:pStyle w:val="aa"/>
        <w:ind w:firstLine="708"/>
        <w:jc w:val="both"/>
        <w:rPr>
          <w:rFonts w:ascii="Times New Roman" w:hAnsi="Times New Roman" w:cs="Times New Roman"/>
          <w:sz w:val="28"/>
          <w:szCs w:val="28"/>
          <w:lang w:val="kk-KZ"/>
        </w:rPr>
      </w:pPr>
      <w:r w:rsidRPr="00E9757C">
        <w:rPr>
          <w:rFonts w:ascii="Times New Roman" w:hAnsi="Times New Roman" w:cs="Times New Roman"/>
          <w:sz w:val="28"/>
          <w:szCs w:val="28"/>
          <w:shd w:val="clear" w:color="auto" w:fill="FFFFFF"/>
          <w:lang w:val="en-US"/>
        </w:rPr>
        <w:t xml:space="preserve">5 Servin AL. Pathogenesis of Escherichia coli strains associated with diarrhoea. </w:t>
      </w:r>
      <w:r w:rsidR="00B950B0" w:rsidRPr="00E9757C">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Nature. 2005 Aug 25;436(7053):1042-8.</w:t>
      </w:r>
    </w:p>
    <w:p w:rsidR="004164DC" w:rsidRPr="0098672A" w:rsidRDefault="00380D17" w:rsidP="00E9757C">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en-US" w:eastAsia="ru-RU"/>
        </w:rPr>
        <w:t xml:space="preserve">6 </w:t>
      </w:r>
      <w:r w:rsidR="004164DC" w:rsidRPr="00E9757C">
        <w:rPr>
          <w:rFonts w:ascii="Times New Roman" w:eastAsia="Times New Roman" w:hAnsi="Times New Roman" w:cs="Times New Roman"/>
          <w:iCs/>
          <w:sz w:val="28"/>
          <w:szCs w:val="28"/>
          <w:lang w:val="en-US" w:eastAsia="ru-RU"/>
        </w:rPr>
        <w:t xml:space="preserve">Belotserkovsky, P.J. Sansonetti. / </w:t>
      </w:r>
      <w:r w:rsidR="004164DC" w:rsidRPr="00E9757C">
        <w:rPr>
          <w:rFonts w:ascii="Times New Roman" w:eastAsia="Times New Roman" w:hAnsi="Times New Roman" w:cs="Times New Roman"/>
          <w:i/>
          <w:iCs/>
          <w:sz w:val="28"/>
          <w:szCs w:val="28"/>
          <w:lang w:val="en-US" w:eastAsia="ru-RU"/>
        </w:rPr>
        <w:t>Shigella</w:t>
      </w:r>
      <w:r w:rsidR="004164DC" w:rsidRPr="00E9757C">
        <w:rPr>
          <w:rFonts w:ascii="Times New Roman" w:eastAsia="Times New Roman" w:hAnsi="Times New Roman" w:cs="Times New Roman"/>
          <w:iCs/>
          <w:sz w:val="28"/>
          <w:szCs w:val="28"/>
          <w:lang w:val="en-US" w:eastAsia="ru-RU"/>
        </w:rPr>
        <w:t>andenteroinvasive</w:t>
      </w:r>
      <w:r w:rsidR="004164DC" w:rsidRPr="00E9757C">
        <w:rPr>
          <w:rFonts w:ascii="Times New Roman" w:eastAsia="Times New Roman" w:hAnsi="Times New Roman" w:cs="Times New Roman"/>
          <w:i/>
          <w:iCs/>
          <w:sz w:val="28"/>
          <w:szCs w:val="28"/>
          <w:lang w:val="en-US" w:eastAsia="ru-RU"/>
        </w:rPr>
        <w:t>Escherichiacoli</w:t>
      </w:r>
      <w:r w:rsidR="004164DC" w:rsidRPr="00E9757C">
        <w:rPr>
          <w:rFonts w:ascii="Times New Roman" w:eastAsia="Times New Roman" w:hAnsi="Times New Roman" w:cs="Times New Roman"/>
          <w:iCs/>
          <w:sz w:val="28"/>
          <w:szCs w:val="28"/>
          <w:lang w:val="en-US" w:eastAsia="ru-RU"/>
        </w:rPr>
        <w:t>/ Curr. Top. Microbiol</w:t>
      </w:r>
      <w:r w:rsidR="004164DC" w:rsidRPr="0098672A">
        <w:rPr>
          <w:rFonts w:ascii="Times New Roman" w:eastAsia="Times New Roman" w:hAnsi="Times New Roman" w:cs="Times New Roman"/>
          <w:iCs/>
          <w:sz w:val="28"/>
          <w:szCs w:val="28"/>
          <w:lang w:val="en-US" w:eastAsia="ru-RU"/>
        </w:rPr>
        <w:t xml:space="preserve">. </w:t>
      </w:r>
      <w:r w:rsidR="004164DC" w:rsidRPr="00E9757C">
        <w:rPr>
          <w:rFonts w:ascii="Times New Roman" w:eastAsia="Times New Roman" w:hAnsi="Times New Roman" w:cs="Times New Roman"/>
          <w:iCs/>
          <w:sz w:val="28"/>
          <w:szCs w:val="28"/>
          <w:lang w:val="en-US" w:eastAsia="ru-RU"/>
        </w:rPr>
        <w:t>Immunol</w:t>
      </w:r>
      <w:r w:rsidR="004164DC" w:rsidRPr="0098672A">
        <w:rPr>
          <w:rFonts w:ascii="Times New Roman" w:eastAsia="Times New Roman" w:hAnsi="Times New Roman" w:cs="Times New Roman"/>
          <w:iCs/>
          <w:sz w:val="28"/>
          <w:szCs w:val="28"/>
          <w:lang w:val="en-US" w:eastAsia="ru-RU"/>
        </w:rPr>
        <w:t xml:space="preserve">., 416 (2018), </w:t>
      </w:r>
      <w:r w:rsidR="004164DC" w:rsidRPr="00E9757C">
        <w:rPr>
          <w:rFonts w:ascii="Times New Roman" w:eastAsia="Times New Roman" w:hAnsi="Times New Roman" w:cs="Times New Roman"/>
          <w:iCs/>
          <w:sz w:val="28"/>
          <w:szCs w:val="28"/>
          <w:lang w:val="en-US" w:eastAsia="ru-RU"/>
        </w:rPr>
        <w:t>pp</w:t>
      </w:r>
      <w:r w:rsidR="004164DC" w:rsidRPr="0098672A">
        <w:rPr>
          <w:rFonts w:ascii="Times New Roman" w:eastAsia="Times New Roman" w:hAnsi="Times New Roman" w:cs="Times New Roman"/>
          <w:iCs/>
          <w:sz w:val="28"/>
          <w:szCs w:val="28"/>
          <w:lang w:val="en-US" w:eastAsia="ru-RU"/>
        </w:rPr>
        <w:t>. 1-26, 10.1007/82_2018_104</w:t>
      </w:r>
    </w:p>
    <w:p w:rsidR="004164DC" w:rsidRPr="00E9757C" w:rsidRDefault="00380D17" w:rsidP="00E9757C">
      <w:pPr>
        <w:pStyle w:val="aa"/>
        <w:ind w:firstLine="708"/>
        <w:jc w:val="both"/>
        <w:rPr>
          <w:rFonts w:ascii="Times New Roman" w:hAnsi="Times New Roman" w:cs="Times New Roman"/>
          <w:sz w:val="28"/>
          <w:szCs w:val="28"/>
          <w:lang w:val="kk-KZ" w:eastAsia="ru-RU"/>
        </w:rPr>
      </w:pPr>
      <w:r w:rsidRPr="00E9757C">
        <w:rPr>
          <w:rFonts w:ascii="Times New Roman" w:hAnsi="Times New Roman" w:cs="Times New Roman"/>
          <w:sz w:val="28"/>
          <w:szCs w:val="28"/>
          <w:lang w:val="kk-KZ" w:eastAsia="ru-RU"/>
        </w:rPr>
        <w:t>7</w:t>
      </w:r>
      <w:r w:rsidR="00C649B8">
        <w:rPr>
          <w:rFonts w:ascii="Times New Roman" w:hAnsi="Times New Roman" w:cs="Times New Roman"/>
          <w:sz w:val="28"/>
          <w:szCs w:val="28"/>
          <w:lang w:val="kk-KZ" w:eastAsia="ru-RU"/>
        </w:rPr>
        <w:t xml:space="preserve"> </w:t>
      </w:r>
      <w:r w:rsidR="00DD2775" w:rsidRPr="00E9757C">
        <w:rPr>
          <w:rFonts w:ascii="Times New Roman" w:hAnsi="Times New Roman" w:cs="Times New Roman"/>
          <w:sz w:val="28"/>
          <w:szCs w:val="28"/>
          <w:lang w:val="kk-KZ" w:eastAsia="ru-RU"/>
        </w:rPr>
        <w:t>Макалкина Л.Г.</w:t>
      </w:r>
      <w:r w:rsidR="00A14907">
        <w:rPr>
          <w:rFonts w:ascii="Times New Roman" w:hAnsi="Times New Roman" w:cs="Times New Roman"/>
          <w:sz w:val="28"/>
          <w:szCs w:val="28"/>
          <w:lang w:val="kk-KZ" w:eastAsia="ru-RU"/>
        </w:rPr>
        <w:t xml:space="preserve"> </w:t>
      </w:r>
      <w:r w:rsidR="00DD2775" w:rsidRPr="00E9757C">
        <w:rPr>
          <w:rFonts w:ascii="Times New Roman" w:hAnsi="Times New Roman" w:cs="Times New Roman"/>
          <w:sz w:val="28"/>
          <w:szCs w:val="28"/>
          <w:lang w:val="kk-KZ" w:eastAsia="ru-RU"/>
        </w:rPr>
        <w:t>Устойчивость к антибиотикам - серьезная угроза здоровью</w:t>
      </w:r>
      <w:r w:rsidR="00D06F44" w:rsidRPr="00E9757C">
        <w:rPr>
          <w:rFonts w:ascii="Times New Roman" w:hAnsi="Times New Roman" w:cs="Times New Roman"/>
          <w:sz w:val="28"/>
          <w:szCs w:val="28"/>
          <w:lang w:val="kk-KZ" w:eastAsia="ru-RU"/>
        </w:rPr>
        <w:t xml:space="preserve"> Лекарственный информационный аналитический центр https://online.zakon.kz/Document/?doc_id=31635643&amp;pos=1;-16#pos=1;-16</w:t>
      </w:r>
    </w:p>
    <w:p w:rsidR="004164DC" w:rsidRPr="00E9757C" w:rsidRDefault="00C3165A" w:rsidP="00E9757C">
      <w:pPr>
        <w:pStyle w:val="aa"/>
        <w:ind w:firstLine="708"/>
        <w:jc w:val="both"/>
        <w:rPr>
          <w:rFonts w:ascii="Times New Roman" w:hAnsi="Times New Roman" w:cs="Times New Roman"/>
          <w:sz w:val="28"/>
          <w:szCs w:val="28"/>
          <w:lang w:val="kk-KZ" w:eastAsia="ru-RU"/>
        </w:rPr>
      </w:pPr>
      <w:r w:rsidRPr="00E9757C">
        <w:rPr>
          <w:rFonts w:ascii="Times New Roman" w:hAnsi="Times New Roman" w:cs="Times New Roman"/>
          <w:sz w:val="28"/>
          <w:szCs w:val="28"/>
          <w:lang w:val="kk-KZ" w:eastAsia="ru-RU"/>
        </w:rPr>
        <w:t>8</w:t>
      </w:r>
      <w:r w:rsidR="00C649B8">
        <w:rPr>
          <w:rFonts w:ascii="Times New Roman" w:hAnsi="Times New Roman" w:cs="Times New Roman"/>
          <w:sz w:val="28"/>
          <w:szCs w:val="28"/>
          <w:lang w:val="kk-KZ" w:eastAsia="ru-RU"/>
        </w:rPr>
        <w:t xml:space="preserve"> </w:t>
      </w:r>
      <w:r w:rsidR="00A14907">
        <w:rPr>
          <w:rFonts w:ascii="Times New Roman" w:hAnsi="Times New Roman" w:cs="Times New Roman"/>
          <w:sz w:val="28"/>
          <w:szCs w:val="28"/>
          <w:lang w:val="kk-KZ" w:eastAsia="ru-RU"/>
        </w:rPr>
        <w:t>А.А.Новокшонов, Н.В.</w:t>
      </w:r>
      <w:r w:rsidR="00DD2775" w:rsidRPr="00E9757C">
        <w:rPr>
          <w:rFonts w:ascii="Times New Roman" w:hAnsi="Times New Roman" w:cs="Times New Roman"/>
          <w:sz w:val="28"/>
          <w:szCs w:val="28"/>
          <w:lang w:val="kk-KZ" w:eastAsia="ru-RU"/>
        </w:rPr>
        <w:t>Соколова Физиологические функции лактобактерий в организме и эффективность их применения в составе пробиотиков в педиатрической практике</w:t>
      </w:r>
      <w:r w:rsidR="004164DC" w:rsidRPr="00E9757C">
        <w:rPr>
          <w:rFonts w:ascii="Times New Roman" w:hAnsi="Times New Roman" w:cs="Times New Roman"/>
          <w:sz w:val="28"/>
          <w:szCs w:val="28"/>
          <w:lang w:val="en-US" w:eastAsia="ru-RU"/>
        </w:rPr>
        <w:t> </w:t>
      </w:r>
      <w:r w:rsidR="00DD2775" w:rsidRPr="00E9757C">
        <w:rPr>
          <w:rFonts w:ascii="Times New Roman" w:hAnsi="Times New Roman" w:cs="Times New Roman"/>
          <w:sz w:val="28"/>
          <w:szCs w:val="28"/>
          <w:lang w:eastAsia="ru-RU"/>
        </w:rPr>
        <w:t>Российский национальный исследовательский медицинский университет им. Н.И. Пирогова, Москва</w:t>
      </w:r>
      <w:r w:rsidR="00D06F44" w:rsidRPr="00E9757C">
        <w:rPr>
          <w:rFonts w:ascii="Times New Roman" w:hAnsi="Times New Roman" w:cs="Times New Roman"/>
          <w:sz w:val="28"/>
          <w:szCs w:val="28"/>
          <w:lang w:val="kk-KZ" w:eastAsia="ru-RU"/>
        </w:rPr>
        <w:t xml:space="preserve"> https://umedp.ru/articles/fiziologicheskie_funktsii_laktobakteriy_v_organizme_i_effektivnost_ikh_primeneniya_v_sostave_probiot_.html</w:t>
      </w:r>
    </w:p>
    <w:p w:rsidR="004164DC" w:rsidRPr="00E9757C" w:rsidRDefault="00C3165A"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val="kk-KZ" w:eastAsia="ru-RU"/>
        </w:rPr>
        <w:t>9</w:t>
      </w:r>
      <w:r w:rsidR="00C649B8">
        <w:rPr>
          <w:rFonts w:ascii="Times New Roman" w:eastAsia="Times New Roman" w:hAnsi="Times New Roman" w:cs="Times New Roman"/>
          <w:iCs/>
          <w:sz w:val="28"/>
          <w:szCs w:val="28"/>
          <w:lang w:val="kk-KZ" w:eastAsia="ru-RU"/>
        </w:rPr>
        <w:t xml:space="preserve"> </w:t>
      </w:r>
      <w:r w:rsidR="004164DC" w:rsidRPr="00E9757C">
        <w:rPr>
          <w:rFonts w:ascii="Times New Roman" w:eastAsia="Times New Roman" w:hAnsi="Times New Roman" w:cs="Times New Roman"/>
          <w:iCs/>
          <w:sz w:val="28"/>
          <w:szCs w:val="28"/>
          <w:lang w:val="en-US" w:eastAsia="ru-RU"/>
        </w:rPr>
        <w:t>Citrobacter</w:t>
      </w:r>
      <w:r w:rsidR="004164DC" w:rsidRPr="00E9757C">
        <w:rPr>
          <w:rFonts w:ascii="Times New Roman" w:eastAsia="Times New Roman" w:hAnsi="Times New Roman" w:cs="Times New Roman"/>
          <w:iCs/>
          <w:sz w:val="28"/>
          <w:szCs w:val="28"/>
          <w:lang w:eastAsia="ru-RU"/>
        </w:rPr>
        <w:t xml:space="preserve"> (цитробактер)</w:t>
      </w:r>
      <w:r w:rsidR="005D292D">
        <w:rPr>
          <w:rFonts w:ascii="Times New Roman" w:eastAsia="Times New Roman" w:hAnsi="Times New Roman" w:cs="Times New Roman"/>
          <w:iCs/>
          <w:sz w:val="28"/>
          <w:szCs w:val="28"/>
          <w:lang w:val="kk-KZ" w:eastAsia="ru-RU"/>
        </w:rPr>
        <w:t xml:space="preserve"> </w:t>
      </w:r>
      <w:r w:rsidR="004164DC" w:rsidRPr="00E9757C">
        <w:rPr>
          <w:rFonts w:ascii="Times New Roman" w:eastAsia="Times New Roman" w:hAnsi="Times New Roman" w:cs="Times New Roman"/>
          <w:iCs/>
          <w:sz w:val="28"/>
          <w:szCs w:val="28"/>
          <w:lang w:eastAsia="ru-RU"/>
        </w:rPr>
        <w:t xml:space="preserve">[Электронный ресурс] // </w:t>
      </w:r>
      <w:r w:rsidR="004164DC" w:rsidRPr="00E9757C">
        <w:rPr>
          <w:rFonts w:ascii="Times New Roman" w:eastAsia="Times New Roman" w:hAnsi="Times New Roman" w:cs="Times New Roman"/>
          <w:iCs/>
          <w:sz w:val="28"/>
          <w:szCs w:val="28"/>
          <w:lang w:val="en-US" w:eastAsia="ru-RU"/>
        </w:rPr>
        <w:t>URL</w:t>
      </w:r>
      <w:r w:rsidR="004164DC" w:rsidRPr="00E9757C">
        <w:rPr>
          <w:rFonts w:ascii="Times New Roman" w:eastAsia="Times New Roman" w:hAnsi="Times New Roman" w:cs="Times New Roman"/>
          <w:iCs/>
          <w:sz w:val="28"/>
          <w:szCs w:val="28"/>
          <w:lang w:eastAsia="ru-RU"/>
        </w:rPr>
        <w:t>:</w:t>
      </w:r>
      <w:r w:rsidR="004164DC" w:rsidRPr="00E9757C">
        <w:rPr>
          <w:rFonts w:ascii="Times New Roman" w:eastAsia="Times New Roman" w:hAnsi="Times New Roman" w:cs="Times New Roman"/>
          <w:iCs/>
          <w:sz w:val="28"/>
          <w:szCs w:val="28"/>
          <w:lang w:val="en-US" w:eastAsia="ru-RU"/>
        </w:rPr>
        <w:t>https</w:t>
      </w:r>
      <w:r w:rsidR="004164DC" w:rsidRPr="00E9757C">
        <w:rPr>
          <w:rFonts w:ascii="Times New Roman" w:eastAsia="Times New Roman" w:hAnsi="Times New Roman" w:cs="Times New Roman"/>
          <w:iCs/>
          <w:sz w:val="28"/>
          <w:szCs w:val="28"/>
          <w:lang w:eastAsia="ru-RU"/>
        </w:rPr>
        <w:t>://</w:t>
      </w:r>
      <w:r w:rsidR="004164DC" w:rsidRPr="00E9757C">
        <w:rPr>
          <w:rFonts w:ascii="Times New Roman" w:eastAsia="Times New Roman" w:hAnsi="Times New Roman" w:cs="Times New Roman"/>
          <w:iCs/>
          <w:sz w:val="28"/>
          <w:szCs w:val="28"/>
          <w:lang w:val="en-US" w:eastAsia="ru-RU"/>
        </w:rPr>
        <w:t>www</w:t>
      </w:r>
      <w:r w:rsidR="004164DC" w:rsidRPr="00E9757C">
        <w:rPr>
          <w:rFonts w:ascii="Times New Roman" w:eastAsia="Times New Roman" w:hAnsi="Times New Roman" w:cs="Times New Roman"/>
          <w:iCs/>
          <w:sz w:val="28"/>
          <w:szCs w:val="28"/>
          <w:lang w:eastAsia="ru-RU"/>
        </w:rPr>
        <w:t>.</w:t>
      </w:r>
      <w:r w:rsidR="004164DC" w:rsidRPr="00E9757C">
        <w:rPr>
          <w:rFonts w:ascii="Times New Roman" w:eastAsia="Times New Roman" w:hAnsi="Times New Roman" w:cs="Times New Roman"/>
          <w:iCs/>
          <w:sz w:val="28"/>
          <w:szCs w:val="28"/>
          <w:lang w:val="en-US" w:eastAsia="ru-RU"/>
        </w:rPr>
        <w:t>gastroscan</w:t>
      </w:r>
      <w:r w:rsidR="004164DC" w:rsidRPr="00E9757C">
        <w:rPr>
          <w:rFonts w:ascii="Times New Roman" w:eastAsia="Times New Roman" w:hAnsi="Times New Roman" w:cs="Times New Roman"/>
          <w:iCs/>
          <w:sz w:val="28"/>
          <w:szCs w:val="28"/>
          <w:lang w:eastAsia="ru-RU"/>
        </w:rPr>
        <w:t>.</w:t>
      </w:r>
      <w:r w:rsidR="004164DC" w:rsidRPr="00E9757C">
        <w:rPr>
          <w:rFonts w:ascii="Times New Roman" w:eastAsia="Times New Roman" w:hAnsi="Times New Roman" w:cs="Times New Roman"/>
          <w:iCs/>
          <w:sz w:val="28"/>
          <w:szCs w:val="28"/>
          <w:lang w:val="en-US" w:eastAsia="ru-RU"/>
        </w:rPr>
        <w:t>ru</w:t>
      </w:r>
      <w:r w:rsidR="004164DC" w:rsidRPr="00E9757C">
        <w:rPr>
          <w:rFonts w:ascii="Times New Roman" w:eastAsia="Times New Roman" w:hAnsi="Times New Roman" w:cs="Times New Roman"/>
          <w:iCs/>
          <w:sz w:val="28"/>
          <w:szCs w:val="28"/>
          <w:lang w:eastAsia="ru-RU"/>
        </w:rPr>
        <w:t>/</w:t>
      </w:r>
      <w:r w:rsidR="004164DC" w:rsidRPr="00E9757C">
        <w:rPr>
          <w:rFonts w:ascii="Times New Roman" w:eastAsia="Times New Roman" w:hAnsi="Times New Roman" w:cs="Times New Roman"/>
          <w:iCs/>
          <w:sz w:val="28"/>
          <w:szCs w:val="28"/>
          <w:lang w:val="en-US" w:eastAsia="ru-RU"/>
        </w:rPr>
        <w:t>handbook</w:t>
      </w:r>
      <w:r w:rsidR="004164DC" w:rsidRPr="00E9757C">
        <w:rPr>
          <w:rFonts w:ascii="Times New Roman" w:eastAsia="Times New Roman" w:hAnsi="Times New Roman" w:cs="Times New Roman"/>
          <w:iCs/>
          <w:sz w:val="28"/>
          <w:szCs w:val="28"/>
          <w:lang w:eastAsia="ru-RU"/>
        </w:rPr>
        <w:t>/118/3342.</w:t>
      </w:r>
    </w:p>
    <w:p w:rsidR="00977465" w:rsidRPr="00E9757C" w:rsidRDefault="00C3165A"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val="kk-KZ" w:eastAsia="ru-RU"/>
        </w:rPr>
        <w:t>10</w:t>
      </w:r>
      <w:r w:rsidR="00C649B8">
        <w:rPr>
          <w:rFonts w:ascii="Times New Roman" w:eastAsia="Times New Roman" w:hAnsi="Times New Roman" w:cs="Times New Roman"/>
          <w:iCs/>
          <w:sz w:val="28"/>
          <w:szCs w:val="28"/>
          <w:lang w:val="kk-KZ" w:eastAsia="ru-RU"/>
        </w:rPr>
        <w:t xml:space="preserve"> </w:t>
      </w:r>
      <w:r w:rsidR="004164DC" w:rsidRPr="00E9757C">
        <w:rPr>
          <w:rFonts w:ascii="Times New Roman" w:eastAsia="Times New Roman" w:hAnsi="Times New Roman" w:cs="Times New Roman"/>
          <w:iCs/>
          <w:sz w:val="28"/>
          <w:szCs w:val="28"/>
          <w:lang w:eastAsia="ru-RU"/>
        </w:rPr>
        <w:t>Proteus (протей, род бактерий)</w:t>
      </w:r>
      <w:r w:rsidR="00C649B8">
        <w:rPr>
          <w:rFonts w:ascii="Times New Roman" w:eastAsia="Times New Roman" w:hAnsi="Times New Roman" w:cs="Times New Roman"/>
          <w:iCs/>
          <w:sz w:val="28"/>
          <w:szCs w:val="28"/>
          <w:lang w:val="kk-KZ" w:eastAsia="ru-RU"/>
        </w:rPr>
        <w:t xml:space="preserve"> </w:t>
      </w:r>
      <w:r w:rsidR="004164DC" w:rsidRPr="00E9757C">
        <w:rPr>
          <w:rFonts w:ascii="Times New Roman" w:eastAsia="Times New Roman" w:hAnsi="Times New Roman" w:cs="Times New Roman"/>
          <w:iCs/>
          <w:sz w:val="28"/>
          <w:szCs w:val="28"/>
          <w:lang w:eastAsia="ru-RU"/>
        </w:rPr>
        <w:t>[Электронный ресурс] // URL:</w:t>
      </w:r>
      <w:hyperlink r:id="rId81" w:history="1">
        <w:r w:rsidR="004164DC" w:rsidRPr="00E9757C">
          <w:rPr>
            <w:rStyle w:val="ab"/>
            <w:rFonts w:ascii="Times New Roman" w:eastAsia="Times New Roman" w:hAnsi="Times New Roman" w:cs="Times New Roman"/>
            <w:iCs/>
            <w:color w:val="auto"/>
            <w:sz w:val="28"/>
            <w:szCs w:val="28"/>
            <w:u w:val="none"/>
            <w:lang w:eastAsia="ru-RU"/>
          </w:rPr>
          <w:t>https://www.gastroscan.ru/handbook/118/3333</w:t>
        </w:r>
      </w:hyperlink>
    </w:p>
    <w:p w:rsidR="004164DC" w:rsidRPr="00E9757C" w:rsidRDefault="00C3165A" w:rsidP="00E9757C">
      <w:pPr>
        <w:pStyle w:val="aa"/>
        <w:ind w:firstLine="708"/>
        <w:jc w:val="both"/>
        <w:rPr>
          <w:rFonts w:ascii="Times New Roman" w:eastAsia="Times New Roman" w:hAnsi="Times New Roman" w:cs="Times New Roman"/>
          <w:iCs/>
          <w:sz w:val="28"/>
          <w:szCs w:val="28"/>
          <w:lang w:val="kk-KZ" w:eastAsia="ru-RU"/>
        </w:rPr>
      </w:pPr>
      <w:r w:rsidRPr="00E9757C">
        <w:rPr>
          <w:rFonts w:ascii="Times New Roman" w:eastAsia="Times New Roman" w:hAnsi="Times New Roman" w:cs="Times New Roman"/>
          <w:iCs/>
          <w:sz w:val="28"/>
          <w:szCs w:val="28"/>
          <w:lang w:val="kk-KZ" w:eastAsia="ru-RU"/>
        </w:rPr>
        <w:t>11</w:t>
      </w:r>
      <w:r w:rsidR="004164DC" w:rsidRPr="00E9757C">
        <w:rPr>
          <w:rFonts w:ascii="Times New Roman" w:eastAsia="Times New Roman" w:hAnsi="Times New Roman" w:cs="Times New Roman"/>
          <w:iCs/>
          <w:sz w:val="28"/>
          <w:szCs w:val="28"/>
          <w:lang w:val="kk-KZ" w:eastAsia="ru-RU"/>
        </w:rPr>
        <w:t xml:space="preserve"> Калина Г. П. Edwardsi-ella tarda, </w:t>
      </w:r>
      <w:r w:rsidR="00B950B0" w:rsidRPr="00E9757C">
        <w:rPr>
          <w:rFonts w:ascii="Times New Roman" w:eastAsia="Times New Roman" w:hAnsi="Times New Roman" w:cs="Times New Roman"/>
          <w:iCs/>
          <w:sz w:val="28"/>
          <w:szCs w:val="28"/>
          <w:lang w:val="kk-KZ" w:eastAsia="ru-RU"/>
        </w:rPr>
        <w:t xml:space="preserve">// </w:t>
      </w:r>
      <w:r w:rsidR="004164DC" w:rsidRPr="00E9757C">
        <w:rPr>
          <w:rFonts w:ascii="Times New Roman" w:eastAsia="Times New Roman" w:hAnsi="Times New Roman" w:cs="Times New Roman"/>
          <w:iCs/>
          <w:sz w:val="28"/>
          <w:szCs w:val="28"/>
          <w:lang w:val="kk-KZ" w:eastAsia="ru-RU"/>
        </w:rPr>
        <w:t>Журн. микр., эпид. и иммун., № 5, с. 25, 1980</w:t>
      </w:r>
    </w:p>
    <w:p w:rsidR="004164DC" w:rsidRPr="00E9757C" w:rsidRDefault="00C3165A"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val="kk-KZ" w:eastAsia="ru-RU"/>
        </w:rPr>
        <w:t>12</w:t>
      </w:r>
      <w:r w:rsidR="00A304BE">
        <w:rPr>
          <w:rFonts w:ascii="Times New Roman" w:eastAsia="Times New Roman" w:hAnsi="Times New Roman" w:cs="Times New Roman"/>
          <w:iCs/>
          <w:sz w:val="28"/>
          <w:szCs w:val="28"/>
          <w:lang w:eastAsia="ru-RU"/>
        </w:rPr>
        <w:t xml:space="preserve"> </w:t>
      </w:r>
      <w:r w:rsidR="004164DC" w:rsidRPr="00E9757C">
        <w:rPr>
          <w:rFonts w:ascii="Times New Roman" w:eastAsia="Times New Roman" w:hAnsi="Times New Roman" w:cs="Times New Roman"/>
          <w:iCs/>
          <w:sz w:val="28"/>
          <w:szCs w:val="28"/>
          <w:lang w:eastAsia="ru-RU"/>
        </w:rPr>
        <w:t>Кандидоз кишечника [Электронный ресурс] // URL:https://gemotest.ru/info/spravochnik/zabolevaniya/kandidoz-kishechnika/ (дата обращения: 28.08.2022).</w:t>
      </w:r>
    </w:p>
    <w:p w:rsidR="004164DC" w:rsidRPr="00E9757C" w:rsidRDefault="00C3165A" w:rsidP="00E9757C">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13</w:t>
      </w:r>
      <w:r w:rsidR="00A304BE">
        <w:rPr>
          <w:rFonts w:ascii="Times New Roman" w:eastAsia="Times New Roman" w:hAnsi="Times New Roman" w:cs="Times New Roman"/>
          <w:iCs/>
          <w:sz w:val="28"/>
          <w:szCs w:val="28"/>
          <w:lang w:val="kk-KZ" w:eastAsia="ru-RU"/>
        </w:rPr>
        <w:t xml:space="preserve"> </w:t>
      </w:r>
      <w:r w:rsidR="004164DC" w:rsidRPr="00E9757C">
        <w:rPr>
          <w:rFonts w:ascii="Times New Roman" w:eastAsia="Times New Roman" w:hAnsi="Times New Roman" w:cs="Times New Roman"/>
          <w:iCs/>
          <w:sz w:val="28"/>
          <w:szCs w:val="28"/>
          <w:lang w:val="en-US" w:eastAsia="ru-RU"/>
        </w:rPr>
        <w:t xml:space="preserve">B.H. Minshew, J. Jorgensen, M. Swanstrum, Some characteristics of </w:t>
      </w:r>
      <w:r w:rsidR="004164DC" w:rsidRPr="00044016">
        <w:rPr>
          <w:rFonts w:ascii="Times New Roman" w:eastAsia="Times New Roman" w:hAnsi="Times New Roman" w:cs="Times New Roman"/>
          <w:i/>
          <w:iCs/>
          <w:sz w:val="28"/>
          <w:szCs w:val="28"/>
          <w:lang w:val="en-US" w:eastAsia="ru-RU"/>
        </w:rPr>
        <w:t>Escherichia coli</w:t>
      </w:r>
      <w:r w:rsidR="004164DC" w:rsidRPr="00E9757C">
        <w:rPr>
          <w:rFonts w:ascii="Times New Roman" w:eastAsia="Times New Roman" w:hAnsi="Times New Roman" w:cs="Times New Roman"/>
          <w:iCs/>
          <w:sz w:val="28"/>
          <w:szCs w:val="28"/>
          <w:lang w:val="en-US" w:eastAsia="ru-RU"/>
        </w:rPr>
        <w:t xml:space="preserve"> strains isolated from extraintestinal infections of humans // J Infect Dis, 137 (1978), pp. 648-654</w:t>
      </w:r>
    </w:p>
    <w:p w:rsidR="004164DC" w:rsidRPr="00E9757C" w:rsidRDefault="00C3165A" w:rsidP="00E9757C">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14</w:t>
      </w:r>
      <w:r w:rsidR="00A304BE">
        <w:rPr>
          <w:rFonts w:ascii="Times New Roman" w:eastAsia="Times New Roman" w:hAnsi="Times New Roman" w:cs="Times New Roman"/>
          <w:iCs/>
          <w:sz w:val="28"/>
          <w:szCs w:val="28"/>
          <w:lang w:val="kk-KZ" w:eastAsia="ru-RU"/>
        </w:rPr>
        <w:t xml:space="preserve"> </w:t>
      </w:r>
      <w:r w:rsidR="004164DC" w:rsidRPr="00E9757C">
        <w:rPr>
          <w:rFonts w:ascii="Times New Roman" w:eastAsia="Times New Roman" w:hAnsi="Times New Roman" w:cs="Times New Roman"/>
          <w:iCs/>
          <w:sz w:val="28"/>
          <w:szCs w:val="28"/>
          <w:lang w:val="en-US" w:eastAsia="ru-RU"/>
        </w:rPr>
        <w:t>B. Rothfield, D. Osborne</w:t>
      </w:r>
      <w:r w:rsidR="004164DC" w:rsidRPr="00E9757C">
        <w:rPr>
          <w:rFonts w:ascii="Times New Roman" w:eastAsia="Times New Roman" w:hAnsi="Times New Roman" w:cs="Times New Roman"/>
          <w:iCs/>
          <w:sz w:val="28"/>
          <w:szCs w:val="28"/>
          <w:lang w:val="kk-KZ" w:eastAsia="ru-RU"/>
        </w:rPr>
        <w:t xml:space="preserve">. </w:t>
      </w:r>
      <w:r w:rsidR="004164DC" w:rsidRPr="00E9757C">
        <w:rPr>
          <w:rFonts w:ascii="Times New Roman" w:eastAsia="Times New Roman" w:hAnsi="Times New Roman" w:cs="Times New Roman"/>
          <w:iCs/>
          <w:sz w:val="28"/>
          <w:szCs w:val="28"/>
          <w:lang w:val="en-US" w:eastAsia="ru-RU"/>
        </w:rPr>
        <w:t>Malabsorption syndrome produced by neomycin</w:t>
      </w:r>
      <w:r w:rsidR="004164DC" w:rsidRPr="00E9757C">
        <w:rPr>
          <w:rFonts w:ascii="Times New Roman" w:eastAsia="Times New Roman" w:hAnsi="Times New Roman" w:cs="Times New Roman"/>
          <w:iCs/>
          <w:sz w:val="28"/>
          <w:szCs w:val="28"/>
          <w:lang w:val="kk-KZ" w:eastAsia="ru-RU"/>
        </w:rPr>
        <w:t xml:space="preserve"> // </w:t>
      </w:r>
      <w:r w:rsidR="004164DC" w:rsidRPr="00E9757C">
        <w:rPr>
          <w:rFonts w:ascii="Times New Roman" w:eastAsia="Times New Roman" w:hAnsi="Times New Roman" w:cs="Times New Roman"/>
          <w:iCs/>
          <w:sz w:val="28"/>
          <w:szCs w:val="28"/>
          <w:lang w:val="en-US" w:eastAsia="ru-RU"/>
        </w:rPr>
        <w:t>Am J Dig Dis, 8 (1963), p. 763</w:t>
      </w:r>
    </w:p>
    <w:p w:rsidR="004164DC" w:rsidRPr="00E9757C" w:rsidRDefault="00C3165A" w:rsidP="00E9757C">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15</w:t>
      </w:r>
      <w:r w:rsidR="00044016">
        <w:rPr>
          <w:rFonts w:ascii="Times New Roman" w:eastAsia="Times New Roman" w:hAnsi="Times New Roman" w:cs="Times New Roman"/>
          <w:iCs/>
          <w:sz w:val="28"/>
          <w:szCs w:val="28"/>
          <w:lang w:val="kk-KZ" w:eastAsia="ru-RU"/>
        </w:rPr>
        <w:t xml:space="preserve"> </w:t>
      </w:r>
      <w:r w:rsidR="00A304BE">
        <w:rPr>
          <w:rFonts w:ascii="Times New Roman" w:eastAsia="Times New Roman" w:hAnsi="Times New Roman" w:cs="Times New Roman"/>
          <w:iCs/>
          <w:sz w:val="28"/>
          <w:szCs w:val="28"/>
          <w:lang w:val="kk-KZ" w:eastAsia="ru-RU"/>
        </w:rPr>
        <w:t xml:space="preserve"> </w:t>
      </w:r>
      <w:r w:rsidR="004164DC" w:rsidRPr="00E9757C">
        <w:rPr>
          <w:rFonts w:ascii="Times New Roman" w:eastAsia="Times New Roman" w:hAnsi="Times New Roman" w:cs="Times New Roman"/>
          <w:iCs/>
          <w:sz w:val="28"/>
          <w:szCs w:val="28"/>
          <w:lang w:val="en-US" w:eastAsia="ru-RU"/>
        </w:rPr>
        <w:t>M.H. Cohen, P.J. Creaven, B.E. Fossieck, et al., Effect of oral prophylactic broad spectrum nonabsorbable antibiotics on the gastrointestinal absorption of nutrients and methotrexate in small cell bronchogenic carcinoma patients // Cancer, 38 (1976), pp. 1556-1559</w:t>
      </w:r>
    </w:p>
    <w:p w:rsidR="004164DC" w:rsidRPr="00E9757C" w:rsidRDefault="00C3165A"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val="kk-KZ" w:eastAsia="ru-RU"/>
        </w:rPr>
        <w:lastRenderedPageBreak/>
        <w:t xml:space="preserve">16 </w:t>
      </w:r>
      <w:r w:rsidR="004164DC" w:rsidRPr="00E9757C">
        <w:rPr>
          <w:rFonts w:ascii="Times New Roman" w:eastAsia="Times New Roman" w:hAnsi="Times New Roman" w:cs="Times New Roman"/>
          <w:iCs/>
          <w:sz w:val="28"/>
          <w:szCs w:val="28"/>
          <w:lang w:val="en-US" w:eastAsia="ru-RU"/>
        </w:rPr>
        <w:t xml:space="preserve">Salminen S, Bouley C, Boutron-Ruault MC, et al. Gastrointestinal physiology and function—targets for functional food development. </w:t>
      </w:r>
      <w:r w:rsidR="004164DC" w:rsidRPr="00E9757C">
        <w:rPr>
          <w:rFonts w:ascii="Times New Roman" w:eastAsia="Times New Roman" w:hAnsi="Times New Roman" w:cs="Times New Roman"/>
          <w:iCs/>
          <w:sz w:val="28"/>
          <w:szCs w:val="28"/>
          <w:lang w:eastAsia="ru-RU"/>
        </w:rPr>
        <w:t>Br JNutr 1998;80(suppl):147–71.</w:t>
      </w:r>
    </w:p>
    <w:p w:rsidR="004164DC" w:rsidRPr="00E9757C" w:rsidRDefault="00C3165A"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val="kk-KZ" w:eastAsia="ru-RU"/>
        </w:rPr>
        <w:t>17</w:t>
      </w:r>
      <w:r w:rsidR="00A304BE">
        <w:rPr>
          <w:rFonts w:ascii="Times New Roman" w:eastAsia="Times New Roman" w:hAnsi="Times New Roman" w:cs="Times New Roman"/>
          <w:iCs/>
          <w:sz w:val="28"/>
          <w:szCs w:val="28"/>
          <w:lang w:val="kk-KZ" w:eastAsia="ru-RU"/>
        </w:rPr>
        <w:t xml:space="preserve"> </w:t>
      </w:r>
      <w:r w:rsidRPr="00E9757C">
        <w:rPr>
          <w:rFonts w:ascii="Times New Roman" w:eastAsia="Times New Roman" w:hAnsi="Times New Roman" w:cs="Times New Roman"/>
          <w:iCs/>
          <w:sz w:val="28"/>
          <w:szCs w:val="28"/>
          <w:lang w:val="kk-KZ" w:eastAsia="ru-RU"/>
        </w:rPr>
        <w:t xml:space="preserve"> </w:t>
      </w:r>
      <w:r w:rsidR="004164DC" w:rsidRPr="00E9757C">
        <w:rPr>
          <w:rFonts w:ascii="Times New Roman" w:eastAsia="Times New Roman" w:hAnsi="Times New Roman" w:cs="Times New Roman"/>
          <w:iCs/>
          <w:sz w:val="28"/>
          <w:szCs w:val="28"/>
          <w:lang w:eastAsia="ru-RU"/>
        </w:rPr>
        <w:t>Можина Т.Л. Роль и место пробиотических препаратов в современной медицине (по материалам руководства</w:t>
      </w:r>
      <w:r w:rsidR="00C7074E">
        <w:rPr>
          <w:rFonts w:ascii="Times New Roman" w:eastAsia="Times New Roman" w:hAnsi="Times New Roman" w:cs="Times New Roman"/>
          <w:iCs/>
          <w:sz w:val="28"/>
          <w:szCs w:val="28"/>
          <w:lang w:val="kk-KZ" w:eastAsia="ru-RU"/>
        </w:rPr>
        <w:t xml:space="preserve"> </w:t>
      </w:r>
      <w:r w:rsidR="004164DC" w:rsidRPr="00E9757C">
        <w:rPr>
          <w:rFonts w:ascii="Times New Roman" w:eastAsia="Times New Roman" w:hAnsi="Times New Roman" w:cs="Times New Roman"/>
          <w:iCs/>
          <w:sz w:val="28"/>
          <w:szCs w:val="28"/>
          <w:lang w:eastAsia="ru-RU"/>
        </w:rPr>
        <w:t>Probiotics andprebiotics, 200</w:t>
      </w:r>
      <w:r w:rsidR="00B950B0" w:rsidRPr="00E9757C">
        <w:rPr>
          <w:rFonts w:ascii="Times New Roman" w:eastAsia="Times New Roman" w:hAnsi="Times New Roman" w:cs="Times New Roman"/>
          <w:iCs/>
          <w:sz w:val="28"/>
          <w:szCs w:val="28"/>
          <w:lang w:eastAsia="ru-RU"/>
        </w:rPr>
        <w:t>8) / Т.Л. Можина // Суч. гастро</w:t>
      </w:r>
      <w:r w:rsidR="004164DC" w:rsidRPr="00E9757C">
        <w:rPr>
          <w:rFonts w:ascii="Times New Roman" w:eastAsia="Times New Roman" w:hAnsi="Times New Roman" w:cs="Times New Roman"/>
          <w:iCs/>
          <w:sz w:val="28"/>
          <w:szCs w:val="28"/>
          <w:lang w:eastAsia="ru-RU"/>
        </w:rPr>
        <w:t>ентерол. — 2009. — № 1. — С. 5-13.</w:t>
      </w:r>
    </w:p>
    <w:p w:rsidR="004164DC" w:rsidRPr="00E9757C" w:rsidRDefault="00C3165A" w:rsidP="00E9757C">
      <w:pPr>
        <w:pStyle w:val="aa"/>
        <w:ind w:firstLine="708"/>
        <w:jc w:val="both"/>
        <w:rPr>
          <w:rFonts w:ascii="Times New Roman" w:hAnsi="Times New Roman" w:cs="Times New Roman"/>
          <w:sz w:val="28"/>
          <w:szCs w:val="28"/>
          <w:lang w:val="kk-KZ"/>
        </w:rPr>
      </w:pPr>
      <w:r w:rsidRPr="00E9757C">
        <w:rPr>
          <w:rFonts w:ascii="Times New Roman" w:eastAsia="Times New Roman" w:hAnsi="Times New Roman" w:cs="Times New Roman"/>
          <w:iCs/>
          <w:sz w:val="28"/>
          <w:szCs w:val="28"/>
          <w:lang w:val="kk-KZ" w:eastAsia="ru-RU"/>
        </w:rPr>
        <w:t xml:space="preserve">18 </w:t>
      </w:r>
      <w:r w:rsidR="004164DC" w:rsidRPr="00E9757C">
        <w:rPr>
          <w:rFonts w:ascii="Times New Roman" w:hAnsi="Times New Roman" w:cs="Times New Roman"/>
          <w:sz w:val="28"/>
          <w:szCs w:val="28"/>
          <w:lang w:val="kk-KZ"/>
        </w:rPr>
        <w:t xml:space="preserve">Fenster K. және басқалар. Пробиотиктерді өндіру және жеткізу: практикалық тәсілге шолу // </w:t>
      </w:r>
      <w:r w:rsidR="004164DC" w:rsidRPr="00E9757C">
        <w:rPr>
          <w:rStyle w:val="ad"/>
          <w:rFonts w:ascii="Times New Roman" w:hAnsi="Times New Roman" w:cs="Times New Roman"/>
          <w:sz w:val="28"/>
          <w:szCs w:val="28"/>
          <w:lang w:val="kk-KZ"/>
        </w:rPr>
        <w:t>Microorganisms</w:t>
      </w:r>
      <w:r w:rsidR="004164DC" w:rsidRPr="00E9757C">
        <w:rPr>
          <w:rFonts w:ascii="Times New Roman" w:hAnsi="Times New Roman" w:cs="Times New Roman"/>
          <w:sz w:val="28"/>
          <w:szCs w:val="28"/>
          <w:lang w:val="kk-KZ"/>
        </w:rPr>
        <w:t>. – 2019. – Т. 7. – № 3. – 83-б.</w:t>
      </w:r>
    </w:p>
    <w:p w:rsidR="004E2457" w:rsidRPr="00E9757C" w:rsidRDefault="00C3165A" w:rsidP="00E9757C">
      <w:pPr>
        <w:pStyle w:val="aa"/>
        <w:ind w:firstLine="708"/>
        <w:jc w:val="both"/>
        <w:rPr>
          <w:rFonts w:ascii="Times New Roman" w:hAnsi="Times New Roman" w:cs="Times New Roman"/>
          <w:sz w:val="28"/>
          <w:szCs w:val="28"/>
          <w:lang w:val="kk-KZ"/>
        </w:rPr>
      </w:pPr>
      <w:r w:rsidRPr="00E9757C">
        <w:rPr>
          <w:rFonts w:ascii="Times New Roman" w:hAnsi="Times New Roman" w:cs="Times New Roman"/>
          <w:sz w:val="28"/>
          <w:szCs w:val="28"/>
          <w:lang w:val="kk-KZ"/>
        </w:rPr>
        <w:t>19</w:t>
      </w:r>
      <w:r w:rsidR="004E2457" w:rsidRPr="00E9757C">
        <w:rPr>
          <w:rFonts w:ascii="Times New Roman" w:hAnsi="Times New Roman" w:cs="Times New Roman"/>
          <w:sz w:val="28"/>
          <w:szCs w:val="28"/>
          <w:lang w:val="kk-KZ"/>
        </w:rPr>
        <w:t xml:space="preserve"> Gavrilova N.N. және басқалар. Ішек инфекцияларына қарсы емдік пробиотиктің терапиялық-профилактикалық тиімділігін арттыру мақсатында пробиотикалық бактериялардың белсенді қауымдастығы мен қоректік ортаның оңтайлы құрамын іріктеу // </w:t>
      </w:r>
      <w:r w:rsidR="004E2457" w:rsidRPr="00E9757C">
        <w:rPr>
          <w:rStyle w:val="ad"/>
          <w:rFonts w:ascii="Times New Roman" w:hAnsi="Times New Roman" w:cs="Times New Roman"/>
          <w:sz w:val="28"/>
          <w:szCs w:val="28"/>
          <w:lang w:val="kk-KZ"/>
        </w:rPr>
        <w:t>Research Journal of Pharmacy and Technology</w:t>
      </w:r>
      <w:r w:rsidR="004E2457" w:rsidRPr="00E9757C">
        <w:rPr>
          <w:rFonts w:ascii="Times New Roman" w:hAnsi="Times New Roman" w:cs="Times New Roman"/>
          <w:sz w:val="28"/>
          <w:szCs w:val="28"/>
          <w:lang w:val="kk-KZ"/>
        </w:rPr>
        <w:t>. – 2023. – Т. 16. – № 5. – Б. 2427–2435;</w:t>
      </w:r>
    </w:p>
    <w:p w:rsidR="004E2457" w:rsidRPr="00E9757C" w:rsidRDefault="00C3165A" w:rsidP="00E9757C">
      <w:pPr>
        <w:pStyle w:val="aa"/>
        <w:ind w:firstLine="708"/>
        <w:jc w:val="both"/>
        <w:rPr>
          <w:rFonts w:ascii="Times New Roman" w:hAnsi="Times New Roman" w:cs="Times New Roman"/>
          <w:sz w:val="28"/>
          <w:szCs w:val="28"/>
          <w:lang w:val="kk-KZ"/>
        </w:rPr>
      </w:pPr>
      <w:r w:rsidRPr="00E9757C">
        <w:rPr>
          <w:rFonts w:ascii="Times New Roman" w:hAnsi="Times New Roman" w:cs="Times New Roman"/>
          <w:sz w:val="28"/>
          <w:szCs w:val="28"/>
          <w:lang w:val="kk-KZ"/>
        </w:rPr>
        <w:t>20</w:t>
      </w:r>
      <w:r w:rsidR="004E2457" w:rsidRPr="00E9757C">
        <w:rPr>
          <w:rFonts w:ascii="Times New Roman" w:hAnsi="Times New Roman" w:cs="Times New Roman"/>
          <w:sz w:val="28"/>
          <w:szCs w:val="28"/>
          <w:lang w:val="kk-KZ"/>
        </w:rPr>
        <w:t xml:space="preserve"> Gavrilova N. N. және т.б. Пробиотикалық дәрілік препараттардың дайын түрлерін өндіру технологиясын әзірлеу // </w:t>
      </w:r>
      <w:r w:rsidR="004E2457" w:rsidRPr="00E9757C">
        <w:rPr>
          <w:rStyle w:val="ad"/>
          <w:rFonts w:ascii="Times New Roman" w:hAnsi="Times New Roman" w:cs="Times New Roman"/>
          <w:sz w:val="28"/>
          <w:szCs w:val="28"/>
          <w:lang w:val="kk-KZ"/>
        </w:rPr>
        <w:t>Research Journal of Pharmacy and Technology</w:t>
      </w:r>
      <w:r w:rsidR="004E2457" w:rsidRPr="00E9757C">
        <w:rPr>
          <w:rFonts w:ascii="Times New Roman" w:hAnsi="Times New Roman" w:cs="Times New Roman"/>
          <w:sz w:val="28"/>
          <w:szCs w:val="28"/>
          <w:lang w:val="kk-KZ"/>
        </w:rPr>
        <w:t>. – 2023. – Т. 16. – № 9. – Б. 4093–4104</w:t>
      </w:r>
    </w:p>
    <w:p w:rsidR="00C3165A" w:rsidRPr="00E9757C" w:rsidRDefault="00C3165A" w:rsidP="00E9757C">
      <w:pPr>
        <w:pStyle w:val="aa"/>
        <w:ind w:firstLine="708"/>
        <w:jc w:val="both"/>
        <w:rPr>
          <w:rFonts w:ascii="Times New Roman" w:eastAsia="Times New Roman" w:hAnsi="Times New Roman" w:cs="Times New Roman"/>
          <w:iCs/>
          <w:sz w:val="28"/>
          <w:szCs w:val="28"/>
          <w:lang w:val="en-US" w:eastAsia="ru-RU"/>
        </w:rPr>
      </w:pPr>
      <w:r w:rsidRPr="00E9757C">
        <w:rPr>
          <w:rFonts w:ascii="Times New Roman" w:hAnsi="Times New Roman" w:cs="Times New Roman"/>
          <w:sz w:val="28"/>
          <w:szCs w:val="28"/>
          <w:shd w:val="clear" w:color="auto" w:fill="FFFFFF"/>
          <w:lang w:val="en-US"/>
        </w:rPr>
        <w:t xml:space="preserve">21 Guerrant RL, Van Gilder T, Steiner TS, et al. Practice guidelines for the management of infectious diarrhea. </w:t>
      </w:r>
      <w:r w:rsidR="00E9757C" w:rsidRPr="00E9757C">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Clin Infect Dis. 2001 Feb 1;32(3):331-51.</w:t>
      </w:r>
    </w:p>
    <w:p w:rsidR="00C3165A" w:rsidRPr="00E9757C" w:rsidRDefault="00C3165A" w:rsidP="00E9757C">
      <w:pPr>
        <w:pStyle w:val="aa"/>
        <w:ind w:firstLine="708"/>
        <w:jc w:val="both"/>
        <w:rPr>
          <w:rFonts w:ascii="Times New Roman" w:eastAsia="Times New Roman" w:hAnsi="Times New Roman" w:cs="Times New Roman"/>
          <w:iCs/>
          <w:sz w:val="28"/>
          <w:szCs w:val="28"/>
          <w:lang w:val="en-US" w:eastAsia="ru-RU"/>
        </w:rPr>
      </w:pPr>
      <w:r w:rsidRPr="00E9757C">
        <w:rPr>
          <w:rFonts w:ascii="Times New Roman" w:hAnsi="Times New Roman" w:cs="Times New Roman"/>
          <w:sz w:val="28"/>
          <w:szCs w:val="28"/>
          <w:shd w:val="clear" w:color="auto" w:fill="FFFFFF"/>
          <w:lang w:val="en-US"/>
        </w:rPr>
        <w:t>22 Thielman NM, Guerrant RL. Acute infectious diarrhea.</w:t>
      </w:r>
      <w:r w:rsidR="00E9757C" w:rsidRPr="00E9757C">
        <w:rPr>
          <w:rFonts w:ascii="Times New Roman" w:hAnsi="Times New Roman" w:cs="Times New Roman"/>
          <w:sz w:val="28"/>
          <w:szCs w:val="28"/>
          <w:shd w:val="clear" w:color="auto" w:fill="FFFFFF"/>
          <w:lang w:val="en-US"/>
        </w:rPr>
        <w:t>//</w:t>
      </w:r>
      <w:r w:rsidRPr="00E9757C">
        <w:rPr>
          <w:rFonts w:ascii="Times New Roman" w:hAnsi="Times New Roman" w:cs="Times New Roman"/>
          <w:sz w:val="28"/>
          <w:szCs w:val="28"/>
          <w:shd w:val="clear" w:color="auto" w:fill="FFFFFF"/>
          <w:lang w:val="en-US"/>
        </w:rPr>
        <w:t xml:space="preserve"> N Engl J Med. 2004 Jul 22;351(4):356-64.</w:t>
      </w:r>
    </w:p>
    <w:p w:rsidR="00C3165A" w:rsidRPr="00E9757C" w:rsidRDefault="00C3165A" w:rsidP="00E9757C">
      <w:pPr>
        <w:pStyle w:val="aa"/>
        <w:ind w:firstLine="708"/>
        <w:jc w:val="both"/>
        <w:rPr>
          <w:rFonts w:ascii="Times New Roman" w:eastAsia="Times New Roman" w:hAnsi="Times New Roman" w:cs="Times New Roman"/>
          <w:iCs/>
          <w:sz w:val="28"/>
          <w:szCs w:val="28"/>
          <w:lang w:val="kk-KZ" w:eastAsia="ru-RU"/>
        </w:rPr>
      </w:pPr>
      <w:r w:rsidRPr="00E9757C">
        <w:rPr>
          <w:rFonts w:ascii="Times New Roman" w:hAnsi="Times New Roman" w:cs="Times New Roman"/>
          <w:sz w:val="28"/>
          <w:szCs w:val="28"/>
          <w:shd w:val="clear" w:color="auto" w:fill="FFFFFF"/>
          <w:lang w:val="en-US"/>
        </w:rPr>
        <w:t xml:space="preserve">23 Fischer Walker CL, Guerrant RL. Estimating the burden of diarrheal illness and deaths in low- and middle-income countries. </w:t>
      </w:r>
      <w:r w:rsidR="00E9757C" w:rsidRPr="00E9757C">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Bull World Health Organ. 2003;81(3):197-204.</w:t>
      </w:r>
    </w:p>
    <w:p w:rsidR="00C3165A" w:rsidRPr="00E9757C" w:rsidRDefault="00C3165A" w:rsidP="00E9757C">
      <w:pPr>
        <w:pStyle w:val="aa"/>
        <w:ind w:firstLine="708"/>
        <w:jc w:val="both"/>
        <w:rPr>
          <w:rFonts w:ascii="Times New Roman" w:eastAsia="Times New Roman" w:hAnsi="Times New Roman" w:cs="Times New Roman"/>
          <w:iCs/>
          <w:sz w:val="28"/>
          <w:szCs w:val="28"/>
          <w:lang w:val="kk-KZ" w:eastAsia="ru-RU"/>
        </w:rPr>
      </w:pPr>
      <w:r w:rsidRPr="00E9757C">
        <w:rPr>
          <w:rFonts w:ascii="Times New Roman" w:hAnsi="Times New Roman" w:cs="Times New Roman"/>
          <w:sz w:val="28"/>
          <w:szCs w:val="28"/>
          <w:shd w:val="clear" w:color="auto" w:fill="FFFFFF"/>
          <w:lang w:val="en-US"/>
        </w:rPr>
        <w:t xml:space="preserve">24 Ashbolt NJ, Unicomb L, Kirk MD. Enteric viruses and bacteria in human-impacted environments: detection, occurrence, and survival in sewage, irrigation water, and crops. </w:t>
      </w:r>
      <w:r w:rsidR="00E9757C" w:rsidRPr="00E9757C">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Front Microbiol. 2014 Feb 27;5:71.</w:t>
      </w:r>
    </w:p>
    <w:p w:rsidR="004164DC" w:rsidRPr="00E9757C" w:rsidRDefault="00C3165A" w:rsidP="00E9757C">
      <w:pPr>
        <w:pStyle w:val="aa"/>
        <w:ind w:firstLine="708"/>
        <w:jc w:val="both"/>
        <w:rPr>
          <w:rFonts w:ascii="Times New Roman" w:eastAsia="Times New Roman" w:hAnsi="Times New Roman" w:cs="Times New Roman"/>
          <w:iCs/>
          <w:sz w:val="28"/>
          <w:szCs w:val="28"/>
          <w:lang w:val="kk-KZ" w:eastAsia="ru-RU"/>
        </w:rPr>
      </w:pPr>
      <w:r w:rsidRPr="00E9757C">
        <w:rPr>
          <w:rFonts w:ascii="Times New Roman" w:eastAsia="Times New Roman" w:hAnsi="Times New Roman" w:cs="Times New Roman"/>
          <w:iCs/>
          <w:sz w:val="28"/>
          <w:szCs w:val="28"/>
          <w:lang w:val="kk-KZ" w:eastAsia="ru-RU"/>
        </w:rPr>
        <w:t xml:space="preserve">25 </w:t>
      </w:r>
      <w:r w:rsidR="0032308C" w:rsidRPr="00E9757C">
        <w:rPr>
          <w:rFonts w:ascii="Times New Roman" w:eastAsia="Times New Roman" w:hAnsi="Times New Roman" w:cs="Times New Roman"/>
          <w:iCs/>
          <w:sz w:val="28"/>
          <w:szCs w:val="28"/>
          <w:bdr w:val="none" w:sz="0" w:space="0" w:color="auto" w:frame="1"/>
          <w:lang w:val="en-US" w:eastAsia="ru-RU"/>
        </w:rPr>
        <w:t>Hodges K., Gill R.</w:t>
      </w:r>
      <w:r w:rsidR="0032308C" w:rsidRPr="00E9757C">
        <w:rPr>
          <w:rFonts w:ascii="Times New Roman" w:eastAsia="Times New Roman" w:hAnsi="Times New Roman" w:cs="Times New Roman"/>
          <w:iCs/>
          <w:sz w:val="28"/>
          <w:szCs w:val="28"/>
          <w:lang w:val="en-US" w:eastAsia="ru-RU"/>
        </w:rPr>
        <w:t> Infectious diarrhea: Cellular and molecular mechanisms // Gut Microbes. 2010; 1 (1): 4–21.</w:t>
      </w:r>
    </w:p>
    <w:p w:rsidR="0032308C" w:rsidRPr="00E9757C" w:rsidRDefault="00C3165A"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val="kk-KZ" w:eastAsia="ru-RU"/>
        </w:rPr>
        <w:t xml:space="preserve">26 </w:t>
      </w:r>
      <w:r w:rsidR="0032308C" w:rsidRPr="00E9757C">
        <w:rPr>
          <w:rFonts w:ascii="Times New Roman" w:eastAsia="Times New Roman" w:hAnsi="Times New Roman" w:cs="Times New Roman"/>
          <w:iCs/>
          <w:sz w:val="28"/>
          <w:szCs w:val="28"/>
          <w:lang w:val="en-US" w:eastAsia="ru-RU"/>
        </w:rPr>
        <w:t xml:space="preserve">Organization WH. Prevention and control of schistosomiasis and soil-transmitted helminthiasis: report of a WHO expert committee: World Health Organization; 2002. </w:t>
      </w:r>
      <w:r w:rsidR="00977465" w:rsidRPr="00E9757C">
        <w:rPr>
          <w:rFonts w:ascii="Times New Roman" w:eastAsia="Times New Roman" w:hAnsi="Times New Roman" w:cs="Times New Roman"/>
          <w:iCs/>
          <w:sz w:val="28"/>
          <w:szCs w:val="28"/>
          <w:lang w:eastAsia="ru-RU"/>
        </w:rPr>
        <w:t xml:space="preserve">[Электронный ресурс] // URL: </w:t>
      </w:r>
      <w:hyperlink r:id="rId82" w:tgtFrame="_blank" w:history="1">
        <w:r w:rsidR="0032308C" w:rsidRPr="00E9757C">
          <w:rPr>
            <w:rStyle w:val="ab"/>
            <w:rFonts w:ascii="Times New Roman" w:eastAsia="Times New Roman" w:hAnsi="Times New Roman" w:cs="Times New Roman"/>
            <w:iCs/>
            <w:color w:val="auto"/>
            <w:sz w:val="28"/>
            <w:szCs w:val="28"/>
            <w:u w:val="none"/>
            <w:lang w:val="en-US" w:eastAsia="ru-RU"/>
          </w:rPr>
          <w:t>https</w:t>
        </w:r>
        <w:r w:rsidR="0032308C" w:rsidRPr="00E9757C">
          <w:rPr>
            <w:rStyle w:val="ab"/>
            <w:rFonts w:ascii="Times New Roman" w:eastAsia="Times New Roman" w:hAnsi="Times New Roman" w:cs="Times New Roman"/>
            <w:iCs/>
            <w:color w:val="auto"/>
            <w:sz w:val="28"/>
            <w:szCs w:val="28"/>
            <w:u w:val="none"/>
            <w:lang w:eastAsia="ru-RU"/>
          </w:rPr>
          <w:t>://</w:t>
        </w:r>
        <w:r w:rsidR="0032308C" w:rsidRPr="00E9757C">
          <w:rPr>
            <w:rStyle w:val="ab"/>
            <w:rFonts w:ascii="Times New Roman" w:eastAsia="Times New Roman" w:hAnsi="Times New Roman" w:cs="Times New Roman"/>
            <w:iCs/>
            <w:color w:val="auto"/>
            <w:sz w:val="28"/>
            <w:szCs w:val="28"/>
            <w:u w:val="none"/>
            <w:lang w:val="en-US" w:eastAsia="ru-RU"/>
          </w:rPr>
          <w:t>www</w:t>
        </w:r>
        <w:r w:rsidR="0032308C" w:rsidRPr="00E9757C">
          <w:rPr>
            <w:rStyle w:val="ab"/>
            <w:rFonts w:ascii="Times New Roman" w:eastAsia="Times New Roman" w:hAnsi="Times New Roman" w:cs="Times New Roman"/>
            <w:iCs/>
            <w:color w:val="auto"/>
            <w:sz w:val="28"/>
            <w:szCs w:val="28"/>
            <w:u w:val="none"/>
            <w:lang w:eastAsia="ru-RU"/>
          </w:rPr>
          <w:t>.</w:t>
        </w:r>
        <w:r w:rsidR="0032308C" w:rsidRPr="00E9757C">
          <w:rPr>
            <w:rStyle w:val="ab"/>
            <w:rFonts w:ascii="Times New Roman" w:eastAsia="Times New Roman" w:hAnsi="Times New Roman" w:cs="Times New Roman"/>
            <w:iCs/>
            <w:color w:val="auto"/>
            <w:sz w:val="28"/>
            <w:szCs w:val="28"/>
            <w:u w:val="none"/>
            <w:lang w:val="en-US" w:eastAsia="ru-RU"/>
          </w:rPr>
          <w:t>who</w:t>
        </w:r>
        <w:r w:rsidR="0032308C" w:rsidRPr="00E9757C">
          <w:rPr>
            <w:rStyle w:val="ab"/>
            <w:rFonts w:ascii="Times New Roman" w:eastAsia="Times New Roman" w:hAnsi="Times New Roman" w:cs="Times New Roman"/>
            <w:iCs/>
            <w:color w:val="auto"/>
            <w:sz w:val="28"/>
            <w:szCs w:val="28"/>
            <w:u w:val="none"/>
            <w:lang w:eastAsia="ru-RU"/>
          </w:rPr>
          <w:t>.</w:t>
        </w:r>
        <w:r w:rsidR="0032308C" w:rsidRPr="00E9757C">
          <w:rPr>
            <w:rStyle w:val="ab"/>
            <w:rFonts w:ascii="Times New Roman" w:eastAsia="Times New Roman" w:hAnsi="Times New Roman" w:cs="Times New Roman"/>
            <w:iCs/>
            <w:color w:val="auto"/>
            <w:sz w:val="28"/>
            <w:szCs w:val="28"/>
            <w:u w:val="none"/>
            <w:lang w:val="en-US" w:eastAsia="ru-RU"/>
          </w:rPr>
          <w:t>int</w:t>
        </w:r>
        <w:r w:rsidR="0032308C" w:rsidRPr="00E9757C">
          <w:rPr>
            <w:rStyle w:val="ab"/>
            <w:rFonts w:ascii="Times New Roman" w:eastAsia="Times New Roman" w:hAnsi="Times New Roman" w:cs="Times New Roman"/>
            <w:iCs/>
            <w:color w:val="auto"/>
            <w:sz w:val="28"/>
            <w:szCs w:val="28"/>
            <w:u w:val="none"/>
            <w:lang w:eastAsia="ru-RU"/>
          </w:rPr>
          <w:t>/</w:t>
        </w:r>
        <w:r w:rsidR="0032308C" w:rsidRPr="00E9757C">
          <w:rPr>
            <w:rStyle w:val="ab"/>
            <w:rFonts w:ascii="Times New Roman" w:eastAsia="Times New Roman" w:hAnsi="Times New Roman" w:cs="Times New Roman"/>
            <w:iCs/>
            <w:color w:val="auto"/>
            <w:sz w:val="28"/>
            <w:szCs w:val="28"/>
            <w:u w:val="none"/>
            <w:lang w:val="en-US" w:eastAsia="ru-RU"/>
          </w:rPr>
          <w:t>publications</w:t>
        </w:r>
        <w:r w:rsidR="0032308C" w:rsidRPr="00E9757C">
          <w:rPr>
            <w:rStyle w:val="ab"/>
            <w:rFonts w:ascii="Times New Roman" w:eastAsia="Times New Roman" w:hAnsi="Times New Roman" w:cs="Times New Roman"/>
            <w:iCs/>
            <w:color w:val="auto"/>
            <w:sz w:val="28"/>
            <w:szCs w:val="28"/>
            <w:u w:val="none"/>
            <w:lang w:eastAsia="ru-RU"/>
          </w:rPr>
          <w:t>/</w:t>
        </w:r>
        <w:r w:rsidR="0032308C" w:rsidRPr="00E9757C">
          <w:rPr>
            <w:rStyle w:val="ab"/>
            <w:rFonts w:ascii="Times New Roman" w:eastAsia="Times New Roman" w:hAnsi="Times New Roman" w:cs="Times New Roman"/>
            <w:iCs/>
            <w:color w:val="auto"/>
            <w:sz w:val="28"/>
            <w:szCs w:val="28"/>
            <w:u w:val="none"/>
            <w:lang w:val="en-US" w:eastAsia="ru-RU"/>
          </w:rPr>
          <w:t>i</w:t>
        </w:r>
        <w:r w:rsidR="0032308C" w:rsidRPr="00E9757C">
          <w:rPr>
            <w:rStyle w:val="ab"/>
            <w:rFonts w:ascii="Times New Roman" w:eastAsia="Times New Roman" w:hAnsi="Times New Roman" w:cs="Times New Roman"/>
            <w:iCs/>
            <w:color w:val="auto"/>
            <w:sz w:val="28"/>
            <w:szCs w:val="28"/>
            <w:u w:val="none"/>
            <w:lang w:eastAsia="ru-RU"/>
          </w:rPr>
          <w:t>/</w:t>
        </w:r>
        <w:r w:rsidR="0032308C" w:rsidRPr="00E9757C">
          <w:rPr>
            <w:rStyle w:val="ab"/>
            <w:rFonts w:ascii="Times New Roman" w:eastAsia="Times New Roman" w:hAnsi="Times New Roman" w:cs="Times New Roman"/>
            <w:iCs/>
            <w:color w:val="auto"/>
            <w:sz w:val="28"/>
            <w:szCs w:val="28"/>
            <w:u w:val="none"/>
            <w:lang w:val="en-US" w:eastAsia="ru-RU"/>
          </w:rPr>
          <w:t>item</w:t>
        </w:r>
        <w:r w:rsidR="0032308C" w:rsidRPr="00E9757C">
          <w:rPr>
            <w:rStyle w:val="ab"/>
            <w:rFonts w:ascii="Times New Roman" w:eastAsia="Times New Roman" w:hAnsi="Times New Roman" w:cs="Times New Roman"/>
            <w:iCs/>
            <w:color w:val="auto"/>
            <w:sz w:val="28"/>
            <w:szCs w:val="28"/>
            <w:u w:val="none"/>
            <w:lang w:eastAsia="ru-RU"/>
          </w:rPr>
          <w:t>/</w:t>
        </w:r>
        <w:r w:rsidR="0032308C" w:rsidRPr="00E9757C">
          <w:rPr>
            <w:rStyle w:val="ab"/>
            <w:rFonts w:ascii="Times New Roman" w:eastAsia="Times New Roman" w:hAnsi="Times New Roman" w:cs="Times New Roman"/>
            <w:iCs/>
            <w:color w:val="auto"/>
            <w:sz w:val="28"/>
            <w:szCs w:val="28"/>
            <w:u w:val="none"/>
            <w:lang w:val="en-US" w:eastAsia="ru-RU"/>
          </w:rPr>
          <w:t>WHO</w:t>
        </w:r>
        <w:r w:rsidR="0032308C" w:rsidRPr="00E9757C">
          <w:rPr>
            <w:rStyle w:val="ab"/>
            <w:rFonts w:ascii="Times New Roman" w:eastAsia="Times New Roman" w:hAnsi="Times New Roman" w:cs="Times New Roman"/>
            <w:iCs/>
            <w:color w:val="auto"/>
            <w:sz w:val="28"/>
            <w:szCs w:val="28"/>
            <w:u w:val="none"/>
            <w:lang w:eastAsia="ru-RU"/>
          </w:rPr>
          <w:t>-</w:t>
        </w:r>
        <w:r w:rsidR="0032308C" w:rsidRPr="00E9757C">
          <w:rPr>
            <w:rStyle w:val="ab"/>
            <w:rFonts w:ascii="Times New Roman" w:eastAsia="Times New Roman" w:hAnsi="Times New Roman" w:cs="Times New Roman"/>
            <w:iCs/>
            <w:color w:val="auto"/>
            <w:sz w:val="28"/>
            <w:szCs w:val="28"/>
            <w:u w:val="none"/>
            <w:lang w:val="en-US" w:eastAsia="ru-RU"/>
          </w:rPr>
          <w:t>TRS</w:t>
        </w:r>
        <w:r w:rsidR="0032308C" w:rsidRPr="00E9757C">
          <w:rPr>
            <w:rStyle w:val="ab"/>
            <w:rFonts w:ascii="Times New Roman" w:eastAsia="Times New Roman" w:hAnsi="Times New Roman" w:cs="Times New Roman"/>
            <w:iCs/>
            <w:color w:val="auto"/>
            <w:sz w:val="28"/>
            <w:szCs w:val="28"/>
            <w:u w:val="none"/>
            <w:lang w:eastAsia="ru-RU"/>
          </w:rPr>
          <w:t>-912</w:t>
        </w:r>
      </w:hyperlink>
    </w:p>
    <w:p w:rsidR="0032308C" w:rsidRPr="00E9757C" w:rsidRDefault="00C3165A" w:rsidP="00E9757C">
      <w:pPr>
        <w:pStyle w:val="aa"/>
        <w:ind w:firstLine="708"/>
        <w:jc w:val="both"/>
        <w:rPr>
          <w:rFonts w:ascii="Times New Roman" w:eastAsia="Times New Roman" w:hAnsi="Times New Roman" w:cs="Times New Roman"/>
          <w:iCs/>
          <w:sz w:val="28"/>
          <w:szCs w:val="28"/>
          <w:lang w:val="kk-KZ" w:eastAsia="ru-RU"/>
        </w:rPr>
      </w:pPr>
      <w:r w:rsidRPr="00E9757C">
        <w:rPr>
          <w:rFonts w:ascii="Times New Roman" w:eastAsia="Times New Roman" w:hAnsi="Times New Roman" w:cs="Times New Roman"/>
          <w:iCs/>
          <w:sz w:val="28"/>
          <w:szCs w:val="28"/>
          <w:lang w:val="kk-KZ" w:eastAsia="ru-RU"/>
        </w:rPr>
        <w:t>27</w:t>
      </w:r>
      <w:r w:rsidR="0032308C" w:rsidRPr="00E9757C">
        <w:rPr>
          <w:rFonts w:ascii="Times New Roman" w:eastAsia="Times New Roman" w:hAnsi="Times New Roman" w:cs="Times New Roman"/>
          <w:iCs/>
          <w:sz w:val="28"/>
          <w:szCs w:val="28"/>
          <w:lang w:val="kk-KZ" w:eastAsia="ru-RU"/>
        </w:rPr>
        <w:t xml:space="preserve"> Abdel-Aziz MA, Afifi AA, Malik EM, Adam I. Intestinal protozoa and intestinal helminthic infections among schoolchildren in Central Sudan. </w:t>
      </w:r>
      <w:r w:rsidR="00E9757C" w:rsidRPr="00E9757C">
        <w:rPr>
          <w:rFonts w:ascii="Times New Roman" w:eastAsia="Times New Roman" w:hAnsi="Times New Roman" w:cs="Times New Roman"/>
          <w:iCs/>
          <w:sz w:val="28"/>
          <w:szCs w:val="28"/>
          <w:lang w:val="kk-KZ" w:eastAsia="ru-RU"/>
        </w:rPr>
        <w:t xml:space="preserve">// </w:t>
      </w:r>
      <w:r w:rsidR="0032308C" w:rsidRPr="00E9757C">
        <w:rPr>
          <w:rFonts w:ascii="Times New Roman" w:eastAsia="Times New Roman" w:hAnsi="Times New Roman" w:cs="Times New Roman"/>
          <w:iCs/>
          <w:sz w:val="28"/>
          <w:szCs w:val="28"/>
          <w:lang w:val="kk-KZ" w:eastAsia="ru-RU"/>
        </w:rPr>
        <w:t xml:space="preserve">Asian Pac J Trop Med. 2010;3(4):292–3. </w:t>
      </w:r>
    </w:p>
    <w:p w:rsidR="004164DC" w:rsidRPr="00E9757C" w:rsidRDefault="00C3165A" w:rsidP="00E9757C">
      <w:pPr>
        <w:pStyle w:val="aa"/>
        <w:ind w:firstLine="708"/>
        <w:jc w:val="both"/>
        <w:rPr>
          <w:rFonts w:ascii="Times New Roman" w:eastAsia="Times New Roman" w:hAnsi="Times New Roman" w:cs="Times New Roman"/>
          <w:iCs/>
          <w:sz w:val="28"/>
          <w:szCs w:val="28"/>
          <w:lang w:val="kk-KZ" w:eastAsia="ru-RU"/>
        </w:rPr>
      </w:pPr>
      <w:r w:rsidRPr="00E9757C">
        <w:rPr>
          <w:rFonts w:ascii="Times New Roman" w:eastAsia="Times New Roman" w:hAnsi="Times New Roman" w:cs="Times New Roman"/>
          <w:iCs/>
          <w:sz w:val="28"/>
          <w:szCs w:val="28"/>
          <w:lang w:val="kk-KZ" w:eastAsia="ru-RU"/>
        </w:rPr>
        <w:t>28</w:t>
      </w:r>
      <w:r w:rsidR="0032308C" w:rsidRPr="00E9757C">
        <w:rPr>
          <w:rFonts w:ascii="Times New Roman" w:eastAsia="Times New Roman" w:hAnsi="Times New Roman" w:cs="Times New Roman"/>
          <w:iCs/>
          <w:sz w:val="28"/>
          <w:szCs w:val="28"/>
          <w:lang w:val="kk-KZ" w:eastAsia="ru-RU"/>
        </w:rPr>
        <w:t xml:space="preserve"> Speich B, Marti H, Ame SM, Ali SM, Bogoch II, Utzinger J, et al. Prevalence of intestinal protozoa infection among school-aged children on Pemba Island, Tanzania, and effect of single-dose albendazole, nitazoxanide and albendazole-nitazoxanide. </w:t>
      </w:r>
      <w:r w:rsidR="00E9757C" w:rsidRPr="00E9757C">
        <w:rPr>
          <w:rFonts w:ascii="Times New Roman" w:eastAsia="Times New Roman" w:hAnsi="Times New Roman" w:cs="Times New Roman"/>
          <w:iCs/>
          <w:sz w:val="28"/>
          <w:szCs w:val="28"/>
          <w:lang w:val="kk-KZ" w:eastAsia="ru-RU"/>
        </w:rPr>
        <w:t xml:space="preserve">// </w:t>
      </w:r>
      <w:r w:rsidR="0032308C" w:rsidRPr="00E9757C">
        <w:rPr>
          <w:rFonts w:ascii="Times New Roman" w:eastAsia="Times New Roman" w:hAnsi="Times New Roman" w:cs="Times New Roman"/>
          <w:iCs/>
          <w:sz w:val="28"/>
          <w:szCs w:val="28"/>
          <w:lang w:val="kk-KZ" w:eastAsia="ru-RU"/>
        </w:rPr>
        <w:t>Paras Vect. 2013;6:3. doi: 10.1186/1756-3305-6-3</w:t>
      </w:r>
    </w:p>
    <w:p w:rsidR="00D06F44" w:rsidRPr="00E9757C" w:rsidRDefault="00C3165A" w:rsidP="00E9757C">
      <w:pPr>
        <w:pStyle w:val="aa"/>
        <w:ind w:firstLine="708"/>
        <w:jc w:val="both"/>
        <w:rPr>
          <w:rFonts w:ascii="Times New Roman" w:eastAsia="Times New Roman" w:hAnsi="Times New Roman" w:cs="Times New Roman"/>
          <w:iCs/>
          <w:sz w:val="28"/>
          <w:szCs w:val="28"/>
          <w:lang w:val="kk-KZ" w:eastAsia="ru-RU"/>
        </w:rPr>
      </w:pPr>
      <w:r w:rsidRPr="00E9757C">
        <w:rPr>
          <w:rFonts w:ascii="Times New Roman" w:eastAsia="Times New Roman" w:hAnsi="Times New Roman" w:cs="Times New Roman"/>
          <w:iCs/>
          <w:sz w:val="28"/>
          <w:szCs w:val="28"/>
          <w:lang w:val="kk-KZ" w:eastAsia="ru-RU"/>
        </w:rPr>
        <w:t>29</w:t>
      </w:r>
      <w:r w:rsidR="00873A44">
        <w:rPr>
          <w:rFonts w:ascii="Times New Roman" w:eastAsia="Times New Roman" w:hAnsi="Times New Roman" w:cs="Times New Roman"/>
          <w:iCs/>
          <w:sz w:val="28"/>
          <w:szCs w:val="28"/>
          <w:lang w:val="kk-KZ" w:eastAsia="ru-RU"/>
        </w:rPr>
        <w:t xml:space="preserve"> </w:t>
      </w:r>
      <w:r w:rsidR="00D06F44" w:rsidRPr="00E9757C">
        <w:rPr>
          <w:rFonts w:ascii="Times New Roman" w:eastAsia="Times New Roman" w:hAnsi="Times New Roman" w:cs="Times New Roman"/>
          <w:iCs/>
          <w:sz w:val="28"/>
          <w:szCs w:val="28"/>
          <w:lang w:val="kk-KZ" w:eastAsia="ru-RU"/>
        </w:rPr>
        <w:t xml:space="preserve"> Erismann S,</w:t>
      </w:r>
      <w:r w:rsidR="00C7074E">
        <w:rPr>
          <w:rFonts w:ascii="Times New Roman" w:eastAsia="Times New Roman" w:hAnsi="Times New Roman" w:cs="Times New Roman"/>
          <w:iCs/>
          <w:sz w:val="28"/>
          <w:szCs w:val="28"/>
          <w:lang w:val="kk-KZ" w:eastAsia="ru-RU"/>
        </w:rPr>
        <w:t xml:space="preserve">  </w:t>
      </w:r>
      <w:r w:rsidR="00D06F44" w:rsidRPr="00E9757C">
        <w:rPr>
          <w:rFonts w:ascii="Times New Roman" w:eastAsia="Times New Roman" w:hAnsi="Times New Roman" w:cs="Times New Roman"/>
          <w:iCs/>
          <w:sz w:val="28"/>
          <w:szCs w:val="28"/>
          <w:lang w:val="kk-KZ" w:eastAsia="ru-RU"/>
        </w:rPr>
        <w:t xml:space="preserve">Diagbouga S, </w:t>
      </w:r>
      <w:r w:rsidR="00C7074E">
        <w:rPr>
          <w:rFonts w:ascii="Times New Roman" w:eastAsia="Times New Roman" w:hAnsi="Times New Roman" w:cs="Times New Roman"/>
          <w:iCs/>
          <w:sz w:val="28"/>
          <w:szCs w:val="28"/>
          <w:lang w:val="kk-KZ" w:eastAsia="ru-RU"/>
        </w:rPr>
        <w:t xml:space="preserve"> </w:t>
      </w:r>
      <w:r w:rsidR="00D06F44" w:rsidRPr="00E9757C">
        <w:rPr>
          <w:rFonts w:ascii="Times New Roman" w:eastAsia="Times New Roman" w:hAnsi="Times New Roman" w:cs="Times New Roman"/>
          <w:iCs/>
          <w:sz w:val="28"/>
          <w:szCs w:val="28"/>
          <w:lang w:val="kk-KZ" w:eastAsia="ru-RU"/>
        </w:rPr>
        <w:t>Odermatt P, Knoblauch AM, Gerold J, Shrestha A, et al. Prevalence of intestinal parasitic infections and associated risk factors among schoolchildren in the Plateau Central and Centre-Ouest regions of Burkina Faso. Paras Vect. 2016;9(1):554. doi: 10.1186/s13071-016-1835-4</w:t>
      </w:r>
    </w:p>
    <w:p w:rsidR="00D06F44" w:rsidRPr="00E9757C" w:rsidRDefault="00C3165A" w:rsidP="00E9757C">
      <w:pPr>
        <w:pStyle w:val="aa"/>
        <w:ind w:firstLine="708"/>
        <w:jc w:val="both"/>
        <w:rPr>
          <w:rFonts w:ascii="Times New Roman" w:eastAsia="Times New Roman" w:hAnsi="Times New Roman" w:cs="Times New Roman"/>
          <w:iCs/>
          <w:sz w:val="28"/>
          <w:szCs w:val="28"/>
          <w:lang w:val="kk-KZ" w:eastAsia="ru-RU"/>
        </w:rPr>
      </w:pPr>
      <w:r w:rsidRPr="00E9757C">
        <w:rPr>
          <w:rFonts w:ascii="Times New Roman" w:eastAsia="Times New Roman" w:hAnsi="Times New Roman" w:cs="Times New Roman"/>
          <w:iCs/>
          <w:sz w:val="28"/>
          <w:szCs w:val="28"/>
          <w:lang w:val="kk-KZ" w:eastAsia="ru-RU"/>
        </w:rPr>
        <w:lastRenderedPageBreak/>
        <w:t>30</w:t>
      </w:r>
      <w:r w:rsidR="00D06F44" w:rsidRPr="00E9757C">
        <w:rPr>
          <w:rFonts w:ascii="Times New Roman" w:eastAsia="Times New Roman" w:hAnsi="Times New Roman" w:cs="Times New Roman"/>
          <w:iCs/>
          <w:sz w:val="28"/>
          <w:szCs w:val="28"/>
          <w:lang w:val="kk-KZ" w:eastAsia="ru-RU"/>
        </w:rPr>
        <w:t xml:space="preserve"> Niyizurugero E, Ndayanze JB, Bernard K. Prevalence of intestinal parasitic infections and associated risk factors among Kigali Institute of Education students in Kigali, Rwanda.</w:t>
      </w:r>
      <w:r w:rsidR="00E9757C" w:rsidRPr="00E9757C">
        <w:rPr>
          <w:rFonts w:ascii="Times New Roman" w:eastAsia="Times New Roman" w:hAnsi="Times New Roman" w:cs="Times New Roman"/>
          <w:iCs/>
          <w:sz w:val="28"/>
          <w:szCs w:val="28"/>
          <w:lang w:val="kk-KZ" w:eastAsia="ru-RU"/>
        </w:rPr>
        <w:t xml:space="preserve">// </w:t>
      </w:r>
      <w:r w:rsidR="00D06F44" w:rsidRPr="00E9757C">
        <w:rPr>
          <w:rFonts w:ascii="Times New Roman" w:eastAsia="Times New Roman" w:hAnsi="Times New Roman" w:cs="Times New Roman"/>
          <w:iCs/>
          <w:sz w:val="28"/>
          <w:szCs w:val="28"/>
          <w:lang w:val="kk-KZ" w:eastAsia="ru-RU"/>
        </w:rPr>
        <w:t xml:space="preserve"> Trop Biomed. 2013;30(4):718–26. </w:t>
      </w:r>
    </w:p>
    <w:p w:rsidR="00D06F44" w:rsidRPr="00E9757C" w:rsidRDefault="00C3165A" w:rsidP="00E9757C">
      <w:pPr>
        <w:pStyle w:val="aa"/>
        <w:ind w:firstLine="708"/>
        <w:jc w:val="both"/>
        <w:rPr>
          <w:rFonts w:ascii="Times New Roman" w:eastAsia="Times New Roman" w:hAnsi="Times New Roman" w:cs="Times New Roman"/>
          <w:iCs/>
          <w:sz w:val="28"/>
          <w:szCs w:val="28"/>
          <w:lang w:val="kk-KZ" w:eastAsia="ru-RU"/>
        </w:rPr>
      </w:pPr>
      <w:r w:rsidRPr="00E9757C">
        <w:rPr>
          <w:rFonts w:ascii="Times New Roman" w:eastAsia="Times New Roman" w:hAnsi="Times New Roman" w:cs="Times New Roman"/>
          <w:iCs/>
          <w:sz w:val="28"/>
          <w:szCs w:val="28"/>
          <w:lang w:val="kk-KZ" w:eastAsia="ru-RU"/>
        </w:rPr>
        <w:t>31</w:t>
      </w:r>
      <w:r w:rsidR="00D06F44" w:rsidRPr="00E9757C">
        <w:rPr>
          <w:rFonts w:ascii="Times New Roman" w:eastAsia="Times New Roman" w:hAnsi="Times New Roman" w:cs="Times New Roman"/>
          <w:iCs/>
          <w:sz w:val="28"/>
          <w:szCs w:val="28"/>
          <w:lang w:val="kk-KZ" w:eastAsia="ru-RU"/>
        </w:rPr>
        <w:t xml:space="preserve"> Jemaneh L. The epidemiology of schistosomiasis mansoni and soil-transmitted helminths in elementary school children from the South Gondar Zone of the Amhara National Regional State, Ethiopia.</w:t>
      </w:r>
      <w:r w:rsidR="00E9757C" w:rsidRPr="00E9757C">
        <w:rPr>
          <w:rFonts w:ascii="Times New Roman" w:eastAsia="Times New Roman" w:hAnsi="Times New Roman" w:cs="Times New Roman"/>
          <w:iCs/>
          <w:sz w:val="28"/>
          <w:szCs w:val="28"/>
          <w:lang w:val="kk-KZ" w:eastAsia="ru-RU"/>
        </w:rPr>
        <w:t>//</w:t>
      </w:r>
      <w:r w:rsidR="00D06F44" w:rsidRPr="00E9757C">
        <w:rPr>
          <w:rFonts w:ascii="Times New Roman" w:eastAsia="Times New Roman" w:hAnsi="Times New Roman" w:cs="Times New Roman"/>
          <w:iCs/>
          <w:sz w:val="28"/>
          <w:szCs w:val="28"/>
          <w:lang w:val="kk-KZ" w:eastAsia="ru-RU"/>
        </w:rPr>
        <w:t xml:space="preserve"> Ethiop Med J. 2000;38(2):105–18. </w:t>
      </w:r>
    </w:p>
    <w:p w:rsidR="00D06F44" w:rsidRPr="00E9757C" w:rsidRDefault="00C3165A" w:rsidP="00E9757C">
      <w:pPr>
        <w:pStyle w:val="aa"/>
        <w:ind w:firstLine="708"/>
        <w:jc w:val="both"/>
        <w:rPr>
          <w:rFonts w:ascii="Times New Roman" w:eastAsia="Times New Roman" w:hAnsi="Times New Roman" w:cs="Times New Roman"/>
          <w:iCs/>
          <w:sz w:val="28"/>
          <w:szCs w:val="28"/>
          <w:lang w:val="kk-KZ" w:eastAsia="ru-RU"/>
        </w:rPr>
      </w:pPr>
      <w:r w:rsidRPr="00E9757C">
        <w:rPr>
          <w:rFonts w:ascii="Times New Roman" w:eastAsia="Times New Roman" w:hAnsi="Times New Roman" w:cs="Times New Roman"/>
          <w:iCs/>
          <w:sz w:val="28"/>
          <w:szCs w:val="28"/>
          <w:lang w:val="kk-KZ" w:eastAsia="ru-RU"/>
        </w:rPr>
        <w:t>32</w:t>
      </w:r>
      <w:r w:rsidR="00D06F44" w:rsidRPr="00E9757C">
        <w:rPr>
          <w:rFonts w:ascii="Times New Roman" w:eastAsia="Times New Roman" w:hAnsi="Times New Roman" w:cs="Times New Roman"/>
          <w:iCs/>
          <w:sz w:val="28"/>
          <w:szCs w:val="28"/>
          <w:lang w:val="kk-KZ" w:eastAsia="ru-RU"/>
        </w:rPr>
        <w:t xml:space="preserve"> Tefera E, Mohammed J, Mitiku H. Intestinal helminthic infections among elementary students of Babile town, eastern Ethiopia. </w:t>
      </w:r>
      <w:r w:rsidR="00E9757C" w:rsidRPr="00E9757C">
        <w:rPr>
          <w:rFonts w:ascii="Times New Roman" w:eastAsia="Times New Roman" w:hAnsi="Times New Roman" w:cs="Times New Roman"/>
          <w:iCs/>
          <w:sz w:val="28"/>
          <w:szCs w:val="28"/>
          <w:lang w:val="kk-KZ" w:eastAsia="ru-RU"/>
        </w:rPr>
        <w:t xml:space="preserve">// </w:t>
      </w:r>
      <w:r w:rsidR="00D06F44" w:rsidRPr="00E9757C">
        <w:rPr>
          <w:rFonts w:ascii="Times New Roman" w:eastAsia="Times New Roman" w:hAnsi="Times New Roman" w:cs="Times New Roman"/>
          <w:iCs/>
          <w:sz w:val="28"/>
          <w:szCs w:val="28"/>
          <w:lang w:val="kk-KZ" w:eastAsia="ru-RU"/>
        </w:rPr>
        <w:t>Pan Afri Med J. 2015;20:50. doi: 10.11604/pamj.2015.20.50.5251</w:t>
      </w:r>
    </w:p>
    <w:p w:rsidR="004164DC" w:rsidRPr="00E9757C" w:rsidRDefault="00C3165A" w:rsidP="00E9757C">
      <w:pPr>
        <w:pStyle w:val="aa"/>
        <w:ind w:firstLine="708"/>
        <w:jc w:val="both"/>
        <w:rPr>
          <w:rFonts w:ascii="Times New Roman" w:eastAsia="Times New Roman" w:hAnsi="Times New Roman" w:cs="Times New Roman"/>
          <w:iCs/>
          <w:sz w:val="28"/>
          <w:szCs w:val="28"/>
          <w:lang w:val="kk-KZ" w:eastAsia="ru-RU"/>
        </w:rPr>
      </w:pPr>
      <w:r w:rsidRPr="00E9757C">
        <w:rPr>
          <w:rFonts w:ascii="Times New Roman" w:eastAsia="Times New Roman" w:hAnsi="Times New Roman" w:cs="Times New Roman"/>
          <w:iCs/>
          <w:sz w:val="28"/>
          <w:szCs w:val="28"/>
          <w:lang w:val="kk-KZ" w:eastAsia="ru-RU"/>
        </w:rPr>
        <w:t>33</w:t>
      </w:r>
      <w:r w:rsidR="00D06F44" w:rsidRPr="00E9757C">
        <w:rPr>
          <w:rFonts w:ascii="Times New Roman" w:eastAsia="Times New Roman" w:hAnsi="Times New Roman" w:cs="Times New Roman"/>
          <w:iCs/>
          <w:sz w:val="28"/>
          <w:szCs w:val="28"/>
          <w:lang w:val="kk-KZ" w:eastAsia="ru-RU"/>
        </w:rPr>
        <w:t xml:space="preserve"> Jemaneh L. Comparative prevalences of some common intestinal helminth infections in different altitudinal regions in Ethiopia. </w:t>
      </w:r>
      <w:r w:rsidR="00E9757C" w:rsidRPr="00E9757C">
        <w:rPr>
          <w:rFonts w:ascii="Times New Roman" w:eastAsia="Times New Roman" w:hAnsi="Times New Roman" w:cs="Times New Roman"/>
          <w:iCs/>
          <w:sz w:val="28"/>
          <w:szCs w:val="28"/>
          <w:lang w:val="kk-KZ" w:eastAsia="ru-RU"/>
        </w:rPr>
        <w:t xml:space="preserve">// </w:t>
      </w:r>
      <w:r w:rsidR="00D06F44" w:rsidRPr="00E9757C">
        <w:rPr>
          <w:rFonts w:ascii="Times New Roman" w:eastAsia="Times New Roman" w:hAnsi="Times New Roman" w:cs="Times New Roman"/>
          <w:iCs/>
          <w:sz w:val="28"/>
          <w:szCs w:val="28"/>
          <w:lang w:val="kk-KZ" w:eastAsia="ru-RU"/>
        </w:rPr>
        <w:t>EthiopMedJ. 1998;36(1):1–8.</w:t>
      </w:r>
    </w:p>
    <w:p w:rsidR="00D06F44" w:rsidRPr="00E9757C" w:rsidRDefault="00C3165A"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val="kk-KZ" w:eastAsia="ru-RU"/>
        </w:rPr>
        <w:t xml:space="preserve">34 </w:t>
      </w:r>
      <w:hyperlink r:id="rId83" w:history="1">
        <w:r w:rsidR="00D06F44" w:rsidRPr="00E9757C">
          <w:rPr>
            <w:rStyle w:val="ab"/>
            <w:rFonts w:ascii="Times New Roman" w:eastAsia="Times New Roman" w:hAnsi="Times New Roman" w:cs="Times New Roman"/>
            <w:iCs/>
            <w:color w:val="auto"/>
            <w:sz w:val="28"/>
            <w:szCs w:val="28"/>
            <w:u w:val="none"/>
            <w:lang w:eastAsia="ru-RU"/>
          </w:rPr>
          <w:t>Вероника Догузова</w:t>
        </w:r>
      </w:hyperlink>
      <w:r w:rsidR="00D06F44" w:rsidRPr="00E9757C">
        <w:rPr>
          <w:rFonts w:ascii="Times New Roman" w:eastAsia="Times New Roman" w:hAnsi="Times New Roman" w:cs="Times New Roman"/>
          <w:iCs/>
          <w:sz w:val="28"/>
          <w:szCs w:val="28"/>
          <w:lang w:val="kk-KZ" w:eastAsia="ru-RU"/>
        </w:rPr>
        <w:t>,</w:t>
      </w:r>
      <w:r w:rsidR="00D6536B">
        <w:rPr>
          <w:rFonts w:ascii="Times New Roman" w:eastAsia="Times New Roman" w:hAnsi="Times New Roman" w:cs="Times New Roman"/>
          <w:iCs/>
          <w:sz w:val="28"/>
          <w:szCs w:val="28"/>
          <w:lang w:val="kk-KZ" w:eastAsia="ru-RU"/>
        </w:rPr>
        <w:t xml:space="preserve"> </w:t>
      </w:r>
      <w:r w:rsidR="00D06F44" w:rsidRPr="00E9757C">
        <w:rPr>
          <w:rFonts w:ascii="Times New Roman" w:eastAsia="Times New Roman" w:hAnsi="Times New Roman" w:cs="Times New Roman"/>
          <w:iCs/>
          <w:sz w:val="28"/>
          <w:szCs w:val="28"/>
          <w:lang w:eastAsia="ru-RU"/>
        </w:rPr>
        <w:t>Заболеваемость острыми кишечными инфекциями в России увеличилась в 2021 году в 2,5 раза</w:t>
      </w:r>
      <w:r w:rsidR="00873A44">
        <w:rPr>
          <w:rFonts w:ascii="Times New Roman" w:eastAsia="Times New Roman" w:hAnsi="Times New Roman" w:cs="Times New Roman"/>
          <w:iCs/>
          <w:sz w:val="28"/>
          <w:szCs w:val="28"/>
          <w:lang w:val="kk-KZ" w:eastAsia="ru-RU"/>
        </w:rPr>
        <w:t xml:space="preserve"> </w:t>
      </w:r>
      <w:r w:rsidR="00D06F44" w:rsidRPr="00E9757C">
        <w:rPr>
          <w:rFonts w:ascii="Times New Roman" w:eastAsia="Times New Roman" w:hAnsi="Times New Roman" w:cs="Times New Roman"/>
          <w:iCs/>
          <w:sz w:val="28"/>
          <w:szCs w:val="28"/>
          <w:lang w:eastAsia="ru-RU"/>
        </w:rPr>
        <w:t>[Электронный ресурс] // URL: https://medvestnik.ru/content/news/Zabolevaemost-ostrymi-kishechnymi-infekciyami-v-Rossii-uvelichilas-v-2021-godu-v-2-5-raza.html (дата обращения: 25.</w:t>
      </w:r>
      <w:r w:rsidR="00D06F44" w:rsidRPr="00E9757C">
        <w:rPr>
          <w:rFonts w:ascii="Times New Roman" w:eastAsia="Times New Roman" w:hAnsi="Times New Roman" w:cs="Times New Roman"/>
          <w:iCs/>
          <w:sz w:val="28"/>
          <w:szCs w:val="28"/>
          <w:lang w:val="kk-KZ" w:eastAsia="ru-RU"/>
        </w:rPr>
        <w:t>07</w:t>
      </w:r>
      <w:r w:rsidR="00D06F44" w:rsidRPr="00E9757C">
        <w:rPr>
          <w:rFonts w:ascii="Times New Roman" w:eastAsia="Times New Roman" w:hAnsi="Times New Roman" w:cs="Times New Roman"/>
          <w:iCs/>
          <w:sz w:val="28"/>
          <w:szCs w:val="28"/>
          <w:lang w:eastAsia="ru-RU"/>
        </w:rPr>
        <w:t>.2022).</w:t>
      </w:r>
    </w:p>
    <w:p w:rsidR="00D06F44" w:rsidRPr="00E9757C" w:rsidRDefault="00C3165A"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eastAsia="ru-RU"/>
        </w:rPr>
        <w:t xml:space="preserve">35 </w:t>
      </w:r>
      <w:r w:rsidR="00D06F44" w:rsidRPr="00E9757C">
        <w:rPr>
          <w:rFonts w:ascii="Times New Roman" w:eastAsia="Times New Roman" w:hAnsi="Times New Roman" w:cs="Times New Roman"/>
          <w:iCs/>
          <w:sz w:val="28"/>
          <w:szCs w:val="28"/>
          <w:lang w:eastAsia="ru-RU"/>
        </w:rPr>
        <w:t>Заболеваемость кишечными инфекциями выросла в Казахстане [Электронный ресурс] // URL: https://kaztag.kz/ru/news/zabolevaemost-kishechnymi-infektsiyami-vyrosla-v-kazakhstane (дата обращения: 11.06.2024).</w:t>
      </w:r>
    </w:p>
    <w:p w:rsidR="00D06F44" w:rsidRPr="00E9757C" w:rsidRDefault="00C3165A"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val="kk-KZ" w:eastAsia="ru-RU"/>
        </w:rPr>
        <w:t xml:space="preserve">36 </w:t>
      </w:r>
      <w:r w:rsidR="00D06F44" w:rsidRPr="00E9757C">
        <w:rPr>
          <w:rFonts w:ascii="Times New Roman" w:eastAsia="Times New Roman" w:hAnsi="Times New Roman" w:cs="Times New Roman"/>
          <w:iCs/>
          <w:sz w:val="28"/>
          <w:szCs w:val="28"/>
          <w:lang w:eastAsia="ru-RU"/>
        </w:rPr>
        <w:t>Куттыкужанова Г. Г., Оспанова З.М., Султанова Т.А. Курмангалиева А.А. Современные принципы ведения детей с синдромом диареи. //Методические рекомендации. Казахский Национальный медицинский университет имени С.Д.Асфендиярова. - Алматы. - 2007. - 24 с.</w:t>
      </w:r>
    </w:p>
    <w:p w:rsidR="00D06F44" w:rsidRPr="00E9757C" w:rsidRDefault="00C3165A"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val="kk-KZ" w:eastAsia="ru-RU"/>
        </w:rPr>
        <w:t xml:space="preserve">37 </w:t>
      </w:r>
      <w:r w:rsidR="00D06F44" w:rsidRPr="00E9757C">
        <w:rPr>
          <w:rFonts w:ascii="Times New Roman" w:eastAsia="Times New Roman" w:hAnsi="Times New Roman" w:cs="Times New Roman"/>
          <w:iCs/>
          <w:sz w:val="28"/>
          <w:szCs w:val="28"/>
          <w:lang w:eastAsia="ru-RU"/>
        </w:rPr>
        <w:t>Бегайдарова Р.Х., Кошерова Б.Н., Абилкасымов З.Е., с соавт. Современные подходы к терапии острых кишечных инфекций у детей с синдромом инвазивной диареи. //Актуальные вопросы детских инфекционных болезней. Сб. науч. трудов. - Алматы. - 2007. - С.29-40.</w:t>
      </w:r>
    </w:p>
    <w:p w:rsidR="00D06F44" w:rsidRPr="001D07B8" w:rsidRDefault="00996333" w:rsidP="00E9757C">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 xml:space="preserve">38 </w:t>
      </w:r>
      <w:r w:rsidR="00D06F44" w:rsidRPr="00E9757C">
        <w:rPr>
          <w:rFonts w:ascii="Times New Roman" w:eastAsia="Times New Roman" w:hAnsi="Times New Roman" w:cs="Times New Roman"/>
          <w:iCs/>
          <w:sz w:val="28"/>
          <w:szCs w:val="28"/>
          <w:lang w:val="en-US" w:eastAsia="ru-RU"/>
        </w:rPr>
        <w:t>J</w:t>
      </w:r>
      <w:r w:rsidR="00D06F44" w:rsidRPr="001D07B8">
        <w:rPr>
          <w:rFonts w:ascii="Times New Roman" w:eastAsia="Times New Roman" w:hAnsi="Times New Roman" w:cs="Times New Roman"/>
          <w:iCs/>
          <w:sz w:val="28"/>
          <w:szCs w:val="28"/>
          <w:lang w:eastAsia="ru-RU"/>
        </w:rPr>
        <w:t>.</w:t>
      </w:r>
      <w:r w:rsidR="00D06F44" w:rsidRPr="00E9757C">
        <w:rPr>
          <w:rFonts w:ascii="Times New Roman" w:eastAsia="Times New Roman" w:hAnsi="Times New Roman" w:cs="Times New Roman"/>
          <w:iCs/>
          <w:sz w:val="28"/>
          <w:szCs w:val="28"/>
          <w:lang w:val="en-US" w:eastAsia="ru-RU"/>
        </w:rPr>
        <w:t>P</w:t>
      </w:r>
      <w:r w:rsidR="00D06F44" w:rsidRPr="001D07B8">
        <w:rPr>
          <w:rFonts w:ascii="Times New Roman" w:eastAsia="Times New Roman" w:hAnsi="Times New Roman" w:cs="Times New Roman"/>
          <w:iCs/>
          <w:sz w:val="28"/>
          <w:szCs w:val="28"/>
          <w:lang w:eastAsia="ru-RU"/>
        </w:rPr>
        <w:t xml:space="preserve">. </w:t>
      </w:r>
      <w:r w:rsidR="00D06F44" w:rsidRPr="00E9757C">
        <w:rPr>
          <w:rFonts w:ascii="Times New Roman" w:eastAsia="Times New Roman" w:hAnsi="Times New Roman" w:cs="Times New Roman"/>
          <w:iCs/>
          <w:sz w:val="28"/>
          <w:szCs w:val="28"/>
          <w:lang w:val="en-US" w:eastAsia="ru-RU"/>
        </w:rPr>
        <w:t>Nataro</w:t>
      </w:r>
      <w:r w:rsidR="00D06F44" w:rsidRPr="001D07B8">
        <w:rPr>
          <w:rFonts w:ascii="Times New Roman" w:eastAsia="Times New Roman" w:hAnsi="Times New Roman" w:cs="Times New Roman"/>
          <w:iCs/>
          <w:sz w:val="28"/>
          <w:szCs w:val="28"/>
          <w:lang w:eastAsia="ru-RU"/>
        </w:rPr>
        <w:t xml:space="preserve">, </w:t>
      </w:r>
      <w:r w:rsidR="00D06F44" w:rsidRPr="00E9757C">
        <w:rPr>
          <w:rFonts w:ascii="Times New Roman" w:eastAsia="Times New Roman" w:hAnsi="Times New Roman" w:cs="Times New Roman"/>
          <w:iCs/>
          <w:sz w:val="28"/>
          <w:szCs w:val="28"/>
          <w:lang w:val="en-US" w:eastAsia="ru-RU"/>
        </w:rPr>
        <w:t>J</w:t>
      </w:r>
      <w:r w:rsidR="00D06F44" w:rsidRPr="001D07B8">
        <w:rPr>
          <w:rFonts w:ascii="Times New Roman" w:eastAsia="Times New Roman" w:hAnsi="Times New Roman" w:cs="Times New Roman"/>
          <w:iCs/>
          <w:sz w:val="28"/>
          <w:szCs w:val="28"/>
          <w:lang w:eastAsia="ru-RU"/>
        </w:rPr>
        <w:t>.</w:t>
      </w:r>
      <w:r w:rsidR="00D06F44" w:rsidRPr="00E9757C">
        <w:rPr>
          <w:rFonts w:ascii="Times New Roman" w:eastAsia="Times New Roman" w:hAnsi="Times New Roman" w:cs="Times New Roman"/>
          <w:iCs/>
          <w:sz w:val="28"/>
          <w:szCs w:val="28"/>
          <w:lang w:val="en-US" w:eastAsia="ru-RU"/>
        </w:rPr>
        <w:t>B</w:t>
      </w:r>
      <w:r w:rsidR="00D06F44" w:rsidRPr="001D07B8">
        <w:rPr>
          <w:rFonts w:ascii="Times New Roman" w:eastAsia="Times New Roman" w:hAnsi="Times New Roman" w:cs="Times New Roman"/>
          <w:iCs/>
          <w:sz w:val="28"/>
          <w:szCs w:val="28"/>
          <w:lang w:eastAsia="ru-RU"/>
        </w:rPr>
        <w:t xml:space="preserve">. </w:t>
      </w:r>
      <w:r w:rsidR="00D06F44" w:rsidRPr="00E9757C">
        <w:rPr>
          <w:rFonts w:ascii="Times New Roman" w:eastAsia="Times New Roman" w:hAnsi="Times New Roman" w:cs="Times New Roman"/>
          <w:iCs/>
          <w:sz w:val="28"/>
          <w:szCs w:val="28"/>
          <w:lang w:val="en-US" w:eastAsia="ru-RU"/>
        </w:rPr>
        <w:t>Kaper</w:t>
      </w:r>
      <w:r w:rsidR="00D06F44" w:rsidRPr="00E9757C">
        <w:rPr>
          <w:rFonts w:ascii="Times New Roman" w:eastAsia="Times New Roman" w:hAnsi="Times New Roman" w:cs="Times New Roman"/>
          <w:iCs/>
          <w:sz w:val="28"/>
          <w:szCs w:val="28"/>
          <w:lang w:val="kk-KZ" w:eastAsia="ru-RU"/>
        </w:rPr>
        <w:t xml:space="preserve">. </w:t>
      </w:r>
      <w:r w:rsidR="00D06F44" w:rsidRPr="00E9757C">
        <w:rPr>
          <w:rFonts w:ascii="Times New Roman" w:eastAsia="Times New Roman" w:hAnsi="Times New Roman" w:cs="Times New Roman"/>
          <w:iCs/>
          <w:sz w:val="28"/>
          <w:szCs w:val="28"/>
          <w:lang w:val="en-US" w:eastAsia="ru-RU"/>
        </w:rPr>
        <w:t>Diarrheagenic Escherichia coli</w:t>
      </w:r>
      <w:r w:rsidR="00D06F44" w:rsidRPr="00E9757C">
        <w:rPr>
          <w:rFonts w:ascii="Times New Roman" w:eastAsia="Times New Roman" w:hAnsi="Times New Roman" w:cs="Times New Roman"/>
          <w:iCs/>
          <w:sz w:val="28"/>
          <w:szCs w:val="28"/>
          <w:lang w:val="kk-KZ" w:eastAsia="ru-RU"/>
        </w:rPr>
        <w:t xml:space="preserve"> // </w:t>
      </w:r>
      <w:r w:rsidR="00D06F44" w:rsidRPr="00E9757C">
        <w:rPr>
          <w:rFonts w:ascii="Times New Roman" w:eastAsia="Times New Roman" w:hAnsi="Times New Roman" w:cs="Times New Roman"/>
          <w:iCs/>
          <w:sz w:val="28"/>
          <w:szCs w:val="28"/>
          <w:lang w:val="en-US" w:eastAsia="ru-RU"/>
        </w:rPr>
        <w:t>Clin. Microbiol. Rev., 11 (1998), pp. 142-201, 10.1128/cmr.11.1.142</w:t>
      </w:r>
    </w:p>
    <w:p w:rsidR="00996333" w:rsidRPr="00E9757C" w:rsidRDefault="00996333" w:rsidP="00E9757C">
      <w:pPr>
        <w:pStyle w:val="aa"/>
        <w:ind w:firstLine="708"/>
        <w:jc w:val="both"/>
        <w:rPr>
          <w:rFonts w:ascii="Times New Roman" w:hAnsi="Times New Roman" w:cs="Times New Roman"/>
          <w:sz w:val="28"/>
          <w:szCs w:val="28"/>
          <w:shd w:val="clear" w:color="auto" w:fill="FFFFFF"/>
          <w:lang w:val="en-US"/>
        </w:rPr>
      </w:pPr>
      <w:r w:rsidRPr="00E9757C">
        <w:rPr>
          <w:rFonts w:ascii="Times New Roman" w:hAnsi="Times New Roman" w:cs="Times New Roman"/>
          <w:sz w:val="28"/>
          <w:szCs w:val="28"/>
          <w:shd w:val="clear" w:color="auto" w:fill="FFFFFF"/>
          <w:lang w:val="en-US"/>
        </w:rPr>
        <w:t>39 Croxen MA, Finlay BB. Molecular mechanisms of Escherichia coli pathogenicity.</w:t>
      </w:r>
      <w:r w:rsidR="00E9757C" w:rsidRPr="00E9757C">
        <w:rPr>
          <w:rFonts w:ascii="Times New Roman" w:hAnsi="Times New Roman" w:cs="Times New Roman"/>
          <w:sz w:val="28"/>
          <w:szCs w:val="28"/>
          <w:shd w:val="clear" w:color="auto" w:fill="FFFFFF"/>
          <w:lang w:val="en-US"/>
        </w:rPr>
        <w:t>//</w:t>
      </w:r>
      <w:r w:rsidRPr="00E9757C">
        <w:rPr>
          <w:rFonts w:ascii="Times New Roman" w:hAnsi="Times New Roman" w:cs="Times New Roman"/>
          <w:sz w:val="28"/>
          <w:szCs w:val="28"/>
          <w:shd w:val="clear" w:color="auto" w:fill="FFFFFF"/>
          <w:lang w:val="en-US"/>
        </w:rPr>
        <w:t xml:space="preserve"> Nat Rev Microbiol. 2010 Jan;8(1):26-38.</w:t>
      </w:r>
    </w:p>
    <w:p w:rsidR="00996333" w:rsidRPr="001D07B8" w:rsidRDefault="00996333" w:rsidP="00E9757C">
      <w:pPr>
        <w:pStyle w:val="aa"/>
        <w:ind w:firstLine="708"/>
        <w:jc w:val="both"/>
        <w:rPr>
          <w:rFonts w:ascii="Times New Roman" w:hAnsi="Times New Roman" w:cs="Times New Roman"/>
          <w:sz w:val="28"/>
          <w:szCs w:val="28"/>
          <w:shd w:val="clear" w:color="auto" w:fill="FFFFFF"/>
          <w:lang w:val="en-US"/>
        </w:rPr>
      </w:pPr>
      <w:r w:rsidRPr="00E9757C">
        <w:rPr>
          <w:rFonts w:ascii="Times New Roman" w:hAnsi="Times New Roman" w:cs="Times New Roman"/>
          <w:sz w:val="28"/>
          <w:szCs w:val="28"/>
          <w:shd w:val="clear" w:color="auto" w:fill="FFFFFF"/>
          <w:lang w:val="en-US"/>
        </w:rPr>
        <w:t xml:space="preserve">40 Blount ZD. The unexhausted potential of E. coli. </w:t>
      </w:r>
      <w:r w:rsidR="00E9757C" w:rsidRPr="00E9757C">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Elife. 2015 Oct 29;4:e05826. doi: 10.7554/eLife.05826. </w:t>
      </w:r>
    </w:p>
    <w:p w:rsidR="00996333" w:rsidRPr="00E9757C" w:rsidRDefault="00996333" w:rsidP="00E9757C">
      <w:pPr>
        <w:pStyle w:val="aa"/>
        <w:ind w:firstLine="708"/>
        <w:jc w:val="both"/>
        <w:rPr>
          <w:rFonts w:ascii="Times New Roman" w:eastAsia="Times New Roman" w:hAnsi="Times New Roman" w:cs="Times New Roman"/>
          <w:iCs/>
          <w:sz w:val="28"/>
          <w:szCs w:val="28"/>
          <w:lang w:val="en-US" w:eastAsia="ru-RU"/>
        </w:rPr>
      </w:pPr>
      <w:r w:rsidRPr="00E9757C">
        <w:rPr>
          <w:rFonts w:ascii="Times New Roman" w:hAnsi="Times New Roman" w:cs="Times New Roman"/>
          <w:sz w:val="28"/>
          <w:szCs w:val="28"/>
          <w:shd w:val="clear" w:color="auto" w:fill="FFFFFF"/>
          <w:lang w:val="en-US"/>
        </w:rPr>
        <w:t xml:space="preserve">41 David LA, Maurice CF, Carmody RN, et al. Diet rapidly and reproducibly alters the human gut microbiome. </w:t>
      </w:r>
      <w:r w:rsidR="00E9757C" w:rsidRPr="00E9757C">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Nature. 2014 Jan 23;505(7484):559-63. </w:t>
      </w:r>
    </w:p>
    <w:p w:rsidR="00D06F44" w:rsidRPr="00E9757C" w:rsidRDefault="00996333"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val="kk-KZ" w:eastAsia="ru-RU"/>
        </w:rPr>
        <w:t>4</w:t>
      </w:r>
      <w:r w:rsidR="00B6742A" w:rsidRPr="00E9757C">
        <w:rPr>
          <w:rFonts w:ascii="Times New Roman" w:eastAsia="Times New Roman" w:hAnsi="Times New Roman" w:cs="Times New Roman"/>
          <w:iCs/>
          <w:sz w:val="28"/>
          <w:szCs w:val="28"/>
          <w:lang w:val="kk-KZ" w:eastAsia="ru-RU"/>
        </w:rPr>
        <w:t>2</w:t>
      </w:r>
      <w:r w:rsidR="00A304BE">
        <w:rPr>
          <w:rFonts w:ascii="Times New Roman" w:eastAsia="Times New Roman" w:hAnsi="Times New Roman" w:cs="Times New Roman"/>
          <w:iCs/>
          <w:sz w:val="28"/>
          <w:szCs w:val="28"/>
          <w:lang w:val="kk-KZ" w:eastAsia="ru-RU"/>
        </w:rPr>
        <w:t xml:space="preserve"> </w:t>
      </w:r>
      <w:r w:rsidR="00D06F44" w:rsidRPr="00E9757C">
        <w:rPr>
          <w:rFonts w:ascii="Times New Roman" w:eastAsia="Times New Roman" w:hAnsi="Times New Roman" w:cs="Times New Roman"/>
          <w:iCs/>
          <w:sz w:val="28"/>
          <w:szCs w:val="28"/>
          <w:lang w:val="en-US" w:eastAsia="ru-RU"/>
        </w:rPr>
        <w:t>L.A. Barel, L.A. Mulard.  Classical and novel strategies to develop a Shigella glycoconjugate vaccine: From concept to efficacy in human // Hum. Vaccin</w:t>
      </w:r>
      <w:r w:rsidR="00D06F44" w:rsidRPr="00E9757C">
        <w:rPr>
          <w:rFonts w:ascii="Times New Roman" w:eastAsia="Times New Roman" w:hAnsi="Times New Roman" w:cs="Times New Roman"/>
          <w:iCs/>
          <w:sz w:val="28"/>
          <w:szCs w:val="28"/>
          <w:lang w:eastAsia="ru-RU"/>
        </w:rPr>
        <w:t xml:space="preserve">. </w:t>
      </w:r>
      <w:r w:rsidR="00D06F44" w:rsidRPr="00E9757C">
        <w:rPr>
          <w:rFonts w:ascii="Times New Roman" w:eastAsia="Times New Roman" w:hAnsi="Times New Roman" w:cs="Times New Roman"/>
          <w:iCs/>
          <w:sz w:val="28"/>
          <w:szCs w:val="28"/>
          <w:lang w:val="en-US" w:eastAsia="ru-RU"/>
        </w:rPr>
        <w:t>Immunother</w:t>
      </w:r>
      <w:r w:rsidR="00D06F44" w:rsidRPr="00E9757C">
        <w:rPr>
          <w:rFonts w:ascii="Times New Roman" w:eastAsia="Times New Roman" w:hAnsi="Times New Roman" w:cs="Times New Roman"/>
          <w:iCs/>
          <w:sz w:val="28"/>
          <w:szCs w:val="28"/>
          <w:lang w:eastAsia="ru-RU"/>
        </w:rPr>
        <w:t xml:space="preserve">., 15 (2019), </w:t>
      </w:r>
      <w:r w:rsidR="00D06F44" w:rsidRPr="00E9757C">
        <w:rPr>
          <w:rFonts w:ascii="Times New Roman" w:eastAsia="Times New Roman" w:hAnsi="Times New Roman" w:cs="Times New Roman"/>
          <w:iCs/>
          <w:sz w:val="28"/>
          <w:szCs w:val="28"/>
          <w:lang w:val="en-US" w:eastAsia="ru-RU"/>
        </w:rPr>
        <w:t>pp</w:t>
      </w:r>
      <w:r w:rsidR="00D06F44" w:rsidRPr="00E9757C">
        <w:rPr>
          <w:rFonts w:ascii="Times New Roman" w:eastAsia="Times New Roman" w:hAnsi="Times New Roman" w:cs="Times New Roman"/>
          <w:iCs/>
          <w:sz w:val="28"/>
          <w:szCs w:val="28"/>
          <w:lang w:eastAsia="ru-RU"/>
        </w:rPr>
        <w:t>. 1338-1356, 10.1080/21645515.2019.1606972</w:t>
      </w:r>
    </w:p>
    <w:p w:rsidR="00D06F44" w:rsidRPr="00E9757C" w:rsidRDefault="00996333"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eastAsia="ru-RU"/>
        </w:rPr>
        <w:t xml:space="preserve">43 </w:t>
      </w:r>
      <w:r w:rsidR="00D06F44" w:rsidRPr="00E9757C">
        <w:rPr>
          <w:rFonts w:ascii="Times New Roman" w:eastAsia="Times New Roman" w:hAnsi="Times New Roman" w:cs="Times New Roman"/>
          <w:iCs/>
          <w:sz w:val="28"/>
          <w:szCs w:val="28"/>
          <w:lang w:eastAsia="ru-RU"/>
        </w:rPr>
        <w:t>Сальмонелла (небрюшнотифозная)</w:t>
      </w:r>
      <w:r w:rsidR="005D292D">
        <w:rPr>
          <w:rFonts w:ascii="Times New Roman" w:eastAsia="Times New Roman" w:hAnsi="Times New Roman" w:cs="Times New Roman"/>
          <w:iCs/>
          <w:sz w:val="28"/>
          <w:szCs w:val="28"/>
          <w:lang w:val="kk-KZ" w:eastAsia="ru-RU"/>
        </w:rPr>
        <w:t xml:space="preserve"> </w:t>
      </w:r>
      <w:r w:rsidR="00D06F44" w:rsidRPr="00E9757C">
        <w:rPr>
          <w:rFonts w:ascii="Times New Roman" w:eastAsia="Times New Roman" w:hAnsi="Times New Roman" w:cs="Times New Roman"/>
          <w:iCs/>
          <w:sz w:val="28"/>
          <w:szCs w:val="28"/>
          <w:lang w:eastAsia="ru-RU"/>
        </w:rPr>
        <w:t>[Электронный ресурс] // URL:</w:t>
      </w:r>
      <w:hyperlink r:id="rId84" w:history="1">
        <w:r w:rsidR="00D06F44" w:rsidRPr="00E9757C">
          <w:rPr>
            <w:rStyle w:val="ab"/>
            <w:rFonts w:ascii="Times New Roman" w:eastAsia="Times New Roman" w:hAnsi="Times New Roman" w:cs="Times New Roman"/>
            <w:iCs/>
            <w:color w:val="auto"/>
            <w:sz w:val="28"/>
            <w:szCs w:val="28"/>
            <w:u w:val="none"/>
            <w:lang w:eastAsia="ru-RU"/>
          </w:rPr>
          <w:t>https://www.who.int/ru/news-room/fact-sheets/detail/salmonella-(non-typhoidal)</w:t>
        </w:r>
      </w:hyperlink>
      <w:r w:rsidR="00D06F44" w:rsidRPr="00E9757C">
        <w:rPr>
          <w:rFonts w:ascii="Times New Roman" w:eastAsia="Times New Roman" w:hAnsi="Times New Roman" w:cs="Times New Roman"/>
          <w:iCs/>
          <w:sz w:val="28"/>
          <w:szCs w:val="28"/>
          <w:lang w:eastAsia="ru-RU"/>
        </w:rPr>
        <w:t xml:space="preserve"> (дата обращения: 20.02.2018).</w:t>
      </w:r>
    </w:p>
    <w:p w:rsidR="00D06F44" w:rsidRPr="00E9757C" w:rsidRDefault="00996333"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eastAsia="ru-RU"/>
        </w:rPr>
        <w:t xml:space="preserve">44 </w:t>
      </w:r>
      <w:r w:rsidR="00D06F44" w:rsidRPr="00E9757C">
        <w:rPr>
          <w:rFonts w:ascii="Times New Roman" w:eastAsia="Times New Roman" w:hAnsi="Times New Roman" w:cs="Times New Roman"/>
          <w:iCs/>
          <w:sz w:val="28"/>
          <w:szCs w:val="28"/>
          <w:lang w:eastAsia="ru-RU"/>
        </w:rPr>
        <w:t>Большое количество энтеробактерий в кишечнике связали с повышенным риском смерти</w:t>
      </w:r>
      <w:r w:rsidR="00873A44">
        <w:rPr>
          <w:rFonts w:ascii="Times New Roman" w:eastAsia="Times New Roman" w:hAnsi="Times New Roman" w:cs="Times New Roman"/>
          <w:iCs/>
          <w:sz w:val="28"/>
          <w:szCs w:val="28"/>
          <w:lang w:val="kk-KZ" w:eastAsia="ru-RU"/>
        </w:rPr>
        <w:t xml:space="preserve"> </w:t>
      </w:r>
      <w:r w:rsidR="00873A44">
        <w:rPr>
          <w:rFonts w:ascii="Times New Roman" w:eastAsia="Times New Roman" w:hAnsi="Times New Roman" w:cs="Times New Roman"/>
          <w:iCs/>
          <w:sz w:val="28"/>
          <w:szCs w:val="28"/>
          <w:lang w:eastAsia="ru-RU"/>
        </w:rPr>
        <w:t>[Электронный ресурс]</w:t>
      </w:r>
      <w:r w:rsidR="00D06F44" w:rsidRPr="00E9757C">
        <w:rPr>
          <w:rFonts w:ascii="Times New Roman" w:eastAsia="Times New Roman" w:hAnsi="Times New Roman" w:cs="Times New Roman"/>
          <w:iCs/>
          <w:sz w:val="28"/>
          <w:szCs w:val="28"/>
          <w:lang w:eastAsia="ru-RU"/>
        </w:rPr>
        <w:t xml:space="preserve">// </w:t>
      </w:r>
      <w:r w:rsidR="00D06F44" w:rsidRPr="00E9757C">
        <w:rPr>
          <w:rFonts w:ascii="Times New Roman" w:eastAsia="Times New Roman" w:hAnsi="Times New Roman" w:cs="Times New Roman"/>
          <w:iCs/>
          <w:sz w:val="28"/>
          <w:szCs w:val="28"/>
          <w:lang w:eastAsia="ru-RU"/>
        </w:rPr>
        <w:lastRenderedPageBreak/>
        <w:t>URL:</w:t>
      </w:r>
      <w:hyperlink r:id="rId85" w:history="1">
        <w:r w:rsidR="00D06F44" w:rsidRPr="00E9757C">
          <w:rPr>
            <w:rStyle w:val="ab"/>
            <w:rFonts w:ascii="Times New Roman" w:eastAsia="Times New Roman" w:hAnsi="Times New Roman" w:cs="Times New Roman"/>
            <w:iCs/>
            <w:color w:val="auto"/>
            <w:sz w:val="28"/>
            <w:szCs w:val="28"/>
            <w:u w:val="none"/>
            <w:lang w:eastAsia="ru-RU"/>
          </w:rPr>
          <w:t>https://nplus1.ru/news/2021/05/17/microbiome-health</w:t>
        </w:r>
      </w:hyperlink>
      <w:r w:rsidR="00D06F44" w:rsidRPr="00E9757C">
        <w:rPr>
          <w:rFonts w:ascii="Times New Roman" w:eastAsia="Times New Roman" w:hAnsi="Times New Roman" w:cs="Times New Roman"/>
          <w:iCs/>
          <w:sz w:val="28"/>
          <w:szCs w:val="28"/>
          <w:lang w:eastAsia="ru-RU"/>
        </w:rPr>
        <w:t xml:space="preserve"> (дата обращения: 17.05.2021).</w:t>
      </w:r>
    </w:p>
    <w:p w:rsidR="00996333" w:rsidRPr="00E9757C" w:rsidRDefault="00996333" w:rsidP="00E9757C">
      <w:pPr>
        <w:pStyle w:val="aa"/>
        <w:ind w:firstLine="708"/>
        <w:jc w:val="both"/>
        <w:rPr>
          <w:rFonts w:ascii="Times New Roman" w:hAnsi="Times New Roman" w:cs="Times New Roman"/>
          <w:sz w:val="28"/>
          <w:szCs w:val="28"/>
          <w:shd w:val="clear" w:color="auto" w:fill="FFFFFF"/>
          <w:lang w:val="en-US"/>
        </w:rPr>
      </w:pPr>
      <w:r w:rsidRPr="00E9757C">
        <w:rPr>
          <w:rFonts w:ascii="Times New Roman" w:hAnsi="Times New Roman" w:cs="Times New Roman"/>
          <w:sz w:val="28"/>
          <w:szCs w:val="28"/>
          <w:shd w:val="clear" w:color="auto" w:fill="FFFFFF"/>
          <w:lang w:val="en-US"/>
        </w:rPr>
        <w:t>45 Lai CH, Chen YH, Chang HL, et al. Clinical and microbiological characteristics of </w:t>
      </w:r>
      <w:r w:rsidRPr="00E9757C">
        <w:rPr>
          <w:rStyle w:val="ad"/>
          <w:rFonts w:ascii="Times New Roman" w:hAnsi="Times New Roman" w:cs="Times New Roman"/>
          <w:sz w:val="28"/>
          <w:szCs w:val="28"/>
          <w:shd w:val="clear" w:color="auto" w:fill="FFFFFF"/>
          <w:lang w:val="en-US"/>
        </w:rPr>
        <w:t>Citrobacter</w:t>
      </w:r>
      <w:r w:rsidRPr="00E9757C">
        <w:rPr>
          <w:rFonts w:ascii="Times New Roman" w:hAnsi="Times New Roman" w:cs="Times New Roman"/>
          <w:sz w:val="28"/>
          <w:szCs w:val="28"/>
          <w:shd w:val="clear" w:color="auto" w:fill="FFFFFF"/>
          <w:lang w:val="en-US"/>
        </w:rPr>
        <w:t> bacteremia: analysis of a 3-year experience.</w:t>
      </w:r>
      <w:r w:rsidR="00E9757C" w:rsidRPr="00E9757C">
        <w:rPr>
          <w:rFonts w:ascii="Times New Roman" w:hAnsi="Times New Roman" w:cs="Times New Roman"/>
          <w:sz w:val="28"/>
          <w:szCs w:val="28"/>
          <w:shd w:val="clear" w:color="auto" w:fill="FFFFFF"/>
          <w:lang w:val="en-US"/>
        </w:rPr>
        <w:t>//</w:t>
      </w:r>
      <w:r w:rsidRPr="00E9757C">
        <w:rPr>
          <w:rFonts w:ascii="Times New Roman" w:hAnsi="Times New Roman" w:cs="Times New Roman"/>
          <w:sz w:val="28"/>
          <w:szCs w:val="28"/>
          <w:shd w:val="clear" w:color="auto" w:fill="FFFFFF"/>
          <w:lang w:val="en-US"/>
        </w:rPr>
        <w:t xml:space="preserve"> J Microbiol Immunol Infect. 2012 Jun;45(3):190-6. </w:t>
      </w:r>
    </w:p>
    <w:p w:rsidR="00996333" w:rsidRPr="00E9757C" w:rsidRDefault="00996333" w:rsidP="00E9757C">
      <w:pPr>
        <w:pStyle w:val="aa"/>
        <w:ind w:firstLine="708"/>
        <w:jc w:val="both"/>
        <w:rPr>
          <w:rFonts w:ascii="Times New Roman" w:hAnsi="Times New Roman" w:cs="Times New Roman"/>
          <w:sz w:val="28"/>
          <w:szCs w:val="28"/>
          <w:shd w:val="clear" w:color="auto" w:fill="FFFFFF"/>
          <w:lang w:val="en-US"/>
        </w:rPr>
      </w:pPr>
      <w:r w:rsidRPr="00E9757C">
        <w:rPr>
          <w:rFonts w:ascii="Times New Roman" w:hAnsi="Times New Roman" w:cs="Times New Roman"/>
          <w:sz w:val="28"/>
          <w:szCs w:val="28"/>
          <w:shd w:val="clear" w:color="auto" w:fill="FFFFFF"/>
          <w:lang w:val="en-US"/>
        </w:rPr>
        <w:t>46 Samonis G, Vouloumanou E</w:t>
      </w:r>
      <w:r w:rsidR="00E9757C" w:rsidRPr="00E9757C">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K, Christofidou M, et al. </w:t>
      </w:r>
      <w:r w:rsidRPr="00E9757C">
        <w:rPr>
          <w:rStyle w:val="ad"/>
          <w:rFonts w:ascii="Times New Roman" w:hAnsi="Times New Roman" w:cs="Times New Roman"/>
          <w:sz w:val="28"/>
          <w:szCs w:val="28"/>
          <w:shd w:val="clear" w:color="auto" w:fill="FFFFFF"/>
          <w:lang w:val="en-US"/>
        </w:rPr>
        <w:t>Citrobacter</w:t>
      </w:r>
      <w:r w:rsidRPr="00E9757C">
        <w:rPr>
          <w:rFonts w:ascii="Times New Roman" w:hAnsi="Times New Roman" w:cs="Times New Roman"/>
          <w:sz w:val="28"/>
          <w:szCs w:val="28"/>
          <w:shd w:val="clear" w:color="auto" w:fill="FFFFFF"/>
          <w:lang w:val="en-US"/>
        </w:rPr>
        <w:t xml:space="preserve"> infections in humans: a review. </w:t>
      </w:r>
      <w:r w:rsidR="00E9757C" w:rsidRPr="00E9757C">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Eur J Clin Microbiol Infect Dis. 2009 Jul;28(7):777-85.</w:t>
      </w:r>
    </w:p>
    <w:p w:rsidR="00E9757C" w:rsidRPr="001D07B8" w:rsidRDefault="002B1315" w:rsidP="00E9757C">
      <w:pPr>
        <w:pStyle w:val="aa"/>
        <w:ind w:firstLine="708"/>
        <w:jc w:val="both"/>
        <w:rPr>
          <w:rFonts w:ascii="Times New Roman" w:hAnsi="Times New Roman" w:cs="Times New Roman"/>
          <w:sz w:val="28"/>
          <w:szCs w:val="28"/>
          <w:shd w:val="clear" w:color="auto" w:fill="FFFFFF"/>
          <w:lang w:val="en-US"/>
        </w:rPr>
      </w:pPr>
      <w:r w:rsidRPr="00E9757C">
        <w:rPr>
          <w:rFonts w:ascii="Times New Roman" w:hAnsi="Times New Roman" w:cs="Times New Roman"/>
          <w:sz w:val="28"/>
          <w:szCs w:val="28"/>
          <w:shd w:val="clear" w:color="auto" w:fill="FFFFFF"/>
          <w:lang w:val="en-US"/>
        </w:rPr>
        <w:t xml:space="preserve">47 </w:t>
      </w:r>
      <w:r w:rsidR="00996333" w:rsidRPr="00E9757C">
        <w:rPr>
          <w:rFonts w:ascii="Times New Roman" w:hAnsi="Times New Roman" w:cs="Times New Roman"/>
          <w:sz w:val="28"/>
          <w:szCs w:val="28"/>
          <w:shd w:val="clear" w:color="auto" w:fill="FFFFFF"/>
          <w:lang w:val="en-US"/>
        </w:rPr>
        <w:t>Drzewiecka D. Significance of </w:t>
      </w:r>
      <w:r w:rsidR="00996333" w:rsidRPr="00E9757C">
        <w:rPr>
          <w:rStyle w:val="ad"/>
          <w:rFonts w:ascii="Times New Roman" w:hAnsi="Times New Roman" w:cs="Times New Roman"/>
          <w:sz w:val="28"/>
          <w:szCs w:val="28"/>
          <w:shd w:val="clear" w:color="auto" w:fill="FFFFFF"/>
          <w:lang w:val="en-US"/>
        </w:rPr>
        <w:t>Proteus</w:t>
      </w:r>
      <w:r w:rsidR="00996333" w:rsidRPr="00E9757C">
        <w:rPr>
          <w:rFonts w:ascii="Times New Roman" w:hAnsi="Times New Roman" w:cs="Times New Roman"/>
          <w:sz w:val="28"/>
          <w:szCs w:val="28"/>
          <w:shd w:val="clear" w:color="auto" w:fill="FFFFFF"/>
          <w:lang w:val="en-US"/>
        </w:rPr>
        <w:t xml:space="preserve"> spp. in infections. </w:t>
      </w:r>
      <w:r w:rsidR="00E9757C" w:rsidRPr="00E9757C">
        <w:rPr>
          <w:rFonts w:ascii="Times New Roman" w:hAnsi="Times New Roman" w:cs="Times New Roman"/>
          <w:sz w:val="28"/>
          <w:szCs w:val="28"/>
          <w:shd w:val="clear" w:color="auto" w:fill="FFFFFF"/>
          <w:lang w:val="en-US"/>
        </w:rPr>
        <w:t xml:space="preserve">// </w:t>
      </w:r>
      <w:r w:rsidR="00996333" w:rsidRPr="00E9757C">
        <w:rPr>
          <w:rFonts w:ascii="Times New Roman" w:hAnsi="Times New Roman" w:cs="Times New Roman"/>
          <w:sz w:val="28"/>
          <w:szCs w:val="28"/>
          <w:shd w:val="clear" w:color="auto" w:fill="FFFFFF"/>
          <w:lang w:val="en-US"/>
        </w:rPr>
        <w:t xml:space="preserve">Clin Microbiol </w:t>
      </w:r>
      <w:r w:rsidR="00E9757C" w:rsidRPr="00E9757C">
        <w:rPr>
          <w:rFonts w:ascii="Times New Roman" w:hAnsi="Times New Roman" w:cs="Times New Roman"/>
          <w:sz w:val="28"/>
          <w:szCs w:val="28"/>
          <w:shd w:val="clear" w:color="auto" w:fill="FFFFFF"/>
          <w:lang w:val="en-US"/>
        </w:rPr>
        <w:t>Infect. 2016 Sep;22(9):770-80. </w:t>
      </w:r>
    </w:p>
    <w:p w:rsidR="00996333" w:rsidRPr="00E9757C" w:rsidRDefault="002B1315" w:rsidP="00E9757C">
      <w:pPr>
        <w:pStyle w:val="aa"/>
        <w:ind w:firstLine="708"/>
        <w:jc w:val="both"/>
        <w:rPr>
          <w:rFonts w:ascii="Times New Roman" w:hAnsi="Times New Roman" w:cs="Times New Roman"/>
          <w:sz w:val="28"/>
          <w:szCs w:val="28"/>
          <w:shd w:val="clear" w:color="auto" w:fill="FFFFFF"/>
          <w:lang w:val="en-US"/>
        </w:rPr>
      </w:pPr>
      <w:r w:rsidRPr="00E9757C">
        <w:rPr>
          <w:rFonts w:ascii="Times New Roman" w:hAnsi="Times New Roman" w:cs="Times New Roman"/>
          <w:sz w:val="28"/>
          <w:szCs w:val="28"/>
          <w:shd w:val="clear" w:color="auto" w:fill="FFFFFF"/>
          <w:lang w:val="en-US"/>
        </w:rPr>
        <w:t xml:space="preserve">48 </w:t>
      </w:r>
      <w:r w:rsidR="00996333" w:rsidRPr="00E9757C">
        <w:rPr>
          <w:rFonts w:ascii="Times New Roman" w:hAnsi="Times New Roman" w:cs="Times New Roman"/>
          <w:sz w:val="28"/>
          <w:szCs w:val="28"/>
          <w:shd w:val="clear" w:color="auto" w:fill="FFFFFF"/>
          <w:lang w:val="en-US"/>
        </w:rPr>
        <w:t>Armbruster CE, Mobley HL. Staying alive: </w:t>
      </w:r>
      <w:r w:rsidR="00996333" w:rsidRPr="00E9757C">
        <w:rPr>
          <w:rStyle w:val="ad"/>
          <w:rFonts w:ascii="Times New Roman" w:hAnsi="Times New Roman" w:cs="Times New Roman"/>
          <w:sz w:val="28"/>
          <w:szCs w:val="28"/>
          <w:shd w:val="clear" w:color="auto" w:fill="FFFFFF"/>
          <w:lang w:val="en-US"/>
        </w:rPr>
        <w:t>Proteus mirabilis</w:t>
      </w:r>
      <w:r w:rsidR="00996333" w:rsidRPr="00E9757C">
        <w:rPr>
          <w:rFonts w:ascii="Times New Roman" w:hAnsi="Times New Roman" w:cs="Times New Roman"/>
          <w:sz w:val="28"/>
          <w:szCs w:val="28"/>
          <w:shd w:val="clear" w:color="auto" w:fill="FFFFFF"/>
          <w:lang w:val="en-US"/>
        </w:rPr>
        <w:t xml:space="preserve"> survival and adaptation in the urinary tract environment. </w:t>
      </w:r>
      <w:r w:rsidR="00E9757C" w:rsidRPr="00E9757C">
        <w:rPr>
          <w:rFonts w:ascii="Times New Roman" w:hAnsi="Times New Roman" w:cs="Times New Roman"/>
          <w:sz w:val="28"/>
          <w:szCs w:val="28"/>
          <w:shd w:val="clear" w:color="auto" w:fill="FFFFFF"/>
          <w:lang w:val="en-US"/>
        </w:rPr>
        <w:t xml:space="preserve">// </w:t>
      </w:r>
      <w:r w:rsidR="00996333" w:rsidRPr="00E9757C">
        <w:rPr>
          <w:rFonts w:ascii="Times New Roman" w:hAnsi="Times New Roman" w:cs="Times New Roman"/>
          <w:sz w:val="28"/>
          <w:szCs w:val="28"/>
          <w:shd w:val="clear" w:color="auto" w:fill="FFFFFF"/>
          <w:lang w:val="en-US"/>
        </w:rPr>
        <w:t>Nat Rev Microbiol. 2012 Oct;10(10):745-57. </w:t>
      </w:r>
    </w:p>
    <w:p w:rsidR="002B1315" w:rsidRPr="00E9757C" w:rsidRDefault="002B1315" w:rsidP="00E9757C">
      <w:pPr>
        <w:pStyle w:val="aa"/>
        <w:ind w:firstLine="708"/>
        <w:jc w:val="both"/>
        <w:rPr>
          <w:rFonts w:ascii="Times New Roman" w:hAnsi="Times New Roman" w:cs="Times New Roman"/>
          <w:sz w:val="28"/>
          <w:szCs w:val="28"/>
          <w:shd w:val="clear" w:color="auto" w:fill="FFFFFF"/>
          <w:lang w:val="en-US"/>
        </w:rPr>
      </w:pPr>
      <w:r w:rsidRPr="00E9757C">
        <w:rPr>
          <w:rFonts w:ascii="Times New Roman" w:hAnsi="Times New Roman" w:cs="Times New Roman"/>
          <w:sz w:val="28"/>
          <w:szCs w:val="28"/>
          <w:shd w:val="clear" w:color="auto" w:fill="FFFFFF"/>
          <w:lang w:val="en-US"/>
        </w:rPr>
        <w:t>49 Almazán R, Gavilán C, Clavel A, et al. </w:t>
      </w:r>
      <w:r w:rsidRPr="00E9757C">
        <w:rPr>
          <w:rStyle w:val="ad"/>
          <w:rFonts w:ascii="Times New Roman" w:hAnsi="Times New Roman" w:cs="Times New Roman"/>
          <w:sz w:val="28"/>
          <w:szCs w:val="28"/>
          <w:shd w:val="clear" w:color="auto" w:fill="FFFFFF"/>
          <w:lang w:val="en-US"/>
        </w:rPr>
        <w:t>Edwardsiella tarda</w:t>
      </w:r>
      <w:r w:rsidRPr="00E9757C">
        <w:rPr>
          <w:rFonts w:ascii="Times New Roman" w:hAnsi="Times New Roman" w:cs="Times New Roman"/>
          <w:sz w:val="28"/>
          <w:szCs w:val="28"/>
          <w:shd w:val="clear" w:color="auto" w:fill="FFFFFF"/>
          <w:lang w:val="en-US"/>
        </w:rPr>
        <w:t> infection in humans: a systematic review.</w:t>
      </w:r>
      <w:r w:rsidR="00E9757C" w:rsidRPr="00E9757C">
        <w:rPr>
          <w:rFonts w:ascii="Times New Roman" w:hAnsi="Times New Roman" w:cs="Times New Roman"/>
          <w:sz w:val="28"/>
          <w:szCs w:val="28"/>
          <w:shd w:val="clear" w:color="auto" w:fill="FFFFFF"/>
          <w:lang w:val="en-US"/>
        </w:rPr>
        <w:t>//</w:t>
      </w:r>
      <w:r w:rsidRPr="00E9757C">
        <w:rPr>
          <w:rFonts w:ascii="Times New Roman" w:hAnsi="Times New Roman" w:cs="Times New Roman"/>
          <w:sz w:val="28"/>
          <w:szCs w:val="28"/>
          <w:shd w:val="clear" w:color="auto" w:fill="FFFFFF"/>
          <w:lang w:val="en-US"/>
        </w:rPr>
        <w:t xml:space="preserve"> J Travel Med. 2017 Sep 1;24(5).</w:t>
      </w:r>
    </w:p>
    <w:p w:rsidR="002B1315" w:rsidRPr="00E9757C" w:rsidRDefault="002B1315" w:rsidP="00E9757C">
      <w:pPr>
        <w:pStyle w:val="aa"/>
        <w:ind w:firstLine="708"/>
        <w:jc w:val="both"/>
        <w:rPr>
          <w:rFonts w:ascii="Times New Roman" w:hAnsi="Times New Roman" w:cs="Times New Roman"/>
          <w:sz w:val="28"/>
          <w:szCs w:val="28"/>
          <w:shd w:val="clear" w:color="auto" w:fill="FFFFFF"/>
          <w:lang w:val="en-US"/>
        </w:rPr>
      </w:pPr>
      <w:r w:rsidRPr="00E9757C">
        <w:rPr>
          <w:rFonts w:ascii="Times New Roman" w:hAnsi="Times New Roman" w:cs="Times New Roman"/>
          <w:sz w:val="28"/>
          <w:szCs w:val="28"/>
          <w:shd w:val="clear" w:color="auto" w:fill="FFFFFF"/>
          <w:lang w:val="en-US"/>
        </w:rPr>
        <w:t xml:space="preserve">50 </w:t>
      </w:r>
      <w:r w:rsidR="00873A44">
        <w:rPr>
          <w:rFonts w:ascii="Times New Roman" w:hAnsi="Times New Roman" w:cs="Times New Roman"/>
          <w:sz w:val="28"/>
          <w:szCs w:val="28"/>
          <w:shd w:val="clear" w:color="auto" w:fill="FFFFFF"/>
          <w:lang w:val="kk-KZ"/>
        </w:rPr>
        <w:t xml:space="preserve"> </w:t>
      </w:r>
      <w:r w:rsidRPr="00E9757C">
        <w:rPr>
          <w:rFonts w:ascii="Times New Roman" w:hAnsi="Times New Roman" w:cs="Times New Roman"/>
          <w:sz w:val="28"/>
          <w:szCs w:val="28"/>
          <w:shd w:val="clear" w:color="auto" w:fill="FFFFFF"/>
          <w:lang w:val="en-US"/>
        </w:rPr>
        <w:t>Pappas</w:t>
      </w:r>
      <w:r w:rsidR="00D6536B">
        <w:rPr>
          <w:rFonts w:ascii="Times New Roman" w:hAnsi="Times New Roman" w:cs="Times New Roman"/>
          <w:sz w:val="28"/>
          <w:szCs w:val="28"/>
          <w:shd w:val="clear" w:color="auto" w:fill="FFFFFF"/>
          <w:lang w:val="kk-KZ"/>
        </w:rPr>
        <w:t xml:space="preserve"> </w:t>
      </w:r>
      <w:r w:rsidRPr="00E9757C">
        <w:rPr>
          <w:rFonts w:ascii="Times New Roman" w:hAnsi="Times New Roman" w:cs="Times New Roman"/>
          <w:sz w:val="28"/>
          <w:szCs w:val="28"/>
          <w:shd w:val="clear" w:color="auto" w:fill="FFFFFF"/>
          <w:lang w:val="en-US"/>
        </w:rPr>
        <w:t xml:space="preserve"> PG, Kauffman CA, Andes DR, et al. Clinical Practice Guideline for the Management of Candidiasis: 2016 Update by the Infectious Diseases Society of America. </w:t>
      </w:r>
      <w:r w:rsidR="00E9757C" w:rsidRPr="00E9757C">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Clin Infect Dis. 2016 Feb 15;62(4):e1-e50.</w:t>
      </w:r>
    </w:p>
    <w:p w:rsidR="00B6742A" w:rsidRPr="00E9757C" w:rsidRDefault="002B1315"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eastAsia="ru-RU"/>
        </w:rPr>
        <w:t xml:space="preserve">51 </w:t>
      </w:r>
      <w:r w:rsidR="00B6742A" w:rsidRPr="00E9757C">
        <w:rPr>
          <w:rFonts w:ascii="Times New Roman" w:eastAsia="Times New Roman" w:hAnsi="Times New Roman" w:cs="Times New Roman"/>
          <w:iCs/>
          <w:sz w:val="28"/>
          <w:szCs w:val="28"/>
          <w:lang w:eastAsia="ru-RU"/>
        </w:rPr>
        <w:t>Милютина Л.Н., Горелов А.В., Воротынцева Н.В. Диагностика и лечение острых кишечных инфекций у детей. М., 1998; 86.</w:t>
      </w:r>
    </w:p>
    <w:p w:rsidR="00B6742A" w:rsidRPr="00E9757C" w:rsidRDefault="002B1315"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eastAsia="ru-RU"/>
        </w:rPr>
        <w:t>52</w:t>
      </w:r>
      <w:r w:rsidR="00B6742A" w:rsidRPr="00E9757C">
        <w:rPr>
          <w:rFonts w:ascii="Times New Roman" w:eastAsia="Times New Roman" w:hAnsi="Times New Roman" w:cs="Times New Roman"/>
          <w:iCs/>
          <w:sz w:val="28"/>
          <w:szCs w:val="28"/>
          <w:lang w:eastAsia="ru-RU"/>
        </w:rPr>
        <w:t xml:space="preserve"> Горелов А.В., Милютина Л.Н., Воротынцева Н.В., Каншина О.А. Комплексная терапия острых кишечных инфекций в условиях поликлиники: Методические рекомендации. М., 1999; 34.</w:t>
      </w:r>
    </w:p>
    <w:p w:rsidR="00B6742A" w:rsidRPr="00E9757C" w:rsidRDefault="002B1315"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val="kk-KZ" w:eastAsia="ru-RU"/>
        </w:rPr>
        <w:t xml:space="preserve">53 </w:t>
      </w:r>
      <w:r w:rsidR="00B6742A" w:rsidRPr="00E9757C">
        <w:rPr>
          <w:rFonts w:ascii="Times New Roman" w:eastAsia="Times New Roman" w:hAnsi="Times New Roman" w:cs="Times New Roman"/>
          <w:iCs/>
          <w:sz w:val="28"/>
          <w:szCs w:val="28"/>
          <w:lang w:eastAsia="ru-RU"/>
        </w:rPr>
        <w:t>Горелов А.В.. Малеев В.В., Милютина Л.Н. Эмпирическая антибактериальная терапия острых кишечных инфекций у детей. Антибиотики и химиотерапия 2001; 3(2): 19-24.</w:t>
      </w:r>
    </w:p>
    <w:p w:rsidR="00B6742A" w:rsidRPr="00E9757C" w:rsidRDefault="002B1315"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eastAsia="ru-RU"/>
        </w:rPr>
        <w:t xml:space="preserve">54 </w:t>
      </w:r>
      <w:r w:rsidR="00B6742A" w:rsidRPr="00E9757C">
        <w:rPr>
          <w:rFonts w:ascii="Times New Roman" w:eastAsia="Times New Roman" w:hAnsi="Times New Roman" w:cs="Times New Roman"/>
          <w:iCs/>
          <w:sz w:val="28"/>
          <w:szCs w:val="28"/>
          <w:lang w:eastAsia="ru-RU"/>
        </w:rPr>
        <w:t>Горелов А.В., Милютина Л.Н., Воротынцева Н.В. Изучение острых кишечных инфекций у детей. Эпидемиология и инфекционные болезни 1999; (2): 41-5.</w:t>
      </w:r>
    </w:p>
    <w:p w:rsidR="00A827FA" w:rsidRPr="00E9757C" w:rsidRDefault="002B1315" w:rsidP="00E9757C">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55</w:t>
      </w:r>
      <w:r w:rsidR="00A304BE">
        <w:rPr>
          <w:rFonts w:ascii="Times New Roman" w:eastAsia="Times New Roman" w:hAnsi="Times New Roman" w:cs="Times New Roman"/>
          <w:iCs/>
          <w:sz w:val="28"/>
          <w:szCs w:val="28"/>
          <w:lang w:val="kk-KZ" w:eastAsia="ru-RU"/>
        </w:rPr>
        <w:t xml:space="preserve"> </w:t>
      </w:r>
      <w:r w:rsidRPr="00E9757C">
        <w:rPr>
          <w:rFonts w:ascii="Times New Roman" w:eastAsia="Times New Roman" w:hAnsi="Times New Roman" w:cs="Times New Roman"/>
          <w:iCs/>
          <w:sz w:val="28"/>
          <w:szCs w:val="28"/>
          <w:lang w:val="kk-KZ" w:eastAsia="ru-RU"/>
        </w:rPr>
        <w:t xml:space="preserve"> </w:t>
      </w:r>
      <w:r w:rsidR="00A827FA" w:rsidRPr="00E9757C">
        <w:rPr>
          <w:rFonts w:ascii="Times New Roman" w:eastAsia="Times New Roman" w:hAnsi="Times New Roman" w:cs="Times New Roman"/>
          <w:iCs/>
          <w:sz w:val="28"/>
          <w:szCs w:val="28"/>
          <w:lang w:val="en-US" w:eastAsia="ru-RU"/>
        </w:rPr>
        <w:t>M</w:t>
      </w:r>
      <w:r w:rsidR="00A827FA" w:rsidRPr="00AA551D">
        <w:rPr>
          <w:rFonts w:ascii="Times New Roman" w:eastAsia="Times New Roman" w:hAnsi="Times New Roman" w:cs="Times New Roman"/>
          <w:iCs/>
          <w:sz w:val="28"/>
          <w:szCs w:val="28"/>
          <w:lang w:eastAsia="ru-RU"/>
        </w:rPr>
        <w:t xml:space="preserve">. </w:t>
      </w:r>
      <w:r w:rsidR="00A827FA" w:rsidRPr="00E9757C">
        <w:rPr>
          <w:rFonts w:ascii="Times New Roman" w:eastAsia="Times New Roman" w:hAnsi="Times New Roman" w:cs="Times New Roman"/>
          <w:iCs/>
          <w:sz w:val="28"/>
          <w:szCs w:val="28"/>
          <w:lang w:val="en-US" w:eastAsia="ru-RU"/>
        </w:rPr>
        <w:t>O</w:t>
      </w:r>
      <w:r w:rsidR="00A827FA" w:rsidRPr="00AA551D">
        <w:rPr>
          <w:rFonts w:ascii="Times New Roman" w:eastAsia="Times New Roman" w:hAnsi="Times New Roman" w:cs="Times New Roman"/>
          <w:iCs/>
          <w:sz w:val="28"/>
          <w:szCs w:val="28"/>
          <w:lang w:eastAsia="ru-RU"/>
        </w:rPr>
        <w:t>’</w:t>
      </w:r>
      <w:r w:rsidR="00A827FA" w:rsidRPr="00E9757C">
        <w:rPr>
          <w:rFonts w:ascii="Times New Roman" w:eastAsia="Times New Roman" w:hAnsi="Times New Roman" w:cs="Times New Roman"/>
          <w:iCs/>
          <w:sz w:val="28"/>
          <w:szCs w:val="28"/>
          <w:lang w:val="en-US" w:eastAsia="ru-RU"/>
        </w:rPr>
        <w:t>Ryan</w:t>
      </w:r>
      <w:r w:rsidR="00A827FA" w:rsidRPr="00AA551D">
        <w:rPr>
          <w:rFonts w:ascii="Times New Roman" w:eastAsia="Times New Roman" w:hAnsi="Times New Roman" w:cs="Times New Roman"/>
          <w:iCs/>
          <w:sz w:val="28"/>
          <w:szCs w:val="28"/>
          <w:lang w:eastAsia="ru-RU"/>
        </w:rPr>
        <w:t xml:space="preserve">, </w:t>
      </w:r>
      <w:r w:rsidR="00A827FA" w:rsidRPr="00E9757C">
        <w:rPr>
          <w:rFonts w:ascii="Times New Roman" w:eastAsia="Times New Roman" w:hAnsi="Times New Roman" w:cs="Times New Roman"/>
          <w:iCs/>
          <w:sz w:val="28"/>
          <w:szCs w:val="28"/>
          <w:lang w:val="en-US" w:eastAsia="ru-RU"/>
        </w:rPr>
        <w:t>R</w:t>
      </w:r>
      <w:r w:rsidR="00A827FA" w:rsidRPr="00AA551D">
        <w:rPr>
          <w:rFonts w:ascii="Times New Roman" w:eastAsia="Times New Roman" w:hAnsi="Times New Roman" w:cs="Times New Roman"/>
          <w:iCs/>
          <w:sz w:val="28"/>
          <w:szCs w:val="28"/>
          <w:lang w:eastAsia="ru-RU"/>
        </w:rPr>
        <w:t xml:space="preserve">. </w:t>
      </w:r>
      <w:r w:rsidR="00A827FA" w:rsidRPr="00E9757C">
        <w:rPr>
          <w:rFonts w:ascii="Times New Roman" w:eastAsia="Times New Roman" w:hAnsi="Times New Roman" w:cs="Times New Roman"/>
          <w:iCs/>
          <w:sz w:val="28"/>
          <w:szCs w:val="28"/>
          <w:lang w:val="en-US" w:eastAsia="ru-RU"/>
        </w:rPr>
        <w:t>Vidal</w:t>
      </w:r>
      <w:r w:rsidR="00A827FA" w:rsidRPr="00AA551D">
        <w:rPr>
          <w:rFonts w:ascii="Times New Roman" w:eastAsia="Times New Roman" w:hAnsi="Times New Roman" w:cs="Times New Roman"/>
          <w:iCs/>
          <w:sz w:val="28"/>
          <w:szCs w:val="28"/>
          <w:lang w:eastAsia="ru-RU"/>
        </w:rPr>
        <w:t xml:space="preserve">, </w:t>
      </w:r>
      <w:r w:rsidR="00A827FA" w:rsidRPr="00E9757C">
        <w:rPr>
          <w:rFonts w:ascii="Times New Roman" w:eastAsia="Times New Roman" w:hAnsi="Times New Roman" w:cs="Times New Roman"/>
          <w:iCs/>
          <w:sz w:val="28"/>
          <w:szCs w:val="28"/>
          <w:lang w:val="en-US" w:eastAsia="ru-RU"/>
        </w:rPr>
        <w:t>F</w:t>
      </w:r>
      <w:r w:rsidR="00A827FA" w:rsidRPr="00AA551D">
        <w:rPr>
          <w:rFonts w:ascii="Times New Roman" w:eastAsia="Times New Roman" w:hAnsi="Times New Roman" w:cs="Times New Roman"/>
          <w:iCs/>
          <w:sz w:val="28"/>
          <w:szCs w:val="28"/>
          <w:lang w:eastAsia="ru-RU"/>
        </w:rPr>
        <w:t xml:space="preserve">. </w:t>
      </w:r>
      <w:r w:rsidR="00A827FA" w:rsidRPr="00E9757C">
        <w:rPr>
          <w:rFonts w:ascii="Times New Roman" w:eastAsia="Times New Roman" w:hAnsi="Times New Roman" w:cs="Times New Roman"/>
          <w:iCs/>
          <w:sz w:val="28"/>
          <w:szCs w:val="28"/>
          <w:lang w:val="en-US" w:eastAsia="ru-RU"/>
        </w:rPr>
        <w:t>delCanto</w:t>
      </w:r>
      <w:r w:rsidR="00A827FA" w:rsidRPr="00AA551D">
        <w:rPr>
          <w:rFonts w:ascii="Times New Roman" w:eastAsia="Times New Roman" w:hAnsi="Times New Roman" w:cs="Times New Roman"/>
          <w:iCs/>
          <w:sz w:val="28"/>
          <w:szCs w:val="28"/>
          <w:lang w:eastAsia="ru-RU"/>
        </w:rPr>
        <w:t xml:space="preserve">, </w:t>
      </w:r>
      <w:r w:rsidR="00A827FA" w:rsidRPr="00E9757C">
        <w:rPr>
          <w:rFonts w:ascii="Times New Roman" w:eastAsia="Times New Roman" w:hAnsi="Times New Roman" w:cs="Times New Roman"/>
          <w:iCs/>
          <w:sz w:val="28"/>
          <w:szCs w:val="28"/>
          <w:lang w:val="en-US" w:eastAsia="ru-RU"/>
        </w:rPr>
        <w:t>J</w:t>
      </w:r>
      <w:r w:rsidR="00A827FA" w:rsidRPr="00AA551D">
        <w:rPr>
          <w:rFonts w:ascii="Times New Roman" w:eastAsia="Times New Roman" w:hAnsi="Times New Roman" w:cs="Times New Roman"/>
          <w:iCs/>
          <w:sz w:val="28"/>
          <w:szCs w:val="28"/>
          <w:lang w:eastAsia="ru-RU"/>
        </w:rPr>
        <w:t xml:space="preserve">. </w:t>
      </w:r>
      <w:r w:rsidR="00A827FA" w:rsidRPr="00E9757C">
        <w:rPr>
          <w:rFonts w:ascii="Times New Roman" w:eastAsia="Times New Roman" w:hAnsi="Times New Roman" w:cs="Times New Roman"/>
          <w:iCs/>
          <w:sz w:val="28"/>
          <w:szCs w:val="28"/>
          <w:lang w:val="en-US" w:eastAsia="ru-RU"/>
        </w:rPr>
        <w:t>CarlosSalazar</w:t>
      </w:r>
      <w:r w:rsidR="00A827FA" w:rsidRPr="00AA551D">
        <w:rPr>
          <w:rFonts w:ascii="Times New Roman" w:eastAsia="Times New Roman" w:hAnsi="Times New Roman" w:cs="Times New Roman"/>
          <w:iCs/>
          <w:sz w:val="28"/>
          <w:szCs w:val="28"/>
          <w:lang w:eastAsia="ru-RU"/>
        </w:rPr>
        <w:t xml:space="preserve">, </w:t>
      </w:r>
      <w:r w:rsidR="00A827FA" w:rsidRPr="00E9757C">
        <w:rPr>
          <w:rFonts w:ascii="Times New Roman" w:eastAsia="Times New Roman" w:hAnsi="Times New Roman" w:cs="Times New Roman"/>
          <w:iCs/>
          <w:sz w:val="28"/>
          <w:szCs w:val="28"/>
          <w:lang w:val="en-US" w:eastAsia="ru-RU"/>
        </w:rPr>
        <w:t>D</w:t>
      </w:r>
      <w:r w:rsidR="00A827FA" w:rsidRPr="00AA551D">
        <w:rPr>
          <w:rFonts w:ascii="Times New Roman" w:eastAsia="Times New Roman" w:hAnsi="Times New Roman" w:cs="Times New Roman"/>
          <w:iCs/>
          <w:sz w:val="28"/>
          <w:szCs w:val="28"/>
          <w:lang w:eastAsia="ru-RU"/>
        </w:rPr>
        <w:t xml:space="preserve">. </w:t>
      </w:r>
      <w:r w:rsidR="00A827FA" w:rsidRPr="00E9757C">
        <w:rPr>
          <w:rFonts w:ascii="Times New Roman" w:eastAsia="Times New Roman" w:hAnsi="Times New Roman" w:cs="Times New Roman"/>
          <w:iCs/>
          <w:sz w:val="28"/>
          <w:szCs w:val="28"/>
          <w:lang w:val="en-US" w:eastAsia="ru-RU"/>
        </w:rPr>
        <w:t>Montero</w:t>
      </w:r>
      <w:r w:rsidR="00A827FA" w:rsidRPr="00AA551D">
        <w:rPr>
          <w:rFonts w:ascii="Times New Roman" w:eastAsia="Times New Roman" w:hAnsi="Times New Roman" w:cs="Times New Roman"/>
          <w:iCs/>
          <w:sz w:val="28"/>
          <w:szCs w:val="28"/>
          <w:lang w:eastAsia="ru-RU"/>
        </w:rPr>
        <w:t xml:space="preserve">./ </w:t>
      </w:r>
      <w:r w:rsidR="00A827FA" w:rsidRPr="00E9757C">
        <w:rPr>
          <w:rFonts w:ascii="Times New Roman" w:eastAsia="Times New Roman" w:hAnsi="Times New Roman" w:cs="Times New Roman"/>
          <w:iCs/>
          <w:sz w:val="28"/>
          <w:szCs w:val="28"/>
          <w:lang w:val="en-US" w:eastAsia="ru-RU"/>
        </w:rPr>
        <w:t>Vaccines for viral and bacterial pathogens causing acute gastroenteritis: Part II: Vaccines for Shigella, Salmonella, enterotoxigenic E. coli (ETEC) enterohemorragic E. coli (EHEC) and campylobacter jejuni / Hum. Vaccin. Immunother., 11 (2015), pp. 601-619, 10.1080/21645515.2015.1011578</w:t>
      </w:r>
    </w:p>
    <w:p w:rsidR="00A827FA" w:rsidRPr="00E9757C" w:rsidRDefault="002B1315" w:rsidP="00E9757C">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56</w:t>
      </w:r>
      <w:r w:rsidR="00A827FA" w:rsidRPr="00E9757C">
        <w:rPr>
          <w:rFonts w:ascii="Times New Roman" w:eastAsia="Times New Roman" w:hAnsi="Times New Roman" w:cs="Times New Roman"/>
          <w:iCs/>
          <w:sz w:val="28"/>
          <w:szCs w:val="28"/>
          <w:lang w:val="en-US" w:eastAsia="ru-RU"/>
        </w:rPr>
        <w:t xml:space="preserve"> F. Gilavand, A. Marzban, G. Ebrahimipour, N. Soleimani, M. Goudarzi. Designation of chitosan nano-vaccine based on MxiH antigen of Shigella flexneri with increased immunization capacity // Carbohydr. Polym., 232 (2020), Article 115813, 10.1016/j.carbpol.2019.115813</w:t>
      </w:r>
    </w:p>
    <w:p w:rsidR="00A827FA" w:rsidRPr="00E9757C" w:rsidRDefault="002B1315" w:rsidP="00E9757C">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57</w:t>
      </w:r>
      <w:r w:rsidR="00A827FA" w:rsidRPr="00E9757C">
        <w:rPr>
          <w:rFonts w:ascii="Times New Roman" w:eastAsia="Times New Roman" w:hAnsi="Times New Roman" w:cs="Times New Roman"/>
          <w:iCs/>
          <w:sz w:val="28"/>
          <w:szCs w:val="28"/>
          <w:lang w:val="en-US" w:eastAsia="ru-RU"/>
        </w:rPr>
        <w:t xml:space="preserve"> M.R. Akbari, M. Saadati, H. Honari, H.M. Ghorbani.  IpaD-loaded N-trimethyl chitosan nanoparticles can efficiently protect guinea pigs against Shigella flexneri // Iran. J. Immunol., 16 (2019), pp. 212-224, 10.22034/iji.2019.80272</w:t>
      </w:r>
    </w:p>
    <w:p w:rsidR="00A827FA" w:rsidRPr="00E9757C" w:rsidRDefault="002B1315" w:rsidP="00E9757C">
      <w:pPr>
        <w:pStyle w:val="aa"/>
        <w:ind w:firstLine="708"/>
        <w:jc w:val="both"/>
        <w:rPr>
          <w:rFonts w:ascii="Times New Roman" w:eastAsia="Times New Roman" w:hAnsi="Times New Roman" w:cs="Times New Roman"/>
          <w:iCs/>
          <w:sz w:val="28"/>
          <w:szCs w:val="28"/>
          <w:lang w:eastAsia="ru-RU"/>
        </w:rPr>
      </w:pPr>
      <w:r w:rsidRPr="003D7727">
        <w:rPr>
          <w:rFonts w:ascii="Times New Roman" w:eastAsia="Times New Roman" w:hAnsi="Times New Roman" w:cs="Times New Roman"/>
          <w:iCs/>
          <w:sz w:val="28"/>
          <w:szCs w:val="28"/>
          <w:lang w:val="en-US" w:eastAsia="ru-RU"/>
        </w:rPr>
        <w:t>58</w:t>
      </w:r>
      <w:r w:rsidR="003D7727" w:rsidRPr="003D7727">
        <w:rPr>
          <w:rFonts w:ascii="Times New Roman" w:eastAsia="Times New Roman" w:hAnsi="Times New Roman" w:cs="Times New Roman"/>
          <w:iCs/>
          <w:sz w:val="28"/>
          <w:szCs w:val="28"/>
          <w:lang w:val="en-US" w:eastAsia="ru-RU"/>
        </w:rPr>
        <w:t xml:space="preserve"> </w:t>
      </w:r>
      <w:r w:rsidR="003D7727">
        <w:rPr>
          <w:rFonts w:ascii="Times New Roman" w:eastAsia="Times New Roman" w:hAnsi="Times New Roman" w:cs="Times New Roman"/>
          <w:iCs/>
          <w:sz w:val="28"/>
          <w:szCs w:val="28"/>
          <w:lang w:eastAsia="ru-RU"/>
        </w:rPr>
        <w:t>А</w:t>
      </w:r>
      <w:r w:rsidR="003D7727" w:rsidRPr="003D7727">
        <w:rPr>
          <w:rFonts w:ascii="Times New Roman" w:eastAsia="Times New Roman" w:hAnsi="Times New Roman" w:cs="Times New Roman"/>
          <w:iCs/>
          <w:sz w:val="28"/>
          <w:szCs w:val="28"/>
          <w:lang w:val="en-US" w:eastAsia="ru-RU"/>
        </w:rPr>
        <w:t>.</w:t>
      </w:r>
      <w:r w:rsidR="003D7727">
        <w:rPr>
          <w:rFonts w:ascii="Times New Roman" w:eastAsia="Times New Roman" w:hAnsi="Times New Roman" w:cs="Times New Roman"/>
          <w:iCs/>
          <w:sz w:val="28"/>
          <w:szCs w:val="28"/>
          <w:lang w:eastAsia="ru-RU"/>
        </w:rPr>
        <w:t>К</w:t>
      </w:r>
      <w:r w:rsidR="003D7727" w:rsidRPr="003D7727">
        <w:rPr>
          <w:rFonts w:ascii="Times New Roman" w:eastAsia="Times New Roman" w:hAnsi="Times New Roman" w:cs="Times New Roman"/>
          <w:iCs/>
          <w:sz w:val="28"/>
          <w:szCs w:val="28"/>
          <w:lang w:val="en-US" w:eastAsia="ru-RU"/>
        </w:rPr>
        <w:t>.</w:t>
      </w:r>
      <w:r w:rsidR="00A827FA" w:rsidRPr="00E9757C">
        <w:rPr>
          <w:rFonts w:ascii="Times New Roman" w:eastAsia="Times New Roman" w:hAnsi="Times New Roman" w:cs="Times New Roman"/>
          <w:iCs/>
          <w:sz w:val="28"/>
          <w:szCs w:val="28"/>
          <w:lang w:eastAsia="ru-RU"/>
        </w:rPr>
        <w:t>К</w:t>
      </w:r>
      <w:r w:rsidR="003D7727">
        <w:rPr>
          <w:rFonts w:ascii="Times New Roman" w:eastAsia="Times New Roman" w:hAnsi="Times New Roman" w:cs="Times New Roman"/>
          <w:iCs/>
          <w:sz w:val="28"/>
          <w:szCs w:val="28"/>
          <w:lang w:eastAsia="ru-RU"/>
        </w:rPr>
        <w:t>атарбаев</w:t>
      </w:r>
      <w:r w:rsidR="003D7727" w:rsidRPr="003D7727">
        <w:rPr>
          <w:rFonts w:ascii="Times New Roman" w:eastAsia="Times New Roman" w:hAnsi="Times New Roman" w:cs="Times New Roman"/>
          <w:iCs/>
          <w:sz w:val="28"/>
          <w:szCs w:val="28"/>
          <w:lang w:val="en-US" w:eastAsia="ru-RU"/>
        </w:rPr>
        <w:t xml:space="preserve">, </w:t>
      </w:r>
      <w:r w:rsidR="003D7727">
        <w:rPr>
          <w:rFonts w:ascii="Times New Roman" w:eastAsia="Times New Roman" w:hAnsi="Times New Roman" w:cs="Times New Roman"/>
          <w:iCs/>
          <w:sz w:val="28"/>
          <w:szCs w:val="28"/>
          <w:lang w:eastAsia="ru-RU"/>
        </w:rPr>
        <w:t>Ш</w:t>
      </w:r>
      <w:r w:rsidR="003D7727" w:rsidRPr="003D7727">
        <w:rPr>
          <w:rFonts w:ascii="Times New Roman" w:eastAsia="Times New Roman" w:hAnsi="Times New Roman" w:cs="Times New Roman"/>
          <w:iCs/>
          <w:sz w:val="28"/>
          <w:szCs w:val="28"/>
          <w:lang w:val="en-US" w:eastAsia="ru-RU"/>
        </w:rPr>
        <w:t>.</w:t>
      </w:r>
      <w:r w:rsidR="003D7727">
        <w:rPr>
          <w:rFonts w:ascii="Times New Roman" w:eastAsia="Times New Roman" w:hAnsi="Times New Roman" w:cs="Times New Roman"/>
          <w:iCs/>
          <w:sz w:val="28"/>
          <w:szCs w:val="28"/>
          <w:lang w:eastAsia="ru-RU"/>
        </w:rPr>
        <w:t>К</w:t>
      </w:r>
      <w:r w:rsidR="003D7727" w:rsidRPr="003D7727">
        <w:rPr>
          <w:rFonts w:ascii="Times New Roman" w:eastAsia="Times New Roman" w:hAnsi="Times New Roman" w:cs="Times New Roman"/>
          <w:iCs/>
          <w:sz w:val="28"/>
          <w:szCs w:val="28"/>
          <w:lang w:val="en-US" w:eastAsia="ru-RU"/>
        </w:rPr>
        <w:t>.</w:t>
      </w:r>
      <w:r w:rsidR="003D7727">
        <w:rPr>
          <w:rFonts w:ascii="Times New Roman" w:eastAsia="Times New Roman" w:hAnsi="Times New Roman" w:cs="Times New Roman"/>
          <w:iCs/>
          <w:sz w:val="28"/>
          <w:szCs w:val="28"/>
          <w:lang w:eastAsia="ru-RU"/>
        </w:rPr>
        <w:t>Батырханов</w:t>
      </w:r>
      <w:r w:rsidR="003D7727" w:rsidRPr="003D7727">
        <w:rPr>
          <w:rFonts w:ascii="Times New Roman" w:eastAsia="Times New Roman" w:hAnsi="Times New Roman" w:cs="Times New Roman"/>
          <w:iCs/>
          <w:sz w:val="28"/>
          <w:szCs w:val="28"/>
          <w:lang w:val="en-US" w:eastAsia="ru-RU"/>
        </w:rPr>
        <w:t xml:space="preserve">, </w:t>
      </w:r>
      <w:r w:rsidR="003D7727">
        <w:rPr>
          <w:rFonts w:ascii="Times New Roman" w:eastAsia="Times New Roman" w:hAnsi="Times New Roman" w:cs="Times New Roman"/>
          <w:iCs/>
          <w:sz w:val="28"/>
          <w:szCs w:val="28"/>
          <w:lang w:eastAsia="ru-RU"/>
        </w:rPr>
        <w:t>Г</w:t>
      </w:r>
      <w:r w:rsidR="003D7727" w:rsidRPr="003D7727">
        <w:rPr>
          <w:rFonts w:ascii="Times New Roman" w:eastAsia="Times New Roman" w:hAnsi="Times New Roman" w:cs="Times New Roman"/>
          <w:iCs/>
          <w:sz w:val="28"/>
          <w:szCs w:val="28"/>
          <w:lang w:val="en-US" w:eastAsia="ru-RU"/>
        </w:rPr>
        <w:t>.</w:t>
      </w:r>
      <w:r w:rsidR="003D7727">
        <w:rPr>
          <w:rFonts w:ascii="Times New Roman" w:eastAsia="Times New Roman" w:hAnsi="Times New Roman" w:cs="Times New Roman"/>
          <w:iCs/>
          <w:sz w:val="28"/>
          <w:szCs w:val="28"/>
          <w:lang w:eastAsia="ru-RU"/>
        </w:rPr>
        <w:t>Т</w:t>
      </w:r>
      <w:r w:rsidR="003D7727" w:rsidRPr="003D7727">
        <w:rPr>
          <w:rFonts w:ascii="Times New Roman" w:eastAsia="Times New Roman" w:hAnsi="Times New Roman" w:cs="Times New Roman"/>
          <w:iCs/>
          <w:sz w:val="28"/>
          <w:szCs w:val="28"/>
          <w:lang w:val="en-US" w:eastAsia="ru-RU"/>
        </w:rPr>
        <w:t>.</w:t>
      </w:r>
      <w:r w:rsidR="00A827FA" w:rsidRPr="00E9757C">
        <w:rPr>
          <w:rFonts w:ascii="Times New Roman" w:eastAsia="Times New Roman" w:hAnsi="Times New Roman" w:cs="Times New Roman"/>
          <w:iCs/>
          <w:sz w:val="28"/>
          <w:szCs w:val="28"/>
          <w:lang w:eastAsia="ru-RU"/>
        </w:rPr>
        <w:t>Берденова</w:t>
      </w:r>
      <w:r w:rsidR="00A827FA" w:rsidRPr="003D7727">
        <w:rPr>
          <w:rFonts w:ascii="Times New Roman" w:eastAsia="Times New Roman" w:hAnsi="Times New Roman" w:cs="Times New Roman"/>
          <w:iCs/>
          <w:sz w:val="28"/>
          <w:szCs w:val="28"/>
          <w:lang w:val="en-US" w:eastAsia="ru-RU"/>
        </w:rPr>
        <w:t xml:space="preserve">.  </w:t>
      </w:r>
      <w:r w:rsidR="00A827FA" w:rsidRPr="00E9757C">
        <w:rPr>
          <w:rFonts w:ascii="Times New Roman" w:eastAsia="Times New Roman" w:hAnsi="Times New Roman" w:cs="Times New Roman"/>
          <w:iCs/>
          <w:sz w:val="28"/>
          <w:szCs w:val="28"/>
          <w:lang w:eastAsia="ru-RU"/>
        </w:rPr>
        <w:t xml:space="preserve">Результаты клинического применения растительного препарата Имупрета в комплексной </w:t>
      </w:r>
      <w:r w:rsidR="00A827FA" w:rsidRPr="00E9757C">
        <w:rPr>
          <w:rFonts w:ascii="Times New Roman" w:eastAsia="Times New Roman" w:hAnsi="Times New Roman" w:cs="Times New Roman"/>
          <w:iCs/>
          <w:sz w:val="28"/>
          <w:szCs w:val="28"/>
          <w:lang w:eastAsia="ru-RU"/>
        </w:rPr>
        <w:lastRenderedPageBreak/>
        <w:t>терапии при острых кишечных инфекциях у детей // Вестник Казахского Национального медицинского университета, 2013.</w:t>
      </w:r>
    </w:p>
    <w:p w:rsidR="00A827FA" w:rsidRPr="00E9757C" w:rsidRDefault="002B1315"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eastAsia="ru-RU"/>
        </w:rPr>
        <w:t>59</w:t>
      </w:r>
      <w:r w:rsidR="00A827FA" w:rsidRPr="00E9757C">
        <w:rPr>
          <w:rFonts w:ascii="Times New Roman" w:eastAsia="Times New Roman" w:hAnsi="Times New Roman" w:cs="Times New Roman"/>
          <w:iCs/>
          <w:sz w:val="28"/>
          <w:szCs w:val="28"/>
          <w:lang w:eastAsia="ru-RU"/>
        </w:rPr>
        <w:t xml:space="preserve"> Горелов А.В., Милютина Л.Н., Воротынцева Н.В. Изучение острых кишечных инфекций у детей. </w:t>
      </w:r>
      <w:r w:rsidR="00E9757C">
        <w:rPr>
          <w:rFonts w:ascii="Times New Roman" w:eastAsia="Times New Roman" w:hAnsi="Times New Roman" w:cs="Times New Roman"/>
          <w:iCs/>
          <w:sz w:val="28"/>
          <w:szCs w:val="28"/>
          <w:lang w:eastAsia="ru-RU"/>
        </w:rPr>
        <w:t xml:space="preserve">// </w:t>
      </w:r>
      <w:r w:rsidR="00A827FA" w:rsidRPr="00E9757C">
        <w:rPr>
          <w:rFonts w:ascii="Times New Roman" w:eastAsia="Times New Roman" w:hAnsi="Times New Roman" w:cs="Times New Roman"/>
          <w:iCs/>
          <w:sz w:val="28"/>
          <w:szCs w:val="28"/>
          <w:lang w:eastAsia="ru-RU"/>
        </w:rPr>
        <w:t>Эпидемиология и инфекционные болезни 1999; (2): 41-5.</w:t>
      </w:r>
    </w:p>
    <w:p w:rsidR="00A827FA" w:rsidRPr="00E9757C" w:rsidRDefault="002B1315"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eastAsia="ru-RU"/>
        </w:rPr>
        <w:t>60</w:t>
      </w:r>
      <w:r w:rsidR="00A827FA" w:rsidRPr="00E9757C">
        <w:rPr>
          <w:rFonts w:ascii="Times New Roman" w:eastAsia="Times New Roman" w:hAnsi="Times New Roman" w:cs="Times New Roman"/>
          <w:iCs/>
          <w:sz w:val="28"/>
          <w:szCs w:val="28"/>
          <w:lang w:eastAsia="ru-RU"/>
        </w:rPr>
        <w:t xml:space="preserve"> Воротынцева Н.В., Мазанкова Л.Н. Острые кишечные инфекции у детей. М.. </w:t>
      </w:r>
      <w:r w:rsidR="00E9757C">
        <w:rPr>
          <w:rFonts w:ascii="Times New Roman" w:eastAsia="Times New Roman" w:hAnsi="Times New Roman" w:cs="Times New Roman"/>
          <w:iCs/>
          <w:sz w:val="28"/>
          <w:szCs w:val="28"/>
          <w:lang w:eastAsia="ru-RU"/>
        </w:rPr>
        <w:t xml:space="preserve">// </w:t>
      </w:r>
      <w:r w:rsidR="00A827FA" w:rsidRPr="00E9757C">
        <w:rPr>
          <w:rFonts w:ascii="Times New Roman" w:eastAsia="Times New Roman" w:hAnsi="Times New Roman" w:cs="Times New Roman"/>
          <w:iCs/>
          <w:sz w:val="28"/>
          <w:szCs w:val="28"/>
          <w:lang w:eastAsia="ru-RU"/>
        </w:rPr>
        <w:t>Медицина, 2001; 476.</w:t>
      </w:r>
    </w:p>
    <w:p w:rsidR="00A827FA" w:rsidRPr="00E9757C" w:rsidRDefault="002B1315"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eastAsia="ru-RU"/>
        </w:rPr>
        <w:t>61</w:t>
      </w:r>
      <w:r w:rsidR="00A827FA" w:rsidRPr="00E9757C">
        <w:rPr>
          <w:rFonts w:ascii="Times New Roman" w:eastAsia="Times New Roman" w:hAnsi="Times New Roman" w:cs="Times New Roman"/>
          <w:iCs/>
          <w:sz w:val="28"/>
          <w:szCs w:val="28"/>
          <w:lang w:eastAsia="ru-RU"/>
        </w:rPr>
        <w:t xml:space="preserve"> И.Учайкин В.Ф., Гаспарян М.О., Новокшонов А.А. Пробиотики в комплексном лечении кишечных инфекций у детей. </w:t>
      </w:r>
      <w:r w:rsidR="00E9757C">
        <w:rPr>
          <w:rFonts w:ascii="Times New Roman" w:eastAsia="Times New Roman" w:hAnsi="Times New Roman" w:cs="Times New Roman"/>
          <w:iCs/>
          <w:sz w:val="28"/>
          <w:szCs w:val="28"/>
          <w:lang w:eastAsia="ru-RU"/>
        </w:rPr>
        <w:t xml:space="preserve">// </w:t>
      </w:r>
      <w:r w:rsidR="00A827FA" w:rsidRPr="00E9757C">
        <w:rPr>
          <w:rFonts w:ascii="Times New Roman" w:eastAsia="Times New Roman" w:hAnsi="Times New Roman" w:cs="Times New Roman"/>
          <w:iCs/>
          <w:sz w:val="28"/>
          <w:szCs w:val="28"/>
          <w:lang w:eastAsia="ru-RU"/>
        </w:rPr>
        <w:t>Биопрепараты 2001; (1): 4-6.</w:t>
      </w:r>
    </w:p>
    <w:p w:rsidR="00A827FA" w:rsidRPr="00E9757C" w:rsidRDefault="002B1315"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eastAsia="ru-RU"/>
        </w:rPr>
        <w:t>62</w:t>
      </w:r>
      <w:r w:rsidR="00A827FA" w:rsidRPr="00E9757C">
        <w:rPr>
          <w:rFonts w:ascii="Times New Roman" w:eastAsia="Times New Roman" w:hAnsi="Times New Roman" w:cs="Times New Roman"/>
          <w:iCs/>
          <w:sz w:val="28"/>
          <w:szCs w:val="28"/>
          <w:lang w:eastAsia="ru-RU"/>
        </w:rPr>
        <w:t xml:space="preserve"> Новокшонов А.А., Соколова Н.В. Новое в лечении кишечных инфекций у детей. </w:t>
      </w:r>
      <w:r w:rsidR="00E9757C">
        <w:rPr>
          <w:rFonts w:ascii="Times New Roman" w:eastAsia="Times New Roman" w:hAnsi="Times New Roman" w:cs="Times New Roman"/>
          <w:iCs/>
          <w:sz w:val="28"/>
          <w:szCs w:val="28"/>
          <w:lang w:eastAsia="ru-RU"/>
        </w:rPr>
        <w:t xml:space="preserve">// </w:t>
      </w:r>
      <w:r w:rsidR="00A827FA" w:rsidRPr="00E9757C">
        <w:rPr>
          <w:rFonts w:ascii="Times New Roman" w:eastAsia="Times New Roman" w:hAnsi="Times New Roman" w:cs="Times New Roman"/>
          <w:iCs/>
          <w:sz w:val="28"/>
          <w:szCs w:val="28"/>
          <w:lang w:eastAsia="ru-RU"/>
        </w:rPr>
        <w:t>Лечащийврач 2002; (6): 9.</w:t>
      </w:r>
    </w:p>
    <w:p w:rsidR="00893015" w:rsidRPr="00E9757C" w:rsidRDefault="00893015" w:rsidP="00E9757C">
      <w:pPr>
        <w:pStyle w:val="aa"/>
        <w:ind w:firstLine="708"/>
        <w:jc w:val="both"/>
        <w:rPr>
          <w:rFonts w:ascii="Times New Roman" w:eastAsia="Times New Roman" w:hAnsi="Times New Roman" w:cs="Times New Roman"/>
          <w:sz w:val="28"/>
          <w:szCs w:val="28"/>
          <w:lang w:val="en-US" w:eastAsia="ru-RU"/>
        </w:rPr>
      </w:pPr>
      <w:r w:rsidRPr="00E9757C">
        <w:rPr>
          <w:rFonts w:ascii="Times New Roman" w:eastAsia="Times New Roman" w:hAnsi="Times New Roman" w:cs="Times New Roman"/>
          <w:sz w:val="28"/>
          <w:szCs w:val="28"/>
          <w:lang w:val="en-US" w:eastAsia="ru-RU"/>
        </w:rPr>
        <w:t xml:space="preserve">63 Bush K, Courvalin P, Dantas G, et al. Tackling antibiotic resistance. </w:t>
      </w:r>
      <w:r w:rsidR="00E9757C" w:rsidRPr="00E9757C">
        <w:rPr>
          <w:rFonts w:ascii="Times New Roman" w:eastAsia="Times New Roman" w:hAnsi="Times New Roman" w:cs="Times New Roman"/>
          <w:sz w:val="28"/>
          <w:szCs w:val="28"/>
          <w:lang w:val="en-US" w:eastAsia="ru-RU"/>
        </w:rPr>
        <w:t xml:space="preserve">// </w:t>
      </w:r>
      <w:r w:rsidRPr="00E9757C">
        <w:rPr>
          <w:rFonts w:ascii="Times New Roman" w:eastAsia="Times New Roman" w:hAnsi="Times New Roman" w:cs="Times New Roman"/>
          <w:sz w:val="28"/>
          <w:szCs w:val="28"/>
          <w:lang w:val="en-US" w:eastAsia="ru-RU"/>
        </w:rPr>
        <w:t>Nat Rev Microbiol. 2011 Dec 22;9(12):894-896.</w:t>
      </w:r>
    </w:p>
    <w:p w:rsidR="00893015" w:rsidRPr="00E9757C" w:rsidRDefault="00893015" w:rsidP="00E9757C">
      <w:pPr>
        <w:pStyle w:val="aa"/>
        <w:ind w:firstLine="708"/>
        <w:jc w:val="both"/>
        <w:rPr>
          <w:rFonts w:ascii="Times New Roman" w:eastAsia="Times New Roman" w:hAnsi="Times New Roman" w:cs="Times New Roman"/>
          <w:sz w:val="28"/>
          <w:szCs w:val="28"/>
          <w:lang w:val="en-US" w:eastAsia="ru-RU"/>
        </w:rPr>
      </w:pPr>
      <w:r w:rsidRPr="00E9757C">
        <w:rPr>
          <w:rFonts w:ascii="Times New Roman" w:eastAsia="Times New Roman" w:hAnsi="Times New Roman" w:cs="Times New Roman"/>
          <w:sz w:val="28"/>
          <w:szCs w:val="28"/>
          <w:lang w:val="en-US" w:eastAsia="ru-RU"/>
        </w:rPr>
        <w:t xml:space="preserve">64 Clardy J, Fischbach MA, Currie CR. The natural history of antibiotics. </w:t>
      </w:r>
      <w:r w:rsidR="00E9757C" w:rsidRPr="00E9757C">
        <w:rPr>
          <w:rFonts w:ascii="Times New Roman" w:eastAsia="Times New Roman" w:hAnsi="Times New Roman" w:cs="Times New Roman"/>
          <w:sz w:val="28"/>
          <w:szCs w:val="28"/>
          <w:lang w:val="en-US" w:eastAsia="ru-RU"/>
        </w:rPr>
        <w:t xml:space="preserve">// </w:t>
      </w:r>
      <w:r w:rsidRPr="00E9757C">
        <w:rPr>
          <w:rFonts w:ascii="Times New Roman" w:eastAsia="Times New Roman" w:hAnsi="Times New Roman" w:cs="Times New Roman"/>
          <w:sz w:val="28"/>
          <w:szCs w:val="28"/>
          <w:lang w:val="en-US" w:eastAsia="ru-RU"/>
        </w:rPr>
        <w:t>Curr Biol. 2009 Jul 14;19(15):R437-41.</w:t>
      </w:r>
    </w:p>
    <w:p w:rsidR="00A827FA" w:rsidRPr="001D07B8" w:rsidRDefault="00893015" w:rsidP="00E9757C">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65</w:t>
      </w:r>
      <w:r w:rsidR="00A827FA" w:rsidRPr="00E9757C">
        <w:rPr>
          <w:rFonts w:ascii="Times New Roman" w:eastAsia="Times New Roman" w:hAnsi="Times New Roman" w:cs="Times New Roman"/>
          <w:iCs/>
          <w:sz w:val="28"/>
          <w:szCs w:val="28"/>
          <w:lang w:val="en-US" w:eastAsia="ru-RU"/>
        </w:rPr>
        <w:t xml:space="preserve"> S.N. Afrasiabi, N.S. Waleh, Production of colicin E5 by epidemic strains of Salmonella typhimurium var // Copenhagen. Microbios, 45 (1986), pp. 209-212</w:t>
      </w:r>
    </w:p>
    <w:p w:rsidR="00893015" w:rsidRPr="00E9757C" w:rsidRDefault="00893015" w:rsidP="00E9757C">
      <w:pPr>
        <w:pStyle w:val="aa"/>
        <w:ind w:firstLine="708"/>
        <w:jc w:val="both"/>
        <w:rPr>
          <w:rFonts w:ascii="Times New Roman" w:hAnsi="Times New Roman" w:cs="Times New Roman"/>
          <w:sz w:val="28"/>
          <w:szCs w:val="28"/>
          <w:shd w:val="clear" w:color="auto" w:fill="FFFFFF"/>
          <w:lang w:val="en-US"/>
        </w:rPr>
      </w:pPr>
      <w:r w:rsidRPr="00E9757C">
        <w:rPr>
          <w:rFonts w:ascii="Times New Roman" w:eastAsia="Times New Roman" w:hAnsi="Times New Roman" w:cs="Times New Roman"/>
          <w:iCs/>
          <w:sz w:val="28"/>
          <w:szCs w:val="28"/>
          <w:lang w:val="en-US" w:eastAsia="ru-RU"/>
        </w:rPr>
        <w:t xml:space="preserve">66 </w:t>
      </w:r>
      <w:r w:rsidRPr="00E9757C">
        <w:rPr>
          <w:rFonts w:ascii="Times New Roman" w:hAnsi="Times New Roman" w:cs="Times New Roman"/>
          <w:sz w:val="28"/>
          <w:szCs w:val="28"/>
          <w:shd w:val="clear" w:color="auto" w:fill="FFFFFF"/>
          <w:lang w:val="en-US"/>
        </w:rPr>
        <w:t>Sender R, Fuchs S, Milo R. Revised Estimates for the Number of Human and Bacteria Cells in the Body. PLoS Biol. 2016 Aug 19;14(8):e1002533. </w:t>
      </w:r>
    </w:p>
    <w:p w:rsidR="00893015" w:rsidRPr="001D07B8" w:rsidRDefault="00893015" w:rsidP="00E9757C">
      <w:pPr>
        <w:pStyle w:val="aa"/>
        <w:ind w:firstLine="708"/>
        <w:jc w:val="both"/>
        <w:rPr>
          <w:rFonts w:ascii="Times New Roman" w:eastAsia="Times New Roman" w:hAnsi="Times New Roman" w:cs="Times New Roman"/>
          <w:sz w:val="28"/>
          <w:szCs w:val="28"/>
          <w:lang w:val="en-US" w:eastAsia="ru-RU"/>
        </w:rPr>
      </w:pPr>
      <w:r w:rsidRPr="00E9757C">
        <w:rPr>
          <w:rFonts w:ascii="Times New Roman" w:hAnsi="Times New Roman" w:cs="Times New Roman"/>
          <w:sz w:val="28"/>
          <w:szCs w:val="28"/>
          <w:shd w:val="clear" w:color="auto" w:fill="FFFFFF"/>
          <w:lang w:val="en-US"/>
        </w:rPr>
        <w:t xml:space="preserve">67 </w:t>
      </w:r>
      <w:r w:rsidRPr="00E9757C">
        <w:rPr>
          <w:rFonts w:ascii="Times New Roman" w:eastAsia="Times New Roman" w:hAnsi="Times New Roman" w:cs="Times New Roman"/>
          <w:sz w:val="28"/>
          <w:szCs w:val="28"/>
          <w:lang w:val="en-US" w:eastAsia="ru-RU"/>
        </w:rPr>
        <w:t xml:space="preserve">Qin J, Li R, Raes J, et al. A human gut microbial gene catalogue established by metagenomic sequencing. </w:t>
      </w:r>
      <w:r w:rsidRPr="001D07B8">
        <w:rPr>
          <w:rFonts w:ascii="Times New Roman" w:eastAsia="Times New Roman" w:hAnsi="Times New Roman" w:cs="Times New Roman"/>
          <w:sz w:val="28"/>
          <w:szCs w:val="28"/>
          <w:lang w:val="en-US" w:eastAsia="ru-RU"/>
        </w:rPr>
        <w:t>Nature. 2010 Mar 25;464(7285):59-65.</w:t>
      </w:r>
    </w:p>
    <w:p w:rsidR="00893015" w:rsidRPr="00E9757C" w:rsidRDefault="00893015" w:rsidP="00E9757C">
      <w:pPr>
        <w:pStyle w:val="aa"/>
        <w:ind w:firstLine="708"/>
        <w:jc w:val="both"/>
        <w:rPr>
          <w:rFonts w:ascii="Times New Roman" w:eastAsia="Times New Roman" w:hAnsi="Times New Roman" w:cs="Times New Roman"/>
          <w:sz w:val="28"/>
          <w:szCs w:val="28"/>
          <w:lang w:val="en-US" w:eastAsia="ru-RU"/>
        </w:rPr>
      </w:pPr>
      <w:r w:rsidRPr="00E9757C">
        <w:rPr>
          <w:rFonts w:ascii="Times New Roman" w:eastAsia="Times New Roman" w:hAnsi="Times New Roman" w:cs="Times New Roman"/>
          <w:sz w:val="28"/>
          <w:szCs w:val="28"/>
          <w:lang w:val="en-US" w:eastAsia="ru-RU"/>
        </w:rPr>
        <w:t xml:space="preserve">68 </w:t>
      </w:r>
      <w:r w:rsidR="00A304BE" w:rsidRPr="00A304BE">
        <w:rPr>
          <w:rFonts w:ascii="Times New Roman" w:eastAsia="Times New Roman" w:hAnsi="Times New Roman" w:cs="Times New Roman"/>
          <w:sz w:val="28"/>
          <w:szCs w:val="28"/>
          <w:lang w:val="en-US" w:eastAsia="ru-RU"/>
        </w:rPr>
        <w:t xml:space="preserve"> </w:t>
      </w:r>
      <w:r w:rsidRPr="00E9757C">
        <w:rPr>
          <w:rFonts w:ascii="Times New Roman" w:eastAsia="Times New Roman" w:hAnsi="Times New Roman" w:cs="Times New Roman"/>
          <w:sz w:val="28"/>
          <w:szCs w:val="28"/>
          <w:lang w:val="en-US" w:eastAsia="ru-RU"/>
        </w:rPr>
        <w:t xml:space="preserve">Falony G, Vlachou A, Lavelle A, et al. Cross-talk between gut microbes and individuals depending on age, diet and life style. </w:t>
      </w:r>
      <w:r w:rsidR="00E9757C" w:rsidRPr="00E9757C">
        <w:rPr>
          <w:rFonts w:ascii="Times New Roman" w:eastAsia="Times New Roman" w:hAnsi="Times New Roman" w:cs="Times New Roman"/>
          <w:sz w:val="28"/>
          <w:szCs w:val="28"/>
          <w:lang w:val="en-US" w:eastAsia="ru-RU"/>
        </w:rPr>
        <w:t xml:space="preserve">// </w:t>
      </w:r>
      <w:r w:rsidRPr="00E9757C">
        <w:rPr>
          <w:rFonts w:ascii="Times New Roman" w:eastAsia="Times New Roman" w:hAnsi="Times New Roman" w:cs="Times New Roman"/>
          <w:sz w:val="28"/>
          <w:szCs w:val="28"/>
          <w:lang w:val="en-US" w:eastAsia="ru-RU"/>
        </w:rPr>
        <w:t>Front Microbiol. 2018 Nov 2;9:2372.</w:t>
      </w:r>
    </w:p>
    <w:p w:rsidR="00F8714B" w:rsidRPr="00E9757C" w:rsidRDefault="00893015" w:rsidP="00E9757C">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69</w:t>
      </w:r>
      <w:r w:rsidR="00F8714B" w:rsidRPr="00E9757C">
        <w:rPr>
          <w:rFonts w:ascii="Times New Roman" w:eastAsia="Times New Roman" w:hAnsi="Times New Roman" w:cs="Times New Roman"/>
          <w:iCs/>
          <w:sz w:val="28"/>
          <w:szCs w:val="28"/>
          <w:lang w:val="en-US" w:eastAsia="ru-RU"/>
        </w:rPr>
        <w:t xml:space="preserve"> M.U. Koruda, R.H. Rolandelli, R.G. Settle, The effect of a pectin supplemental elemental diet on intestinal adaptation to massive small bowel resection. // J Parenter Enter Nutr, 10 (1986), pp. 343-350</w:t>
      </w:r>
    </w:p>
    <w:p w:rsidR="00893015" w:rsidRPr="00E9757C" w:rsidRDefault="00E9757C" w:rsidP="00E9757C">
      <w:pPr>
        <w:pStyle w:val="aa"/>
        <w:ind w:firstLine="708"/>
        <w:jc w:val="both"/>
        <w:rPr>
          <w:rFonts w:ascii="Times New Roman" w:hAnsi="Times New Roman" w:cs="Times New Roman"/>
          <w:sz w:val="28"/>
          <w:szCs w:val="28"/>
          <w:shd w:val="clear" w:color="auto" w:fill="FFFFFF"/>
          <w:lang w:val="en-US"/>
        </w:rPr>
      </w:pPr>
      <w:r>
        <w:rPr>
          <w:rFonts w:ascii="Times New Roman" w:eastAsia="Times New Roman" w:hAnsi="Times New Roman" w:cs="Times New Roman"/>
          <w:iCs/>
          <w:sz w:val="28"/>
          <w:szCs w:val="28"/>
          <w:lang w:val="en-US" w:eastAsia="ru-RU"/>
        </w:rPr>
        <w:t>70</w:t>
      </w:r>
      <w:r w:rsidR="00C649B8">
        <w:rPr>
          <w:rFonts w:ascii="Times New Roman" w:eastAsia="Times New Roman" w:hAnsi="Times New Roman" w:cs="Times New Roman"/>
          <w:iCs/>
          <w:sz w:val="28"/>
          <w:szCs w:val="28"/>
          <w:lang w:val="kk-KZ" w:eastAsia="ru-RU"/>
        </w:rPr>
        <w:t xml:space="preserve"> </w:t>
      </w:r>
      <w:r w:rsidR="00893015" w:rsidRPr="00E9757C">
        <w:rPr>
          <w:rFonts w:ascii="Times New Roman" w:hAnsi="Times New Roman" w:cs="Times New Roman"/>
          <w:sz w:val="28"/>
          <w:szCs w:val="28"/>
          <w:shd w:val="clear" w:color="auto" w:fill="FFFFFF"/>
          <w:lang w:val="en-US"/>
        </w:rPr>
        <w:t>Guandalini S, Dhawan A, Branski D. Textbook of Pediatric Gastroenterology, Hepatology and Nutrition. Springer; 2016.</w:t>
      </w:r>
    </w:p>
    <w:p w:rsidR="00893015" w:rsidRPr="00E9757C" w:rsidRDefault="00893015" w:rsidP="00E9757C">
      <w:pPr>
        <w:pStyle w:val="aa"/>
        <w:ind w:firstLine="708"/>
        <w:jc w:val="both"/>
        <w:rPr>
          <w:rFonts w:ascii="Times New Roman" w:hAnsi="Times New Roman" w:cs="Times New Roman"/>
          <w:sz w:val="28"/>
          <w:szCs w:val="28"/>
          <w:shd w:val="clear" w:color="auto" w:fill="FFFFFF"/>
          <w:lang w:val="en-US"/>
        </w:rPr>
      </w:pPr>
      <w:r w:rsidRPr="00E9757C">
        <w:rPr>
          <w:rFonts w:ascii="Times New Roman" w:hAnsi="Times New Roman" w:cs="Times New Roman"/>
          <w:sz w:val="28"/>
          <w:szCs w:val="28"/>
          <w:shd w:val="clear" w:color="auto" w:fill="FFFFFF"/>
          <w:lang w:val="en-US"/>
        </w:rPr>
        <w:t>71 Wax RS, Popiolek BL, Payne DJ. Are we running out of</w:t>
      </w:r>
      <w:r w:rsidR="00E56855">
        <w:rPr>
          <w:rFonts w:ascii="Times New Roman" w:hAnsi="Times New Roman" w:cs="Times New Roman"/>
          <w:sz w:val="28"/>
          <w:szCs w:val="28"/>
          <w:shd w:val="clear" w:color="auto" w:fill="FFFFFF"/>
          <w:lang w:val="en-US"/>
        </w:rPr>
        <w:t xml:space="preserve"> effective antibacterial agents</w:t>
      </w:r>
      <w:r w:rsidRPr="00E9757C">
        <w:rPr>
          <w:rFonts w:ascii="Times New Roman" w:hAnsi="Times New Roman" w:cs="Times New Roman"/>
          <w:sz w:val="28"/>
          <w:szCs w:val="28"/>
          <w:shd w:val="clear" w:color="auto" w:fill="FFFFFF"/>
          <w:lang w:val="en-US"/>
        </w:rPr>
        <w:t xml:space="preserve"> </w:t>
      </w:r>
      <w:r w:rsidR="00E9757C" w:rsidRPr="00E9757C">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Chem Biol. 2010 Mar 26;17(3):237-48.</w:t>
      </w:r>
    </w:p>
    <w:p w:rsidR="003622F3" w:rsidRPr="00E9757C" w:rsidRDefault="003622F3" w:rsidP="00E9757C">
      <w:pPr>
        <w:pStyle w:val="aa"/>
        <w:ind w:firstLine="708"/>
        <w:jc w:val="both"/>
        <w:rPr>
          <w:rFonts w:ascii="Times New Roman" w:hAnsi="Times New Roman" w:cs="Times New Roman"/>
          <w:sz w:val="28"/>
          <w:szCs w:val="28"/>
          <w:shd w:val="clear" w:color="auto" w:fill="FFFFFF"/>
          <w:lang w:val="en-US"/>
        </w:rPr>
      </w:pPr>
      <w:r w:rsidRPr="00E9757C">
        <w:rPr>
          <w:rFonts w:ascii="Times New Roman" w:hAnsi="Times New Roman" w:cs="Times New Roman"/>
          <w:sz w:val="28"/>
          <w:szCs w:val="28"/>
          <w:shd w:val="clear" w:color="auto" w:fill="FFFFFF"/>
          <w:lang w:val="en-US"/>
        </w:rPr>
        <w:t xml:space="preserve">72 Bush K, Bradford PA. </w:t>
      </w:r>
      <w:r w:rsidRPr="00E9757C">
        <w:rPr>
          <w:rFonts w:ascii="Times New Roman" w:hAnsi="Times New Roman" w:cs="Times New Roman"/>
          <w:sz w:val="28"/>
          <w:szCs w:val="28"/>
          <w:shd w:val="clear" w:color="auto" w:fill="FFFFFF"/>
        </w:rPr>
        <w:t>β</w:t>
      </w:r>
      <w:r w:rsidRPr="00E9757C">
        <w:rPr>
          <w:rFonts w:ascii="Times New Roman" w:hAnsi="Times New Roman" w:cs="Times New Roman"/>
          <w:sz w:val="28"/>
          <w:szCs w:val="28"/>
          <w:shd w:val="clear" w:color="auto" w:fill="FFFFFF"/>
          <w:lang w:val="en-US"/>
        </w:rPr>
        <w:t xml:space="preserve">-Lactams and </w:t>
      </w:r>
      <w:r w:rsidRPr="00E9757C">
        <w:rPr>
          <w:rFonts w:ascii="Times New Roman" w:hAnsi="Times New Roman" w:cs="Times New Roman"/>
          <w:sz w:val="28"/>
          <w:szCs w:val="28"/>
          <w:shd w:val="clear" w:color="auto" w:fill="FFFFFF"/>
        </w:rPr>
        <w:t>β</w:t>
      </w:r>
      <w:r w:rsidRPr="00E9757C">
        <w:rPr>
          <w:rFonts w:ascii="Times New Roman" w:hAnsi="Times New Roman" w:cs="Times New Roman"/>
          <w:sz w:val="28"/>
          <w:szCs w:val="28"/>
          <w:shd w:val="clear" w:color="auto" w:fill="FFFFFF"/>
          <w:lang w:val="en-US"/>
        </w:rPr>
        <w:t xml:space="preserve">-Lactamase Inhibitors: Recent Developments and Future Strategies. </w:t>
      </w:r>
      <w:r w:rsidR="00E9757C" w:rsidRPr="00E9757C">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Cold Spring Harb Perspect Med. 2016 Jul 1;6(7):a025247. </w:t>
      </w:r>
    </w:p>
    <w:p w:rsidR="002E3A06" w:rsidRPr="00E9757C" w:rsidRDefault="003622F3"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val="kk-KZ" w:eastAsia="ru-RU"/>
        </w:rPr>
        <w:t>73</w:t>
      </w:r>
      <w:r w:rsidR="002E3A06" w:rsidRPr="00E9757C">
        <w:rPr>
          <w:rFonts w:ascii="Times New Roman" w:eastAsia="Times New Roman" w:hAnsi="Times New Roman" w:cs="Times New Roman"/>
          <w:iCs/>
          <w:sz w:val="28"/>
          <w:szCs w:val="28"/>
          <w:lang w:eastAsia="ru-RU"/>
        </w:rPr>
        <w:t xml:space="preserve"> Крамарев С.А. Защитные функции микрофлоры кишечника / С.А. Крамарев, О. В. Выговская, Д. С. Янковский, Г.С. Дымент // Здоровье ребенка. — 2008. — № 2. — С. 11.</w:t>
      </w:r>
    </w:p>
    <w:p w:rsidR="002E3A06" w:rsidRPr="00E9757C" w:rsidRDefault="003622F3"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eastAsia="ru-RU"/>
        </w:rPr>
        <w:t>74</w:t>
      </w:r>
      <w:r w:rsidR="002E3A06" w:rsidRPr="00E9757C">
        <w:rPr>
          <w:rFonts w:ascii="Times New Roman" w:eastAsia="Times New Roman" w:hAnsi="Times New Roman" w:cs="Times New Roman"/>
          <w:iCs/>
          <w:sz w:val="28"/>
          <w:szCs w:val="28"/>
          <w:lang w:eastAsia="ru-RU"/>
        </w:rPr>
        <w:t xml:space="preserve"> Смирнов В.В. Антибиотики и/или пробиотики: размышления и факты / В.В. Смирнов // Лкування та д</w:t>
      </w:r>
      <w:r w:rsidR="002E3A06" w:rsidRPr="00E9757C">
        <w:rPr>
          <w:rFonts w:ascii="Times New Roman" w:eastAsia="Times New Roman" w:hAnsi="Times New Roman" w:cs="Times New Roman"/>
          <w:iCs/>
          <w:sz w:val="28"/>
          <w:szCs w:val="28"/>
          <w:lang w:val="en-US" w:eastAsia="ru-RU"/>
        </w:rPr>
        <w:t>i</w:t>
      </w:r>
      <w:r w:rsidR="002E3A06" w:rsidRPr="00E9757C">
        <w:rPr>
          <w:rFonts w:ascii="Times New Roman" w:eastAsia="Times New Roman" w:hAnsi="Times New Roman" w:cs="Times New Roman"/>
          <w:iCs/>
          <w:sz w:val="28"/>
          <w:szCs w:val="28"/>
          <w:lang w:eastAsia="ru-RU"/>
        </w:rPr>
        <w:t>агно-стика. — 2001. — № 3. — С. 8-16.</w:t>
      </w:r>
    </w:p>
    <w:p w:rsidR="003622F3" w:rsidRPr="00E9757C" w:rsidRDefault="003622F3" w:rsidP="00E9757C">
      <w:pPr>
        <w:pStyle w:val="aa"/>
        <w:ind w:firstLine="708"/>
        <w:jc w:val="both"/>
        <w:rPr>
          <w:rFonts w:ascii="Times New Roman" w:hAnsi="Times New Roman" w:cs="Times New Roman"/>
          <w:sz w:val="28"/>
          <w:szCs w:val="28"/>
          <w:shd w:val="clear" w:color="auto" w:fill="FFFFFF"/>
          <w:lang w:val="en-US"/>
        </w:rPr>
      </w:pPr>
      <w:r w:rsidRPr="00E9757C">
        <w:rPr>
          <w:rFonts w:ascii="Times New Roman" w:eastAsia="Times New Roman" w:hAnsi="Times New Roman" w:cs="Times New Roman"/>
          <w:iCs/>
          <w:sz w:val="28"/>
          <w:szCs w:val="28"/>
          <w:lang w:val="en-US" w:eastAsia="ru-RU"/>
        </w:rPr>
        <w:t xml:space="preserve">75 </w:t>
      </w:r>
      <w:r w:rsidRPr="00E9757C">
        <w:rPr>
          <w:rFonts w:ascii="Times New Roman" w:hAnsi="Times New Roman" w:cs="Times New Roman"/>
          <w:sz w:val="28"/>
          <w:szCs w:val="28"/>
          <w:shd w:val="clear" w:color="auto" w:fill="FFFFFF"/>
          <w:lang w:val="en-US"/>
        </w:rPr>
        <w:t xml:space="preserve">Guarner F, Sanders ME, Eliakim R, et al. World Gastroenterology Organisation Global Guidelines: Probiotics and prebiotics. </w:t>
      </w:r>
      <w:r w:rsidR="00E9757C" w:rsidRPr="00E9757C">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J Clin Gastroenterol. 2015 Nov;49(8):687-96.</w:t>
      </w:r>
    </w:p>
    <w:p w:rsidR="003622F3" w:rsidRPr="00E9757C" w:rsidRDefault="003622F3" w:rsidP="00E9757C">
      <w:pPr>
        <w:pStyle w:val="aa"/>
        <w:ind w:firstLine="708"/>
        <w:jc w:val="both"/>
        <w:rPr>
          <w:rFonts w:ascii="Times New Roman" w:eastAsia="Times New Roman" w:hAnsi="Times New Roman" w:cs="Times New Roman"/>
          <w:iCs/>
          <w:sz w:val="28"/>
          <w:szCs w:val="28"/>
          <w:lang w:val="en-US" w:eastAsia="ru-RU"/>
        </w:rPr>
      </w:pPr>
      <w:r w:rsidRPr="00E9757C">
        <w:rPr>
          <w:rFonts w:ascii="Times New Roman" w:hAnsi="Times New Roman" w:cs="Times New Roman"/>
          <w:sz w:val="28"/>
          <w:szCs w:val="28"/>
          <w:shd w:val="clear" w:color="auto" w:fill="FFFFFF"/>
          <w:lang w:val="en-US"/>
        </w:rPr>
        <w:lastRenderedPageBreak/>
        <w:t xml:space="preserve">76 Sanders ME, Merenstein DJ, Reid G, et al. Probiotics and prebiotics for human health: a review of the evidence. </w:t>
      </w:r>
      <w:r w:rsidR="00E9757C" w:rsidRPr="00E9757C">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Gut. 2016 Aug;65(8):1397-403.</w:t>
      </w:r>
    </w:p>
    <w:p w:rsidR="004164DC" w:rsidRPr="00E9757C" w:rsidRDefault="003622F3"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eastAsia="ru-RU"/>
        </w:rPr>
        <w:t>77</w:t>
      </w:r>
      <w:r w:rsidR="00C649B8">
        <w:rPr>
          <w:rFonts w:ascii="Times New Roman" w:eastAsia="Times New Roman" w:hAnsi="Times New Roman" w:cs="Times New Roman"/>
          <w:iCs/>
          <w:sz w:val="28"/>
          <w:szCs w:val="28"/>
          <w:lang w:val="kk-KZ" w:eastAsia="ru-RU"/>
        </w:rPr>
        <w:t xml:space="preserve"> </w:t>
      </w:r>
      <w:r w:rsidR="002E3A06" w:rsidRPr="00E9757C">
        <w:rPr>
          <w:rFonts w:ascii="Times New Roman" w:eastAsia="Times New Roman" w:hAnsi="Times New Roman" w:cs="Times New Roman"/>
          <w:iCs/>
          <w:sz w:val="28"/>
          <w:szCs w:val="28"/>
          <w:lang w:eastAsia="ru-RU"/>
        </w:rPr>
        <w:t>Шендеров Б.А. Современное состояние и перспективы развития концепции «Пробиотики, пребиотики и синбиотики Варшова 1.Б., Мочалова А.А., Осипова Т.Ф., Рещков В.А., Козина С.Ю.ДУ «Луганський державний медичний ун'терситет»</w:t>
      </w:r>
    </w:p>
    <w:p w:rsidR="003622F3" w:rsidRPr="00E9757C" w:rsidRDefault="003622F3" w:rsidP="00E9757C">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en-US" w:eastAsia="ru-RU"/>
        </w:rPr>
        <w:t xml:space="preserve">78 </w:t>
      </w:r>
      <w:r w:rsidRPr="00E9757C">
        <w:rPr>
          <w:rFonts w:ascii="Times New Roman" w:hAnsi="Times New Roman" w:cs="Times New Roman"/>
          <w:sz w:val="28"/>
          <w:szCs w:val="28"/>
          <w:shd w:val="clear" w:color="auto" w:fill="FFFFFF"/>
          <w:lang w:val="en-US"/>
        </w:rPr>
        <w:t xml:space="preserve">Boyle RJ, Bath-Hextall FJ, Leonardi-Bee J, et al. Probiotic use in early life for the prevention of atopic dermatitis: a systematic review. </w:t>
      </w:r>
      <w:r w:rsidR="00E9757C" w:rsidRPr="00E9757C">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Am J Clin Nutr. 2018 Jan 1;107(1):124-136</w:t>
      </w:r>
    </w:p>
    <w:p w:rsidR="002E3A06" w:rsidRPr="00E9757C" w:rsidRDefault="003622F3" w:rsidP="00E9757C">
      <w:pPr>
        <w:pStyle w:val="aa"/>
        <w:ind w:firstLine="708"/>
        <w:jc w:val="both"/>
        <w:rPr>
          <w:rFonts w:ascii="Times New Roman" w:eastAsia="Times New Roman" w:hAnsi="Times New Roman" w:cs="Times New Roman"/>
          <w:iCs/>
          <w:sz w:val="28"/>
          <w:szCs w:val="28"/>
          <w:lang w:val="kk-KZ" w:eastAsia="ru-RU"/>
        </w:rPr>
      </w:pPr>
      <w:r w:rsidRPr="00E9757C">
        <w:rPr>
          <w:rFonts w:ascii="Times New Roman" w:eastAsia="Times New Roman" w:hAnsi="Times New Roman" w:cs="Times New Roman"/>
          <w:iCs/>
          <w:sz w:val="28"/>
          <w:szCs w:val="28"/>
          <w:lang w:val="en-US" w:eastAsia="ru-RU"/>
        </w:rPr>
        <w:t>79</w:t>
      </w:r>
      <w:r w:rsidR="002E3A06" w:rsidRPr="00E9757C">
        <w:rPr>
          <w:rFonts w:ascii="Times New Roman" w:eastAsia="Times New Roman" w:hAnsi="Times New Roman" w:cs="Times New Roman"/>
          <w:iCs/>
          <w:sz w:val="28"/>
          <w:szCs w:val="28"/>
          <w:lang w:val="kk-KZ" w:eastAsia="ru-RU"/>
        </w:rPr>
        <w:t xml:space="preserve"> Копча В.С. Пробютики: роздуми з позицИ гх якостi, ефективностi, антибiотикорезистентностi й безпеки /B.С. Копча//Вкн. наук.</w:t>
      </w:r>
      <w:r w:rsidR="00E56855">
        <w:rPr>
          <w:rFonts w:ascii="Times New Roman" w:eastAsia="Times New Roman" w:hAnsi="Times New Roman" w:cs="Times New Roman"/>
          <w:iCs/>
          <w:sz w:val="28"/>
          <w:szCs w:val="28"/>
          <w:lang w:val="kk-KZ" w:eastAsia="ru-RU"/>
        </w:rPr>
        <w:t xml:space="preserve"> дошджень. — 2011. — № 1 (62). -</w:t>
      </w:r>
      <w:r w:rsidR="002E3A06" w:rsidRPr="00E9757C">
        <w:rPr>
          <w:rFonts w:ascii="Times New Roman" w:eastAsia="Times New Roman" w:hAnsi="Times New Roman" w:cs="Times New Roman"/>
          <w:iCs/>
          <w:sz w:val="28"/>
          <w:szCs w:val="28"/>
          <w:lang w:val="kk-KZ" w:eastAsia="ru-RU"/>
        </w:rPr>
        <w:t>C. 4-8.</w:t>
      </w:r>
    </w:p>
    <w:p w:rsidR="002E3A06" w:rsidRPr="00015FC6" w:rsidRDefault="003622F3"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val="kk-KZ" w:eastAsia="ru-RU"/>
        </w:rPr>
        <w:t>80</w:t>
      </w:r>
      <w:r w:rsidR="00C649B8">
        <w:rPr>
          <w:rFonts w:ascii="Times New Roman" w:eastAsia="Times New Roman" w:hAnsi="Times New Roman" w:cs="Times New Roman"/>
          <w:iCs/>
          <w:sz w:val="28"/>
          <w:szCs w:val="28"/>
          <w:lang w:val="kk-KZ" w:eastAsia="ru-RU"/>
        </w:rPr>
        <w:t xml:space="preserve"> </w:t>
      </w:r>
      <w:r w:rsidR="002E3A06" w:rsidRPr="00E9757C">
        <w:rPr>
          <w:rFonts w:ascii="Times New Roman" w:eastAsia="Times New Roman" w:hAnsi="Times New Roman" w:cs="Times New Roman"/>
          <w:iCs/>
          <w:sz w:val="28"/>
          <w:szCs w:val="28"/>
          <w:lang w:val="en-US" w:eastAsia="ru-RU"/>
        </w:rPr>
        <w:t>Grönlund MM, Arvilommi H, Kero P, et al. Importance of intestinal colonisation in the maturation of humoral immunity in early infancy: a prospective follow up study of healthy infants aged 0–6 months. ArchDisChildFetalNeonatalEd</w:t>
      </w:r>
      <w:r w:rsidR="002E3A06" w:rsidRPr="00015FC6">
        <w:rPr>
          <w:rFonts w:ascii="Times New Roman" w:eastAsia="Times New Roman" w:hAnsi="Times New Roman" w:cs="Times New Roman"/>
          <w:iCs/>
          <w:sz w:val="28"/>
          <w:szCs w:val="28"/>
          <w:lang w:eastAsia="ru-RU"/>
        </w:rPr>
        <w:t xml:space="preserve"> 2000;83:</w:t>
      </w:r>
      <w:r w:rsidR="002E3A06" w:rsidRPr="00E9757C">
        <w:rPr>
          <w:rFonts w:ascii="Times New Roman" w:eastAsia="Times New Roman" w:hAnsi="Times New Roman" w:cs="Times New Roman"/>
          <w:iCs/>
          <w:sz w:val="28"/>
          <w:szCs w:val="28"/>
          <w:lang w:val="en-US" w:eastAsia="ru-RU"/>
        </w:rPr>
        <w:t>F</w:t>
      </w:r>
      <w:r w:rsidR="002E3A06" w:rsidRPr="00015FC6">
        <w:rPr>
          <w:rFonts w:ascii="Times New Roman" w:eastAsia="Times New Roman" w:hAnsi="Times New Roman" w:cs="Times New Roman"/>
          <w:iCs/>
          <w:sz w:val="28"/>
          <w:szCs w:val="28"/>
          <w:lang w:eastAsia="ru-RU"/>
        </w:rPr>
        <w:t>186–92.</w:t>
      </w:r>
    </w:p>
    <w:p w:rsidR="002E3A06" w:rsidRPr="00E56855" w:rsidRDefault="004A13FE" w:rsidP="00E9757C">
      <w:pPr>
        <w:pStyle w:val="aa"/>
        <w:ind w:firstLine="708"/>
        <w:jc w:val="both"/>
        <w:rPr>
          <w:rFonts w:ascii="Times New Roman" w:eastAsia="Times New Roman" w:hAnsi="Times New Roman" w:cs="Times New Roman"/>
          <w:iCs/>
          <w:sz w:val="28"/>
          <w:szCs w:val="28"/>
          <w:lang w:eastAsia="ru-RU"/>
        </w:rPr>
      </w:pPr>
      <w:r w:rsidRPr="00C649B8">
        <w:rPr>
          <w:rFonts w:ascii="Times New Roman" w:eastAsia="Times New Roman" w:hAnsi="Times New Roman" w:cs="Times New Roman"/>
          <w:iCs/>
          <w:sz w:val="28"/>
          <w:szCs w:val="28"/>
          <w:lang w:eastAsia="ru-RU"/>
        </w:rPr>
        <w:t>81</w:t>
      </w:r>
      <w:r w:rsidR="00C649B8">
        <w:rPr>
          <w:rFonts w:ascii="Times New Roman" w:eastAsia="Times New Roman" w:hAnsi="Times New Roman" w:cs="Times New Roman"/>
          <w:iCs/>
          <w:sz w:val="28"/>
          <w:szCs w:val="28"/>
          <w:lang w:val="kk-KZ" w:eastAsia="ru-RU"/>
        </w:rPr>
        <w:t xml:space="preserve"> </w:t>
      </w:r>
      <w:r w:rsidR="002E3A06" w:rsidRPr="00E9757C">
        <w:rPr>
          <w:rFonts w:ascii="Times New Roman" w:eastAsia="Times New Roman" w:hAnsi="Times New Roman" w:cs="Times New Roman"/>
          <w:iCs/>
          <w:sz w:val="28"/>
          <w:szCs w:val="28"/>
          <w:lang w:eastAsia="ru-RU"/>
        </w:rPr>
        <w:t>Современные</w:t>
      </w:r>
      <w:r w:rsidR="00C649B8">
        <w:rPr>
          <w:rFonts w:ascii="Times New Roman" w:eastAsia="Times New Roman" w:hAnsi="Times New Roman" w:cs="Times New Roman"/>
          <w:iCs/>
          <w:sz w:val="28"/>
          <w:szCs w:val="28"/>
          <w:lang w:val="kk-KZ" w:eastAsia="ru-RU"/>
        </w:rPr>
        <w:t xml:space="preserve"> </w:t>
      </w:r>
      <w:r w:rsidR="002E3A06" w:rsidRPr="00E9757C">
        <w:rPr>
          <w:rFonts w:ascii="Times New Roman" w:eastAsia="Times New Roman" w:hAnsi="Times New Roman" w:cs="Times New Roman"/>
          <w:iCs/>
          <w:sz w:val="28"/>
          <w:szCs w:val="28"/>
          <w:lang w:eastAsia="ru-RU"/>
        </w:rPr>
        <w:t>представления</w:t>
      </w:r>
      <w:r w:rsidR="00C649B8">
        <w:rPr>
          <w:rFonts w:ascii="Times New Roman" w:eastAsia="Times New Roman" w:hAnsi="Times New Roman" w:cs="Times New Roman"/>
          <w:iCs/>
          <w:sz w:val="28"/>
          <w:szCs w:val="28"/>
          <w:lang w:val="kk-KZ" w:eastAsia="ru-RU"/>
        </w:rPr>
        <w:t xml:space="preserve"> </w:t>
      </w:r>
      <w:r w:rsidR="002E3A06" w:rsidRPr="00E9757C">
        <w:rPr>
          <w:rFonts w:ascii="Times New Roman" w:eastAsia="Times New Roman" w:hAnsi="Times New Roman" w:cs="Times New Roman"/>
          <w:iCs/>
          <w:sz w:val="28"/>
          <w:szCs w:val="28"/>
          <w:lang w:eastAsia="ru-RU"/>
        </w:rPr>
        <w:t>о</w:t>
      </w:r>
      <w:r w:rsidR="00C649B8">
        <w:rPr>
          <w:rFonts w:ascii="Times New Roman" w:eastAsia="Times New Roman" w:hAnsi="Times New Roman" w:cs="Times New Roman"/>
          <w:iCs/>
          <w:sz w:val="28"/>
          <w:szCs w:val="28"/>
          <w:lang w:val="kk-KZ" w:eastAsia="ru-RU"/>
        </w:rPr>
        <w:t xml:space="preserve"> </w:t>
      </w:r>
      <w:r w:rsidR="002E3A06" w:rsidRPr="00E9757C">
        <w:rPr>
          <w:rFonts w:ascii="Times New Roman" w:eastAsia="Times New Roman" w:hAnsi="Times New Roman" w:cs="Times New Roman"/>
          <w:iCs/>
          <w:sz w:val="28"/>
          <w:szCs w:val="28"/>
          <w:lang w:eastAsia="ru-RU"/>
        </w:rPr>
        <w:t>механизма</w:t>
      </w:r>
      <w:r w:rsidR="00C649B8">
        <w:rPr>
          <w:rFonts w:ascii="Times New Roman" w:eastAsia="Times New Roman" w:hAnsi="Times New Roman" w:cs="Times New Roman"/>
          <w:iCs/>
          <w:sz w:val="28"/>
          <w:szCs w:val="28"/>
          <w:lang w:val="kk-KZ" w:eastAsia="ru-RU"/>
        </w:rPr>
        <w:t xml:space="preserve"> </w:t>
      </w:r>
      <w:r w:rsidR="002E3A06" w:rsidRPr="00E9757C">
        <w:rPr>
          <w:rFonts w:ascii="Times New Roman" w:eastAsia="Times New Roman" w:hAnsi="Times New Roman" w:cs="Times New Roman"/>
          <w:iCs/>
          <w:sz w:val="28"/>
          <w:szCs w:val="28"/>
          <w:lang w:eastAsia="ru-RU"/>
        </w:rPr>
        <w:t>хлечебно</w:t>
      </w:r>
      <w:r w:rsidR="002E3A06" w:rsidRPr="00C649B8">
        <w:rPr>
          <w:rFonts w:ascii="Times New Roman" w:eastAsia="Times New Roman" w:hAnsi="Times New Roman" w:cs="Times New Roman"/>
          <w:iCs/>
          <w:sz w:val="28"/>
          <w:szCs w:val="28"/>
          <w:lang w:eastAsia="ru-RU"/>
        </w:rPr>
        <w:t>-</w:t>
      </w:r>
      <w:r w:rsidR="002E3A06" w:rsidRPr="00E9757C">
        <w:rPr>
          <w:rFonts w:ascii="Times New Roman" w:eastAsia="Times New Roman" w:hAnsi="Times New Roman" w:cs="Times New Roman"/>
          <w:iCs/>
          <w:sz w:val="28"/>
          <w:szCs w:val="28"/>
          <w:lang w:eastAsia="ru-RU"/>
        </w:rPr>
        <w:t>профилактического</w:t>
      </w:r>
      <w:r w:rsidR="00A304BE">
        <w:rPr>
          <w:rFonts w:ascii="Times New Roman" w:eastAsia="Times New Roman" w:hAnsi="Times New Roman" w:cs="Times New Roman"/>
          <w:iCs/>
          <w:sz w:val="28"/>
          <w:szCs w:val="28"/>
          <w:lang w:eastAsia="ru-RU"/>
        </w:rPr>
        <w:t xml:space="preserve"> </w:t>
      </w:r>
      <w:r w:rsidR="002E3A06" w:rsidRPr="00E9757C">
        <w:rPr>
          <w:rFonts w:ascii="Times New Roman" w:eastAsia="Times New Roman" w:hAnsi="Times New Roman" w:cs="Times New Roman"/>
          <w:iCs/>
          <w:sz w:val="28"/>
          <w:szCs w:val="28"/>
          <w:lang w:eastAsia="ru-RU"/>
        </w:rPr>
        <w:t>действия</w:t>
      </w:r>
      <w:r w:rsidR="00C649B8">
        <w:rPr>
          <w:rFonts w:ascii="Times New Roman" w:eastAsia="Times New Roman" w:hAnsi="Times New Roman" w:cs="Times New Roman"/>
          <w:iCs/>
          <w:sz w:val="28"/>
          <w:szCs w:val="28"/>
          <w:lang w:val="kk-KZ" w:eastAsia="ru-RU"/>
        </w:rPr>
        <w:t xml:space="preserve"> </w:t>
      </w:r>
      <w:r w:rsidR="002E3A06" w:rsidRPr="00E9757C">
        <w:rPr>
          <w:rFonts w:ascii="Times New Roman" w:eastAsia="Times New Roman" w:hAnsi="Times New Roman" w:cs="Times New Roman"/>
          <w:iCs/>
          <w:sz w:val="28"/>
          <w:szCs w:val="28"/>
          <w:lang w:eastAsia="ru-RU"/>
        </w:rPr>
        <w:t>пробиотиков</w:t>
      </w:r>
      <w:r w:rsidR="00C649B8">
        <w:rPr>
          <w:rFonts w:ascii="Times New Roman" w:eastAsia="Times New Roman" w:hAnsi="Times New Roman" w:cs="Times New Roman"/>
          <w:iCs/>
          <w:sz w:val="28"/>
          <w:szCs w:val="28"/>
          <w:lang w:val="kk-KZ" w:eastAsia="ru-RU"/>
        </w:rPr>
        <w:t xml:space="preserve"> </w:t>
      </w:r>
      <w:r w:rsidR="002E3A06" w:rsidRPr="00E9757C">
        <w:rPr>
          <w:rFonts w:ascii="Times New Roman" w:eastAsia="Times New Roman" w:hAnsi="Times New Roman" w:cs="Times New Roman"/>
          <w:iCs/>
          <w:sz w:val="28"/>
          <w:szCs w:val="28"/>
          <w:lang w:eastAsia="ru-RU"/>
        </w:rPr>
        <w:t>из</w:t>
      </w:r>
      <w:r w:rsidR="00C649B8">
        <w:rPr>
          <w:rFonts w:ascii="Times New Roman" w:eastAsia="Times New Roman" w:hAnsi="Times New Roman" w:cs="Times New Roman"/>
          <w:iCs/>
          <w:sz w:val="28"/>
          <w:szCs w:val="28"/>
          <w:lang w:val="kk-KZ" w:eastAsia="ru-RU"/>
        </w:rPr>
        <w:t xml:space="preserve"> </w:t>
      </w:r>
      <w:r w:rsidR="002E3A06" w:rsidRPr="00E9757C">
        <w:rPr>
          <w:rFonts w:ascii="Times New Roman" w:eastAsia="Times New Roman" w:hAnsi="Times New Roman" w:cs="Times New Roman"/>
          <w:iCs/>
          <w:sz w:val="28"/>
          <w:szCs w:val="28"/>
          <w:lang w:eastAsia="ru-RU"/>
        </w:rPr>
        <w:t>бактерий</w:t>
      </w:r>
      <w:r w:rsidR="00C649B8">
        <w:rPr>
          <w:rFonts w:ascii="Times New Roman" w:eastAsia="Times New Roman" w:hAnsi="Times New Roman" w:cs="Times New Roman"/>
          <w:iCs/>
          <w:sz w:val="28"/>
          <w:szCs w:val="28"/>
          <w:lang w:val="kk-KZ" w:eastAsia="ru-RU"/>
        </w:rPr>
        <w:t xml:space="preserve"> </w:t>
      </w:r>
      <w:r w:rsidR="002E3A06" w:rsidRPr="00E9757C">
        <w:rPr>
          <w:rFonts w:ascii="Times New Roman" w:eastAsia="Times New Roman" w:hAnsi="Times New Roman" w:cs="Times New Roman"/>
          <w:iCs/>
          <w:sz w:val="28"/>
          <w:szCs w:val="28"/>
          <w:lang w:eastAsia="ru-RU"/>
        </w:rPr>
        <w:t>рода</w:t>
      </w:r>
      <w:r w:rsidR="00C649B8">
        <w:rPr>
          <w:rFonts w:ascii="Times New Roman" w:eastAsia="Times New Roman" w:hAnsi="Times New Roman" w:cs="Times New Roman"/>
          <w:iCs/>
          <w:sz w:val="28"/>
          <w:szCs w:val="28"/>
          <w:lang w:val="kk-KZ" w:eastAsia="ru-RU"/>
        </w:rPr>
        <w:t xml:space="preserve"> </w:t>
      </w:r>
      <w:r w:rsidR="002E3A06" w:rsidRPr="00E9757C">
        <w:rPr>
          <w:rFonts w:ascii="Times New Roman" w:eastAsia="Times New Roman" w:hAnsi="Times New Roman" w:cs="Times New Roman"/>
          <w:i/>
          <w:iCs/>
          <w:sz w:val="28"/>
          <w:szCs w:val="28"/>
          <w:lang w:val="en-US" w:eastAsia="ru-RU"/>
        </w:rPr>
        <w:t>Bacillus</w:t>
      </w:r>
      <w:r w:rsidR="002E3A06" w:rsidRPr="00C649B8">
        <w:rPr>
          <w:rFonts w:ascii="Times New Roman" w:eastAsia="Times New Roman" w:hAnsi="Times New Roman" w:cs="Times New Roman"/>
          <w:iCs/>
          <w:sz w:val="28"/>
          <w:szCs w:val="28"/>
          <w:lang w:eastAsia="ru-RU"/>
        </w:rPr>
        <w:t xml:space="preserve">/ </w:t>
      </w:r>
      <w:r w:rsidR="002E3A06" w:rsidRPr="00E9757C">
        <w:rPr>
          <w:rFonts w:ascii="Times New Roman" w:eastAsia="Times New Roman" w:hAnsi="Times New Roman" w:cs="Times New Roman"/>
          <w:iCs/>
          <w:sz w:val="28"/>
          <w:szCs w:val="28"/>
          <w:lang w:eastAsia="ru-RU"/>
        </w:rPr>
        <w:t>Смирнов</w:t>
      </w:r>
      <w:r w:rsidR="00C649B8">
        <w:rPr>
          <w:rFonts w:ascii="Times New Roman" w:eastAsia="Times New Roman" w:hAnsi="Times New Roman" w:cs="Times New Roman"/>
          <w:iCs/>
          <w:sz w:val="28"/>
          <w:szCs w:val="28"/>
          <w:lang w:val="kk-KZ" w:eastAsia="ru-RU"/>
        </w:rPr>
        <w:t xml:space="preserve"> </w:t>
      </w:r>
      <w:r w:rsidR="002E3A06" w:rsidRPr="00E9757C">
        <w:rPr>
          <w:rFonts w:ascii="Times New Roman" w:eastAsia="Times New Roman" w:hAnsi="Times New Roman" w:cs="Times New Roman"/>
          <w:iCs/>
          <w:sz w:val="28"/>
          <w:szCs w:val="28"/>
          <w:lang w:eastAsia="ru-RU"/>
        </w:rPr>
        <w:t>В</w:t>
      </w:r>
      <w:r w:rsidR="002E3A06" w:rsidRPr="00C649B8">
        <w:rPr>
          <w:rFonts w:ascii="Times New Roman" w:eastAsia="Times New Roman" w:hAnsi="Times New Roman" w:cs="Times New Roman"/>
          <w:iCs/>
          <w:sz w:val="28"/>
          <w:szCs w:val="28"/>
          <w:lang w:eastAsia="ru-RU"/>
        </w:rPr>
        <w:t>.</w:t>
      </w:r>
      <w:r w:rsidR="002E3A06" w:rsidRPr="00E9757C">
        <w:rPr>
          <w:rFonts w:ascii="Times New Roman" w:eastAsia="Times New Roman" w:hAnsi="Times New Roman" w:cs="Times New Roman"/>
          <w:iCs/>
          <w:sz w:val="28"/>
          <w:szCs w:val="28"/>
          <w:lang w:eastAsia="ru-RU"/>
        </w:rPr>
        <w:t>В</w:t>
      </w:r>
      <w:r w:rsidR="002E3A06" w:rsidRPr="00C649B8">
        <w:rPr>
          <w:rFonts w:ascii="Times New Roman" w:eastAsia="Times New Roman" w:hAnsi="Times New Roman" w:cs="Times New Roman"/>
          <w:iCs/>
          <w:sz w:val="28"/>
          <w:szCs w:val="28"/>
          <w:lang w:eastAsia="ru-RU"/>
        </w:rPr>
        <w:t xml:space="preserve">., </w:t>
      </w:r>
      <w:r w:rsidR="002E3A06" w:rsidRPr="00E9757C">
        <w:rPr>
          <w:rFonts w:ascii="Times New Roman" w:eastAsia="Times New Roman" w:hAnsi="Times New Roman" w:cs="Times New Roman"/>
          <w:iCs/>
          <w:sz w:val="28"/>
          <w:szCs w:val="28"/>
          <w:lang w:eastAsia="ru-RU"/>
        </w:rPr>
        <w:t>Резник</w:t>
      </w:r>
      <w:r w:rsidR="00E56855">
        <w:rPr>
          <w:rFonts w:ascii="Times New Roman" w:eastAsia="Times New Roman" w:hAnsi="Times New Roman" w:cs="Times New Roman"/>
          <w:iCs/>
          <w:sz w:val="28"/>
          <w:szCs w:val="28"/>
          <w:lang w:val="kk-KZ" w:eastAsia="ru-RU"/>
        </w:rPr>
        <w:t xml:space="preserve"> </w:t>
      </w:r>
      <w:r w:rsidR="002E3A06" w:rsidRPr="00E9757C">
        <w:rPr>
          <w:rFonts w:ascii="Times New Roman" w:eastAsia="Times New Roman" w:hAnsi="Times New Roman" w:cs="Times New Roman"/>
          <w:iCs/>
          <w:sz w:val="28"/>
          <w:szCs w:val="28"/>
          <w:lang w:eastAsia="ru-RU"/>
        </w:rPr>
        <w:t>С</w:t>
      </w:r>
      <w:r w:rsidR="002E3A06" w:rsidRPr="00C649B8">
        <w:rPr>
          <w:rFonts w:ascii="Times New Roman" w:eastAsia="Times New Roman" w:hAnsi="Times New Roman" w:cs="Times New Roman"/>
          <w:iCs/>
          <w:sz w:val="28"/>
          <w:szCs w:val="28"/>
          <w:lang w:eastAsia="ru-RU"/>
        </w:rPr>
        <w:t>.</w:t>
      </w:r>
      <w:r w:rsidR="002E3A06" w:rsidRPr="00E9757C">
        <w:rPr>
          <w:rFonts w:ascii="Times New Roman" w:eastAsia="Times New Roman" w:hAnsi="Times New Roman" w:cs="Times New Roman"/>
          <w:iCs/>
          <w:sz w:val="28"/>
          <w:szCs w:val="28"/>
          <w:lang w:eastAsia="ru-RU"/>
        </w:rPr>
        <w:t>Р</w:t>
      </w:r>
      <w:r w:rsidR="002E3A06" w:rsidRPr="00C649B8">
        <w:rPr>
          <w:rFonts w:ascii="Times New Roman" w:eastAsia="Times New Roman" w:hAnsi="Times New Roman" w:cs="Times New Roman"/>
          <w:iCs/>
          <w:sz w:val="28"/>
          <w:szCs w:val="28"/>
          <w:lang w:eastAsia="ru-RU"/>
        </w:rPr>
        <w:t xml:space="preserve">., </w:t>
      </w:r>
      <w:r w:rsidR="002E3A06" w:rsidRPr="00E9757C">
        <w:rPr>
          <w:rFonts w:ascii="Times New Roman" w:eastAsia="Times New Roman" w:hAnsi="Times New Roman" w:cs="Times New Roman"/>
          <w:iCs/>
          <w:sz w:val="28"/>
          <w:szCs w:val="28"/>
          <w:lang w:eastAsia="ru-RU"/>
        </w:rPr>
        <w:t>Вьюницкая</w:t>
      </w:r>
      <w:r w:rsidR="00C649B8">
        <w:rPr>
          <w:rFonts w:ascii="Times New Roman" w:eastAsia="Times New Roman" w:hAnsi="Times New Roman" w:cs="Times New Roman"/>
          <w:iCs/>
          <w:sz w:val="28"/>
          <w:szCs w:val="28"/>
          <w:lang w:val="kk-KZ" w:eastAsia="ru-RU"/>
        </w:rPr>
        <w:t xml:space="preserve"> </w:t>
      </w:r>
      <w:r w:rsidR="002E3A06" w:rsidRPr="00E9757C">
        <w:rPr>
          <w:rFonts w:ascii="Times New Roman" w:eastAsia="Times New Roman" w:hAnsi="Times New Roman" w:cs="Times New Roman"/>
          <w:iCs/>
          <w:sz w:val="28"/>
          <w:szCs w:val="28"/>
          <w:lang w:eastAsia="ru-RU"/>
        </w:rPr>
        <w:t>В</w:t>
      </w:r>
      <w:r w:rsidR="002E3A06" w:rsidRPr="00C649B8">
        <w:rPr>
          <w:rFonts w:ascii="Times New Roman" w:eastAsia="Times New Roman" w:hAnsi="Times New Roman" w:cs="Times New Roman"/>
          <w:iCs/>
          <w:sz w:val="28"/>
          <w:szCs w:val="28"/>
          <w:lang w:eastAsia="ru-RU"/>
        </w:rPr>
        <w:t>.</w:t>
      </w:r>
      <w:r w:rsidR="002E3A06" w:rsidRPr="00E9757C">
        <w:rPr>
          <w:rFonts w:ascii="Times New Roman" w:eastAsia="Times New Roman" w:hAnsi="Times New Roman" w:cs="Times New Roman"/>
          <w:iCs/>
          <w:sz w:val="28"/>
          <w:szCs w:val="28"/>
          <w:lang w:eastAsia="ru-RU"/>
        </w:rPr>
        <w:t>А</w:t>
      </w:r>
      <w:r w:rsidR="00E56855">
        <w:rPr>
          <w:rFonts w:ascii="Times New Roman" w:eastAsia="Times New Roman" w:hAnsi="Times New Roman" w:cs="Times New Roman"/>
          <w:iCs/>
          <w:sz w:val="28"/>
          <w:szCs w:val="28"/>
          <w:lang w:eastAsia="ru-RU"/>
        </w:rPr>
        <w:t>.</w:t>
      </w:r>
      <w:r w:rsidR="00E56855">
        <w:rPr>
          <w:rFonts w:ascii="Times New Roman" w:eastAsia="Times New Roman" w:hAnsi="Times New Roman" w:cs="Times New Roman"/>
          <w:iCs/>
          <w:sz w:val="28"/>
          <w:szCs w:val="28"/>
          <w:lang w:val="kk-KZ" w:eastAsia="ru-RU"/>
        </w:rPr>
        <w:t xml:space="preserve"> </w:t>
      </w:r>
      <w:r w:rsidR="002E3A06" w:rsidRPr="00C649B8">
        <w:rPr>
          <w:rFonts w:ascii="Times New Roman" w:eastAsia="Times New Roman" w:hAnsi="Times New Roman" w:cs="Times New Roman"/>
          <w:iCs/>
          <w:sz w:val="28"/>
          <w:szCs w:val="28"/>
          <w:lang w:eastAsia="ru-RU"/>
        </w:rPr>
        <w:t xml:space="preserve">// </w:t>
      </w:r>
      <w:r w:rsidR="002E3A06" w:rsidRPr="00E9757C">
        <w:rPr>
          <w:rFonts w:ascii="Times New Roman" w:eastAsia="Times New Roman" w:hAnsi="Times New Roman" w:cs="Times New Roman"/>
          <w:iCs/>
          <w:sz w:val="28"/>
          <w:szCs w:val="28"/>
          <w:lang w:eastAsia="ru-RU"/>
        </w:rPr>
        <w:t>Микробиол</w:t>
      </w:r>
      <w:r w:rsidR="002E3A06" w:rsidRPr="00E56855">
        <w:rPr>
          <w:rFonts w:ascii="Times New Roman" w:eastAsia="Times New Roman" w:hAnsi="Times New Roman" w:cs="Times New Roman"/>
          <w:iCs/>
          <w:sz w:val="28"/>
          <w:szCs w:val="28"/>
          <w:lang w:eastAsia="ru-RU"/>
        </w:rPr>
        <w:t xml:space="preserve">. </w:t>
      </w:r>
      <w:r w:rsidR="002E3A06" w:rsidRPr="00E9757C">
        <w:rPr>
          <w:rFonts w:ascii="Times New Roman" w:eastAsia="Times New Roman" w:hAnsi="Times New Roman" w:cs="Times New Roman"/>
          <w:iCs/>
          <w:sz w:val="28"/>
          <w:szCs w:val="28"/>
          <w:lang w:eastAsia="ru-RU"/>
        </w:rPr>
        <w:t>журн</w:t>
      </w:r>
      <w:r w:rsidR="002E3A06" w:rsidRPr="00E56855">
        <w:rPr>
          <w:rFonts w:ascii="Times New Roman" w:eastAsia="Times New Roman" w:hAnsi="Times New Roman" w:cs="Times New Roman"/>
          <w:iCs/>
          <w:sz w:val="28"/>
          <w:szCs w:val="28"/>
          <w:lang w:eastAsia="ru-RU"/>
        </w:rPr>
        <w:t xml:space="preserve">. — 2003. — </w:t>
      </w:r>
      <w:r w:rsidR="002E3A06" w:rsidRPr="00E9757C">
        <w:rPr>
          <w:rFonts w:ascii="Times New Roman" w:eastAsia="Times New Roman" w:hAnsi="Times New Roman" w:cs="Times New Roman"/>
          <w:iCs/>
          <w:sz w:val="28"/>
          <w:szCs w:val="28"/>
          <w:lang w:eastAsia="ru-RU"/>
        </w:rPr>
        <w:t>Т</w:t>
      </w:r>
      <w:r w:rsidR="002E3A06" w:rsidRPr="00E56855">
        <w:rPr>
          <w:rFonts w:ascii="Times New Roman" w:eastAsia="Times New Roman" w:hAnsi="Times New Roman" w:cs="Times New Roman"/>
          <w:iCs/>
          <w:sz w:val="28"/>
          <w:szCs w:val="28"/>
          <w:lang w:eastAsia="ru-RU"/>
        </w:rPr>
        <w:t xml:space="preserve">. 55, № 4. — </w:t>
      </w:r>
      <w:r w:rsidR="002E3A06" w:rsidRPr="00E9757C">
        <w:rPr>
          <w:rFonts w:ascii="Times New Roman" w:eastAsia="Times New Roman" w:hAnsi="Times New Roman" w:cs="Times New Roman"/>
          <w:iCs/>
          <w:sz w:val="28"/>
          <w:szCs w:val="28"/>
          <w:lang w:eastAsia="ru-RU"/>
        </w:rPr>
        <w:t>С</w:t>
      </w:r>
      <w:r w:rsidR="002E3A06" w:rsidRPr="00E56855">
        <w:rPr>
          <w:rFonts w:ascii="Times New Roman" w:eastAsia="Times New Roman" w:hAnsi="Times New Roman" w:cs="Times New Roman"/>
          <w:iCs/>
          <w:sz w:val="28"/>
          <w:szCs w:val="28"/>
          <w:lang w:eastAsia="ru-RU"/>
        </w:rPr>
        <w:t>. 92-112.</w:t>
      </w:r>
    </w:p>
    <w:p w:rsidR="002E3A06" w:rsidRPr="00E9757C" w:rsidRDefault="004A13FE" w:rsidP="00E9757C">
      <w:pPr>
        <w:pStyle w:val="aa"/>
        <w:ind w:firstLine="708"/>
        <w:jc w:val="both"/>
        <w:rPr>
          <w:rFonts w:ascii="Times New Roman" w:eastAsia="Times New Roman" w:hAnsi="Times New Roman" w:cs="Times New Roman"/>
          <w:iCs/>
          <w:sz w:val="28"/>
          <w:szCs w:val="28"/>
          <w:lang w:val="en-US" w:eastAsia="ru-RU"/>
        </w:rPr>
      </w:pPr>
      <w:r w:rsidRPr="00AA551D">
        <w:rPr>
          <w:rFonts w:ascii="Times New Roman" w:eastAsia="Times New Roman" w:hAnsi="Times New Roman" w:cs="Times New Roman"/>
          <w:iCs/>
          <w:sz w:val="28"/>
          <w:szCs w:val="28"/>
          <w:lang w:val="en-US" w:eastAsia="ru-RU"/>
        </w:rPr>
        <w:t>82</w:t>
      </w:r>
      <w:r w:rsidR="002E3A06" w:rsidRPr="00AA551D">
        <w:rPr>
          <w:rFonts w:ascii="Times New Roman" w:eastAsia="Times New Roman" w:hAnsi="Times New Roman" w:cs="Times New Roman"/>
          <w:iCs/>
          <w:sz w:val="28"/>
          <w:szCs w:val="28"/>
          <w:lang w:val="en-US" w:eastAsia="ru-RU"/>
        </w:rPr>
        <w:t xml:space="preserve"> </w:t>
      </w:r>
      <w:r w:rsidR="002E3A06" w:rsidRPr="00E9757C">
        <w:rPr>
          <w:rFonts w:ascii="Times New Roman" w:eastAsia="Times New Roman" w:hAnsi="Times New Roman" w:cs="Times New Roman"/>
          <w:iCs/>
          <w:sz w:val="28"/>
          <w:szCs w:val="28"/>
          <w:lang w:val="en-US" w:eastAsia="ru-RU"/>
        </w:rPr>
        <w:t>Fenster</w:t>
      </w:r>
      <w:r w:rsidR="00C7074E">
        <w:rPr>
          <w:rFonts w:ascii="Times New Roman" w:eastAsia="Times New Roman" w:hAnsi="Times New Roman" w:cs="Times New Roman"/>
          <w:iCs/>
          <w:sz w:val="28"/>
          <w:szCs w:val="28"/>
          <w:lang w:val="kk-KZ" w:eastAsia="ru-RU"/>
        </w:rPr>
        <w:t xml:space="preserve"> </w:t>
      </w:r>
      <w:r w:rsidR="002E3A06" w:rsidRPr="00E9757C">
        <w:rPr>
          <w:rFonts w:ascii="Times New Roman" w:eastAsia="Times New Roman" w:hAnsi="Times New Roman" w:cs="Times New Roman"/>
          <w:iCs/>
          <w:sz w:val="28"/>
          <w:szCs w:val="28"/>
          <w:lang w:val="en-US" w:eastAsia="ru-RU"/>
        </w:rPr>
        <w:t>K</w:t>
      </w:r>
      <w:r w:rsidR="002E3A06" w:rsidRPr="00AA551D">
        <w:rPr>
          <w:rFonts w:ascii="Times New Roman" w:eastAsia="Times New Roman" w:hAnsi="Times New Roman" w:cs="Times New Roman"/>
          <w:iCs/>
          <w:sz w:val="28"/>
          <w:szCs w:val="28"/>
          <w:lang w:val="en-US" w:eastAsia="ru-RU"/>
        </w:rPr>
        <w:t xml:space="preserve">. </w:t>
      </w:r>
      <w:r w:rsidR="002E3A06" w:rsidRPr="00E9757C">
        <w:rPr>
          <w:rFonts w:ascii="Times New Roman" w:eastAsia="Times New Roman" w:hAnsi="Times New Roman" w:cs="Times New Roman"/>
          <w:iCs/>
          <w:sz w:val="28"/>
          <w:szCs w:val="28"/>
          <w:lang w:val="en-US" w:eastAsia="ru-RU"/>
        </w:rPr>
        <w:t>etal</w:t>
      </w:r>
      <w:r w:rsidR="002E3A06" w:rsidRPr="00AA551D">
        <w:rPr>
          <w:rFonts w:ascii="Times New Roman" w:eastAsia="Times New Roman" w:hAnsi="Times New Roman" w:cs="Times New Roman"/>
          <w:iCs/>
          <w:sz w:val="28"/>
          <w:szCs w:val="28"/>
          <w:lang w:val="en-US" w:eastAsia="ru-RU"/>
        </w:rPr>
        <w:t xml:space="preserve">. </w:t>
      </w:r>
      <w:r w:rsidR="002E3A06" w:rsidRPr="00E9757C">
        <w:rPr>
          <w:rFonts w:ascii="Times New Roman" w:eastAsia="Times New Roman" w:hAnsi="Times New Roman" w:cs="Times New Roman"/>
          <w:iCs/>
          <w:sz w:val="28"/>
          <w:szCs w:val="28"/>
          <w:lang w:val="en-US" w:eastAsia="ru-RU"/>
        </w:rPr>
        <w:t>The</w:t>
      </w:r>
      <w:r w:rsidR="002E3A06" w:rsidRPr="00AA551D">
        <w:rPr>
          <w:rFonts w:ascii="Times New Roman" w:eastAsia="Times New Roman" w:hAnsi="Times New Roman" w:cs="Times New Roman"/>
          <w:iCs/>
          <w:sz w:val="28"/>
          <w:szCs w:val="28"/>
          <w:lang w:val="en-US" w:eastAsia="ru-RU"/>
        </w:rPr>
        <w:t xml:space="preserve"> </w:t>
      </w:r>
      <w:r w:rsidR="002E3A06" w:rsidRPr="00E9757C">
        <w:rPr>
          <w:rFonts w:ascii="Times New Roman" w:eastAsia="Times New Roman" w:hAnsi="Times New Roman" w:cs="Times New Roman"/>
          <w:iCs/>
          <w:sz w:val="28"/>
          <w:szCs w:val="28"/>
          <w:lang w:val="en-US" w:eastAsia="ru-RU"/>
        </w:rPr>
        <w:t>production</w:t>
      </w:r>
      <w:r w:rsidR="002E3A06" w:rsidRPr="00AA551D">
        <w:rPr>
          <w:rFonts w:ascii="Times New Roman" w:eastAsia="Times New Roman" w:hAnsi="Times New Roman" w:cs="Times New Roman"/>
          <w:iCs/>
          <w:sz w:val="28"/>
          <w:szCs w:val="28"/>
          <w:lang w:val="en-US" w:eastAsia="ru-RU"/>
        </w:rPr>
        <w:t xml:space="preserve"> </w:t>
      </w:r>
      <w:r w:rsidR="002E3A06" w:rsidRPr="00E9757C">
        <w:rPr>
          <w:rFonts w:ascii="Times New Roman" w:eastAsia="Times New Roman" w:hAnsi="Times New Roman" w:cs="Times New Roman"/>
          <w:iCs/>
          <w:sz w:val="28"/>
          <w:szCs w:val="28"/>
          <w:lang w:val="en-US" w:eastAsia="ru-RU"/>
        </w:rPr>
        <w:t>and</w:t>
      </w:r>
      <w:r w:rsidR="002E3A06" w:rsidRPr="00AA551D">
        <w:rPr>
          <w:rFonts w:ascii="Times New Roman" w:eastAsia="Times New Roman" w:hAnsi="Times New Roman" w:cs="Times New Roman"/>
          <w:iCs/>
          <w:sz w:val="28"/>
          <w:szCs w:val="28"/>
          <w:lang w:val="en-US" w:eastAsia="ru-RU"/>
        </w:rPr>
        <w:t xml:space="preserve"> </w:t>
      </w:r>
      <w:r w:rsidR="002E3A06" w:rsidRPr="00E9757C">
        <w:rPr>
          <w:rFonts w:ascii="Times New Roman" w:eastAsia="Times New Roman" w:hAnsi="Times New Roman" w:cs="Times New Roman"/>
          <w:iCs/>
          <w:sz w:val="28"/>
          <w:szCs w:val="28"/>
          <w:lang w:val="en-US" w:eastAsia="ru-RU"/>
        </w:rPr>
        <w:t>delivery</w:t>
      </w:r>
      <w:r w:rsidR="002E3A06" w:rsidRPr="00AA551D">
        <w:rPr>
          <w:rFonts w:ascii="Times New Roman" w:eastAsia="Times New Roman" w:hAnsi="Times New Roman" w:cs="Times New Roman"/>
          <w:iCs/>
          <w:sz w:val="28"/>
          <w:szCs w:val="28"/>
          <w:lang w:val="en-US" w:eastAsia="ru-RU"/>
        </w:rPr>
        <w:t xml:space="preserve"> </w:t>
      </w:r>
      <w:r w:rsidR="002E3A06" w:rsidRPr="00E9757C">
        <w:rPr>
          <w:rFonts w:ascii="Times New Roman" w:eastAsia="Times New Roman" w:hAnsi="Times New Roman" w:cs="Times New Roman"/>
          <w:iCs/>
          <w:sz w:val="28"/>
          <w:szCs w:val="28"/>
          <w:lang w:val="en-US" w:eastAsia="ru-RU"/>
        </w:rPr>
        <w:t>of</w:t>
      </w:r>
      <w:r w:rsidR="002E3A06" w:rsidRPr="00AA551D">
        <w:rPr>
          <w:rFonts w:ascii="Times New Roman" w:eastAsia="Times New Roman" w:hAnsi="Times New Roman" w:cs="Times New Roman"/>
          <w:iCs/>
          <w:sz w:val="28"/>
          <w:szCs w:val="28"/>
          <w:lang w:val="en-US" w:eastAsia="ru-RU"/>
        </w:rPr>
        <w:t xml:space="preserve"> </w:t>
      </w:r>
      <w:r w:rsidR="002E3A06" w:rsidRPr="00E9757C">
        <w:rPr>
          <w:rFonts w:ascii="Times New Roman" w:eastAsia="Times New Roman" w:hAnsi="Times New Roman" w:cs="Times New Roman"/>
          <w:iCs/>
          <w:sz w:val="28"/>
          <w:szCs w:val="28"/>
          <w:lang w:val="en-US" w:eastAsia="ru-RU"/>
        </w:rPr>
        <w:t>probiotics</w:t>
      </w:r>
      <w:r w:rsidR="002E3A06" w:rsidRPr="00AA551D">
        <w:rPr>
          <w:rFonts w:ascii="Times New Roman" w:eastAsia="Times New Roman" w:hAnsi="Times New Roman" w:cs="Times New Roman"/>
          <w:iCs/>
          <w:sz w:val="28"/>
          <w:szCs w:val="28"/>
          <w:lang w:val="en-US" w:eastAsia="ru-RU"/>
        </w:rPr>
        <w:t xml:space="preserve">: </w:t>
      </w:r>
      <w:r w:rsidR="002E3A06" w:rsidRPr="00E9757C">
        <w:rPr>
          <w:rFonts w:ascii="Times New Roman" w:eastAsia="Times New Roman" w:hAnsi="Times New Roman" w:cs="Times New Roman"/>
          <w:iCs/>
          <w:sz w:val="28"/>
          <w:szCs w:val="28"/>
          <w:lang w:val="en-US" w:eastAsia="ru-RU"/>
        </w:rPr>
        <w:t>A</w:t>
      </w:r>
      <w:r w:rsidR="002E3A06" w:rsidRPr="00AA551D">
        <w:rPr>
          <w:rFonts w:ascii="Times New Roman" w:eastAsia="Times New Roman" w:hAnsi="Times New Roman" w:cs="Times New Roman"/>
          <w:iCs/>
          <w:sz w:val="28"/>
          <w:szCs w:val="28"/>
          <w:lang w:val="en-US" w:eastAsia="ru-RU"/>
        </w:rPr>
        <w:t xml:space="preserve"> </w:t>
      </w:r>
      <w:r w:rsidR="002E3A06" w:rsidRPr="00E9757C">
        <w:rPr>
          <w:rFonts w:ascii="Times New Roman" w:eastAsia="Times New Roman" w:hAnsi="Times New Roman" w:cs="Times New Roman"/>
          <w:iCs/>
          <w:sz w:val="28"/>
          <w:szCs w:val="28"/>
          <w:lang w:val="en-US" w:eastAsia="ru-RU"/>
        </w:rPr>
        <w:t>review</w:t>
      </w:r>
      <w:r w:rsidR="002E3A06" w:rsidRPr="00AA551D">
        <w:rPr>
          <w:rFonts w:ascii="Times New Roman" w:eastAsia="Times New Roman" w:hAnsi="Times New Roman" w:cs="Times New Roman"/>
          <w:iCs/>
          <w:sz w:val="28"/>
          <w:szCs w:val="28"/>
          <w:lang w:val="en-US" w:eastAsia="ru-RU"/>
        </w:rPr>
        <w:t xml:space="preserve"> </w:t>
      </w:r>
      <w:r w:rsidR="002E3A06" w:rsidRPr="00E9757C">
        <w:rPr>
          <w:rFonts w:ascii="Times New Roman" w:eastAsia="Times New Roman" w:hAnsi="Times New Roman" w:cs="Times New Roman"/>
          <w:iCs/>
          <w:sz w:val="28"/>
          <w:szCs w:val="28"/>
          <w:lang w:val="en-US" w:eastAsia="ru-RU"/>
        </w:rPr>
        <w:t>of</w:t>
      </w:r>
      <w:r w:rsidR="002E3A06" w:rsidRPr="00AA551D">
        <w:rPr>
          <w:rFonts w:ascii="Times New Roman" w:eastAsia="Times New Roman" w:hAnsi="Times New Roman" w:cs="Times New Roman"/>
          <w:iCs/>
          <w:sz w:val="28"/>
          <w:szCs w:val="28"/>
          <w:lang w:val="en-US" w:eastAsia="ru-RU"/>
        </w:rPr>
        <w:t xml:space="preserve"> </w:t>
      </w:r>
      <w:r w:rsidR="002E3A06" w:rsidRPr="00E9757C">
        <w:rPr>
          <w:rFonts w:ascii="Times New Roman" w:eastAsia="Times New Roman" w:hAnsi="Times New Roman" w:cs="Times New Roman"/>
          <w:iCs/>
          <w:sz w:val="28"/>
          <w:szCs w:val="28"/>
          <w:lang w:val="en-US" w:eastAsia="ru-RU"/>
        </w:rPr>
        <w:t>a</w:t>
      </w:r>
      <w:r w:rsidR="002E3A06" w:rsidRPr="00AA551D">
        <w:rPr>
          <w:rFonts w:ascii="Times New Roman" w:eastAsia="Times New Roman" w:hAnsi="Times New Roman" w:cs="Times New Roman"/>
          <w:iCs/>
          <w:sz w:val="28"/>
          <w:szCs w:val="28"/>
          <w:lang w:val="en-US" w:eastAsia="ru-RU"/>
        </w:rPr>
        <w:t xml:space="preserve"> </w:t>
      </w:r>
      <w:r w:rsidR="002E3A06" w:rsidRPr="00E9757C">
        <w:rPr>
          <w:rFonts w:ascii="Times New Roman" w:eastAsia="Times New Roman" w:hAnsi="Times New Roman" w:cs="Times New Roman"/>
          <w:iCs/>
          <w:sz w:val="28"/>
          <w:szCs w:val="28"/>
          <w:lang w:val="en-US" w:eastAsia="ru-RU"/>
        </w:rPr>
        <w:t>practical</w:t>
      </w:r>
      <w:r w:rsidR="002E3A06" w:rsidRPr="00AA551D">
        <w:rPr>
          <w:rFonts w:ascii="Times New Roman" w:eastAsia="Times New Roman" w:hAnsi="Times New Roman" w:cs="Times New Roman"/>
          <w:iCs/>
          <w:sz w:val="28"/>
          <w:szCs w:val="28"/>
          <w:lang w:val="en-US" w:eastAsia="ru-RU"/>
        </w:rPr>
        <w:t xml:space="preserve"> </w:t>
      </w:r>
      <w:r w:rsidR="002E3A06" w:rsidRPr="00E9757C">
        <w:rPr>
          <w:rFonts w:ascii="Times New Roman" w:eastAsia="Times New Roman" w:hAnsi="Times New Roman" w:cs="Times New Roman"/>
          <w:iCs/>
          <w:sz w:val="28"/>
          <w:szCs w:val="28"/>
          <w:lang w:val="en-US" w:eastAsia="ru-RU"/>
        </w:rPr>
        <w:t>approach</w:t>
      </w:r>
      <w:r w:rsidR="002E3A06" w:rsidRPr="00AA551D">
        <w:rPr>
          <w:rFonts w:ascii="Times New Roman" w:eastAsia="Times New Roman" w:hAnsi="Times New Roman" w:cs="Times New Roman"/>
          <w:iCs/>
          <w:sz w:val="28"/>
          <w:szCs w:val="28"/>
          <w:lang w:val="en-US" w:eastAsia="ru-RU"/>
        </w:rPr>
        <w:t xml:space="preserve"> //</w:t>
      </w:r>
      <w:r w:rsidR="002E3A06" w:rsidRPr="00E9757C">
        <w:rPr>
          <w:rFonts w:ascii="Times New Roman" w:eastAsia="Times New Roman" w:hAnsi="Times New Roman" w:cs="Times New Roman"/>
          <w:iCs/>
          <w:sz w:val="28"/>
          <w:szCs w:val="28"/>
          <w:lang w:val="en-US" w:eastAsia="ru-RU"/>
        </w:rPr>
        <w:t>Microorganisms</w:t>
      </w:r>
      <w:r w:rsidR="002E3A06" w:rsidRPr="00AA551D">
        <w:rPr>
          <w:rFonts w:ascii="Times New Roman" w:eastAsia="Times New Roman" w:hAnsi="Times New Roman" w:cs="Times New Roman"/>
          <w:iCs/>
          <w:sz w:val="28"/>
          <w:szCs w:val="28"/>
          <w:lang w:val="en-US" w:eastAsia="ru-RU"/>
        </w:rPr>
        <w:t xml:space="preserve">. – 2019. – </w:t>
      </w:r>
      <w:r w:rsidR="002E3A06" w:rsidRPr="00E9757C">
        <w:rPr>
          <w:rFonts w:ascii="Times New Roman" w:eastAsia="Times New Roman" w:hAnsi="Times New Roman" w:cs="Times New Roman"/>
          <w:iCs/>
          <w:sz w:val="28"/>
          <w:szCs w:val="28"/>
          <w:lang w:eastAsia="ru-RU"/>
        </w:rPr>
        <w:t>Т</w:t>
      </w:r>
      <w:r w:rsidR="002E3A06" w:rsidRPr="00AA551D">
        <w:rPr>
          <w:rFonts w:ascii="Times New Roman" w:eastAsia="Times New Roman" w:hAnsi="Times New Roman" w:cs="Times New Roman"/>
          <w:iCs/>
          <w:sz w:val="28"/>
          <w:szCs w:val="28"/>
          <w:lang w:val="en-US" w:eastAsia="ru-RU"/>
        </w:rPr>
        <w:t>. 7</w:t>
      </w:r>
      <w:r w:rsidR="002E3A06" w:rsidRPr="00E9757C">
        <w:rPr>
          <w:rFonts w:ascii="Times New Roman" w:eastAsia="Times New Roman" w:hAnsi="Times New Roman" w:cs="Times New Roman"/>
          <w:iCs/>
          <w:sz w:val="28"/>
          <w:szCs w:val="28"/>
          <w:lang w:val="en-US" w:eastAsia="ru-RU"/>
        </w:rPr>
        <w:t>. – №. 3. – P. 83</w:t>
      </w:r>
    </w:p>
    <w:p w:rsidR="002E3A06" w:rsidRPr="00E9757C" w:rsidRDefault="004A13FE" w:rsidP="00E9757C">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en-US" w:eastAsia="ru-RU"/>
        </w:rPr>
        <w:t>83</w:t>
      </w:r>
      <w:r w:rsidR="002E3A06" w:rsidRPr="00E9757C">
        <w:rPr>
          <w:rFonts w:ascii="Times New Roman" w:eastAsia="Times New Roman" w:hAnsi="Times New Roman" w:cs="Times New Roman"/>
          <w:iCs/>
          <w:sz w:val="28"/>
          <w:szCs w:val="28"/>
          <w:lang w:val="en-US" w:eastAsia="ru-RU"/>
        </w:rPr>
        <w:t xml:space="preserve"> Gavrilova N. N. et al. Selection of an active association of Probiotic bacteria and the Optimal composition of the Nutrient medium for Cultivation to increase the Therapeutic and Prophylactic effectiveness of a Medicinal probiotic preparation against Intestinal infections //Research Journal of Pharmacy and Technology. – 2023. – </w:t>
      </w:r>
      <w:r w:rsidR="002E3A06" w:rsidRPr="00E9757C">
        <w:rPr>
          <w:rFonts w:ascii="Times New Roman" w:eastAsia="Times New Roman" w:hAnsi="Times New Roman" w:cs="Times New Roman"/>
          <w:iCs/>
          <w:sz w:val="28"/>
          <w:szCs w:val="28"/>
          <w:lang w:eastAsia="ru-RU"/>
        </w:rPr>
        <w:t>Т</w:t>
      </w:r>
      <w:r w:rsidR="002E3A06" w:rsidRPr="00E9757C">
        <w:rPr>
          <w:rFonts w:ascii="Times New Roman" w:eastAsia="Times New Roman" w:hAnsi="Times New Roman" w:cs="Times New Roman"/>
          <w:iCs/>
          <w:sz w:val="28"/>
          <w:szCs w:val="28"/>
          <w:lang w:val="en-US" w:eastAsia="ru-RU"/>
        </w:rPr>
        <w:t xml:space="preserve">. 16. – №. 5. – P. 2427-2435; Gavrilova N. N. et al. Development of Technology for the production of finished forms of Medicinal probiotics //Research Journal of Pharmacy and Technology. – 2023. – </w:t>
      </w:r>
      <w:r w:rsidR="002E3A06" w:rsidRPr="00E9757C">
        <w:rPr>
          <w:rFonts w:ascii="Times New Roman" w:eastAsia="Times New Roman" w:hAnsi="Times New Roman" w:cs="Times New Roman"/>
          <w:iCs/>
          <w:sz w:val="28"/>
          <w:szCs w:val="28"/>
          <w:lang w:eastAsia="ru-RU"/>
        </w:rPr>
        <w:t>Т</w:t>
      </w:r>
      <w:r w:rsidR="002E3A06" w:rsidRPr="00E9757C">
        <w:rPr>
          <w:rFonts w:ascii="Times New Roman" w:eastAsia="Times New Roman" w:hAnsi="Times New Roman" w:cs="Times New Roman"/>
          <w:iCs/>
          <w:sz w:val="28"/>
          <w:szCs w:val="28"/>
          <w:lang w:val="en-US" w:eastAsia="ru-RU"/>
        </w:rPr>
        <w:t>. 16. – №. 9. – P. 4093-4104</w:t>
      </w:r>
    </w:p>
    <w:p w:rsidR="002E3A06" w:rsidRPr="00E9757C" w:rsidRDefault="004A13FE" w:rsidP="00E9757C">
      <w:pPr>
        <w:pStyle w:val="aa"/>
        <w:ind w:firstLine="708"/>
        <w:jc w:val="both"/>
        <w:rPr>
          <w:rFonts w:ascii="Times New Roman" w:eastAsia="Times New Roman" w:hAnsi="Times New Roman" w:cs="Times New Roman"/>
          <w:sz w:val="28"/>
          <w:szCs w:val="28"/>
          <w:lang w:val="en-US"/>
        </w:rPr>
      </w:pPr>
      <w:r w:rsidRPr="00E9757C">
        <w:rPr>
          <w:rFonts w:ascii="Times New Roman" w:eastAsia="Times New Roman" w:hAnsi="Times New Roman" w:cs="Times New Roman"/>
          <w:iCs/>
          <w:sz w:val="28"/>
          <w:szCs w:val="28"/>
          <w:lang w:val="en-US" w:eastAsia="ru-RU"/>
        </w:rPr>
        <w:t>84</w:t>
      </w:r>
      <w:r w:rsidR="00E56855">
        <w:rPr>
          <w:rFonts w:ascii="Times New Roman" w:eastAsia="Times New Roman" w:hAnsi="Times New Roman" w:cs="Times New Roman"/>
          <w:iCs/>
          <w:sz w:val="28"/>
          <w:szCs w:val="28"/>
          <w:lang w:val="kk-KZ" w:eastAsia="ru-RU"/>
        </w:rPr>
        <w:t xml:space="preserve"> </w:t>
      </w:r>
      <w:r w:rsidR="002E3A06" w:rsidRPr="00E9757C">
        <w:rPr>
          <w:rFonts w:ascii="Times New Roman" w:eastAsia="Times New Roman" w:hAnsi="Times New Roman" w:cs="Times New Roman"/>
          <w:sz w:val="28"/>
          <w:szCs w:val="28"/>
          <w:lang w:val="en-US"/>
        </w:rPr>
        <w:t>Grumet</w:t>
      </w:r>
      <w:r w:rsidR="00E56855">
        <w:rPr>
          <w:rFonts w:ascii="Times New Roman" w:eastAsia="Times New Roman" w:hAnsi="Times New Roman" w:cs="Times New Roman"/>
          <w:sz w:val="28"/>
          <w:szCs w:val="28"/>
          <w:lang w:val="kk-KZ"/>
        </w:rPr>
        <w:t xml:space="preserve"> </w:t>
      </w:r>
      <w:r w:rsidR="002E3A06" w:rsidRPr="00E9757C">
        <w:rPr>
          <w:rFonts w:ascii="Times New Roman" w:eastAsia="Times New Roman" w:hAnsi="Times New Roman" w:cs="Times New Roman"/>
          <w:sz w:val="28"/>
          <w:szCs w:val="28"/>
          <w:lang w:val="en-US"/>
        </w:rPr>
        <w:t>L., TrompY., Stiegelbauer</w:t>
      </w:r>
      <w:r w:rsidR="00E56855">
        <w:rPr>
          <w:rFonts w:ascii="Times New Roman" w:eastAsia="Times New Roman" w:hAnsi="Times New Roman" w:cs="Times New Roman"/>
          <w:sz w:val="28"/>
          <w:szCs w:val="28"/>
          <w:lang w:val="kk-KZ"/>
        </w:rPr>
        <w:t xml:space="preserve"> </w:t>
      </w:r>
      <w:r w:rsidR="002E3A06" w:rsidRPr="00E9757C">
        <w:rPr>
          <w:rFonts w:ascii="Times New Roman" w:eastAsia="Times New Roman" w:hAnsi="Times New Roman" w:cs="Times New Roman"/>
          <w:sz w:val="28"/>
          <w:szCs w:val="28"/>
          <w:lang w:val="en-US"/>
        </w:rPr>
        <w:t>V. The</w:t>
      </w:r>
      <w:r w:rsidR="00E56855">
        <w:rPr>
          <w:rFonts w:ascii="Times New Roman" w:eastAsia="Times New Roman" w:hAnsi="Times New Roman" w:cs="Times New Roman"/>
          <w:sz w:val="28"/>
          <w:szCs w:val="28"/>
          <w:lang w:val="kk-KZ"/>
        </w:rPr>
        <w:t xml:space="preserve"> </w:t>
      </w:r>
      <w:r w:rsidR="00E56855">
        <w:rPr>
          <w:rFonts w:ascii="Times New Roman" w:eastAsia="Times New Roman" w:hAnsi="Times New Roman" w:cs="Times New Roman"/>
          <w:sz w:val="28"/>
          <w:szCs w:val="28"/>
          <w:lang w:val="en-US"/>
        </w:rPr>
        <w:t>development</w:t>
      </w:r>
      <w:r w:rsidR="00E56855">
        <w:rPr>
          <w:rFonts w:ascii="Times New Roman" w:eastAsia="Times New Roman" w:hAnsi="Times New Roman" w:cs="Times New Roman"/>
          <w:sz w:val="28"/>
          <w:szCs w:val="28"/>
          <w:lang w:val="kk-KZ"/>
        </w:rPr>
        <w:t xml:space="preserve"> </w:t>
      </w:r>
      <w:r w:rsidR="002E3A06" w:rsidRPr="00E9757C">
        <w:rPr>
          <w:rFonts w:ascii="Times New Roman" w:eastAsia="Times New Roman" w:hAnsi="Times New Roman" w:cs="Times New Roman"/>
          <w:sz w:val="28"/>
          <w:szCs w:val="28"/>
          <w:lang w:val="en-US"/>
        </w:rPr>
        <w:t>to</w:t>
      </w:r>
      <w:r w:rsidR="00E56855">
        <w:rPr>
          <w:rFonts w:ascii="Times New Roman" w:eastAsia="Times New Roman" w:hAnsi="Times New Roman" w:cs="Times New Roman"/>
          <w:sz w:val="28"/>
          <w:szCs w:val="28"/>
          <w:lang w:val="kk-KZ"/>
        </w:rPr>
        <w:t xml:space="preserve"> </w:t>
      </w:r>
      <w:r w:rsidR="002E3A06" w:rsidRPr="00E9757C">
        <w:rPr>
          <w:rFonts w:ascii="Times New Roman" w:eastAsia="Times New Roman" w:hAnsi="Times New Roman" w:cs="Times New Roman"/>
          <w:sz w:val="28"/>
          <w:szCs w:val="28"/>
          <w:lang w:val="en-US"/>
        </w:rPr>
        <w:t>fhigh-quality</w:t>
      </w:r>
      <w:r w:rsidR="00E56855">
        <w:rPr>
          <w:rFonts w:ascii="Times New Roman" w:eastAsia="Times New Roman" w:hAnsi="Times New Roman" w:cs="Times New Roman"/>
          <w:sz w:val="28"/>
          <w:szCs w:val="28"/>
          <w:lang w:val="kk-KZ"/>
        </w:rPr>
        <w:t xml:space="preserve"> </w:t>
      </w:r>
      <w:r w:rsidR="002E3A06" w:rsidRPr="00E9757C">
        <w:rPr>
          <w:rFonts w:ascii="Times New Roman" w:eastAsia="Times New Roman" w:hAnsi="Times New Roman" w:cs="Times New Roman"/>
          <w:sz w:val="28"/>
          <w:szCs w:val="28"/>
          <w:lang w:val="en-US"/>
        </w:rPr>
        <w:t>multi</w:t>
      </w:r>
      <w:r w:rsidR="00E56855">
        <w:rPr>
          <w:rFonts w:ascii="Times New Roman" w:eastAsia="Times New Roman" w:hAnsi="Times New Roman" w:cs="Times New Roman"/>
          <w:sz w:val="28"/>
          <w:szCs w:val="28"/>
          <w:lang w:val="kk-KZ"/>
        </w:rPr>
        <w:t xml:space="preserve"> </w:t>
      </w:r>
      <w:r w:rsidR="002E3A06" w:rsidRPr="00E9757C">
        <w:rPr>
          <w:rFonts w:ascii="Times New Roman" w:eastAsia="Times New Roman" w:hAnsi="Times New Roman" w:cs="Times New Roman"/>
          <w:sz w:val="28"/>
          <w:szCs w:val="28"/>
          <w:lang w:val="en-US"/>
        </w:rPr>
        <w:t>species</w:t>
      </w:r>
      <w:r w:rsidR="00E56855">
        <w:rPr>
          <w:rFonts w:ascii="Times New Roman" w:eastAsia="Times New Roman" w:hAnsi="Times New Roman" w:cs="Times New Roman"/>
          <w:sz w:val="28"/>
          <w:szCs w:val="28"/>
          <w:lang w:val="kk-KZ"/>
        </w:rPr>
        <w:t xml:space="preserve"> </w:t>
      </w:r>
      <w:r w:rsidR="002E3A06" w:rsidRPr="00E9757C">
        <w:rPr>
          <w:rFonts w:ascii="Times New Roman" w:eastAsia="Times New Roman" w:hAnsi="Times New Roman" w:cs="Times New Roman"/>
          <w:sz w:val="28"/>
          <w:szCs w:val="28"/>
          <w:lang w:val="en-US"/>
        </w:rPr>
        <w:t>probiotic</w:t>
      </w:r>
      <w:r w:rsidR="00E56855">
        <w:rPr>
          <w:rFonts w:ascii="Times New Roman" w:eastAsia="Times New Roman" w:hAnsi="Times New Roman" w:cs="Times New Roman"/>
          <w:sz w:val="28"/>
          <w:szCs w:val="28"/>
          <w:lang w:val="kk-KZ"/>
        </w:rPr>
        <w:t xml:space="preserve"> </w:t>
      </w:r>
      <w:r w:rsidR="002E3A06" w:rsidRPr="00E9757C">
        <w:rPr>
          <w:rFonts w:ascii="Times New Roman" w:eastAsia="Times New Roman" w:hAnsi="Times New Roman" w:cs="Times New Roman"/>
          <w:sz w:val="28"/>
          <w:szCs w:val="28"/>
          <w:lang w:val="en-US"/>
        </w:rPr>
        <w:t>formulations: from</w:t>
      </w:r>
      <w:r w:rsidR="00E56855">
        <w:rPr>
          <w:rFonts w:ascii="Times New Roman" w:eastAsia="Times New Roman" w:hAnsi="Times New Roman" w:cs="Times New Roman"/>
          <w:sz w:val="28"/>
          <w:szCs w:val="28"/>
          <w:lang w:val="kk-KZ"/>
        </w:rPr>
        <w:t xml:space="preserve"> </w:t>
      </w:r>
      <w:r w:rsidR="002E3A06" w:rsidRPr="00E9757C">
        <w:rPr>
          <w:rFonts w:ascii="Times New Roman" w:eastAsia="Times New Roman" w:hAnsi="Times New Roman" w:cs="Times New Roman"/>
          <w:sz w:val="28"/>
          <w:szCs w:val="28"/>
          <w:lang w:val="en-US"/>
        </w:rPr>
        <w:t>ben</w:t>
      </w:r>
      <w:r w:rsidR="00E56855">
        <w:rPr>
          <w:rFonts w:ascii="Times New Roman" w:eastAsia="Times New Roman" w:hAnsi="Times New Roman" w:cs="Times New Roman"/>
          <w:sz w:val="28"/>
          <w:szCs w:val="28"/>
          <w:lang w:val="kk-KZ"/>
        </w:rPr>
        <w:t xml:space="preserve"> </w:t>
      </w:r>
      <w:r w:rsidR="002E3A06" w:rsidRPr="00E9757C">
        <w:rPr>
          <w:rFonts w:ascii="Times New Roman" w:eastAsia="Times New Roman" w:hAnsi="Times New Roman" w:cs="Times New Roman"/>
          <w:sz w:val="28"/>
          <w:szCs w:val="28"/>
          <w:lang w:val="en-US"/>
        </w:rPr>
        <w:t>chto</w:t>
      </w:r>
      <w:r w:rsidR="00E56855">
        <w:rPr>
          <w:rFonts w:ascii="Times New Roman" w:eastAsia="Times New Roman" w:hAnsi="Times New Roman" w:cs="Times New Roman"/>
          <w:sz w:val="28"/>
          <w:szCs w:val="28"/>
          <w:lang w:val="kk-KZ"/>
        </w:rPr>
        <w:t xml:space="preserve"> </w:t>
      </w:r>
      <w:r w:rsidR="002E3A06" w:rsidRPr="00E9757C">
        <w:rPr>
          <w:rFonts w:ascii="Times New Roman" w:eastAsia="Times New Roman" w:hAnsi="Times New Roman" w:cs="Times New Roman"/>
          <w:sz w:val="28"/>
          <w:szCs w:val="28"/>
          <w:lang w:val="en-US"/>
        </w:rPr>
        <w:t xml:space="preserve">market //Nutrients. – 2020. – </w:t>
      </w:r>
      <w:r w:rsidR="002E3A06" w:rsidRPr="00E9757C">
        <w:rPr>
          <w:rFonts w:ascii="Times New Roman" w:eastAsia="Times New Roman" w:hAnsi="Times New Roman" w:cs="Times New Roman"/>
          <w:sz w:val="28"/>
          <w:szCs w:val="28"/>
        </w:rPr>
        <w:t>Т</w:t>
      </w:r>
      <w:r w:rsidR="002E3A06" w:rsidRPr="00E9757C">
        <w:rPr>
          <w:rFonts w:ascii="Times New Roman" w:eastAsia="Times New Roman" w:hAnsi="Times New Roman" w:cs="Times New Roman"/>
          <w:sz w:val="28"/>
          <w:szCs w:val="28"/>
          <w:lang w:val="en-US"/>
        </w:rPr>
        <w:t>. 12. – №. 8. – P. 2453</w:t>
      </w:r>
    </w:p>
    <w:p w:rsidR="002E3A06" w:rsidRPr="00E9757C" w:rsidRDefault="004A13FE" w:rsidP="00E9757C">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85</w:t>
      </w:r>
      <w:r w:rsidR="002E3A06" w:rsidRPr="00E9757C">
        <w:rPr>
          <w:rFonts w:ascii="Times New Roman" w:eastAsia="Times New Roman" w:hAnsi="Times New Roman" w:cs="Times New Roman"/>
          <w:iCs/>
          <w:sz w:val="28"/>
          <w:szCs w:val="28"/>
          <w:lang w:val="en-US" w:eastAsia="ru-RU"/>
        </w:rPr>
        <w:t xml:space="preserve"> Mekaiel A., Eltegani s. E. A. Evolution of the use and Manufacturing of lactic acid bacteria probiotic and its effect on human health. – 2022</w:t>
      </w:r>
    </w:p>
    <w:p w:rsidR="002E3A06" w:rsidRPr="00E9757C" w:rsidRDefault="004A13FE" w:rsidP="00E9757C">
      <w:pPr>
        <w:pStyle w:val="aa"/>
        <w:ind w:firstLine="708"/>
        <w:jc w:val="both"/>
        <w:rPr>
          <w:rFonts w:ascii="Times New Roman" w:eastAsia="Times New Roman" w:hAnsi="Times New Roman" w:cs="Times New Roman"/>
          <w:sz w:val="28"/>
          <w:szCs w:val="28"/>
          <w:lang w:val="en-US"/>
        </w:rPr>
      </w:pPr>
      <w:r w:rsidRPr="001D07B8">
        <w:rPr>
          <w:rFonts w:ascii="Times New Roman" w:eastAsia="Times New Roman" w:hAnsi="Times New Roman" w:cs="Times New Roman"/>
          <w:iCs/>
          <w:sz w:val="28"/>
          <w:szCs w:val="28"/>
          <w:lang w:val="en-US" w:eastAsia="ru-RU"/>
        </w:rPr>
        <w:t>86</w:t>
      </w:r>
      <w:r w:rsidR="003D7727" w:rsidRPr="00AA551D">
        <w:rPr>
          <w:rFonts w:ascii="Times New Roman" w:eastAsia="Times New Roman" w:hAnsi="Times New Roman" w:cs="Times New Roman"/>
          <w:iCs/>
          <w:sz w:val="28"/>
          <w:szCs w:val="28"/>
          <w:lang w:val="en-US" w:eastAsia="ru-RU"/>
        </w:rPr>
        <w:t xml:space="preserve"> </w:t>
      </w:r>
      <w:r w:rsidR="002E3A06" w:rsidRPr="00E9757C">
        <w:rPr>
          <w:rFonts w:ascii="Times New Roman" w:eastAsia="Times New Roman" w:hAnsi="Times New Roman" w:cs="Times New Roman"/>
          <w:sz w:val="28"/>
          <w:szCs w:val="28"/>
          <w:lang w:val="en-US"/>
        </w:rPr>
        <w:t>Kumar</w:t>
      </w:r>
      <w:r w:rsidR="003D7727" w:rsidRPr="00AA551D">
        <w:rPr>
          <w:rFonts w:ascii="Times New Roman" w:eastAsia="Times New Roman" w:hAnsi="Times New Roman" w:cs="Times New Roman"/>
          <w:sz w:val="28"/>
          <w:szCs w:val="28"/>
          <w:lang w:val="en-US"/>
        </w:rPr>
        <w:t xml:space="preserve"> </w:t>
      </w:r>
      <w:r w:rsidR="002E3A06" w:rsidRPr="00E9757C">
        <w:rPr>
          <w:rFonts w:ascii="Times New Roman" w:eastAsia="Times New Roman" w:hAnsi="Times New Roman" w:cs="Times New Roman"/>
          <w:sz w:val="28"/>
          <w:szCs w:val="28"/>
          <w:lang w:val="en-US"/>
        </w:rPr>
        <w:t>V. etal. Probiotics media: Significance, challenges, and future perspective-a mini review //Food Production, Processing and Nutrition. – 2022. – Т. 4. – №. 1. – P. 1-13</w:t>
      </w:r>
    </w:p>
    <w:p w:rsidR="002E3A06" w:rsidRPr="001D07B8" w:rsidRDefault="004A13FE" w:rsidP="00E9757C">
      <w:pPr>
        <w:pStyle w:val="aa"/>
        <w:ind w:firstLine="708"/>
        <w:jc w:val="both"/>
        <w:rPr>
          <w:rFonts w:ascii="Times New Roman" w:eastAsia="Times New Roman" w:hAnsi="Times New Roman" w:cs="Times New Roman"/>
          <w:sz w:val="28"/>
          <w:szCs w:val="28"/>
          <w:lang w:val="en-US"/>
        </w:rPr>
      </w:pPr>
      <w:r w:rsidRPr="001D07B8">
        <w:rPr>
          <w:rFonts w:ascii="Times New Roman" w:eastAsia="Times New Roman" w:hAnsi="Times New Roman" w:cs="Times New Roman"/>
          <w:iCs/>
          <w:sz w:val="28"/>
          <w:szCs w:val="28"/>
          <w:lang w:val="en-US" w:eastAsia="ru-RU"/>
        </w:rPr>
        <w:t>87</w:t>
      </w:r>
      <w:r w:rsidR="00E56855">
        <w:rPr>
          <w:rFonts w:ascii="Times New Roman" w:eastAsia="Times New Roman" w:hAnsi="Times New Roman" w:cs="Times New Roman"/>
          <w:iCs/>
          <w:sz w:val="28"/>
          <w:szCs w:val="28"/>
          <w:lang w:val="kk-KZ" w:eastAsia="ru-RU"/>
        </w:rPr>
        <w:t xml:space="preserve"> </w:t>
      </w:r>
      <w:r w:rsidR="002E3A06" w:rsidRPr="00E9757C">
        <w:rPr>
          <w:rFonts w:ascii="Times New Roman" w:eastAsia="Times New Roman" w:hAnsi="Times New Roman" w:cs="Times New Roman"/>
          <w:sz w:val="28"/>
          <w:szCs w:val="28"/>
          <w:lang w:val="en-US"/>
        </w:rPr>
        <w:t xml:space="preserve">WangT. etal. Fermentation optimization and kinetic model for high cell density Culture of a probiotic microorganism: </w:t>
      </w:r>
      <w:r w:rsidR="002E3A06" w:rsidRPr="00E56855">
        <w:rPr>
          <w:rFonts w:ascii="Times New Roman" w:eastAsia="Times New Roman" w:hAnsi="Times New Roman" w:cs="Times New Roman"/>
          <w:i/>
          <w:sz w:val="28"/>
          <w:szCs w:val="28"/>
          <w:lang w:val="en-US"/>
        </w:rPr>
        <w:t>Lactobacillus rhamnosus</w:t>
      </w:r>
      <w:r w:rsidR="002E3A06" w:rsidRPr="00E9757C">
        <w:rPr>
          <w:rFonts w:ascii="Times New Roman" w:eastAsia="Times New Roman" w:hAnsi="Times New Roman" w:cs="Times New Roman"/>
          <w:sz w:val="28"/>
          <w:szCs w:val="28"/>
          <w:lang w:val="en-US"/>
        </w:rPr>
        <w:t xml:space="preserve"> LS-8 //Bioprocess and biosystems engineering.</w:t>
      </w:r>
      <w:r w:rsidR="00E9757C">
        <w:rPr>
          <w:rFonts w:ascii="Times New Roman" w:eastAsia="Times New Roman" w:hAnsi="Times New Roman" w:cs="Times New Roman"/>
          <w:sz w:val="28"/>
          <w:szCs w:val="28"/>
          <w:lang w:val="en-US"/>
        </w:rPr>
        <w:t xml:space="preserve"> – 2020. – Т. 43. – С. 515-528;</w:t>
      </w:r>
    </w:p>
    <w:p w:rsidR="002E3A06" w:rsidRPr="00E9757C" w:rsidRDefault="004A13FE" w:rsidP="00E9757C">
      <w:pPr>
        <w:pStyle w:val="aa"/>
        <w:ind w:firstLine="708"/>
        <w:jc w:val="both"/>
        <w:rPr>
          <w:rFonts w:ascii="Times New Roman" w:eastAsia="Times New Roman" w:hAnsi="Times New Roman" w:cs="Times New Roman"/>
          <w:sz w:val="28"/>
          <w:szCs w:val="28"/>
          <w:lang w:val="en-US"/>
        </w:rPr>
      </w:pPr>
      <w:r w:rsidRPr="00E9757C">
        <w:rPr>
          <w:rFonts w:ascii="Times New Roman" w:eastAsia="Times New Roman" w:hAnsi="Times New Roman" w:cs="Times New Roman"/>
          <w:sz w:val="28"/>
          <w:szCs w:val="28"/>
          <w:lang w:val="en-US"/>
        </w:rPr>
        <w:t>88</w:t>
      </w:r>
      <w:r w:rsidR="002E3A06" w:rsidRPr="00E9757C">
        <w:rPr>
          <w:rFonts w:ascii="Times New Roman" w:eastAsia="Times New Roman" w:hAnsi="Times New Roman" w:cs="Times New Roman"/>
          <w:sz w:val="28"/>
          <w:szCs w:val="28"/>
          <w:lang w:val="en-US"/>
        </w:rPr>
        <w:t xml:space="preserve"> Bolivar-Jacobo N. A. et al. Culture Age, Growth Medium, Ultrasound Amplitude, and Time of Exposure Influence the Kinetic Growth of Lactobacillus acidophilus //Fermentation. – 2023. – </w:t>
      </w:r>
      <w:r w:rsidR="002E3A06" w:rsidRPr="00E9757C">
        <w:rPr>
          <w:rFonts w:ascii="Times New Roman" w:eastAsia="Times New Roman" w:hAnsi="Times New Roman" w:cs="Times New Roman"/>
          <w:sz w:val="28"/>
          <w:szCs w:val="28"/>
        </w:rPr>
        <w:t>Т</w:t>
      </w:r>
      <w:r w:rsidR="002E3A06" w:rsidRPr="00E9757C">
        <w:rPr>
          <w:rFonts w:ascii="Times New Roman" w:eastAsia="Times New Roman" w:hAnsi="Times New Roman" w:cs="Times New Roman"/>
          <w:sz w:val="28"/>
          <w:szCs w:val="28"/>
          <w:lang w:val="en-US"/>
        </w:rPr>
        <w:t xml:space="preserve">. 9. – №. 1. – </w:t>
      </w:r>
      <w:r w:rsidR="002E3A06" w:rsidRPr="00E9757C">
        <w:rPr>
          <w:rFonts w:ascii="Times New Roman" w:eastAsia="Times New Roman" w:hAnsi="Times New Roman" w:cs="Times New Roman"/>
          <w:sz w:val="28"/>
          <w:szCs w:val="28"/>
        </w:rPr>
        <w:t>С</w:t>
      </w:r>
      <w:r w:rsidR="002E3A06" w:rsidRPr="00E9757C">
        <w:rPr>
          <w:rFonts w:ascii="Times New Roman" w:eastAsia="Times New Roman" w:hAnsi="Times New Roman" w:cs="Times New Roman"/>
          <w:sz w:val="28"/>
          <w:szCs w:val="28"/>
          <w:lang w:val="en-US"/>
        </w:rPr>
        <w:t xml:space="preserve">. 63; </w:t>
      </w:r>
    </w:p>
    <w:p w:rsidR="004A13FE" w:rsidRPr="00E9757C" w:rsidRDefault="004A13FE" w:rsidP="00E9757C">
      <w:pPr>
        <w:pStyle w:val="aa"/>
        <w:ind w:firstLine="708"/>
        <w:jc w:val="both"/>
        <w:rPr>
          <w:rFonts w:ascii="Times New Roman" w:eastAsia="Times New Roman" w:hAnsi="Times New Roman" w:cs="Times New Roman"/>
          <w:sz w:val="28"/>
          <w:szCs w:val="28"/>
          <w:lang w:val="en-US"/>
        </w:rPr>
      </w:pPr>
      <w:r w:rsidRPr="00E9757C">
        <w:rPr>
          <w:rFonts w:ascii="Times New Roman" w:eastAsia="Times New Roman" w:hAnsi="Times New Roman" w:cs="Times New Roman"/>
          <w:sz w:val="28"/>
          <w:szCs w:val="28"/>
          <w:lang w:val="en-US"/>
        </w:rPr>
        <w:lastRenderedPageBreak/>
        <w:t>89</w:t>
      </w:r>
      <w:r w:rsidR="002E3A06" w:rsidRPr="00E9757C">
        <w:rPr>
          <w:rFonts w:ascii="Times New Roman" w:eastAsia="Times New Roman" w:hAnsi="Times New Roman" w:cs="Times New Roman"/>
          <w:sz w:val="28"/>
          <w:szCs w:val="28"/>
          <w:lang w:val="en-US"/>
        </w:rPr>
        <w:t xml:space="preserve"> </w:t>
      </w:r>
      <w:r w:rsidR="00E56855">
        <w:rPr>
          <w:rFonts w:ascii="Times New Roman" w:eastAsia="Times New Roman" w:hAnsi="Times New Roman" w:cs="Times New Roman"/>
          <w:sz w:val="28"/>
          <w:szCs w:val="28"/>
          <w:lang w:val="kk-KZ"/>
        </w:rPr>
        <w:t xml:space="preserve"> </w:t>
      </w:r>
      <w:r w:rsidR="002E3A06" w:rsidRPr="00E9757C">
        <w:rPr>
          <w:rFonts w:ascii="Times New Roman" w:eastAsia="Times New Roman" w:hAnsi="Times New Roman" w:cs="Times New Roman"/>
          <w:sz w:val="28"/>
          <w:szCs w:val="28"/>
          <w:lang w:val="en-US"/>
        </w:rPr>
        <w:t xml:space="preserve">Rawoof S. A. A. et al. Production of optically pure lactic acid by microbial fermentation: A review //Environmental Chemistry Letters. – 2021. – </w:t>
      </w:r>
      <w:r w:rsidR="002E3A06" w:rsidRPr="00E9757C">
        <w:rPr>
          <w:rFonts w:ascii="Times New Roman" w:eastAsia="Times New Roman" w:hAnsi="Times New Roman" w:cs="Times New Roman"/>
          <w:sz w:val="28"/>
          <w:szCs w:val="28"/>
        </w:rPr>
        <w:t>Т</w:t>
      </w:r>
      <w:r w:rsidR="002E3A06" w:rsidRPr="00E9757C">
        <w:rPr>
          <w:rFonts w:ascii="Times New Roman" w:eastAsia="Times New Roman" w:hAnsi="Times New Roman" w:cs="Times New Roman"/>
          <w:sz w:val="28"/>
          <w:szCs w:val="28"/>
          <w:lang w:val="en-US"/>
        </w:rPr>
        <w:t xml:space="preserve">. 19. – </w:t>
      </w:r>
      <w:r w:rsidR="002E3A06" w:rsidRPr="00E9757C">
        <w:rPr>
          <w:rFonts w:ascii="Times New Roman" w:eastAsia="Times New Roman" w:hAnsi="Times New Roman" w:cs="Times New Roman"/>
          <w:sz w:val="28"/>
          <w:szCs w:val="28"/>
        </w:rPr>
        <w:t>С</w:t>
      </w:r>
      <w:r w:rsidR="002E3A06" w:rsidRPr="00E9757C">
        <w:rPr>
          <w:rFonts w:ascii="Times New Roman" w:eastAsia="Times New Roman" w:hAnsi="Times New Roman" w:cs="Times New Roman"/>
          <w:sz w:val="28"/>
          <w:szCs w:val="28"/>
          <w:lang w:val="en-US"/>
        </w:rPr>
        <w:t>. 539-556</w:t>
      </w:r>
    </w:p>
    <w:p w:rsidR="002E3A06" w:rsidRPr="001D07B8" w:rsidRDefault="004A13FE" w:rsidP="00E9757C">
      <w:pPr>
        <w:pStyle w:val="aa"/>
        <w:ind w:firstLine="708"/>
        <w:jc w:val="both"/>
        <w:rPr>
          <w:rFonts w:ascii="Times New Roman" w:eastAsia="Times New Roman" w:hAnsi="Times New Roman" w:cs="Times New Roman"/>
          <w:sz w:val="28"/>
          <w:szCs w:val="28"/>
          <w:lang w:val="en-US"/>
        </w:rPr>
      </w:pPr>
      <w:r w:rsidRPr="00E9757C">
        <w:rPr>
          <w:rFonts w:ascii="Times New Roman" w:hAnsi="Times New Roman" w:cs="Times New Roman"/>
          <w:sz w:val="28"/>
          <w:szCs w:val="28"/>
          <w:shd w:val="clear" w:color="auto" w:fill="FFFFFF"/>
          <w:lang w:val="en-US"/>
        </w:rPr>
        <w:t xml:space="preserve">90 Marco ML, Heeney D, Binda S, et al. Health benefits of fermented foods: microbes and metabolites. Curr Opin Biotechnol. </w:t>
      </w:r>
      <w:r w:rsidRPr="001D07B8">
        <w:rPr>
          <w:rFonts w:ascii="Times New Roman" w:hAnsi="Times New Roman" w:cs="Times New Roman"/>
          <w:sz w:val="28"/>
          <w:szCs w:val="28"/>
          <w:shd w:val="clear" w:color="auto" w:fill="FFFFFF"/>
          <w:lang w:val="en-US"/>
        </w:rPr>
        <w:t>2017 Apr;44:94-102.</w:t>
      </w:r>
    </w:p>
    <w:p w:rsidR="0056652B" w:rsidRPr="00E9757C" w:rsidRDefault="004A13FE" w:rsidP="00E9757C">
      <w:pPr>
        <w:pStyle w:val="aa"/>
        <w:ind w:firstLine="708"/>
        <w:jc w:val="both"/>
        <w:rPr>
          <w:rFonts w:ascii="Times New Roman" w:eastAsia="Times New Roman" w:hAnsi="Times New Roman" w:cs="Times New Roman"/>
          <w:sz w:val="28"/>
          <w:szCs w:val="28"/>
          <w:lang w:val="en-US"/>
        </w:rPr>
      </w:pPr>
      <w:r w:rsidRPr="00E9757C">
        <w:rPr>
          <w:rFonts w:ascii="Times New Roman" w:eastAsia="Times New Roman" w:hAnsi="Times New Roman" w:cs="Times New Roman"/>
          <w:sz w:val="28"/>
          <w:szCs w:val="28"/>
          <w:lang w:val="kk-KZ"/>
        </w:rPr>
        <w:t>91</w:t>
      </w:r>
      <w:r w:rsidR="0056652B" w:rsidRPr="00E9757C">
        <w:rPr>
          <w:rFonts w:ascii="Times New Roman" w:eastAsia="Times New Roman" w:hAnsi="Times New Roman" w:cs="Times New Roman"/>
          <w:sz w:val="28"/>
          <w:szCs w:val="28"/>
          <w:lang w:val="en-US"/>
        </w:rPr>
        <w:t xml:space="preserve"> de Oliveira P. M. et al. Production of L (+) Lactic Acid by Lactobacillus casei Ke11: Fed batch fermentation strategies //Fermentation. – 2021. – </w:t>
      </w:r>
      <w:r w:rsidR="0056652B" w:rsidRPr="00E9757C">
        <w:rPr>
          <w:rFonts w:ascii="Times New Roman" w:eastAsia="Times New Roman" w:hAnsi="Times New Roman" w:cs="Times New Roman"/>
          <w:sz w:val="28"/>
          <w:szCs w:val="28"/>
        </w:rPr>
        <w:t>Т</w:t>
      </w:r>
      <w:r w:rsidR="0056652B" w:rsidRPr="00E9757C">
        <w:rPr>
          <w:rFonts w:ascii="Times New Roman" w:eastAsia="Times New Roman" w:hAnsi="Times New Roman" w:cs="Times New Roman"/>
          <w:sz w:val="28"/>
          <w:szCs w:val="28"/>
          <w:lang w:val="en-US"/>
        </w:rPr>
        <w:t xml:space="preserve">. 7. – №. 3. – </w:t>
      </w:r>
      <w:r w:rsidR="0056652B" w:rsidRPr="00E9757C">
        <w:rPr>
          <w:rFonts w:ascii="Times New Roman" w:eastAsia="Times New Roman" w:hAnsi="Times New Roman" w:cs="Times New Roman"/>
          <w:sz w:val="28"/>
          <w:szCs w:val="28"/>
        </w:rPr>
        <w:t>С</w:t>
      </w:r>
      <w:r w:rsidR="0056652B" w:rsidRPr="00E9757C">
        <w:rPr>
          <w:rFonts w:ascii="Times New Roman" w:eastAsia="Times New Roman" w:hAnsi="Times New Roman" w:cs="Times New Roman"/>
          <w:sz w:val="28"/>
          <w:szCs w:val="28"/>
          <w:lang w:val="en-US"/>
        </w:rPr>
        <w:t>. 151</w:t>
      </w:r>
    </w:p>
    <w:p w:rsidR="0056652B" w:rsidRPr="00E9757C" w:rsidRDefault="004A13FE" w:rsidP="00E9757C">
      <w:pPr>
        <w:pStyle w:val="aa"/>
        <w:ind w:firstLine="708"/>
        <w:jc w:val="both"/>
        <w:rPr>
          <w:rFonts w:ascii="Times New Roman" w:eastAsia="Times New Roman" w:hAnsi="Times New Roman" w:cs="Times New Roman"/>
          <w:sz w:val="28"/>
          <w:szCs w:val="28"/>
          <w:lang w:val="en-US"/>
        </w:rPr>
      </w:pPr>
      <w:r w:rsidRPr="001D07B8">
        <w:rPr>
          <w:rFonts w:ascii="Times New Roman" w:eastAsia="Times New Roman" w:hAnsi="Times New Roman" w:cs="Times New Roman"/>
          <w:sz w:val="28"/>
          <w:szCs w:val="28"/>
          <w:lang w:val="en-US"/>
        </w:rPr>
        <w:t>92</w:t>
      </w:r>
      <w:r w:rsidR="0056652B" w:rsidRPr="00E9757C">
        <w:rPr>
          <w:rFonts w:ascii="Times New Roman" w:eastAsia="Times New Roman" w:hAnsi="Times New Roman" w:cs="Times New Roman"/>
          <w:sz w:val="28"/>
          <w:szCs w:val="28"/>
          <w:lang w:val="en-US"/>
        </w:rPr>
        <w:t xml:space="preserve"> EvdokimovaS.A. etal. A study and modeling of bifidobacterium and Bacillus coculture continuous fermentation under distal intestine simulated conditions //Microorganisms. – 2022. – Т. 10. – №. 5. – </w:t>
      </w:r>
      <w:r w:rsidR="0056652B" w:rsidRPr="00E9757C">
        <w:rPr>
          <w:rFonts w:ascii="Times New Roman" w:eastAsia="Times New Roman" w:hAnsi="Times New Roman" w:cs="Times New Roman"/>
          <w:sz w:val="28"/>
          <w:szCs w:val="28"/>
        </w:rPr>
        <w:t>С</w:t>
      </w:r>
      <w:r w:rsidR="0056652B" w:rsidRPr="00E9757C">
        <w:rPr>
          <w:rFonts w:ascii="Times New Roman" w:eastAsia="Times New Roman" w:hAnsi="Times New Roman" w:cs="Times New Roman"/>
          <w:sz w:val="28"/>
          <w:szCs w:val="28"/>
          <w:lang w:val="en-US"/>
        </w:rPr>
        <w:t>. 929)</w:t>
      </w:r>
    </w:p>
    <w:p w:rsidR="0056652B" w:rsidRPr="00E9757C" w:rsidRDefault="004A13FE" w:rsidP="00E9757C">
      <w:pPr>
        <w:pStyle w:val="aa"/>
        <w:ind w:firstLine="708"/>
        <w:jc w:val="both"/>
        <w:rPr>
          <w:rFonts w:ascii="Times New Roman" w:hAnsi="Times New Roman" w:cs="Times New Roman"/>
          <w:sz w:val="28"/>
          <w:szCs w:val="28"/>
          <w:lang w:val="en-US"/>
        </w:rPr>
      </w:pPr>
      <w:r w:rsidRPr="00E9757C">
        <w:rPr>
          <w:rFonts w:ascii="Times New Roman" w:eastAsia="Times New Roman" w:hAnsi="Times New Roman" w:cs="Times New Roman"/>
          <w:sz w:val="28"/>
          <w:szCs w:val="28"/>
          <w:lang w:val="en-US"/>
        </w:rPr>
        <w:t xml:space="preserve">93 </w:t>
      </w:r>
      <w:r w:rsidR="0056652B" w:rsidRPr="00E9757C">
        <w:rPr>
          <w:rFonts w:ascii="Times New Roman" w:hAnsi="Times New Roman" w:cs="Times New Roman"/>
          <w:sz w:val="28"/>
          <w:szCs w:val="28"/>
          <w:lang w:val="en-US"/>
        </w:rPr>
        <w:t>A.K. Sadanov</w:t>
      </w:r>
      <w:r w:rsidR="0056652B" w:rsidRPr="00E9757C">
        <w:rPr>
          <w:rFonts w:ascii="Times New Roman" w:hAnsi="Times New Roman" w:cs="Times New Roman"/>
          <w:sz w:val="28"/>
          <w:szCs w:val="28"/>
          <w:lang w:val="kk-KZ"/>
        </w:rPr>
        <w:t xml:space="preserve">, </w:t>
      </w:r>
      <w:r w:rsidR="0056652B" w:rsidRPr="00E9757C">
        <w:rPr>
          <w:rFonts w:ascii="Times New Roman" w:hAnsi="Times New Roman" w:cs="Times New Roman"/>
          <w:sz w:val="28"/>
          <w:szCs w:val="28"/>
          <w:lang w:val="en-US"/>
        </w:rPr>
        <w:t>N.N. Gavrilova</w:t>
      </w:r>
      <w:r w:rsidR="0056652B" w:rsidRPr="00E9757C">
        <w:rPr>
          <w:rFonts w:ascii="Times New Roman" w:hAnsi="Times New Roman" w:cs="Times New Roman"/>
          <w:sz w:val="28"/>
          <w:szCs w:val="28"/>
          <w:lang w:val="kk-KZ"/>
        </w:rPr>
        <w:t xml:space="preserve">, </w:t>
      </w:r>
      <w:r w:rsidR="0056652B" w:rsidRPr="00E9757C">
        <w:rPr>
          <w:rFonts w:ascii="Times New Roman" w:hAnsi="Times New Roman" w:cs="Times New Roman"/>
          <w:sz w:val="28"/>
          <w:szCs w:val="28"/>
          <w:lang w:val="en-US"/>
        </w:rPr>
        <w:t>I.A. Ratnikova, S.E. Orazymbet</w:t>
      </w:r>
      <w:r w:rsidR="0056652B" w:rsidRPr="00E9757C">
        <w:rPr>
          <w:rFonts w:ascii="Times New Roman" w:hAnsi="Times New Roman" w:cs="Times New Roman"/>
          <w:sz w:val="28"/>
          <w:szCs w:val="28"/>
          <w:lang w:val="kk-KZ"/>
        </w:rPr>
        <w:t xml:space="preserve">, </w:t>
      </w:r>
      <w:r w:rsidR="0056652B" w:rsidRPr="00E9757C">
        <w:rPr>
          <w:rFonts w:ascii="Times New Roman" w:hAnsi="Times New Roman" w:cs="Times New Roman"/>
          <w:sz w:val="28"/>
          <w:szCs w:val="28"/>
          <w:lang w:val="en-US"/>
        </w:rPr>
        <w:t>L.E. Protasiuk</w:t>
      </w:r>
      <w:r w:rsidR="0056652B" w:rsidRPr="00E9757C">
        <w:rPr>
          <w:rFonts w:ascii="Times New Roman" w:hAnsi="Times New Roman" w:cs="Times New Roman"/>
          <w:sz w:val="28"/>
          <w:szCs w:val="28"/>
          <w:lang w:val="kk-KZ"/>
        </w:rPr>
        <w:t xml:space="preserve">., </w:t>
      </w:r>
      <w:r w:rsidR="0056652B" w:rsidRPr="00E9757C">
        <w:rPr>
          <w:rFonts w:ascii="Times New Roman" w:hAnsi="Times New Roman" w:cs="Times New Roman"/>
          <w:bCs/>
          <w:sz w:val="28"/>
          <w:szCs w:val="28"/>
          <w:lang w:val="en-US"/>
        </w:rPr>
        <w:t>A.D. Massirbayeva.</w:t>
      </w:r>
      <w:r w:rsidR="0056652B" w:rsidRPr="00E9757C">
        <w:rPr>
          <w:rFonts w:ascii="Times New Roman" w:hAnsi="Times New Roman" w:cs="Times New Roman"/>
          <w:sz w:val="28"/>
          <w:szCs w:val="28"/>
          <w:lang w:val="en-US"/>
        </w:rPr>
        <w:t>Technology for the production of Lyophilizate of an association of Lactic acid bacteria included in the Medicinal product AS-Probionorm/</w:t>
      </w:r>
      <w:r w:rsidR="0056652B" w:rsidRPr="00E9757C">
        <w:rPr>
          <w:rFonts w:ascii="Times New Roman" w:hAnsi="Times New Roman" w:cs="Times New Roman"/>
          <w:sz w:val="28"/>
          <w:szCs w:val="28"/>
          <w:lang w:val="kk-KZ"/>
        </w:rPr>
        <w:t>/</w:t>
      </w:r>
      <w:r w:rsidR="0056652B" w:rsidRPr="00E9757C">
        <w:rPr>
          <w:rFonts w:ascii="Times New Roman" w:hAnsi="Times New Roman" w:cs="Times New Roman"/>
          <w:sz w:val="28"/>
          <w:szCs w:val="28"/>
          <w:lang w:val="en-US"/>
        </w:rPr>
        <w:t xml:space="preserve"> Research Journal of Pharmacy and Technology</w:t>
      </w:r>
      <w:r w:rsidR="0056652B" w:rsidRPr="00E9757C">
        <w:rPr>
          <w:rFonts w:ascii="Times New Roman" w:hAnsi="Times New Roman" w:cs="Times New Roman"/>
          <w:sz w:val="28"/>
          <w:szCs w:val="28"/>
          <w:lang w:val="kk-KZ"/>
        </w:rPr>
        <w:t>//</w:t>
      </w:r>
      <w:r w:rsidR="0056652B" w:rsidRPr="00E9757C">
        <w:rPr>
          <w:rFonts w:ascii="Times New Roman" w:hAnsi="Times New Roman" w:cs="Times New Roman"/>
          <w:sz w:val="28"/>
          <w:szCs w:val="28"/>
          <w:lang w:val="en-US"/>
        </w:rPr>
        <w:t>Volume - 16,  Issue - 11, Year - 2023</w:t>
      </w:r>
      <w:r w:rsidR="0056652B" w:rsidRPr="00E9757C">
        <w:rPr>
          <w:rFonts w:ascii="Times New Roman" w:hAnsi="Times New Roman" w:cs="Times New Roman"/>
          <w:sz w:val="28"/>
          <w:szCs w:val="28"/>
          <w:lang w:val="kk-KZ"/>
        </w:rPr>
        <w:t>.</w:t>
      </w:r>
      <w:r w:rsidR="0056652B" w:rsidRPr="00E9757C">
        <w:rPr>
          <w:rFonts w:ascii="Times New Roman" w:hAnsi="Times New Roman" w:cs="Times New Roman"/>
          <w:sz w:val="28"/>
          <w:szCs w:val="28"/>
          <w:lang w:val="en-US"/>
        </w:rPr>
        <w:t xml:space="preserve">doi: 10.52711/0974-360X.2023.00864(Scopus </w:t>
      </w:r>
      <w:r w:rsidR="0056652B" w:rsidRPr="00E9757C">
        <w:rPr>
          <w:rFonts w:ascii="Times New Roman" w:hAnsi="Times New Roman" w:cs="Times New Roman"/>
          <w:sz w:val="28"/>
          <w:szCs w:val="28"/>
        </w:rPr>
        <w:t>Процентиль</w:t>
      </w:r>
      <w:r w:rsidR="0056652B" w:rsidRPr="00E9757C">
        <w:rPr>
          <w:rFonts w:ascii="Times New Roman" w:hAnsi="Times New Roman" w:cs="Times New Roman"/>
          <w:sz w:val="28"/>
          <w:szCs w:val="28"/>
          <w:lang w:val="en-US"/>
        </w:rPr>
        <w:t xml:space="preserve"> – 56; Web of science – Q2)</w:t>
      </w:r>
    </w:p>
    <w:p w:rsidR="0056652B" w:rsidRPr="00E9757C" w:rsidRDefault="004A13FE" w:rsidP="00E9757C">
      <w:pPr>
        <w:pStyle w:val="aa"/>
        <w:ind w:firstLine="708"/>
        <w:jc w:val="both"/>
        <w:rPr>
          <w:rFonts w:ascii="Times New Roman" w:eastAsia="Times New Roman" w:hAnsi="Times New Roman" w:cs="Times New Roman"/>
          <w:sz w:val="28"/>
          <w:szCs w:val="28"/>
          <w:lang w:val="en-US"/>
        </w:rPr>
      </w:pPr>
      <w:r w:rsidRPr="001D07B8">
        <w:rPr>
          <w:rFonts w:ascii="Times New Roman" w:eastAsia="Times New Roman" w:hAnsi="Times New Roman" w:cs="Times New Roman"/>
          <w:iCs/>
          <w:sz w:val="28"/>
          <w:szCs w:val="28"/>
          <w:lang w:val="en-US" w:eastAsia="ru-RU"/>
        </w:rPr>
        <w:t xml:space="preserve">94 </w:t>
      </w:r>
      <w:r w:rsidR="0056652B" w:rsidRPr="00E9757C">
        <w:rPr>
          <w:rFonts w:ascii="Times New Roman" w:eastAsia="Times New Roman" w:hAnsi="Times New Roman" w:cs="Times New Roman"/>
          <w:sz w:val="28"/>
          <w:szCs w:val="28"/>
          <w:lang w:val="en-US"/>
        </w:rPr>
        <w:t>Hathi</w:t>
      </w:r>
      <w:r w:rsidR="00E56855">
        <w:rPr>
          <w:rFonts w:ascii="Times New Roman" w:eastAsia="Times New Roman" w:hAnsi="Times New Roman" w:cs="Times New Roman"/>
          <w:sz w:val="28"/>
          <w:szCs w:val="28"/>
          <w:lang w:val="kk-KZ"/>
        </w:rPr>
        <w:t xml:space="preserve"> </w:t>
      </w:r>
      <w:r w:rsidR="0056652B" w:rsidRPr="00E9757C">
        <w:rPr>
          <w:rFonts w:ascii="Times New Roman" w:eastAsia="Times New Roman" w:hAnsi="Times New Roman" w:cs="Times New Roman"/>
          <w:sz w:val="28"/>
          <w:szCs w:val="28"/>
          <w:lang w:val="en-US"/>
        </w:rPr>
        <w:t>Z. etal. Methodological advances and challenges in probiotic bacteria production: Ongoing strategies and future perspectives //Biochemical Engineering Journal. – 2021. – Т. 176. – P. 108199</w:t>
      </w:r>
    </w:p>
    <w:p w:rsidR="0056652B" w:rsidRPr="00E9757C" w:rsidRDefault="004A13FE" w:rsidP="00E9757C">
      <w:pPr>
        <w:pStyle w:val="aa"/>
        <w:ind w:firstLine="708"/>
        <w:jc w:val="both"/>
        <w:rPr>
          <w:rFonts w:ascii="Times New Roman" w:eastAsia="Times New Roman" w:hAnsi="Times New Roman" w:cs="Times New Roman"/>
          <w:sz w:val="28"/>
          <w:szCs w:val="28"/>
          <w:lang w:val="en-US"/>
        </w:rPr>
      </w:pPr>
      <w:r w:rsidRPr="00E9757C">
        <w:rPr>
          <w:rFonts w:ascii="Times New Roman" w:eastAsia="Times New Roman" w:hAnsi="Times New Roman" w:cs="Times New Roman"/>
          <w:sz w:val="28"/>
          <w:szCs w:val="28"/>
          <w:lang w:val="en-US"/>
        </w:rPr>
        <w:t>95</w:t>
      </w:r>
      <w:r w:rsidR="0056652B" w:rsidRPr="00E9757C">
        <w:rPr>
          <w:rFonts w:ascii="Times New Roman" w:eastAsia="Times New Roman" w:hAnsi="Times New Roman" w:cs="Times New Roman"/>
          <w:sz w:val="28"/>
          <w:szCs w:val="28"/>
          <w:lang w:val="en-US"/>
        </w:rPr>
        <w:t xml:space="preserve"> Mao Y, Nobaek S, Kasravi B, et al. Effects of Lactobacillus strains and oat bran on methotrexate</w:t>
      </w:r>
      <w:r w:rsidR="00E9757C">
        <w:rPr>
          <w:rFonts w:ascii="Times New Roman" w:eastAsia="Times New Roman" w:hAnsi="Times New Roman" w:cs="Times New Roman"/>
          <w:sz w:val="28"/>
          <w:szCs w:val="28"/>
          <w:lang w:val="en-US"/>
        </w:rPr>
        <w:t>-induced enterocolitis in rats</w:t>
      </w:r>
      <w:r w:rsidR="00E9757C" w:rsidRPr="00E9757C">
        <w:rPr>
          <w:rFonts w:ascii="Times New Roman" w:eastAsia="Times New Roman" w:hAnsi="Times New Roman" w:cs="Times New Roman"/>
          <w:sz w:val="28"/>
          <w:szCs w:val="28"/>
          <w:lang w:val="en-US"/>
        </w:rPr>
        <w:t xml:space="preserve"> // </w:t>
      </w:r>
      <w:r w:rsidR="0056652B" w:rsidRPr="00E9757C">
        <w:rPr>
          <w:rFonts w:ascii="Times New Roman" w:eastAsia="Times New Roman" w:hAnsi="Times New Roman" w:cs="Times New Roman"/>
          <w:sz w:val="28"/>
          <w:szCs w:val="28"/>
          <w:lang w:val="en-US"/>
        </w:rPr>
        <w:t>Gastroenterology 1996;111:334–44.</w:t>
      </w:r>
    </w:p>
    <w:p w:rsidR="0056652B" w:rsidRPr="00E9757C" w:rsidRDefault="004A13FE" w:rsidP="00E9757C">
      <w:pPr>
        <w:pStyle w:val="aa"/>
        <w:ind w:firstLine="708"/>
        <w:jc w:val="both"/>
        <w:rPr>
          <w:rFonts w:ascii="Times New Roman" w:eastAsia="Times New Roman" w:hAnsi="Times New Roman" w:cs="Times New Roman"/>
          <w:sz w:val="28"/>
          <w:szCs w:val="28"/>
          <w:lang w:val="en-US"/>
        </w:rPr>
      </w:pPr>
      <w:r w:rsidRPr="00E9757C">
        <w:rPr>
          <w:rFonts w:ascii="Times New Roman" w:eastAsia="Times New Roman" w:hAnsi="Times New Roman" w:cs="Times New Roman"/>
          <w:sz w:val="28"/>
          <w:szCs w:val="28"/>
          <w:lang w:val="en-US"/>
        </w:rPr>
        <w:t>96</w:t>
      </w:r>
      <w:r w:rsidR="0056652B" w:rsidRPr="00E9757C">
        <w:rPr>
          <w:rFonts w:ascii="Times New Roman" w:eastAsia="Times New Roman" w:hAnsi="Times New Roman" w:cs="Times New Roman"/>
          <w:sz w:val="28"/>
          <w:szCs w:val="28"/>
          <w:lang w:val="en-US"/>
        </w:rPr>
        <w:t xml:space="preserve"> Lee YK, Lim CY, Teng WL, et al. Qualitative approach in the study of adhesion of lactic avid bacteria on intestinal cells and their competition with enterobacteria. </w:t>
      </w:r>
      <w:r w:rsidR="00E9757C" w:rsidRPr="00E9757C">
        <w:rPr>
          <w:rFonts w:ascii="Times New Roman" w:eastAsia="Times New Roman" w:hAnsi="Times New Roman" w:cs="Times New Roman"/>
          <w:sz w:val="28"/>
          <w:szCs w:val="28"/>
          <w:lang w:val="en-US"/>
        </w:rPr>
        <w:t xml:space="preserve">// </w:t>
      </w:r>
      <w:r w:rsidR="0056652B" w:rsidRPr="00E9757C">
        <w:rPr>
          <w:rFonts w:ascii="Times New Roman" w:eastAsia="Times New Roman" w:hAnsi="Times New Roman" w:cs="Times New Roman"/>
          <w:sz w:val="28"/>
          <w:szCs w:val="28"/>
          <w:lang w:val="en-US"/>
        </w:rPr>
        <w:t>Appl Environ Microbiol 2000;66:3692–7.</w:t>
      </w:r>
    </w:p>
    <w:p w:rsidR="004A13FE" w:rsidRPr="00E9757C" w:rsidRDefault="004A13FE" w:rsidP="00E9757C">
      <w:pPr>
        <w:pStyle w:val="aa"/>
        <w:ind w:firstLine="708"/>
        <w:jc w:val="both"/>
        <w:rPr>
          <w:rFonts w:ascii="Times New Roman" w:eastAsia="Times New Roman" w:hAnsi="Times New Roman" w:cs="Times New Roman"/>
          <w:sz w:val="28"/>
          <w:szCs w:val="28"/>
          <w:lang w:val="en-US"/>
        </w:rPr>
      </w:pPr>
      <w:r w:rsidRPr="00E9757C">
        <w:rPr>
          <w:rFonts w:ascii="Times New Roman" w:eastAsia="Times New Roman" w:hAnsi="Times New Roman" w:cs="Times New Roman"/>
          <w:sz w:val="28"/>
          <w:szCs w:val="28"/>
          <w:lang w:val="en-US"/>
        </w:rPr>
        <w:t xml:space="preserve">97 </w:t>
      </w:r>
      <w:r w:rsidRPr="00E9757C">
        <w:rPr>
          <w:rFonts w:ascii="Times New Roman" w:hAnsi="Times New Roman" w:cs="Times New Roman"/>
          <w:sz w:val="28"/>
          <w:szCs w:val="28"/>
          <w:shd w:val="clear" w:color="auto" w:fill="FFFFFF"/>
          <w:lang w:val="en-US"/>
        </w:rPr>
        <w:t xml:space="preserve">Anal AK. Direct-to-vat starter cultures: Current status and future perspectives. </w:t>
      </w:r>
      <w:r w:rsidR="00E9757C" w:rsidRPr="00E9757C">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Food Science and Technology. 2016;36(3):405-416. </w:t>
      </w:r>
    </w:p>
    <w:p w:rsidR="00252595" w:rsidRPr="00E9757C" w:rsidRDefault="00D06D71" w:rsidP="00E9757C">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98</w:t>
      </w:r>
      <w:r w:rsidR="00E56855">
        <w:rPr>
          <w:rFonts w:ascii="Times New Roman" w:eastAsia="Times New Roman" w:hAnsi="Times New Roman" w:cs="Times New Roman"/>
          <w:iCs/>
          <w:sz w:val="28"/>
          <w:szCs w:val="28"/>
          <w:lang w:val="kk-KZ" w:eastAsia="ru-RU"/>
        </w:rPr>
        <w:t xml:space="preserve"> </w:t>
      </w:r>
      <w:r w:rsidR="00252595" w:rsidRPr="00E9757C">
        <w:rPr>
          <w:rFonts w:ascii="Times New Roman" w:eastAsia="Times New Roman" w:hAnsi="Times New Roman" w:cs="Times New Roman"/>
          <w:iCs/>
          <w:sz w:val="28"/>
          <w:szCs w:val="28"/>
          <w:lang w:val="en-US" w:eastAsia="ru-RU"/>
        </w:rPr>
        <w:t xml:space="preserve">Santivarangkna, C.; Kulozik, U.; Foerst, P. Inactivation mechanisms of lactic acid starter cultures preserved by drying processes. </w:t>
      </w:r>
      <w:r w:rsidR="00E9757C" w:rsidRPr="00E9757C">
        <w:rPr>
          <w:rFonts w:ascii="Times New Roman" w:eastAsia="Times New Roman" w:hAnsi="Times New Roman" w:cs="Times New Roman"/>
          <w:iCs/>
          <w:sz w:val="28"/>
          <w:szCs w:val="28"/>
          <w:lang w:val="en-US" w:eastAsia="ru-RU"/>
        </w:rPr>
        <w:t xml:space="preserve">// </w:t>
      </w:r>
      <w:r w:rsidR="00252595" w:rsidRPr="00E9757C">
        <w:rPr>
          <w:rFonts w:ascii="Times New Roman" w:eastAsia="Times New Roman" w:hAnsi="Times New Roman" w:cs="Times New Roman"/>
          <w:iCs/>
          <w:sz w:val="28"/>
          <w:szCs w:val="28"/>
          <w:lang w:val="en-US" w:eastAsia="ru-RU"/>
        </w:rPr>
        <w:t>J. Appl. Microbiol. 2008, 105, 1–13</w:t>
      </w:r>
      <w:r w:rsidR="00E9757C" w:rsidRPr="00E9757C">
        <w:rPr>
          <w:rFonts w:ascii="Times New Roman" w:eastAsia="Times New Roman" w:hAnsi="Times New Roman" w:cs="Times New Roman"/>
          <w:iCs/>
          <w:sz w:val="28"/>
          <w:szCs w:val="28"/>
          <w:lang w:val="en-US" w:eastAsia="ru-RU"/>
        </w:rPr>
        <w:t>.</w:t>
      </w:r>
    </w:p>
    <w:p w:rsidR="00252595" w:rsidRPr="001D07B8" w:rsidRDefault="00D06D71" w:rsidP="00E9757C">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99</w:t>
      </w:r>
      <w:r w:rsidR="00252595" w:rsidRPr="00E9757C">
        <w:rPr>
          <w:rFonts w:ascii="Times New Roman" w:eastAsia="Times New Roman" w:hAnsi="Times New Roman" w:cs="Times New Roman"/>
          <w:iCs/>
          <w:sz w:val="28"/>
          <w:szCs w:val="28"/>
          <w:lang w:val="en-US" w:eastAsia="ru-RU"/>
        </w:rPr>
        <w:t xml:space="preserve"> Fonseca, F.; Cenard, S.; Passot, S. Freeze-Drying of Lactic Acid Bacteria. In Cryopreservaton and Freeze-Drying Protocols; Wolkers, W.F., Oldenhof, H., Eds.; Springer: New York, NY, USA, 2014; pp. 477–488. </w:t>
      </w:r>
    </w:p>
    <w:p w:rsidR="00252595" w:rsidRPr="00E9757C" w:rsidRDefault="00D06D71" w:rsidP="00E9757C">
      <w:pPr>
        <w:pStyle w:val="aa"/>
        <w:ind w:firstLine="708"/>
        <w:jc w:val="both"/>
        <w:rPr>
          <w:rFonts w:ascii="Times New Roman" w:eastAsia="Times New Roman" w:hAnsi="Times New Roman" w:cs="Times New Roman"/>
          <w:iCs/>
          <w:sz w:val="28"/>
          <w:szCs w:val="28"/>
          <w:lang w:eastAsia="ru-RU"/>
        </w:rPr>
      </w:pPr>
      <w:r w:rsidRPr="00E9757C">
        <w:rPr>
          <w:rFonts w:ascii="Times New Roman" w:eastAsia="Times New Roman" w:hAnsi="Times New Roman" w:cs="Times New Roman"/>
          <w:iCs/>
          <w:sz w:val="28"/>
          <w:szCs w:val="28"/>
          <w:lang w:val="kk-KZ" w:eastAsia="ru-RU"/>
        </w:rPr>
        <w:t>100</w:t>
      </w:r>
      <w:r w:rsidR="003D7727">
        <w:rPr>
          <w:rFonts w:ascii="Times New Roman" w:eastAsia="Times New Roman" w:hAnsi="Times New Roman" w:cs="Times New Roman"/>
          <w:iCs/>
          <w:sz w:val="28"/>
          <w:szCs w:val="28"/>
          <w:lang w:val="kk-KZ" w:eastAsia="ru-RU"/>
        </w:rPr>
        <w:t xml:space="preserve"> </w:t>
      </w:r>
      <w:r w:rsidR="00252595" w:rsidRPr="00E9757C">
        <w:rPr>
          <w:rFonts w:ascii="Times New Roman" w:eastAsia="Times New Roman" w:hAnsi="Times New Roman" w:cs="Times New Roman"/>
          <w:iCs/>
          <w:sz w:val="28"/>
          <w:szCs w:val="28"/>
          <w:lang w:eastAsia="ru-RU"/>
        </w:rPr>
        <w:t>Применение вредных биологических препаратов при лечении больных кишечными инфекциями, диагностике и лечении дисбактериоза кишечника (Методические рекомендации). -М.: МЗ СССР, 1986, -23 с.</w:t>
      </w:r>
    </w:p>
    <w:p w:rsidR="00252595" w:rsidRPr="00E9757C" w:rsidRDefault="00D06D71" w:rsidP="00E9757C">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101</w:t>
      </w:r>
      <w:r w:rsidR="00DD48A4">
        <w:rPr>
          <w:rFonts w:ascii="Times New Roman" w:eastAsia="Times New Roman" w:hAnsi="Times New Roman" w:cs="Times New Roman"/>
          <w:iCs/>
          <w:sz w:val="28"/>
          <w:szCs w:val="28"/>
          <w:lang w:val="kk-KZ" w:eastAsia="ru-RU"/>
        </w:rPr>
        <w:t xml:space="preserve"> </w:t>
      </w:r>
      <w:r w:rsidR="00252595" w:rsidRPr="00E9757C">
        <w:rPr>
          <w:rFonts w:ascii="Times New Roman" w:eastAsia="Times New Roman" w:hAnsi="Times New Roman" w:cs="Times New Roman"/>
          <w:iCs/>
          <w:sz w:val="28"/>
          <w:szCs w:val="28"/>
          <w:lang w:eastAsia="ru-RU"/>
        </w:rPr>
        <w:t>Инструкция по приготовлению кисломолочного бифидумбактерина на молочных кухнях.- М</w:t>
      </w:r>
      <w:r w:rsidR="00252595" w:rsidRPr="00E9757C">
        <w:rPr>
          <w:rFonts w:ascii="Times New Roman" w:eastAsia="Times New Roman" w:hAnsi="Times New Roman" w:cs="Times New Roman"/>
          <w:iCs/>
          <w:sz w:val="28"/>
          <w:szCs w:val="28"/>
          <w:lang w:val="en-US" w:eastAsia="ru-RU"/>
        </w:rPr>
        <w:t xml:space="preserve">.: </w:t>
      </w:r>
      <w:r w:rsidR="00252595" w:rsidRPr="00E9757C">
        <w:rPr>
          <w:rFonts w:ascii="Times New Roman" w:eastAsia="Times New Roman" w:hAnsi="Times New Roman" w:cs="Times New Roman"/>
          <w:iCs/>
          <w:sz w:val="28"/>
          <w:szCs w:val="28"/>
          <w:lang w:eastAsia="ru-RU"/>
        </w:rPr>
        <w:t>МЗРСФСР</w:t>
      </w:r>
      <w:r w:rsidR="00252595" w:rsidRPr="00E9757C">
        <w:rPr>
          <w:rFonts w:ascii="Times New Roman" w:eastAsia="Times New Roman" w:hAnsi="Times New Roman" w:cs="Times New Roman"/>
          <w:iCs/>
          <w:sz w:val="28"/>
          <w:szCs w:val="28"/>
          <w:lang w:val="en-US" w:eastAsia="ru-RU"/>
        </w:rPr>
        <w:t xml:space="preserve">, 1987, -11 </w:t>
      </w:r>
      <w:r w:rsidR="00252595" w:rsidRPr="00E9757C">
        <w:rPr>
          <w:rFonts w:ascii="Times New Roman" w:eastAsia="Times New Roman" w:hAnsi="Times New Roman" w:cs="Times New Roman"/>
          <w:iCs/>
          <w:sz w:val="28"/>
          <w:szCs w:val="28"/>
          <w:lang w:eastAsia="ru-RU"/>
        </w:rPr>
        <w:t>с</w:t>
      </w:r>
      <w:r w:rsidR="00252595" w:rsidRPr="00E9757C">
        <w:rPr>
          <w:rFonts w:ascii="Times New Roman" w:eastAsia="Times New Roman" w:hAnsi="Times New Roman" w:cs="Times New Roman"/>
          <w:iCs/>
          <w:sz w:val="28"/>
          <w:szCs w:val="28"/>
          <w:lang w:val="en-US" w:eastAsia="ru-RU"/>
        </w:rPr>
        <w:t>.</w:t>
      </w:r>
    </w:p>
    <w:p w:rsidR="00252595" w:rsidRPr="00E9757C" w:rsidRDefault="00D06D71" w:rsidP="00E9757C">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102</w:t>
      </w:r>
      <w:r w:rsidR="00DD48A4">
        <w:rPr>
          <w:rFonts w:ascii="Times New Roman" w:eastAsia="Times New Roman" w:hAnsi="Times New Roman" w:cs="Times New Roman"/>
          <w:iCs/>
          <w:sz w:val="28"/>
          <w:szCs w:val="28"/>
          <w:lang w:val="kk-KZ" w:eastAsia="ru-RU"/>
        </w:rPr>
        <w:t xml:space="preserve"> </w:t>
      </w:r>
      <w:r w:rsidR="00252595" w:rsidRPr="00E9757C">
        <w:rPr>
          <w:rFonts w:ascii="Times New Roman" w:eastAsia="Times New Roman" w:hAnsi="Times New Roman" w:cs="Times New Roman"/>
          <w:iCs/>
          <w:sz w:val="28"/>
          <w:szCs w:val="28"/>
          <w:lang w:val="en-US" w:eastAsia="ru-RU"/>
        </w:rPr>
        <w:t xml:space="preserve"> Šipailienė A, Petraitytė S. Encapsulation of probiotics: proper selection of the probiotic strain and the influence of encapsulation technology and materials on the viability of encapsulated m</w:t>
      </w:r>
      <w:r w:rsidR="00E9757C">
        <w:rPr>
          <w:rFonts w:ascii="Times New Roman" w:eastAsia="Times New Roman" w:hAnsi="Times New Roman" w:cs="Times New Roman"/>
          <w:iCs/>
          <w:sz w:val="28"/>
          <w:szCs w:val="28"/>
          <w:lang w:val="en-US" w:eastAsia="ru-RU"/>
        </w:rPr>
        <w:t>icroorganisms.</w:t>
      </w:r>
      <w:r w:rsidR="00252595" w:rsidRPr="00E9757C">
        <w:rPr>
          <w:rFonts w:ascii="Times New Roman" w:eastAsia="Times New Roman" w:hAnsi="Times New Roman" w:cs="Times New Roman"/>
          <w:iCs/>
          <w:sz w:val="28"/>
          <w:szCs w:val="28"/>
          <w:lang w:val="en-US" w:eastAsia="ru-RU"/>
        </w:rPr>
        <w:t>Probiotics Antimicrob Proteins. 2018;10 (1):1–10. doi:10.1007/s12602-017-9347-x</w:t>
      </w:r>
    </w:p>
    <w:p w:rsidR="00252595" w:rsidRPr="001D07B8" w:rsidRDefault="00D06D71" w:rsidP="00E9757C">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lastRenderedPageBreak/>
        <w:t>103</w:t>
      </w:r>
      <w:r w:rsidR="003D7727">
        <w:rPr>
          <w:rFonts w:ascii="Times New Roman" w:eastAsia="Times New Roman" w:hAnsi="Times New Roman" w:cs="Times New Roman"/>
          <w:iCs/>
          <w:sz w:val="28"/>
          <w:szCs w:val="28"/>
          <w:lang w:val="kk-KZ" w:eastAsia="ru-RU"/>
        </w:rPr>
        <w:t xml:space="preserve"> </w:t>
      </w:r>
      <w:r w:rsidR="00252595" w:rsidRPr="00E9757C">
        <w:rPr>
          <w:rFonts w:ascii="Times New Roman" w:eastAsia="Times New Roman" w:hAnsi="Times New Roman" w:cs="Times New Roman"/>
          <w:iCs/>
          <w:sz w:val="28"/>
          <w:szCs w:val="28"/>
          <w:lang w:val="en-US" w:eastAsia="ru-RU"/>
        </w:rPr>
        <w:t>Chávarri M, Marañón I, Villarán MC. Encapsulation technology to protect probiotic bacteria. In: Rigobeleo EC, editor. Probiotics. London: IntechOpen; 2012.</w:t>
      </w:r>
    </w:p>
    <w:p w:rsidR="00D06D71" w:rsidRPr="00E9757C" w:rsidRDefault="00D06D71" w:rsidP="00E9757C">
      <w:pPr>
        <w:pStyle w:val="aa"/>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en-US" w:eastAsia="ru-RU"/>
        </w:rPr>
        <w:t xml:space="preserve">104 </w:t>
      </w:r>
      <w:r w:rsidRPr="00E9757C">
        <w:rPr>
          <w:rFonts w:ascii="Times New Roman" w:hAnsi="Times New Roman" w:cs="Times New Roman"/>
          <w:sz w:val="28"/>
          <w:szCs w:val="28"/>
          <w:shd w:val="clear" w:color="auto" w:fill="FFFFFF"/>
          <w:lang w:val="en-US"/>
        </w:rPr>
        <w:t xml:space="preserve">Gharsallaoui A, Roudaut G, Chambin O, Voilley A, Saurel R. Applications of spray-drying in microencapsulation of food ingredients: An overview. </w:t>
      </w:r>
      <w:r w:rsidR="00E9757C" w:rsidRPr="009A19C4">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Food Research International. 2007;40(9):1107-1121.</w:t>
      </w:r>
    </w:p>
    <w:p w:rsidR="00252595" w:rsidRPr="00E9757C" w:rsidRDefault="00D06D71"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105</w:t>
      </w:r>
      <w:r w:rsidR="00252595" w:rsidRPr="00E9757C">
        <w:rPr>
          <w:rFonts w:ascii="Times New Roman" w:eastAsia="Times New Roman" w:hAnsi="Times New Roman" w:cs="Times New Roman"/>
          <w:iCs/>
          <w:sz w:val="28"/>
          <w:szCs w:val="28"/>
          <w:lang w:val="en-US" w:eastAsia="ru-RU"/>
        </w:rPr>
        <w:t xml:space="preserve"> Fazilah NF, Hamidon NH, Ariff AB, Khayat ME, Wasoh H, Halim M. Microencapsulation of Lactococcus lactis Gh1 with gum arabic and synsepalum dulcificum via spray drying for potential inclusion in functional yogurt. </w:t>
      </w:r>
      <w:r w:rsidR="009A19C4" w:rsidRPr="009A19C4">
        <w:rPr>
          <w:rFonts w:ascii="Times New Roman" w:eastAsia="Times New Roman" w:hAnsi="Times New Roman" w:cs="Times New Roman"/>
          <w:iCs/>
          <w:sz w:val="28"/>
          <w:szCs w:val="28"/>
          <w:lang w:val="en-US" w:eastAsia="ru-RU"/>
        </w:rPr>
        <w:t xml:space="preserve">// </w:t>
      </w:r>
      <w:r w:rsidR="00252595" w:rsidRPr="00E9757C">
        <w:rPr>
          <w:rFonts w:ascii="Times New Roman" w:eastAsia="Times New Roman" w:hAnsi="Times New Roman" w:cs="Times New Roman"/>
          <w:iCs/>
          <w:sz w:val="28"/>
          <w:szCs w:val="28"/>
          <w:lang w:val="en-US" w:eastAsia="ru-RU"/>
        </w:rPr>
        <w:t>Molecules. 2019;24 (7):1422. doi:10.3390/molecules24071422</w:t>
      </w:r>
    </w:p>
    <w:p w:rsidR="00252595" w:rsidRPr="00E9757C" w:rsidRDefault="00D06D71"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106</w:t>
      </w:r>
      <w:r w:rsidR="00252595" w:rsidRPr="00E9757C">
        <w:rPr>
          <w:rFonts w:ascii="Times New Roman" w:eastAsia="Times New Roman" w:hAnsi="Times New Roman" w:cs="Times New Roman"/>
          <w:iCs/>
          <w:sz w:val="28"/>
          <w:szCs w:val="28"/>
          <w:lang w:val="en-US" w:eastAsia="ru-RU"/>
        </w:rPr>
        <w:t xml:space="preserve"> Zheng X, Fu N, Duan M, Woo MW, Selomulya C, Chen XD. The mechanisms of the protective effects of reconstituted skim milk during convective droplet drying of lactic acid bacteria. </w:t>
      </w:r>
      <w:r w:rsidR="009A19C4" w:rsidRPr="009A19C4">
        <w:rPr>
          <w:rFonts w:ascii="Times New Roman" w:eastAsia="Times New Roman" w:hAnsi="Times New Roman" w:cs="Times New Roman"/>
          <w:iCs/>
          <w:sz w:val="28"/>
          <w:szCs w:val="28"/>
          <w:lang w:val="en-US" w:eastAsia="ru-RU"/>
        </w:rPr>
        <w:t xml:space="preserve">// </w:t>
      </w:r>
      <w:r w:rsidR="00252595" w:rsidRPr="00E9757C">
        <w:rPr>
          <w:rFonts w:ascii="Times New Roman" w:eastAsia="Times New Roman" w:hAnsi="Times New Roman" w:cs="Times New Roman"/>
          <w:iCs/>
          <w:sz w:val="28"/>
          <w:szCs w:val="28"/>
          <w:lang w:val="en-US" w:eastAsia="ru-RU"/>
        </w:rPr>
        <w:t>Food Res Int. 2015;76(Pt 3):478–488. doi:10.1016/j.foodres.2015.07.045</w:t>
      </w:r>
    </w:p>
    <w:p w:rsidR="00252595" w:rsidRPr="00E9757C" w:rsidRDefault="00D06D71"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107</w:t>
      </w:r>
      <w:r w:rsidR="00252595" w:rsidRPr="00E9757C">
        <w:rPr>
          <w:rFonts w:ascii="Times New Roman" w:eastAsia="Times New Roman" w:hAnsi="Times New Roman" w:cs="Times New Roman"/>
          <w:iCs/>
          <w:sz w:val="28"/>
          <w:szCs w:val="28"/>
          <w:lang w:val="en-US" w:eastAsia="ru-RU"/>
        </w:rPr>
        <w:t xml:space="preserve"> Khem S, Woo MW, Small DM, Chen XD, May BK. Agent selection and protective effects during single droplet drying of bacteria. Food Chem. 2015;166:206–214. doi:10.1016/j. foodchem.2014.06.010</w:t>
      </w:r>
    </w:p>
    <w:p w:rsidR="00252595" w:rsidRPr="00E9757C" w:rsidRDefault="00D06D71"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en-US" w:eastAsia="ru-RU"/>
        </w:rPr>
        <w:t>108</w:t>
      </w:r>
      <w:r w:rsidR="00252595" w:rsidRPr="00E9757C">
        <w:rPr>
          <w:rFonts w:ascii="Times New Roman" w:eastAsia="Times New Roman" w:hAnsi="Times New Roman" w:cs="Times New Roman"/>
          <w:iCs/>
          <w:sz w:val="28"/>
          <w:szCs w:val="28"/>
          <w:lang w:val="en-US" w:eastAsia="ru-RU"/>
        </w:rPr>
        <w:t xml:space="preserve">. e Silva JPS, Sousa SC, Costa P, et al. Development of probiotic tablets using microparticles: viability studies and stability studies. </w:t>
      </w:r>
      <w:r w:rsidR="009A19C4" w:rsidRPr="009A19C4">
        <w:rPr>
          <w:rFonts w:ascii="Times New Roman" w:eastAsia="Times New Roman" w:hAnsi="Times New Roman" w:cs="Times New Roman"/>
          <w:iCs/>
          <w:sz w:val="28"/>
          <w:szCs w:val="28"/>
          <w:lang w:val="en-US" w:eastAsia="ru-RU"/>
        </w:rPr>
        <w:t xml:space="preserve">// </w:t>
      </w:r>
      <w:r w:rsidR="00252595" w:rsidRPr="00E9757C">
        <w:rPr>
          <w:rFonts w:ascii="Times New Roman" w:eastAsia="Times New Roman" w:hAnsi="Times New Roman" w:cs="Times New Roman"/>
          <w:iCs/>
          <w:sz w:val="28"/>
          <w:szCs w:val="28"/>
          <w:lang w:val="en-US" w:eastAsia="ru-RU"/>
        </w:rPr>
        <w:t>AAPS PharmSciTech. 2013;14(1):121–127. doi:10.1208/s12249- 012-9898-9</w:t>
      </w:r>
    </w:p>
    <w:p w:rsidR="00252595" w:rsidRPr="00E9757C" w:rsidRDefault="00D06D71"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109</w:t>
      </w:r>
      <w:r w:rsidR="00DD48A4">
        <w:rPr>
          <w:rFonts w:ascii="Times New Roman" w:eastAsia="Times New Roman" w:hAnsi="Times New Roman" w:cs="Times New Roman"/>
          <w:iCs/>
          <w:sz w:val="28"/>
          <w:szCs w:val="28"/>
          <w:lang w:val="kk-KZ" w:eastAsia="ru-RU"/>
        </w:rPr>
        <w:t xml:space="preserve"> </w:t>
      </w:r>
      <w:r w:rsidR="00252595" w:rsidRPr="00E9757C">
        <w:rPr>
          <w:rFonts w:ascii="Times New Roman" w:eastAsia="Times New Roman" w:hAnsi="Times New Roman" w:cs="Times New Roman"/>
          <w:iCs/>
          <w:sz w:val="28"/>
          <w:szCs w:val="28"/>
          <w:lang w:val="en-US" w:eastAsia="ru-RU"/>
        </w:rPr>
        <w:t xml:space="preserve">Perdana J, Bereschenko L, Fox MB, et al. Dehydration and thermal inactivation of Lactobacillus plantarum WCFS1: comparing single droplet drying to spray and freeze drying. </w:t>
      </w:r>
      <w:r w:rsidR="009A19C4" w:rsidRPr="009A19C4">
        <w:rPr>
          <w:rFonts w:ascii="Times New Roman" w:eastAsia="Times New Roman" w:hAnsi="Times New Roman" w:cs="Times New Roman"/>
          <w:iCs/>
          <w:sz w:val="28"/>
          <w:szCs w:val="28"/>
          <w:lang w:val="en-US" w:eastAsia="ru-RU"/>
        </w:rPr>
        <w:t xml:space="preserve">// </w:t>
      </w:r>
      <w:r w:rsidR="00252595" w:rsidRPr="00E9757C">
        <w:rPr>
          <w:rFonts w:ascii="Times New Roman" w:eastAsia="Times New Roman" w:hAnsi="Times New Roman" w:cs="Times New Roman"/>
          <w:iCs/>
          <w:sz w:val="28"/>
          <w:szCs w:val="28"/>
          <w:lang w:val="en-US" w:eastAsia="ru-RU"/>
        </w:rPr>
        <w:t>Food Res Int. 2013;54(2):1351–1359. doi:10.1016/j.foodres.2013.09.043</w:t>
      </w:r>
    </w:p>
    <w:p w:rsidR="00252595" w:rsidRPr="00E9757C" w:rsidRDefault="00D06D71"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en-US" w:eastAsia="ru-RU"/>
        </w:rPr>
        <w:t>110</w:t>
      </w:r>
      <w:r w:rsidR="00252595" w:rsidRPr="00E9757C">
        <w:rPr>
          <w:rFonts w:ascii="Times New Roman" w:eastAsia="Times New Roman" w:hAnsi="Times New Roman" w:cs="Times New Roman"/>
          <w:iCs/>
          <w:sz w:val="28"/>
          <w:szCs w:val="28"/>
          <w:lang w:val="en-US" w:eastAsia="ru-RU"/>
        </w:rPr>
        <w:t xml:space="preserve"> Ré I. Microencapsulation by spray drying. Dry Technol. 1998;16 (6):1195–1236. doi:10.1080/07373939808917460</w:t>
      </w:r>
    </w:p>
    <w:p w:rsidR="00252595" w:rsidRPr="00E9757C" w:rsidRDefault="00D06D71"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111</w:t>
      </w:r>
      <w:r w:rsidR="00252595" w:rsidRPr="00E9757C">
        <w:rPr>
          <w:rFonts w:ascii="Times New Roman" w:eastAsia="Times New Roman" w:hAnsi="Times New Roman" w:cs="Times New Roman"/>
          <w:iCs/>
          <w:sz w:val="28"/>
          <w:szCs w:val="28"/>
          <w:lang w:val="en-US" w:eastAsia="ru-RU"/>
        </w:rPr>
        <w:t xml:space="preserve"> Farahmandi K, Rajab S, Tabandeh F, Shahraky MK, Maghsoudi A, Ashengroph M. Efficient spray-drying of </w:t>
      </w:r>
      <w:r w:rsidR="00252595" w:rsidRPr="009A19C4">
        <w:rPr>
          <w:rFonts w:ascii="Times New Roman" w:eastAsia="Times New Roman" w:hAnsi="Times New Roman" w:cs="Times New Roman"/>
          <w:i/>
          <w:iCs/>
          <w:sz w:val="28"/>
          <w:szCs w:val="28"/>
          <w:lang w:val="en-US" w:eastAsia="ru-RU"/>
        </w:rPr>
        <w:t>Lactobacillusrhamnosus</w:t>
      </w:r>
      <w:r w:rsidR="00252595" w:rsidRPr="00E9757C">
        <w:rPr>
          <w:rFonts w:ascii="Times New Roman" w:eastAsia="Times New Roman" w:hAnsi="Times New Roman" w:cs="Times New Roman"/>
          <w:iCs/>
          <w:sz w:val="28"/>
          <w:szCs w:val="28"/>
          <w:lang w:val="en-US" w:eastAsia="ru-RU"/>
        </w:rPr>
        <w:t xml:space="preserve"> PTCC 1637 using total CFU yield as the decision factor. Food Biosci. 2021;40:100816. doi:10.1016/j. fbio.2020.100816</w:t>
      </w:r>
    </w:p>
    <w:p w:rsidR="00252595" w:rsidRPr="001D07B8" w:rsidRDefault="00D06D71"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112</w:t>
      </w:r>
      <w:r w:rsidR="00252595" w:rsidRPr="00E9757C">
        <w:rPr>
          <w:rFonts w:ascii="Times New Roman" w:eastAsia="Times New Roman" w:hAnsi="Times New Roman" w:cs="Times New Roman"/>
          <w:iCs/>
          <w:sz w:val="28"/>
          <w:szCs w:val="28"/>
          <w:lang w:val="en-US" w:eastAsia="ru-RU"/>
        </w:rPr>
        <w:t xml:space="preserve"> Strasser S, Neureiter M, Geppl M, Braun R, Danner H. Influence of lyophilization, fluidized bed drying, addition of protectants, and storage on the viability of lactic acid bacteria. </w:t>
      </w:r>
      <w:r w:rsidR="009A19C4" w:rsidRPr="009A19C4">
        <w:rPr>
          <w:rFonts w:ascii="Times New Roman" w:eastAsia="Times New Roman" w:hAnsi="Times New Roman" w:cs="Times New Roman"/>
          <w:iCs/>
          <w:sz w:val="28"/>
          <w:szCs w:val="28"/>
          <w:lang w:val="en-US" w:eastAsia="ru-RU"/>
        </w:rPr>
        <w:t xml:space="preserve">// </w:t>
      </w:r>
      <w:r w:rsidR="00252595" w:rsidRPr="00E9757C">
        <w:rPr>
          <w:rFonts w:ascii="Times New Roman" w:eastAsia="Times New Roman" w:hAnsi="Times New Roman" w:cs="Times New Roman"/>
          <w:iCs/>
          <w:sz w:val="28"/>
          <w:szCs w:val="28"/>
          <w:lang w:val="en-US" w:eastAsia="ru-RU"/>
        </w:rPr>
        <w:t>J Appl Microbiol. 2009;107 (1):167–177. doi:10.1111/j.1365-2672.2009.04192.x</w:t>
      </w:r>
    </w:p>
    <w:p w:rsidR="00D06D71" w:rsidRPr="001D07B8" w:rsidRDefault="00D06D71" w:rsidP="009A19C4">
      <w:pPr>
        <w:pStyle w:val="aa"/>
        <w:ind w:firstLine="708"/>
        <w:jc w:val="both"/>
        <w:rPr>
          <w:rFonts w:ascii="Times New Roman" w:hAnsi="Times New Roman" w:cs="Times New Roman"/>
          <w:sz w:val="28"/>
          <w:szCs w:val="28"/>
          <w:shd w:val="clear" w:color="auto" w:fill="FFFFFF"/>
          <w:lang w:val="en-US"/>
        </w:rPr>
      </w:pPr>
      <w:r w:rsidRPr="001D07B8">
        <w:rPr>
          <w:rFonts w:ascii="Times New Roman" w:hAnsi="Times New Roman" w:cs="Times New Roman"/>
          <w:sz w:val="28"/>
          <w:szCs w:val="28"/>
          <w:shd w:val="clear" w:color="auto" w:fill="FFFFFF"/>
          <w:lang w:val="en-US"/>
        </w:rPr>
        <w:t xml:space="preserve">113 </w:t>
      </w:r>
      <w:r w:rsidRPr="00E9757C">
        <w:rPr>
          <w:rFonts w:ascii="Times New Roman" w:hAnsi="Times New Roman" w:cs="Times New Roman"/>
          <w:sz w:val="28"/>
          <w:szCs w:val="28"/>
          <w:shd w:val="clear" w:color="auto" w:fill="FFFFFF"/>
          <w:lang w:val="en-US"/>
        </w:rPr>
        <w:t xml:space="preserve">Fellows PJ. Food Processing Technology: Principles and Practice. </w:t>
      </w:r>
      <w:r w:rsidRPr="001D07B8">
        <w:rPr>
          <w:rFonts w:ascii="Times New Roman" w:hAnsi="Times New Roman" w:cs="Times New Roman"/>
          <w:sz w:val="28"/>
          <w:szCs w:val="28"/>
          <w:shd w:val="clear" w:color="auto" w:fill="FFFFFF"/>
          <w:lang w:val="en-US"/>
        </w:rPr>
        <w:t>4th ed. Woodhead Publishing; 2016. </w:t>
      </w:r>
    </w:p>
    <w:p w:rsidR="00D06D71" w:rsidRPr="009A19C4" w:rsidRDefault="00D06D71"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hAnsi="Times New Roman" w:cs="Times New Roman"/>
          <w:sz w:val="28"/>
          <w:szCs w:val="28"/>
          <w:shd w:val="clear" w:color="auto" w:fill="FFFFFF"/>
          <w:lang w:val="en-US"/>
        </w:rPr>
        <w:t xml:space="preserve">114 Carvalho AS, Silva J, Ho P, Teixeira P, Malcata FX. Survival of freeze-dried probiotic bacteria: Protecting agents and encapsulation. </w:t>
      </w:r>
      <w:r w:rsidR="009A19C4" w:rsidRPr="009A19C4">
        <w:rPr>
          <w:rFonts w:ascii="Times New Roman" w:hAnsi="Times New Roman" w:cs="Times New Roman"/>
          <w:sz w:val="28"/>
          <w:szCs w:val="28"/>
          <w:shd w:val="clear" w:color="auto" w:fill="FFFFFF"/>
          <w:lang w:val="en-US"/>
        </w:rPr>
        <w:t xml:space="preserve">// </w:t>
      </w:r>
      <w:r w:rsidRPr="009A19C4">
        <w:rPr>
          <w:rFonts w:ascii="Times New Roman" w:hAnsi="Times New Roman" w:cs="Times New Roman"/>
          <w:sz w:val="28"/>
          <w:szCs w:val="28"/>
          <w:shd w:val="clear" w:color="auto" w:fill="FFFFFF"/>
          <w:lang w:val="en-US"/>
        </w:rPr>
        <w:t xml:space="preserve">Innovative Food Science &amp; Emerging Technologies. 2004;5(4):405-409. </w:t>
      </w:r>
    </w:p>
    <w:p w:rsidR="00252595" w:rsidRPr="00E9757C" w:rsidRDefault="00D06D71"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en-US" w:eastAsia="ru-RU"/>
        </w:rPr>
        <w:t>115</w:t>
      </w:r>
      <w:r w:rsidR="00252595" w:rsidRPr="00E9757C">
        <w:rPr>
          <w:rFonts w:ascii="Times New Roman" w:eastAsia="Times New Roman" w:hAnsi="Times New Roman" w:cs="Times New Roman"/>
          <w:iCs/>
          <w:sz w:val="28"/>
          <w:szCs w:val="28"/>
          <w:lang w:val="en-US" w:eastAsia="ru-RU"/>
        </w:rPr>
        <w:t xml:space="preserve"> Fowler A, Toner M. Cryo-injury and biopreservation. Ann N Y Acad Sci. 2005;1066:119–135. doi:10.1196/annals.1363.010</w:t>
      </w:r>
    </w:p>
    <w:p w:rsidR="00252595" w:rsidRPr="00E9757C" w:rsidRDefault="00D06D71"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en-US" w:eastAsia="ru-RU"/>
        </w:rPr>
        <w:t>116</w:t>
      </w:r>
      <w:r w:rsidR="00252595" w:rsidRPr="00E9757C">
        <w:rPr>
          <w:rFonts w:ascii="Times New Roman" w:eastAsia="Times New Roman" w:hAnsi="Times New Roman" w:cs="Times New Roman"/>
          <w:iCs/>
          <w:sz w:val="28"/>
          <w:szCs w:val="28"/>
          <w:lang w:val="en-US" w:eastAsia="ru-RU"/>
        </w:rPr>
        <w:t xml:space="preserve"> Goderska K. Different methods of probiotics stabilization. In: Rigobelo EC, editor. Probiotics. London: IntechOpen; 2012.</w:t>
      </w:r>
    </w:p>
    <w:p w:rsidR="00252595" w:rsidRPr="00E9757C" w:rsidRDefault="00D06D71"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117</w:t>
      </w:r>
      <w:r w:rsidR="00252595" w:rsidRPr="00E9757C">
        <w:rPr>
          <w:rFonts w:ascii="Times New Roman" w:eastAsia="Times New Roman" w:hAnsi="Times New Roman" w:cs="Times New Roman"/>
          <w:iCs/>
          <w:sz w:val="28"/>
          <w:szCs w:val="28"/>
          <w:lang w:val="en-US" w:eastAsia="ru-RU"/>
        </w:rPr>
        <w:t xml:space="preserve"> Broeckx G, Vandenheuvel D, Claes IJJ, Lebeer S, Kiekens F. Drying techniques of probiotic bacteria as an important step towards the development of </w:t>
      </w:r>
      <w:r w:rsidR="00252595" w:rsidRPr="00E9757C">
        <w:rPr>
          <w:rFonts w:ascii="Times New Roman" w:eastAsia="Times New Roman" w:hAnsi="Times New Roman" w:cs="Times New Roman"/>
          <w:iCs/>
          <w:sz w:val="28"/>
          <w:szCs w:val="28"/>
          <w:lang w:val="en-US" w:eastAsia="ru-RU"/>
        </w:rPr>
        <w:lastRenderedPageBreak/>
        <w:t>novel pharmabiotics. Int J Pharm. 2016;505(1):303–318. doi:10.1016/j.ijpharm.</w:t>
      </w:r>
      <w:r w:rsidR="00E56855">
        <w:rPr>
          <w:rFonts w:ascii="Times New Roman" w:eastAsia="Times New Roman" w:hAnsi="Times New Roman" w:cs="Times New Roman"/>
          <w:iCs/>
          <w:sz w:val="28"/>
          <w:szCs w:val="28"/>
          <w:lang w:val="kk-KZ" w:eastAsia="ru-RU"/>
        </w:rPr>
        <w:t xml:space="preserve"> </w:t>
      </w:r>
      <w:r w:rsidR="00252595" w:rsidRPr="00E9757C">
        <w:rPr>
          <w:rFonts w:ascii="Times New Roman" w:eastAsia="Times New Roman" w:hAnsi="Times New Roman" w:cs="Times New Roman"/>
          <w:iCs/>
          <w:sz w:val="28"/>
          <w:szCs w:val="28"/>
          <w:lang w:val="en-US" w:eastAsia="ru-RU"/>
        </w:rPr>
        <w:t>2016.04.002</w:t>
      </w:r>
    </w:p>
    <w:p w:rsidR="00D06D71" w:rsidRPr="001D07B8" w:rsidRDefault="00D06D71" w:rsidP="009A19C4">
      <w:pPr>
        <w:pStyle w:val="aa"/>
        <w:ind w:firstLine="708"/>
        <w:jc w:val="both"/>
        <w:rPr>
          <w:rFonts w:ascii="Times New Roman" w:hAnsi="Times New Roman" w:cs="Times New Roman"/>
          <w:sz w:val="28"/>
          <w:szCs w:val="28"/>
          <w:shd w:val="clear" w:color="auto" w:fill="FFFFFF"/>
          <w:lang w:val="en-US"/>
        </w:rPr>
      </w:pPr>
      <w:r w:rsidRPr="00E9757C">
        <w:rPr>
          <w:rFonts w:ascii="Times New Roman" w:hAnsi="Times New Roman" w:cs="Times New Roman"/>
          <w:sz w:val="28"/>
          <w:szCs w:val="28"/>
          <w:shd w:val="clear" w:color="auto" w:fill="FFFFFF"/>
          <w:lang w:val="en-US"/>
        </w:rPr>
        <w:t xml:space="preserve">118 Anal AK, Singh H. Recent advances in microencapsulation of probiotics for industrial applications and targeted delivery. </w:t>
      </w:r>
      <w:r w:rsidR="009A19C4" w:rsidRPr="009A19C4">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Trends Food Sci Technol. 2007 Sep;18(5):240-251.</w:t>
      </w:r>
    </w:p>
    <w:p w:rsidR="00D815ED" w:rsidRPr="001D07B8" w:rsidRDefault="009A19C4" w:rsidP="009A19C4">
      <w:pPr>
        <w:pStyle w:val="aa"/>
        <w:ind w:firstLine="708"/>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119</w:t>
      </w:r>
      <w:r w:rsidR="00D815ED" w:rsidRPr="00E9757C">
        <w:rPr>
          <w:rFonts w:ascii="Times New Roman" w:hAnsi="Times New Roman" w:cs="Times New Roman"/>
          <w:sz w:val="28"/>
          <w:szCs w:val="28"/>
          <w:shd w:val="clear" w:color="auto" w:fill="FFFFFF"/>
          <w:lang w:val="en-US"/>
        </w:rPr>
        <w:t xml:space="preserve"> Peles F, et al. Effect of drying method on viability and stability of probiotic bacteria. </w:t>
      </w:r>
      <w:r w:rsidR="00D815ED" w:rsidRPr="001D07B8">
        <w:rPr>
          <w:rFonts w:ascii="Times New Roman" w:hAnsi="Times New Roman" w:cs="Times New Roman"/>
          <w:sz w:val="28"/>
          <w:szCs w:val="28"/>
          <w:shd w:val="clear" w:color="auto" w:fill="FFFFFF"/>
          <w:lang w:val="en-US"/>
        </w:rPr>
        <w:t>APTEFF. 2018;49(1):69-78. </w:t>
      </w:r>
    </w:p>
    <w:p w:rsidR="00252595" w:rsidRPr="00E9757C" w:rsidRDefault="00D815ED"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en-US" w:eastAsia="ru-RU"/>
        </w:rPr>
        <w:t xml:space="preserve">120 </w:t>
      </w:r>
      <w:r w:rsidR="00252595" w:rsidRPr="00E9757C">
        <w:rPr>
          <w:rFonts w:ascii="Times New Roman" w:eastAsia="Times New Roman" w:hAnsi="Times New Roman" w:cs="Times New Roman"/>
          <w:iCs/>
          <w:sz w:val="28"/>
          <w:szCs w:val="28"/>
          <w:lang w:val="en-US" w:eastAsia="ru-RU"/>
        </w:rPr>
        <w:t>Martín MJ, Lara-Villoslada F, Ruiz MA, Morales ME. Microencapsulation of bacteria: a review of different technologies and their impact on the probiotic effects.</w:t>
      </w:r>
      <w:r w:rsidR="009A19C4" w:rsidRPr="009A19C4">
        <w:rPr>
          <w:rFonts w:ascii="Times New Roman" w:eastAsia="Times New Roman" w:hAnsi="Times New Roman" w:cs="Times New Roman"/>
          <w:iCs/>
          <w:sz w:val="28"/>
          <w:szCs w:val="28"/>
          <w:lang w:val="en-US" w:eastAsia="ru-RU"/>
        </w:rPr>
        <w:t xml:space="preserve"> //</w:t>
      </w:r>
      <w:r w:rsidR="00252595" w:rsidRPr="00E9757C">
        <w:rPr>
          <w:rFonts w:ascii="Times New Roman" w:eastAsia="Times New Roman" w:hAnsi="Times New Roman" w:cs="Times New Roman"/>
          <w:iCs/>
          <w:sz w:val="28"/>
          <w:szCs w:val="28"/>
          <w:lang w:val="en-US" w:eastAsia="ru-RU"/>
        </w:rPr>
        <w:t xml:space="preserve"> Innov Food Sci Emerg Technol. 2015;</w:t>
      </w:r>
      <w:r w:rsidR="00E56855">
        <w:rPr>
          <w:rFonts w:ascii="Times New Roman" w:eastAsia="Times New Roman" w:hAnsi="Times New Roman" w:cs="Times New Roman"/>
          <w:iCs/>
          <w:sz w:val="28"/>
          <w:szCs w:val="28"/>
          <w:lang w:val="kk-KZ" w:eastAsia="ru-RU"/>
        </w:rPr>
        <w:t xml:space="preserve"> </w:t>
      </w:r>
      <w:r w:rsidR="00252595" w:rsidRPr="00E9757C">
        <w:rPr>
          <w:rFonts w:ascii="Times New Roman" w:eastAsia="Times New Roman" w:hAnsi="Times New Roman" w:cs="Times New Roman"/>
          <w:iCs/>
          <w:sz w:val="28"/>
          <w:szCs w:val="28"/>
          <w:lang w:val="en-US" w:eastAsia="ru-RU"/>
        </w:rPr>
        <w:t>27:15–25. doi:10.1016/j.ifset.2014.09.010</w:t>
      </w:r>
    </w:p>
    <w:p w:rsidR="00252595" w:rsidRPr="00E9757C" w:rsidRDefault="00D815ED"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121</w:t>
      </w:r>
      <w:r w:rsidR="00252595" w:rsidRPr="00E9757C">
        <w:rPr>
          <w:rFonts w:ascii="Times New Roman" w:eastAsia="Times New Roman" w:hAnsi="Times New Roman" w:cs="Times New Roman"/>
          <w:iCs/>
          <w:sz w:val="28"/>
          <w:szCs w:val="28"/>
          <w:lang w:val="en-US" w:eastAsia="ru-RU"/>
        </w:rPr>
        <w:t xml:space="preserve"> Santivarangkna C, Kulozik U, Foerst P. Alternative drying processes for the industrial preservation of lactic acid starter cultures. </w:t>
      </w:r>
      <w:r w:rsidR="009A19C4" w:rsidRPr="009A19C4">
        <w:rPr>
          <w:rFonts w:ascii="Times New Roman" w:eastAsia="Times New Roman" w:hAnsi="Times New Roman" w:cs="Times New Roman"/>
          <w:iCs/>
          <w:sz w:val="28"/>
          <w:szCs w:val="28"/>
          <w:lang w:val="en-US" w:eastAsia="ru-RU"/>
        </w:rPr>
        <w:t xml:space="preserve">// </w:t>
      </w:r>
      <w:r w:rsidR="00252595" w:rsidRPr="00E9757C">
        <w:rPr>
          <w:rFonts w:ascii="Times New Roman" w:eastAsia="Times New Roman" w:hAnsi="Times New Roman" w:cs="Times New Roman"/>
          <w:iCs/>
          <w:sz w:val="28"/>
          <w:szCs w:val="28"/>
          <w:lang w:val="en-US" w:eastAsia="ru-RU"/>
        </w:rPr>
        <w:t>Biotechnol Prog. 2007;23(2):302–315. doi:10.1021/bp060268f</w:t>
      </w:r>
    </w:p>
    <w:p w:rsidR="00252595" w:rsidRPr="00E9757C" w:rsidRDefault="00D815ED"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122</w:t>
      </w:r>
      <w:r w:rsidR="00252595" w:rsidRPr="00E9757C">
        <w:rPr>
          <w:rFonts w:ascii="Times New Roman" w:eastAsia="Times New Roman" w:hAnsi="Times New Roman" w:cs="Times New Roman"/>
          <w:iCs/>
          <w:sz w:val="28"/>
          <w:szCs w:val="28"/>
          <w:lang w:val="en-US" w:eastAsia="ru-RU"/>
        </w:rPr>
        <w:t xml:space="preserve"> </w:t>
      </w:r>
      <w:r w:rsidR="00E56855">
        <w:rPr>
          <w:rFonts w:ascii="Times New Roman" w:eastAsia="Times New Roman" w:hAnsi="Times New Roman" w:cs="Times New Roman"/>
          <w:iCs/>
          <w:sz w:val="28"/>
          <w:szCs w:val="28"/>
          <w:lang w:val="kk-KZ" w:eastAsia="ru-RU"/>
        </w:rPr>
        <w:t xml:space="preserve"> </w:t>
      </w:r>
      <w:r w:rsidR="00252595" w:rsidRPr="00E9757C">
        <w:rPr>
          <w:rFonts w:ascii="Times New Roman" w:eastAsia="Times New Roman" w:hAnsi="Times New Roman" w:cs="Times New Roman"/>
          <w:iCs/>
          <w:sz w:val="28"/>
          <w:szCs w:val="28"/>
          <w:lang w:val="en-US" w:eastAsia="ru-RU"/>
        </w:rPr>
        <w:t>Zaghari L, Basiri A, Rahimi S. Preparation and characterization of double-coated probiotic bacteria via a fluid-bed process: a case study on Lactobacillus reuteri. Int J Food Eng. 2020;16(9). doi:10.1515/ijfe-2019-0384</w:t>
      </w:r>
    </w:p>
    <w:p w:rsidR="00252595" w:rsidRPr="00E9757C" w:rsidRDefault="00D815ED"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123</w:t>
      </w:r>
      <w:r w:rsidR="00252595" w:rsidRPr="00E9757C">
        <w:rPr>
          <w:rFonts w:ascii="Times New Roman" w:eastAsia="Times New Roman" w:hAnsi="Times New Roman" w:cs="Times New Roman"/>
          <w:iCs/>
          <w:sz w:val="28"/>
          <w:szCs w:val="28"/>
          <w:lang w:val="en-US" w:eastAsia="ru-RU"/>
        </w:rPr>
        <w:t xml:space="preserve"> Wu W-H, Roe WS, Gimino VG, Seriburi V, Martin DE, Knapp SE. Low melt encapsulation with high laurate canola oil. United States Patent US 6153256; 2000.</w:t>
      </w:r>
    </w:p>
    <w:p w:rsidR="005374C3" w:rsidRPr="00E9757C" w:rsidRDefault="00D815ED"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124</w:t>
      </w:r>
      <w:r w:rsidR="005374C3" w:rsidRPr="00E9757C">
        <w:rPr>
          <w:rFonts w:ascii="Times New Roman" w:eastAsia="Times New Roman" w:hAnsi="Times New Roman" w:cs="Times New Roman"/>
          <w:iCs/>
          <w:sz w:val="28"/>
          <w:szCs w:val="28"/>
          <w:lang w:val="en-US" w:eastAsia="ru-RU"/>
        </w:rPr>
        <w:t xml:space="preserve"> </w:t>
      </w:r>
      <w:r w:rsidR="00E56855">
        <w:rPr>
          <w:rFonts w:ascii="Times New Roman" w:eastAsia="Times New Roman" w:hAnsi="Times New Roman" w:cs="Times New Roman"/>
          <w:iCs/>
          <w:sz w:val="28"/>
          <w:szCs w:val="28"/>
          <w:lang w:val="kk-KZ" w:eastAsia="ru-RU"/>
        </w:rPr>
        <w:t xml:space="preserve"> </w:t>
      </w:r>
      <w:r w:rsidR="005374C3" w:rsidRPr="00E9757C">
        <w:rPr>
          <w:rFonts w:ascii="Times New Roman" w:eastAsia="Times New Roman" w:hAnsi="Times New Roman" w:cs="Times New Roman"/>
          <w:iCs/>
          <w:sz w:val="28"/>
          <w:szCs w:val="28"/>
          <w:lang w:val="en-US" w:eastAsia="ru-RU"/>
        </w:rPr>
        <w:t>Burgain J, Gaiani C, Linder M, Scher J. Encapsulation of probiotic living cells: from laboratory scale to industrial applications. J Food Eng. 2011;104(4):467–483. doi:10.1016/j.jfoodeng.2010.12.031</w:t>
      </w:r>
    </w:p>
    <w:p w:rsidR="005374C3" w:rsidRPr="00E9757C" w:rsidRDefault="00D815ED"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125</w:t>
      </w:r>
      <w:r w:rsidR="005374C3" w:rsidRPr="00E9757C">
        <w:rPr>
          <w:rFonts w:ascii="Times New Roman" w:eastAsia="Times New Roman" w:hAnsi="Times New Roman" w:cs="Times New Roman"/>
          <w:iCs/>
          <w:sz w:val="28"/>
          <w:szCs w:val="28"/>
          <w:lang w:val="en-US" w:eastAsia="ru-RU"/>
        </w:rPr>
        <w:t xml:space="preserve"> Rokka S, Rantamäki P. Protecting probiotic bacteria by microencapsulation: challenges for industrial applications. Eur Food Res Technol. 2010;231(1):1–12. doi:10.1007/s00217-010-1246-2</w:t>
      </w:r>
    </w:p>
    <w:p w:rsidR="005374C3" w:rsidRPr="00E9757C" w:rsidRDefault="00D815ED"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126</w:t>
      </w:r>
      <w:r w:rsidR="005374C3" w:rsidRPr="00E9757C">
        <w:rPr>
          <w:rFonts w:ascii="Times New Roman" w:eastAsia="Times New Roman" w:hAnsi="Times New Roman" w:cs="Times New Roman"/>
          <w:iCs/>
          <w:sz w:val="28"/>
          <w:szCs w:val="28"/>
          <w:lang w:val="en-US" w:eastAsia="ru-RU"/>
        </w:rPr>
        <w:t xml:space="preserve"> Lee Y, Ji YR, Lee S, Choi MJ, Cho Y. Microencapsulation of probiotic Lactobacillus acidophilus KBL409 by extrusion technology to enhance survival under simulated intestinal and freeze-drying conditions. J Microbiol Biotechnol. 2019;29 (5):721–730. doi:10.4014/jmb.1903.03018</w:t>
      </w:r>
    </w:p>
    <w:p w:rsidR="005374C3" w:rsidRPr="00E9757C" w:rsidRDefault="00D815ED"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127</w:t>
      </w:r>
      <w:r w:rsidR="005374C3" w:rsidRPr="00E9757C">
        <w:rPr>
          <w:rFonts w:ascii="Times New Roman" w:eastAsia="Times New Roman" w:hAnsi="Times New Roman" w:cs="Times New Roman"/>
          <w:iCs/>
          <w:sz w:val="28"/>
          <w:szCs w:val="28"/>
          <w:lang w:val="en-US" w:eastAsia="ru-RU"/>
        </w:rPr>
        <w:t xml:space="preserve"> Shah NP, Ravula RR. Microencapsulation of probiotic bacteria and their survival in frozen fermented desserts. </w:t>
      </w:r>
      <w:r w:rsidR="009A19C4" w:rsidRPr="009A19C4">
        <w:rPr>
          <w:rFonts w:ascii="Times New Roman" w:eastAsia="Times New Roman" w:hAnsi="Times New Roman" w:cs="Times New Roman"/>
          <w:iCs/>
          <w:sz w:val="28"/>
          <w:szCs w:val="28"/>
          <w:lang w:val="en-US" w:eastAsia="ru-RU"/>
        </w:rPr>
        <w:t xml:space="preserve">// </w:t>
      </w:r>
      <w:r w:rsidR="005374C3" w:rsidRPr="00E9757C">
        <w:rPr>
          <w:rFonts w:ascii="Times New Roman" w:eastAsia="Times New Roman" w:hAnsi="Times New Roman" w:cs="Times New Roman"/>
          <w:iCs/>
          <w:sz w:val="28"/>
          <w:szCs w:val="28"/>
          <w:lang w:val="en-US" w:eastAsia="ru-RU"/>
        </w:rPr>
        <w:t>Aust J Dairy Technol. 2000;55:139–144.</w:t>
      </w:r>
    </w:p>
    <w:p w:rsidR="005374C3" w:rsidRPr="001D07B8" w:rsidRDefault="00D815ED"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128</w:t>
      </w:r>
      <w:r w:rsidR="005374C3" w:rsidRPr="00E9757C">
        <w:rPr>
          <w:rFonts w:ascii="Times New Roman" w:eastAsia="Times New Roman" w:hAnsi="Times New Roman" w:cs="Times New Roman"/>
          <w:iCs/>
          <w:sz w:val="28"/>
          <w:szCs w:val="28"/>
          <w:lang w:val="en-US" w:eastAsia="ru-RU"/>
        </w:rPr>
        <w:t xml:space="preserve"> Krasaekoopt W, Bhandari B, Deeth H. Evaluation of encapsulation techniques of probiotics for yoghurt. Int Dairy J. 2003;13 (1):3–13. doi:10.1016/S0958-6946(02)00155-3</w:t>
      </w:r>
    </w:p>
    <w:p w:rsidR="00D815ED" w:rsidRPr="009A19C4" w:rsidRDefault="00D815ED" w:rsidP="009A19C4">
      <w:pPr>
        <w:pStyle w:val="aa"/>
        <w:ind w:firstLine="708"/>
        <w:jc w:val="both"/>
        <w:rPr>
          <w:rFonts w:ascii="Times New Roman" w:hAnsi="Times New Roman" w:cs="Times New Roman"/>
          <w:sz w:val="28"/>
          <w:szCs w:val="28"/>
          <w:shd w:val="clear" w:color="auto" w:fill="FFFFFF"/>
          <w:lang w:val="en-US"/>
        </w:rPr>
      </w:pPr>
      <w:r w:rsidRPr="00E9757C">
        <w:rPr>
          <w:rFonts w:ascii="Times New Roman" w:eastAsia="Times New Roman" w:hAnsi="Times New Roman" w:cs="Times New Roman"/>
          <w:iCs/>
          <w:sz w:val="28"/>
          <w:szCs w:val="28"/>
          <w:lang w:val="en-US" w:eastAsia="ru-RU"/>
        </w:rPr>
        <w:t xml:space="preserve">129 </w:t>
      </w:r>
      <w:r w:rsidRPr="00E9757C">
        <w:rPr>
          <w:rFonts w:ascii="Times New Roman" w:hAnsi="Times New Roman" w:cs="Times New Roman"/>
          <w:sz w:val="28"/>
          <w:szCs w:val="28"/>
          <w:shd w:val="clear" w:color="auto" w:fill="FFFFFF"/>
          <w:lang w:val="en-US"/>
        </w:rPr>
        <w:t xml:space="preserve">Tadros TF. Emulsions Formation, Stability, and Rheology. </w:t>
      </w:r>
      <w:r w:rsidR="009A19C4" w:rsidRPr="009A19C4">
        <w:rPr>
          <w:rFonts w:ascii="Times New Roman" w:hAnsi="Times New Roman" w:cs="Times New Roman"/>
          <w:sz w:val="28"/>
          <w:szCs w:val="28"/>
          <w:shd w:val="clear" w:color="auto" w:fill="FFFFFF"/>
          <w:lang w:val="en-US"/>
        </w:rPr>
        <w:t xml:space="preserve">// </w:t>
      </w:r>
      <w:r w:rsidRPr="009A19C4">
        <w:rPr>
          <w:rFonts w:ascii="Times New Roman" w:hAnsi="Times New Roman" w:cs="Times New Roman"/>
          <w:sz w:val="28"/>
          <w:szCs w:val="28"/>
          <w:shd w:val="clear" w:color="auto" w:fill="FFFFFF"/>
          <w:lang w:val="en-US"/>
        </w:rPr>
        <w:t>Wiley-VCH; 2013</w:t>
      </w:r>
    </w:p>
    <w:p w:rsidR="00D815ED" w:rsidRPr="00E9757C" w:rsidRDefault="00D815ED"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hAnsi="Times New Roman" w:cs="Times New Roman"/>
          <w:sz w:val="28"/>
          <w:szCs w:val="28"/>
          <w:shd w:val="clear" w:color="auto" w:fill="FFFFFF"/>
          <w:lang w:val="en-US"/>
        </w:rPr>
        <w:t xml:space="preserve">130 McClements DJ. Food Emulsions: Principles, Practices, and Techniques. 3rd ed. </w:t>
      </w:r>
      <w:r w:rsidR="009A19C4" w:rsidRPr="009A19C4">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CRC Press; 2015.</w:t>
      </w:r>
    </w:p>
    <w:p w:rsidR="005374C3" w:rsidRPr="00E9757C" w:rsidRDefault="00D815ED"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131</w:t>
      </w:r>
      <w:r w:rsidR="005374C3" w:rsidRPr="00E9757C">
        <w:rPr>
          <w:rFonts w:ascii="Times New Roman" w:eastAsia="Times New Roman" w:hAnsi="Times New Roman" w:cs="Times New Roman"/>
          <w:iCs/>
          <w:sz w:val="28"/>
          <w:szCs w:val="28"/>
          <w:lang w:val="en-US" w:eastAsia="ru-RU"/>
        </w:rPr>
        <w:t xml:space="preserve"> Hou RC, Lin MY, Wang MM, Tzen JT. Increase of viability of entrapped cells of Lactobacillus delbrueckii ssp. bulgaricus in artificial sesame oil emulsions. J Dairy Sci. 2003;86 (2):424–428. doi:10.3168/jds.S0022-0302(03)73620-0</w:t>
      </w:r>
    </w:p>
    <w:p w:rsidR="005374C3" w:rsidRPr="001D07B8" w:rsidRDefault="00D815ED"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lastRenderedPageBreak/>
        <w:t>132</w:t>
      </w:r>
      <w:r w:rsidR="005374C3" w:rsidRPr="00E9757C">
        <w:rPr>
          <w:rFonts w:ascii="Times New Roman" w:eastAsia="Times New Roman" w:hAnsi="Times New Roman" w:cs="Times New Roman"/>
          <w:iCs/>
          <w:sz w:val="28"/>
          <w:szCs w:val="28"/>
          <w:lang w:val="en-US" w:eastAsia="ru-RU"/>
        </w:rPr>
        <w:t xml:space="preserve"> Qi W, Liang X, Yun T, Guo W. Growth and survival of microencapsulated probiotics prepared by emulsion and internal gelation. </w:t>
      </w:r>
      <w:r w:rsidR="009A19C4" w:rsidRPr="009A19C4">
        <w:rPr>
          <w:rFonts w:ascii="Times New Roman" w:eastAsia="Times New Roman" w:hAnsi="Times New Roman" w:cs="Times New Roman"/>
          <w:iCs/>
          <w:sz w:val="28"/>
          <w:szCs w:val="28"/>
          <w:lang w:val="en-US" w:eastAsia="ru-RU"/>
        </w:rPr>
        <w:t xml:space="preserve">// </w:t>
      </w:r>
      <w:r w:rsidR="005374C3" w:rsidRPr="00E9757C">
        <w:rPr>
          <w:rFonts w:ascii="Times New Roman" w:eastAsia="Times New Roman" w:hAnsi="Times New Roman" w:cs="Times New Roman"/>
          <w:iCs/>
          <w:sz w:val="28"/>
          <w:szCs w:val="28"/>
          <w:lang w:val="en-US" w:eastAsia="ru-RU"/>
        </w:rPr>
        <w:t>J Food Sci Technol. 2019;56(3):1398–1404.</w:t>
      </w:r>
    </w:p>
    <w:p w:rsidR="00D815ED" w:rsidRPr="001D07B8" w:rsidRDefault="00D815ED" w:rsidP="009A19C4">
      <w:pPr>
        <w:pStyle w:val="aa"/>
        <w:ind w:firstLine="708"/>
        <w:jc w:val="both"/>
        <w:rPr>
          <w:rFonts w:ascii="Times New Roman" w:eastAsia="Times New Roman" w:hAnsi="Times New Roman" w:cs="Times New Roman"/>
          <w:sz w:val="28"/>
          <w:szCs w:val="28"/>
          <w:lang w:val="en-US" w:eastAsia="ru-RU"/>
        </w:rPr>
      </w:pPr>
      <w:r w:rsidRPr="00E9757C">
        <w:rPr>
          <w:rFonts w:ascii="Times New Roman" w:eastAsia="Times New Roman" w:hAnsi="Times New Roman" w:cs="Times New Roman"/>
          <w:iCs/>
          <w:sz w:val="28"/>
          <w:szCs w:val="28"/>
          <w:lang w:val="en-US" w:eastAsia="ru-RU"/>
        </w:rPr>
        <w:t xml:space="preserve">133 </w:t>
      </w:r>
      <w:r w:rsidRPr="00E9757C">
        <w:rPr>
          <w:rFonts w:ascii="Times New Roman" w:eastAsia="Times New Roman" w:hAnsi="Times New Roman" w:cs="Times New Roman"/>
          <w:sz w:val="28"/>
          <w:szCs w:val="28"/>
          <w:lang w:val="en-US" w:eastAsia="ru-RU"/>
        </w:rPr>
        <w:t>Dickinson E. Milk gels and cheese. Curr Opin Colloid Interface Sci. 2006 Oct;11(4):244-252.</w:t>
      </w:r>
    </w:p>
    <w:p w:rsidR="005374C3" w:rsidRPr="00E9757C" w:rsidRDefault="00D815ED"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134</w:t>
      </w:r>
      <w:r w:rsidR="005374C3" w:rsidRPr="00E9757C">
        <w:rPr>
          <w:rFonts w:ascii="Times New Roman" w:eastAsia="Times New Roman" w:hAnsi="Times New Roman" w:cs="Times New Roman"/>
          <w:iCs/>
          <w:sz w:val="28"/>
          <w:szCs w:val="28"/>
          <w:lang w:val="en-US" w:eastAsia="ru-RU"/>
        </w:rPr>
        <w:t xml:space="preserve"> Poncelet D, Lencki R, Beaulieu C, Halle JP, Neufeld RJ, Fournier A. Production of alginate beads by emulsification/internal gelation. I. Methodology. </w:t>
      </w:r>
      <w:r w:rsidR="009A19C4" w:rsidRPr="001D07B8">
        <w:rPr>
          <w:rFonts w:ascii="Times New Roman" w:eastAsia="Times New Roman" w:hAnsi="Times New Roman" w:cs="Times New Roman"/>
          <w:iCs/>
          <w:sz w:val="28"/>
          <w:szCs w:val="28"/>
          <w:lang w:val="en-US" w:eastAsia="ru-RU"/>
        </w:rPr>
        <w:t xml:space="preserve">// </w:t>
      </w:r>
      <w:r w:rsidR="005374C3" w:rsidRPr="00E9757C">
        <w:rPr>
          <w:rFonts w:ascii="Times New Roman" w:eastAsia="Times New Roman" w:hAnsi="Times New Roman" w:cs="Times New Roman"/>
          <w:iCs/>
          <w:sz w:val="28"/>
          <w:szCs w:val="28"/>
          <w:lang w:val="en-US" w:eastAsia="ru-RU"/>
        </w:rPr>
        <w:t>Appl Microbiol Biotechnol. 1992;38 (1):39–45. doi:10.1007/BF00169416</w:t>
      </w:r>
    </w:p>
    <w:p w:rsidR="005374C3" w:rsidRPr="00E9757C" w:rsidRDefault="00D815ED"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135</w:t>
      </w:r>
      <w:r w:rsidR="005374C3" w:rsidRPr="00E9757C">
        <w:rPr>
          <w:rFonts w:ascii="Times New Roman" w:eastAsia="Times New Roman" w:hAnsi="Times New Roman" w:cs="Times New Roman"/>
          <w:iCs/>
          <w:sz w:val="28"/>
          <w:szCs w:val="28"/>
          <w:lang w:val="en-US" w:eastAsia="ru-RU"/>
        </w:rPr>
        <w:t xml:space="preserve"> Song H, Yu W, Gao M, Liu X, Ma X. Microencapsulated probiotics using emulsification technique coupled with internal or external gelation process. Carbohydr Polym. 2013;96(1):181–189. doi:10.1016/j.carbpol.2013.03.068 doi:10.1007/s13197-019-03616-w</w:t>
      </w:r>
    </w:p>
    <w:p w:rsidR="005374C3" w:rsidRPr="00E9757C" w:rsidRDefault="00D815ED"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136</w:t>
      </w:r>
      <w:r w:rsidR="005374C3" w:rsidRPr="00E9757C">
        <w:rPr>
          <w:rFonts w:ascii="Times New Roman" w:eastAsia="Times New Roman" w:hAnsi="Times New Roman" w:cs="Times New Roman"/>
          <w:iCs/>
          <w:sz w:val="28"/>
          <w:szCs w:val="28"/>
          <w:lang w:val="en-US" w:eastAsia="ru-RU"/>
        </w:rPr>
        <w:t xml:space="preserve"> de Kruif CG, Weinbreck F, de Vries R. Complex coacervation of proteins and anionic polysaccharides. Curr Opin Colloid Interface Sci. 2004;9(5):340–349. doi:10.1016/j.cocis.2004.09.006</w:t>
      </w:r>
    </w:p>
    <w:p w:rsidR="005374C3" w:rsidRPr="001D07B8" w:rsidRDefault="00D815ED"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137</w:t>
      </w:r>
      <w:r w:rsidR="005374C3" w:rsidRPr="00E9757C">
        <w:rPr>
          <w:rFonts w:ascii="Times New Roman" w:eastAsia="Times New Roman" w:hAnsi="Times New Roman" w:cs="Times New Roman"/>
          <w:iCs/>
          <w:sz w:val="28"/>
          <w:szCs w:val="28"/>
          <w:lang w:val="en-US" w:eastAsia="ru-RU"/>
        </w:rPr>
        <w:t xml:space="preserve"> Goin S. Microencapsulation: industrial appraisal of existing technologies. </w:t>
      </w:r>
      <w:r w:rsidR="009A19C4" w:rsidRPr="009A19C4">
        <w:rPr>
          <w:rFonts w:ascii="Times New Roman" w:eastAsia="Times New Roman" w:hAnsi="Times New Roman" w:cs="Times New Roman"/>
          <w:iCs/>
          <w:sz w:val="28"/>
          <w:szCs w:val="28"/>
          <w:lang w:val="en-US" w:eastAsia="ru-RU"/>
        </w:rPr>
        <w:t xml:space="preserve">// </w:t>
      </w:r>
      <w:r w:rsidR="005374C3" w:rsidRPr="00E9757C">
        <w:rPr>
          <w:rFonts w:ascii="Times New Roman" w:eastAsia="Times New Roman" w:hAnsi="Times New Roman" w:cs="Times New Roman"/>
          <w:iCs/>
          <w:sz w:val="28"/>
          <w:szCs w:val="28"/>
          <w:lang w:val="en-US" w:eastAsia="ru-RU"/>
        </w:rPr>
        <w:t>Food Sci Technol. 2004;15:330–347. doi:10.1016/ j.tifs.2003.10.005</w:t>
      </w:r>
    </w:p>
    <w:p w:rsidR="00D815ED" w:rsidRPr="00E9757C" w:rsidRDefault="00D815ED"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hAnsi="Times New Roman" w:cs="Times New Roman"/>
          <w:sz w:val="28"/>
          <w:szCs w:val="28"/>
          <w:shd w:val="clear" w:color="auto" w:fill="FFFFFF"/>
          <w:lang w:val="en-US"/>
        </w:rPr>
        <w:t>138 Bhusari SN, Kulkarni PK, Shankarwar SG. Coacervation: A review.</w:t>
      </w:r>
      <w:r w:rsidR="009A19C4" w:rsidRPr="009A19C4">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 xml:space="preserve"> Int J Pharm Pharm Sci. 2010;2(1):12-21. </w:t>
      </w:r>
    </w:p>
    <w:p w:rsidR="005374C3" w:rsidRPr="00E9757C" w:rsidRDefault="00D815ED"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139</w:t>
      </w:r>
      <w:r w:rsidR="005374C3" w:rsidRPr="00E9757C">
        <w:rPr>
          <w:rFonts w:ascii="Times New Roman" w:eastAsia="Times New Roman" w:hAnsi="Times New Roman" w:cs="Times New Roman"/>
          <w:iCs/>
          <w:sz w:val="28"/>
          <w:szCs w:val="28"/>
          <w:lang w:val="en-US" w:eastAsia="ru-RU"/>
        </w:rPr>
        <w:t xml:space="preserve"> Bosnea LA, Moschakis T, Biliaderis CG. Complex coacervation as a novel microencapsulation technique to improve viability of probiotics under different stresses. </w:t>
      </w:r>
      <w:r w:rsidR="009A19C4" w:rsidRPr="009A19C4">
        <w:rPr>
          <w:rFonts w:ascii="Times New Roman" w:eastAsia="Times New Roman" w:hAnsi="Times New Roman" w:cs="Times New Roman"/>
          <w:iCs/>
          <w:sz w:val="28"/>
          <w:szCs w:val="28"/>
          <w:lang w:val="en-US" w:eastAsia="ru-RU"/>
        </w:rPr>
        <w:t xml:space="preserve">// </w:t>
      </w:r>
      <w:r w:rsidR="005374C3" w:rsidRPr="00E9757C">
        <w:rPr>
          <w:rFonts w:ascii="Times New Roman" w:eastAsia="Times New Roman" w:hAnsi="Times New Roman" w:cs="Times New Roman"/>
          <w:iCs/>
          <w:sz w:val="28"/>
          <w:szCs w:val="28"/>
          <w:lang w:val="en-US" w:eastAsia="ru-RU"/>
        </w:rPr>
        <w:t>Food Bioprocess Technol. 2014;7(10):2767–2781. doi:10.1007/s11947-014-1317-7</w:t>
      </w:r>
    </w:p>
    <w:p w:rsidR="005374C3" w:rsidRPr="00E9757C" w:rsidRDefault="00D815ED"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140</w:t>
      </w:r>
      <w:r w:rsidR="005374C3" w:rsidRPr="00E9757C">
        <w:rPr>
          <w:rFonts w:ascii="Times New Roman" w:eastAsia="Times New Roman" w:hAnsi="Times New Roman" w:cs="Times New Roman"/>
          <w:iCs/>
          <w:sz w:val="28"/>
          <w:szCs w:val="28"/>
          <w:lang w:val="en-US" w:eastAsia="ru-RU"/>
        </w:rPr>
        <w:t xml:space="preserve"> Schmitt C, Sanchez C, Desobry-Banon S, Hardy J. Structure and technofunctional properties of protein-polysaccharide complexes: a review. </w:t>
      </w:r>
      <w:r w:rsidR="009A19C4" w:rsidRPr="009A19C4">
        <w:rPr>
          <w:rFonts w:ascii="Times New Roman" w:eastAsia="Times New Roman" w:hAnsi="Times New Roman" w:cs="Times New Roman"/>
          <w:iCs/>
          <w:sz w:val="28"/>
          <w:szCs w:val="28"/>
          <w:lang w:val="en-US" w:eastAsia="ru-RU"/>
        </w:rPr>
        <w:t xml:space="preserve">// </w:t>
      </w:r>
      <w:r w:rsidR="005374C3" w:rsidRPr="00E9757C">
        <w:rPr>
          <w:rFonts w:ascii="Times New Roman" w:eastAsia="Times New Roman" w:hAnsi="Times New Roman" w:cs="Times New Roman"/>
          <w:iCs/>
          <w:sz w:val="28"/>
          <w:szCs w:val="28"/>
          <w:lang w:val="en-US" w:eastAsia="ru-RU"/>
        </w:rPr>
        <w:t>Crit Rev Food Sci Nutr. 1998;38(8):689–753. doi:10.1080/10408699891274354</w:t>
      </w:r>
    </w:p>
    <w:p w:rsidR="005374C3" w:rsidRPr="00E9757C" w:rsidRDefault="00D815ED"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141</w:t>
      </w:r>
      <w:r w:rsidR="005374C3" w:rsidRPr="00E9757C">
        <w:rPr>
          <w:rFonts w:ascii="Times New Roman" w:eastAsia="Times New Roman" w:hAnsi="Times New Roman" w:cs="Times New Roman"/>
          <w:iCs/>
          <w:sz w:val="28"/>
          <w:szCs w:val="28"/>
          <w:lang w:val="en-US" w:eastAsia="ru-RU"/>
        </w:rPr>
        <w:t xml:space="preserve"> Oliveira AC, Moretti TS, Boschini C, Baliero JC, Freitas O, Favaro-Trindade CS. Stability of microencapsulated B. Lactis (BI 01) and L. acidophilus (LAC 4) by complex coacervation followed by spray drying. </w:t>
      </w:r>
      <w:r w:rsidR="009A19C4" w:rsidRPr="009A19C4">
        <w:rPr>
          <w:rFonts w:ascii="Times New Roman" w:eastAsia="Times New Roman" w:hAnsi="Times New Roman" w:cs="Times New Roman"/>
          <w:iCs/>
          <w:sz w:val="28"/>
          <w:szCs w:val="28"/>
          <w:lang w:val="en-US" w:eastAsia="ru-RU"/>
        </w:rPr>
        <w:t xml:space="preserve">// </w:t>
      </w:r>
      <w:r w:rsidR="005374C3" w:rsidRPr="00E9757C">
        <w:rPr>
          <w:rFonts w:ascii="Times New Roman" w:eastAsia="Times New Roman" w:hAnsi="Times New Roman" w:cs="Times New Roman"/>
          <w:iCs/>
          <w:sz w:val="28"/>
          <w:szCs w:val="28"/>
          <w:lang w:val="en-US" w:eastAsia="ru-RU"/>
        </w:rPr>
        <w:t>J Microencapsul. 2007;24(7):673–681. doi:10.1080/02652040701532908</w:t>
      </w:r>
    </w:p>
    <w:p w:rsidR="005374C3" w:rsidRPr="001D07B8" w:rsidRDefault="00330CD7"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142</w:t>
      </w:r>
      <w:r w:rsidR="005374C3" w:rsidRPr="00E9757C">
        <w:rPr>
          <w:rFonts w:ascii="Times New Roman" w:eastAsia="Times New Roman" w:hAnsi="Times New Roman" w:cs="Times New Roman"/>
          <w:iCs/>
          <w:sz w:val="28"/>
          <w:szCs w:val="28"/>
          <w:lang w:val="en-US" w:eastAsia="ru-RU"/>
        </w:rPr>
        <w:t xml:space="preserve"> Zhao M, Huang X, Zhang H, et al. Probiotic encapsulation in water-in-water emulsion via heteroprotein complex coacervation of type-A gelatin/sodium caseinate. Food Hydrocoll. 2020;105:105790. doi:10.1016/j.foodhyd.2020.105790</w:t>
      </w:r>
    </w:p>
    <w:p w:rsidR="00330CD7" w:rsidRPr="009A19C4" w:rsidRDefault="00330CD7"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en-US" w:eastAsia="ru-RU"/>
        </w:rPr>
        <w:t xml:space="preserve">143 </w:t>
      </w:r>
      <w:r w:rsidRPr="00E9757C">
        <w:rPr>
          <w:rFonts w:ascii="Times New Roman" w:hAnsi="Times New Roman" w:cs="Times New Roman"/>
          <w:sz w:val="28"/>
          <w:szCs w:val="28"/>
          <w:shd w:val="clear" w:color="auto" w:fill="FFFFFF"/>
          <w:lang w:val="en-US"/>
        </w:rPr>
        <w:t xml:space="preserve">Sinha VR, Bansal K, Kaushik R, et al. Colloid drug carriers: coacervation. </w:t>
      </w:r>
      <w:r w:rsidR="009A19C4" w:rsidRPr="009A19C4">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 xml:space="preserve">International Journal of Pharmaceutics. </w:t>
      </w:r>
      <w:r w:rsidRPr="009A19C4">
        <w:rPr>
          <w:rFonts w:ascii="Times New Roman" w:hAnsi="Times New Roman" w:cs="Times New Roman"/>
          <w:sz w:val="28"/>
          <w:szCs w:val="28"/>
          <w:shd w:val="clear" w:color="auto" w:fill="FFFFFF"/>
          <w:lang w:val="en-US"/>
        </w:rPr>
        <w:t>2003;259(1-2):243-254. </w:t>
      </w:r>
    </w:p>
    <w:p w:rsidR="005374C3" w:rsidRPr="00E9757C" w:rsidRDefault="00330CD7"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144</w:t>
      </w:r>
      <w:r w:rsidR="005374C3" w:rsidRPr="00E9757C">
        <w:rPr>
          <w:rFonts w:ascii="Times New Roman" w:eastAsia="Times New Roman" w:hAnsi="Times New Roman" w:cs="Times New Roman"/>
          <w:iCs/>
          <w:sz w:val="28"/>
          <w:szCs w:val="28"/>
          <w:lang w:val="en-US" w:eastAsia="ru-RU"/>
        </w:rPr>
        <w:t xml:space="preserve"> Razavi S, Janfaza S, Tasnim N, Gibson DL, Hoorfar M. Nanomaterial-based encapsulation for controlled gastrointestinal delivery of viable probiotic bacteria. </w:t>
      </w:r>
      <w:r w:rsidR="009A19C4" w:rsidRPr="009A19C4">
        <w:rPr>
          <w:rFonts w:ascii="Times New Roman" w:eastAsia="Times New Roman" w:hAnsi="Times New Roman" w:cs="Times New Roman"/>
          <w:iCs/>
          <w:sz w:val="28"/>
          <w:szCs w:val="28"/>
          <w:lang w:val="en-US" w:eastAsia="ru-RU"/>
        </w:rPr>
        <w:t xml:space="preserve">// </w:t>
      </w:r>
      <w:r w:rsidR="005374C3" w:rsidRPr="00E9757C">
        <w:rPr>
          <w:rFonts w:ascii="Times New Roman" w:eastAsia="Times New Roman" w:hAnsi="Times New Roman" w:cs="Times New Roman"/>
          <w:iCs/>
          <w:sz w:val="28"/>
          <w:szCs w:val="28"/>
          <w:lang w:val="en-US" w:eastAsia="ru-RU"/>
        </w:rPr>
        <w:t>Nanoscale Adv. 2021;3 (10):2699–2709. doi:10.1039/D0NA00952K</w:t>
      </w:r>
    </w:p>
    <w:p w:rsidR="005374C3" w:rsidRPr="00E9757C" w:rsidRDefault="00330CD7"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145</w:t>
      </w:r>
      <w:r w:rsidR="005374C3" w:rsidRPr="00E9757C">
        <w:rPr>
          <w:rFonts w:ascii="Times New Roman" w:eastAsia="Times New Roman" w:hAnsi="Times New Roman" w:cs="Times New Roman"/>
          <w:iCs/>
          <w:sz w:val="28"/>
          <w:szCs w:val="28"/>
          <w:lang w:val="en-US" w:eastAsia="ru-RU"/>
        </w:rPr>
        <w:t xml:space="preserve"> Stojanov S, Berlec A. Electrospun nanofibers as carriers of microorganisms, stem cells, proteins, and nucleic acids in therapeutic and other applications. </w:t>
      </w:r>
      <w:r w:rsidR="009A19C4" w:rsidRPr="009A19C4">
        <w:rPr>
          <w:rFonts w:ascii="Times New Roman" w:eastAsia="Times New Roman" w:hAnsi="Times New Roman" w:cs="Times New Roman"/>
          <w:iCs/>
          <w:sz w:val="28"/>
          <w:szCs w:val="28"/>
          <w:lang w:val="en-US" w:eastAsia="ru-RU"/>
        </w:rPr>
        <w:t xml:space="preserve">// </w:t>
      </w:r>
      <w:r w:rsidR="005374C3" w:rsidRPr="00E9757C">
        <w:rPr>
          <w:rFonts w:ascii="Times New Roman" w:eastAsia="Times New Roman" w:hAnsi="Times New Roman" w:cs="Times New Roman"/>
          <w:iCs/>
          <w:sz w:val="28"/>
          <w:szCs w:val="28"/>
          <w:lang w:val="en-US" w:eastAsia="ru-RU"/>
        </w:rPr>
        <w:t>Front Bioeng Biotechnol. 2020;8:130.doi:10.3389/fbioe.2020.00130</w:t>
      </w:r>
    </w:p>
    <w:p w:rsidR="005374C3" w:rsidRPr="00E9757C" w:rsidRDefault="00330CD7"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146</w:t>
      </w:r>
      <w:r w:rsidR="005374C3" w:rsidRPr="00E9757C">
        <w:rPr>
          <w:rFonts w:ascii="Times New Roman" w:eastAsia="Times New Roman" w:hAnsi="Times New Roman" w:cs="Times New Roman"/>
          <w:iCs/>
          <w:sz w:val="28"/>
          <w:szCs w:val="28"/>
          <w:lang w:val="en-US" w:eastAsia="ru-RU"/>
        </w:rPr>
        <w:t xml:space="preserve"> Silva JA, De Gregorio PR, Rivero G, Abraham GA, NaderMacías MEF. Immobilization of vaginal Lactobacillus in polymeric nanofibers for its incorporation </w:t>
      </w:r>
      <w:r w:rsidR="005374C3" w:rsidRPr="00E9757C">
        <w:rPr>
          <w:rFonts w:ascii="Times New Roman" w:eastAsia="Times New Roman" w:hAnsi="Times New Roman" w:cs="Times New Roman"/>
          <w:iCs/>
          <w:sz w:val="28"/>
          <w:szCs w:val="28"/>
          <w:lang w:val="en-US" w:eastAsia="ru-RU"/>
        </w:rPr>
        <w:lastRenderedPageBreak/>
        <w:t xml:space="preserve">in vaginal probiotic products. </w:t>
      </w:r>
      <w:r w:rsidR="009A19C4" w:rsidRPr="009A19C4">
        <w:rPr>
          <w:rFonts w:ascii="Times New Roman" w:eastAsia="Times New Roman" w:hAnsi="Times New Roman" w:cs="Times New Roman"/>
          <w:iCs/>
          <w:sz w:val="28"/>
          <w:szCs w:val="28"/>
          <w:lang w:val="en-US" w:eastAsia="ru-RU"/>
        </w:rPr>
        <w:t xml:space="preserve">// </w:t>
      </w:r>
      <w:r w:rsidR="005374C3" w:rsidRPr="00E9757C">
        <w:rPr>
          <w:rFonts w:ascii="Times New Roman" w:eastAsia="Times New Roman" w:hAnsi="Times New Roman" w:cs="Times New Roman"/>
          <w:iCs/>
          <w:sz w:val="28"/>
          <w:szCs w:val="28"/>
          <w:lang w:val="en-US" w:eastAsia="ru-RU"/>
        </w:rPr>
        <w:t>Eur J Pharm Sci. 2021;156:105563. doi:10.1016/j.ejps.2020.105563</w:t>
      </w:r>
    </w:p>
    <w:p w:rsidR="005374C3" w:rsidRPr="00E9757C" w:rsidRDefault="00330CD7"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en-US" w:eastAsia="ru-RU"/>
        </w:rPr>
        <w:t>147</w:t>
      </w:r>
      <w:r w:rsidR="005374C3" w:rsidRPr="00E9757C">
        <w:rPr>
          <w:rFonts w:ascii="Times New Roman" w:eastAsia="Times New Roman" w:hAnsi="Times New Roman" w:cs="Times New Roman"/>
          <w:iCs/>
          <w:sz w:val="28"/>
          <w:szCs w:val="28"/>
          <w:lang w:val="en-US" w:eastAsia="ru-RU"/>
        </w:rPr>
        <w:t xml:space="preserve"> Yang J, Jia C, Yang J. Designing nanoparticle-based drug deliverysystems for precision medicine. </w:t>
      </w:r>
      <w:r w:rsidR="009A19C4" w:rsidRPr="009A19C4">
        <w:rPr>
          <w:rFonts w:ascii="Times New Roman" w:eastAsia="Times New Roman" w:hAnsi="Times New Roman" w:cs="Times New Roman"/>
          <w:iCs/>
          <w:sz w:val="28"/>
          <w:szCs w:val="28"/>
          <w:lang w:val="en-US" w:eastAsia="ru-RU"/>
        </w:rPr>
        <w:t xml:space="preserve">// </w:t>
      </w:r>
      <w:r w:rsidR="005374C3" w:rsidRPr="00E9757C">
        <w:rPr>
          <w:rFonts w:ascii="Times New Roman" w:eastAsia="Times New Roman" w:hAnsi="Times New Roman" w:cs="Times New Roman"/>
          <w:iCs/>
          <w:sz w:val="28"/>
          <w:szCs w:val="28"/>
          <w:lang w:val="en-US" w:eastAsia="ru-RU"/>
        </w:rPr>
        <w:t>Int J Med Sci. 2021;18(13):2943–2949. doi:10.7150/ijms.60874</w:t>
      </w:r>
    </w:p>
    <w:p w:rsidR="005374C3" w:rsidRPr="00E9757C" w:rsidRDefault="00330CD7"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148</w:t>
      </w:r>
      <w:r w:rsidR="005374C3" w:rsidRPr="00E9757C">
        <w:rPr>
          <w:rFonts w:ascii="Times New Roman" w:eastAsia="Times New Roman" w:hAnsi="Times New Roman" w:cs="Times New Roman"/>
          <w:iCs/>
          <w:sz w:val="28"/>
          <w:szCs w:val="28"/>
          <w:lang w:val="en-US" w:eastAsia="ru-RU"/>
        </w:rPr>
        <w:t xml:space="preserve"> </w:t>
      </w:r>
      <w:r w:rsidR="00C7074E">
        <w:rPr>
          <w:rFonts w:ascii="Times New Roman" w:eastAsia="Times New Roman" w:hAnsi="Times New Roman" w:cs="Times New Roman"/>
          <w:iCs/>
          <w:sz w:val="28"/>
          <w:szCs w:val="28"/>
          <w:lang w:val="kk-KZ" w:eastAsia="ru-RU"/>
        </w:rPr>
        <w:t xml:space="preserve"> </w:t>
      </w:r>
      <w:r w:rsidR="005374C3" w:rsidRPr="00E9757C">
        <w:rPr>
          <w:rFonts w:ascii="Times New Roman" w:eastAsia="Times New Roman" w:hAnsi="Times New Roman" w:cs="Times New Roman"/>
          <w:iCs/>
          <w:sz w:val="28"/>
          <w:szCs w:val="28"/>
          <w:lang w:val="en-US" w:eastAsia="ru-RU"/>
        </w:rPr>
        <w:t xml:space="preserve">Kashapov R, Ibragimova A, Pavlov R, et al. Nanocarriers for biomedicine: from lipid formulations to inorganic and hybrid nanoparticles. </w:t>
      </w:r>
      <w:r w:rsidR="009A19C4" w:rsidRPr="009A19C4">
        <w:rPr>
          <w:rFonts w:ascii="Times New Roman" w:eastAsia="Times New Roman" w:hAnsi="Times New Roman" w:cs="Times New Roman"/>
          <w:iCs/>
          <w:sz w:val="28"/>
          <w:szCs w:val="28"/>
          <w:lang w:val="en-US" w:eastAsia="ru-RU"/>
        </w:rPr>
        <w:t xml:space="preserve">// </w:t>
      </w:r>
      <w:r w:rsidR="005374C3" w:rsidRPr="00E9757C">
        <w:rPr>
          <w:rFonts w:ascii="Times New Roman" w:eastAsia="Times New Roman" w:hAnsi="Times New Roman" w:cs="Times New Roman"/>
          <w:iCs/>
          <w:sz w:val="28"/>
          <w:szCs w:val="28"/>
          <w:lang w:val="en-US" w:eastAsia="ru-RU"/>
        </w:rPr>
        <w:t>Int J Mol Sci. 2021;22(13):7055. doi:10.3390/ ijms22137055</w:t>
      </w:r>
    </w:p>
    <w:p w:rsidR="005374C3" w:rsidRPr="00E9757C" w:rsidRDefault="00330CD7"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149</w:t>
      </w:r>
      <w:r w:rsidR="005374C3" w:rsidRPr="00E9757C">
        <w:rPr>
          <w:rFonts w:ascii="Times New Roman" w:eastAsia="Times New Roman" w:hAnsi="Times New Roman" w:cs="Times New Roman"/>
          <w:iCs/>
          <w:sz w:val="28"/>
          <w:szCs w:val="28"/>
          <w:lang w:val="en-US" w:eastAsia="ru-RU"/>
        </w:rPr>
        <w:t xml:space="preserve"> Ebrahimnezhad P, Khavarpour M, Khalili S. Survival of Lactobacillus acidophilus as probiotic bacteria using chitosan nanoparticles. </w:t>
      </w:r>
      <w:r w:rsidR="009A19C4" w:rsidRPr="009A19C4">
        <w:rPr>
          <w:rFonts w:ascii="Times New Roman" w:eastAsia="Times New Roman" w:hAnsi="Times New Roman" w:cs="Times New Roman"/>
          <w:iCs/>
          <w:sz w:val="28"/>
          <w:szCs w:val="28"/>
          <w:lang w:val="en-US" w:eastAsia="ru-RU"/>
        </w:rPr>
        <w:t xml:space="preserve">// </w:t>
      </w:r>
      <w:r w:rsidR="005374C3" w:rsidRPr="00E9757C">
        <w:rPr>
          <w:rFonts w:ascii="Times New Roman" w:eastAsia="Times New Roman" w:hAnsi="Times New Roman" w:cs="Times New Roman"/>
          <w:iCs/>
          <w:sz w:val="28"/>
          <w:szCs w:val="28"/>
          <w:lang w:val="en-US" w:eastAsia="ru-RU"/>
        </w:rPr>
        <w:t>Int J Eng. 2017;30(4):456–463.</w:t>
      </w:r>
    </w:p>
    <w:p w:rsidR="005374C3" w:rsidRPr="00E9757C" w:rsidRDefault="00330CD7"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en-US" w:eastAsia="ru-RU"/>
        </w:rPr>
        <w:t>150</w:t>
      </w:r>
      <w:r w:rsidR="005374C3" w:rsidRPr="00E9757C">
        <w:rPr>
          <w:rFonts w:ascii="Times New Roman" w:eastAsia="Times New Roman" w:hAnsi="Times New Roman" w:cs="Times New Roman"/>
          <w:iCs/>
          <w:sz w:val="28"/>
          <w:szCs w:val="28"/>
          <w:lang w:val="en-US" w:eastAsia="ru-RU"/>
        </w:rPr>
        <w:t xml:space="preserve"> Ghibaudo F, Gerbino E, Copello GJ, Campo Dall’ Orto V, Gómez-Zavaglia A. Pectin-decorated magnetite nanoparticles as both iron delivery systems and protective matrices for probiotic bacteria. </w:t>
      </w:r>
      <w:r w:rsidR="009A19C4" w:rsidRPr="009A19C4">
        <w:rPr>
          <w:rFonts w:ascii="Times New Roman" w:eastAsia="Times New Roman" w:hAnsi="Times New Roman" w:cs="Times New Roman"/>
          <w:iCs/>
          <w:sz w:val="28"/>
          <w:szCs w:val="28"/>
          <w:lang w:val="en-US" w:eastAsia="ru-RU"/>
        </w:rPr>
        <w:t xml:space="preserve">// </w:t>
      </w:r>
      <w:r w:rsidR="005374C3" w:rsidRPr="00E9757C">
        <w:rPr>
          <w:rFonts w:ascii="Times New Roman" w:eastAsia="Times New Roman" w:hAnsi="Times New Roman" w:cs="Times New Roman"/>
          <w:iCs/>
          <w:sz w:val="28"/>
          <w:szCs w:val="28"/>
          <w:lang w:val="en-US" w:eastAsia="ru-RU"/>
        </w:rPr>
        <w:t>Colloids Surf B Biointerfaces. 2019;180:193–201. doi:10.1016/j.colsurfb.2019.04.049</w:t>
      </w:r>
    </w:p>
    <w:p w:rsidR="005374C3" w:rsidRPr="00E9757C" w:rsidRDefault="00330CD7"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151</w:t>
      </w:r>
      <w:r w:rsidR="005374C3" w:rsidRPr="00E9757C">
        <w:rPr>
          <w:rFonts w:ascii="Times New Roman" w:eastAsia="Times New Roman" w:hAnsi="Times New Roman" w:cs="Times New Roman"/>
          <w:iCs/>
          <w:sz w:val="28"/>
          <w:szCs w:val="28"/>
          <w:lang w:val="en-US" w:eastAsia="ru-RU"/>
        </w:rPr>
        <w:t xml:space="preserve"> Andretto V, Rosso A, Briançon S, Lollo G. Nanocomposite systems for precise oral delivery of drugs and biologics. </w:t>
      </w:r>
      <w:r w:rsidR="009A19C4" w:rsidRPr="009A19C4">
        <w:rPr>
          <w:rFonts w:ascii="Times New Roman" w:eastAsia="Times New Roman" w:hAnsi="Times New Roman" w:cs="Times New Roman"/>
          <w:iCs/>
          <w:sz w:val="28"/>
          <w:szCs w:val="28"/>
          <w:lang w:val="en-US" w:eastAsia="ru-RU"/>
        </w:rPr>
        <w:t xml:space="preserve">// </w:t>
      </w:r>
      <w:r w:rsidR="005374C3" w:rsidRPr="00E9757C">
        <w:rPr>
          <w:rFonts w:ascii="Times New Roman" w:eastAsia="Times New Roman" w:hAnsi="Times New Roman" w:cs="Times New Roman"/>
          <w:iCs/>
          <w:sz w:val="28"/>
          <w:szCs w:val="28"/>
          <w:lang w:val="en-US" w:eastAsia="ru-RU"/>
        </w:rPr>
        <w:t>Drug Deliv Transl Res. 2021;11(2):445–470. doi:10.1007/s13346- 021-00905-w</w:t>
      </w:r>
    </w:p>
    <w:p w:rsidR="005374C3" w:rsidRPr="00E9757C" w:rsidRDefault="00330CD7"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152</w:t>
      </w:r>
      <w:r w:rsidR="005374C3" w:rsidRPr="00E9757C">
        <w:rPr>
          <w:rFonts w:ascii="Times New Roman" w:eastAsia="Times New Roman" w:hAnsi="Times New Roman" w:cs="Times New Roman"/>
          <w:iCs/>
          <w:sz w:val="28"/>
          <w:szCs w:val="28"/>
          <w:lang w:val="en-US" w:eastAsia="ru-RU"/>
        </w:rPr>
        <w:t xml:space="preserve">  Patarroyo JL, Fonseca E, Cifuentes J, Salcedo F, Cruz JC, Reyes LH. Gelatin-graphene oxide nanocomposite hydrogels for kluyveromyces lactis encapsulation: potential applications in probiotics and bioreactor packings. </w:t>
      </w:r>
      <w:r w:rsidR="009A19C4" w:rsidRPr="009A19C4">
        <w:rPr>
          <w:rFonts w:ascii="Times New Roman" w:eastAsia="Times New Roman" w:hAnsi="Times New Roman" w:cs="Times New Roman"/>
          <w:iCs/>
          <w:sz w:val="28"/>
          <w:szCs w:val="28"/>
          <w:lang w:val="en-US" w:eastAsia="ru-RU"/>
        </w:rPr>
        <w:t xml:space="preserve">// </w:t>
      </w:r>
      <w:r w:rsidR="005374C3" w:rsidRPr="00E9757C">
        <w:rPr>
          <w:rFonts w:ascii="Times New Roman" w:eastAsia="Times New Roman" w:hAnsi="Times New Roman" w:cs="Times New Roman"/>
          <w:iCs/>
          <w:sz w:val="28"/>
          <w:szCs w:val="28"/>
          <w:lang w:val="en-US" w:eastAsia="ru-RU"/>
        </w:rPr>
        <w:t>Biomolecules. 2021;11(7):922. doi:10.3390/biom11070922</w:t>
      </w:r>
    </w:p>
    <w:p w:rsidR="005374C3" w:rsidRPr="00E9757C" w:rsidRDefault="00330CD7"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153</w:t>
      </w:r>
      <w:r w:rsidR="005374C3" w:rsidRPr="00E9757C">
        <w:rPr>
          <w:rFonts w:ascii="Times New Roman" w:eastAsia="Times New Roman" w:hAnsi="Times New Roman" w:cs="Times New Roman"/>
          <w:iCs/>
          <w:sz w:val="28"/>
          <w:szCs w:val="28"/>
          <w:lang w:val="en-US" w:eastAsia="ru-RU"/>
        </w:rPr>
        <w:t xml:space="preserve"> Li W, Zhu Y, Ye F, Li B, Luo X, Liu S. Probiotics in cellulose houses: enhanced viability and targeted delivery of </w:t>
      </w:r>
      <w:r w:rsidR="005374C3" w:rsidRPr="00E9757C">
        <w:rPr>
          <w:rFonts w:ascii="Times New Roman" w:eastAsia="Times New Roman" w:hAnsi="Times New Roman" w:cs="Times New Roman"/>
          <w:i/>
          <w:iCs/>
          <w:sz w:val="28"/>
          <w:szCs w:val="28"/>
          <w:lang w:val="en-US" w:eastAsia="ru-RU"/>
        </w:rPr>
        <w:t>Lactobacillus plantarum</w:t>
      </w:r>
      <w:r w:rsidR="009A19C4">
        <w:rPr>
          <w:rFonts w:ascii="Times New Roman" w:eastAsia="Times New Roman" w:hAnsi="Times New Roman" w:cs="Times New Roman"/>
          <w:iCs/>
          <w:sz w:val="28"/>
          <w:szCs w:val="28"/>
          <w:lang w:val="en-US" w:eastAsia="ru-RU"/>
        </w:rPr>
        <w:t>.</w:t>
      </w:r>
      <w:r w:rsidR="009A19C4" w:rsidRPr="009A19C4">
        <w:rPr>
          <w:rFonts w:ascii="Times New Roman" w:eastAsia="Times New Roman" w:hAnsi="Times New Roman" w:cs="Times New Roman"/>
          <w:iCs/>
          <w:sz w:val="28"/>
          <w:szCs w:val="28"/>
          <w:lang w:val="en-US" w:eastAsia="ru-RU"/>
        </w:rPr>
        <w:t xml:space="preserve"> // </w:t>
      </w:r>
      <w:r w:rsidR="005374C3" w:rsidRPr="00E9757C">
        <w:rPr>
          <w:rFonts w:ascii="Times New Roman" w:eastAsia="Times New Roman" w:hAnsi="Times New Roman" w:cs="Times New Roman"/>
          <w:iCs/>
          <w:sz w:val="28"/>
          <w:szCs w:val="28"/>
          <w:lang w:val="en-US" w:eastAsia="ru-RU"/>
        </w:rPr>
        <w:t>Food Hydrocoll. 2017;62:66–72. doi:10.1016/j. foodhyd.2016.07.019</w:t>
      </w:r>
    </w:p>
    <w:p w:rsidR="00BF4D50" w:rsidRPr="00AA551D" w:rsidRDefault="00330CD7" w:rsidP="009A19C4">
      <w:pPr>
        <w:pStyle w:val="aa"/>
        <w:ind w:firstLine="708"/>
        <w:jc w:val="both"/>
        <w:rPr>
          <w:rFonts w:ascii="Times New Roman" w:hAnsi="Times New Roman" w:cs="Times New Roman"/>
          <w:sz w:val="28"/>
          <w:szCs w:val="28"/>
          <w:lang w:val="kk-KZ"/>
        </w:rPr>
      </w:pPr>
      <w:r w:rsidRPr="00E9757C">
        <w:rPr>
          <w:rFonts w:ascii="Times New Roman" w:eastAsia="Times New Roman" w:hAnsi="Times New Roman" w:cs="Times New Roman"/>
          <w:iCs/>
          <w:sz w:val="28"/>
          <w:szCs w:val="28"/>
          <w:lang w:val="kk-KZ" w:eastAsia="ru-RU"/>
        </w:rPr>
        <w:t>154</w:t>
      </w:r>
      <w:r w:rsidR="00E56855">
        <w:rPr>
          <w:rFonts w:ascii="Times New Roman" w:eastAsia="Times New Roman" w:hAnsi="Times New Roman" w:cs="Times New Roman"/>
          <w:iCs/>
          <w:sz w:val="28"/>
          <w:szCs w:val="28"/>
          <w:lang w:val="kk-KZ" w:eastAsia="ru-RU"/>
        </w:rPr>
        <w:t xml:space="preserve"> </w:t>
      </w:r>
      <w:r w:rsidR="00BF4D50" w:rsidRPr="00E9757C">
        <w:rPr>
          <w:rFonts w:ascii="Times New Roman" w:hAnsi="Times New Roman" w:cs="Times New Roman"/>
          <w:sz w:val="28"/>
          <w:szCs w:val="28"/>
          <w:lang w:val="kk-KZ"/>
        </w:rPr>
        <w:t>A.K. Sadanov, I.A. Ratnikova, S.E. Orazymbet, Ye.Zh. Shorabayev, B.B. Baymakhanova, L.Ye. Protasyuk, A.D. Massirbayeva. Developing</w:t>
      </w:r>
      <w:r w:rsidR="00E56855">
        <w:rPr>
          <w:rFonts w:ascii="Times New Roman" w:hAnsi="Times New Roman" w:cs="Times New Roman"/>
          <w:sz w:val="28"/>
          <w:szCs w:val="28"/>
          <w:lang w:val="kk-KZ"/>
        </w:rPr>
        <w:t xml:space="preserve"> </w:t>
      </w:r>
      <w:r w:rsidR="00BF4D50" w:rsidRPr="00E9757C">
        <w:rPr>
          <w:rFonts w:ascii="Times New Roman" w:hAnsi="Times New Roman" w:cs="Times New Roman"/>
          <w:sz w:val="28"/>
          <w:szCs w:val="28"/>
          <w:lang w:val="kk-KZ"/>
        </w:rPr>
        <w:t>Safe</w:t>
      </w:r>
      <w:r w:rsidR="00E56855">
        <w:rPr>
          <w:rFonts w:ascii="Times New Roman" w:hAnsi="Times New Roman" w:cs="Times New Roman"/>
          <w:sz w:val="28"/>
          <w:szCs w:val="28"/>
          <w:lang w:val="kk-KZ"/>
        </w:rPr>
        <w:t xml:space="preserve"> </w:t>
      </w:r>
      <w:r w:rsidR="00BF4D50" w:rsidRPr="00E9757C">
        <w:rPr>
          <w:rFonts w:ascii="Times New Roman" w:hAnsi="Times New Roman" w:cs="Times New Roman"/>
          <w:sz w:val="28"/>
          <w:szCs w:val="28"/>
          <w:lang w:val="kk-KZ"/>
        </w:rPr>
        <w:t>Probiotic</w:t>
      </w:r>
      <w:r w:rsidR="00E56855">
        <w:rPr>
          <w:rFonts w:ascii="Times New Roman" w:hAnsi="Times New Roman" w:cs="Times New Roman"/>
          <w:sz w:val="28"/>
          <w:szCs w:val="28"/>
          <w:lang w:val="kk-KZ"/>
        </w:rPr>
        <w:t xml:space="preserve"> </w:t>
      </w:r>
      <w:r w:rsidR="00BF4D50" w:rsidRPr="00E9757C">
        <w:rPr>
          <w:rFonts w:ascii="Times New Roman" w:hAnsi="Times New Roman" w:cs="Times New Roman"/>
          <w:sz w:val="28"/>
          <w:szCs w:val="28"/>
          <w:lang w:val="kk-KZ"/>
        </w:rPr>
        <w:t>Solutions</w:t>
      </w:r>
      <w:r w:rsidR="00E56855">
        <w:rPr>
          <w:rFonts w:ascii="Times New Roman" w:hAnsi="Times New Roman" w:cs="Times New Roman"/>
          <w:sz w:val="28"/>
          <w:szCs w:val="28"/>
          <w:lang w:val="kk-KZ"/>
        </w:rPr>
        <w:t xml:space="preserve"> </w:t>
      </w:r>
      <w:r w:rsidR="00BF4D50" w:rsidRPr="00E9757C">
        <w:rPr>
          <w:rFonts w:ascii="Times New Roman" w:hAnsi="Times New Roman" w:cs="Times New Roman"/>
          <w:sz w:val="28"/>
          <w:szCs w:val="28"/>
          <w:lang w:val="kk-KZ"/>
        </w:rPr>
        <w:t>for</w:t>
      </w:r>
      <w:r w:rsidR="00E56855">
        <w:rPr>
          <w:rFonts w:ascii="Times New Roman" w:hAnsi="Times New Roman" w:cs="Times New Roman"/>
          <w:sz w:val="28"/>
          <w:szCs w:val="28"/>
          <w:lang w:val="kk-KZ"/>
        </w:rPr>
        <w:t xml:space="preserve"> </w:t>
      </w:r>
      <w:r w:rsidR="00BF4D50" w:rsidRPr="00E9757C">
        <w:rPr>
          <w:rFonts w:ascii="Times New Roman" w:hAnsi="Times New Roman" w:cs="Times New Roman"/>
          <w:sz w:val="28"/>
          <w:szCs w:val="28"/>
          <w:lang w:val="kk-KZ"/>
        </w:rPr>
        <w:t>the</w:t>
      </w:r>
      <w:r w:rsidR="00E56855">
        <w:rPr>
          <w:rFonts w:ascii="Times New Roman" w:hAnsi="Times New Roman" w:cs="Times New Roman"/>
          <w:sz w:val="28"/>
          <w:szCs w:val="28"/>
          <w:lang w:val="kk-KZ"/>
        </w:rPr>
        <w:t xml:space="preserve"> </w:t>
      </w:r>
      <w:r w:rsidR="00BF4D50" w:rsidRPr="00E9757C">
        <w:rPr>
          <w:rFonts w:ascii="Times New Roman" w:hAnsi="Times New Roman" w:cs="Times New Roman"/>
          <w:sz w:val="28"/>
          <w:szCs w:val="28"/>
          <w:lang w:val="kk-KZ"/>
        </w:rPr>
        <w:t>tre</w:t>
      </w:r>
      <w:r w:rsidR="00E56855">
        <w:rPr>
          <w:rFonts w:ascii="Times New Roman" w:hAnsi="Times New Roman" w:cs="Times New Roman"/>
          <w:sz w:val="28"/>
          <w:szCs w:val="28"/>
          <w:lang w:val="kk-KZ"/>
        </w:rPr>
        <w:t xml:space="preserve"> </w:t>
      </w:r>
      <w:r w:rsidR="00BF4D50" w:rsidRPr="00E9757C">
        <w:rPr>
          <w:rFonts w:ascii="Times New Roman" w:hAnsi="Times New Roman" w:cs="Times New Roman"/>
          <w:sz w:val="28"/>
          <w:szCs w:val="28"/>
          <w:lang w:val="kk-KZ"/>
        </w:rPr>
        <w:t>atmentof</w:t>
      </w:r>
      <w:r w:rsidR="00E56855">
        <w:rPr>
          <w:rFonts w:ascii="Times New Roman" w:hAnsi="Times New Roman" w:cs="Times New Roman"/>
          <w:sz w:val="28"/>
          <w:szCs w:val="28"/>
          <w:lang w:val="kk-KZ"/>
        </w:rPr>
        <w:t xml:space="preserve"> </w:t>
      </w:r>
      <w:r w:rsidR="00BF4D50" w:rsidRPr="00E9757C">
        <w:rPr>
          <w:rFonts w:ascii="Times New Roman" w:hAnsi="Times New Roman" w:cs="Times New Roman"/>
          <w:sz w:val="28"/>
          <w:szCs w:val="28"/>
          <w:lang w:val="kk-KZ"/>
        </w:rPr>
        <w:t>human</w:t>
      </w:r>
      <w:r w:rsidR="00E56855">
        <w:rPr>
          <w:rFonts w:ascii="Times New Roman" w:hAnsi="Times New Roman" w:cs="Times New Roman"/>
          <w:sz w:val="28"/>
          <w:szCs w:val="28"/>
          <w:lang w:val="kk-KZ"/>
        </w:rPr>
        <w:t xml:space="preserve">т </w:t>
      </w:r>
      <w:r w:rsidR="00BF4D50" w:rsidRPr="00E9757C">
        <w:rPr>
          <w:rFonts w:ascii="Times New Roman" w:hAnsi="Times New Roman" w:cs="Times New Roman"/>
          <w:sz w:val="28"/>
          <w:szCs w:val="28"/>
          <w:lang w:val="kk-KZ"/>
        </w:rPr>
        <w:t>intestinal</w:t>
      </w:r>
      <w:r w:rsidR="00E56855">
        <w:rPr>
          <w:rFonts w:ascii="Times New Roman" w:hAnsi="Times New Roman" w:cs="Times New Roman"/>
          <w:sz w:val="28"/>
          <w:szCs w:val="28"/>
          <w:lang w:val="kk-KZ"/>
        </w:rPr>
        <w:t xml:space="preserve"> </w:t>
      </w:r>
      <w:r w:rsidR="00BF4D50" w:rsidRPr="00E9757C">
        <w:rPr>
          <w:rFonts w:ascii="Times New Roman" w:hAnsi="Times New Roman" w:cs="Times New Roman"/>
          <w:sz w:val="28"/>
          <w:szCs w:val="28"/>
          <w:lang w:val="kk-KZ"/>
        </w:rPr>
        <w:t>infections/</w:t>
      </w:r>
      <w:r w:rsidR="00E56855">
        <w:rPr>
          <w:rFonts w:ascii="Times New Roman" w:hAnsi="Times New Roman" w:cs="Times New Roman"/>
          <w:sz w:val="28"/>
          <w:szCs w:val="28"/>
          <w:lang w:val="kk-KZ"/>
        </w:rPr>
        <w:t xml:space="preserve"> </w:t>
      </w:r>
      <w:r w:rsidR="00BF4D50" w:rsidRPr="00E9757C">
        <w:rPr>
          <w:rFonts w:ascii="Times New Roman" w:hAnsi="Times New Roman" w:cs="Times New Roman"/>
          <w:sz w:val="28"/>
          <w:szCs w:val="28"/>
          <w:lang w:val="kk-KZ"/>
        </w:rPr>
        <w:t>Разработка</w:t>
      </w:r>
      <w:r w:rsidR="00E56855">
        <w:rPr>
          <w:rFonts w:ascii="Times New Roman" w:hAnsi="Times New Roman" w:cs="Times New Roman"/>
          <w:sz w:val="28"/>
          <w:szCs w:val="28"/>
          <w:lang w:val="kk-KZ"/>
        </w:rPr>
        <w:t xml:space="preserve"> </w:t>
      </w:r>
      <w:r w:rsidR="00BF4D50" w:rsidRPr="00E9757C">
        <w:rPr>
          <w:rFonts w:ascii="Times New Roman" w:hAnsi="Times New Roman" w:cs="Times New Roman"/>
          <w:sz w:val="28"/>
          <w:szCs w:val="28"/>
          <w:lang w:val="kk-KZ"/>
        </w:rPr>
        <w:t>безопасных</w:t>
      </w:r>
      <w:r w:rsidR="00E56855">
        <w:rPr>
          <w:rFonts w:ascii="Times New Roman" w:hAnsi="Times New Roman" w:cs="Times New Roman"/>
          <w:sz w:val="28"/>
          <w:szCs w:val="28"/>
          <w:lang w:val="kk-KZ"/>
        </w:rPr>
        <w:t xml:space="preserve"> </w:t>
      </w:r>
      <w:r w:rsidR="00BF4D50" w:rsidRPr="00E9757C">
        <w:rPr>
          <w:rFonts w:ascii="Times New Roman" w:hAnsi="Times New Roman" w:cs="Times New Roman"/>
          <w:sz w:val="28"/>
          <w:szCs w:val="28"/>
          <w:lang w:val="kk-KZ"/>
        </w:rPr>
        <w:t>пробиотических</w:t>
      </w:r>
      <w:r w:rsidR="00E56855">
        <w:rPr>
          <w:rFonts w:ascii="Times New Roman" w:hAnsi="Times New Roman" w:cs="Times New Roman"/>
          <w:sz w:val="28"/>
          <w:szCs w:val="28"/>
          <w:lang w:val="kk-KZ"/>
        </w:rPr>
        <w:t xml:space="preserve"> </w:t>
      </w:r>
      <w:r w:rsidR="00BF4D50" w:rsidRPr="00E9757C">
        <w:rPr>
          <w:rFonts w:ascii="Times New Roman" w:hAnsi="Times New Roman" w:cs="Times New Roman"/>
          <w:sz w:val="28"/>
          <w:szCs w:val="28"/>
          <w:lang w:val="kk-KZ"/>
        </w:rPr>
        <w:t>решений</w:t>
      </w:r>
      <w:r w:rsidR="00E56855">
        <w:rPr>
          <w:rFonts w:ascii="Times New Roman" w:hAnsi="Times New Roman" w:cs="Times New Roman"/>
          <w:sz w:val="28"/>
          <w:szCs w:val="28"/>
          <w:lang w:val="kk-KZ"/>
        </w:rPr>
        <w:t xml:space="preserve"> </w:t>
      </w:r>
      <w:r w:rsidR="00BF4D50" w:rsidRPr="00E9757C">
        <w:rPr>
          <w:rFonts w:ascii="Times New Roman" w:hAnsi="Times New Roman" w:cs="Times New Roman"/>
          <w:sz w:val="28"/>
          <w:szCs w:val="28"/>
          <w:lang w:val="kk-KZ"/>
        </w:rPr>
        <w:t>для</w:t>
      </w:r>
      <w:r w:rsidR="00E56855">
        <w:rPr>
          <w:rFonts w:ascii="Times New Roman" w:hAnsi="Times New Roman" w:cs="Times New Roman"/>
          <w:sz w:val="28"/>
          <w:szCs w:val="28"/>
          <w:lang w:val="kk-KZ"/>
        </w:rPr>
        <w:t xml:space="preserve"> </w:t>
      </w:r>
      <w:r w:rsidR="00BF4D50" w:rsidRPr="00E9757C">
        <w:rPr>
          <w:rFonts w:ascii="Times New Roman" w:hAnsi="Times New Roman" w:cs="Times New Roman"/>
          <w:sz w:val="28"/>
          <w:szCs w:val="28"/>
          <w:lang w:val="kk-KZ"/>
        </w:rPr>
        <w:t>лечения</w:t>
      </w:r>
      <w:r w:rsidR="00E56855">
        <w:rPr>
          <w:rFonts w:ascii="Times New Roman" w:hAnsi="Times New Roman" w:cs="Times New Roman"/>
          <w:sz w:val="28"/>
          <w:szCs w:val="28"/>
          <w:lang w:val="kk-KZ"/>
        </w:rPr>
        <w:t xml:space="preserve"> </w:t>
      </w:r>
      <w:r w:rsidR="00BF4D50" w:rsidRPr="00E9757C">
        <w:rPr>
          <w:rFonts w:ascii="Times New Roman" w:hAnsi="Times New Roman" w:cs="Times New Roman"/>
          <w:sz w:val="28"/>
          <w:szCs w:val="28"/>
          <w:lang w:val="kk-KZ"/>
        </w:rPr>
        <w:t>кишечных</w:t>
      </w:r>
      <w:r w:rsidR="00E56855">
        <w:rPr>
          <w:rFonts w:ascii="Times New Roman" w:hAnsi="Times New Roman" w:cs="Times New Roman"/>
          <w:sz w:val="28"/>
          <w:szCs w:val="28"/>
          <w:lang w:val="kk-KZ"/>
        </w:rPr>
        <w:t xml:space="preserve"> </w:t>
      </w:r>
      <w:r w:rsidR="00BF4D50" w:rsidRPr="00E9757C">
        <w:rPr>
          <w:rFonts w:ascii="Times New Roman" w:hAnsi="Times New Roman" w:cs="Times New Roman"/>
          <w:sz w:val="28"/>
          <w:szCs w:val="28"/>
          <w:lang w:val="kk-KZ"/>
        </w:rPr>
        <w:t>инфекций // Research</w:t>
      </w:r>
      <w:r w:rsidR="00E56855">
        <w:rPr>
          <w:rFonts w:ascii="Times New Roman" w:hAnsi="Times New Roman" w:cs="Times New Roman"/>
          <w:sz w:val="28"/>
          <w:szCs w:val="28"/>
          <w:lang w:val="kk-KZ"/>
        </w:rPr>
        <w:t xml:space="preserve"> </w:t>
      </w:r>
      <w:r w:rsidR="00BF4D50" w:rsidRPr="00E9757C">
        <w:rPr>
          <w:rFonts w:ascii="Times New Roman" w:hAnsi="Times New Roman" w:cs="Times New Roman"/>
          <w:sz w:val="28"/>
          <w:szCs w:val="28"/>
          <w:lang w:val="kk-KZ"/>
        </w:rPr>
        <w:t xml:space="preserve">J. Pharm. </w:t>
      </w:r>
      <w:r w:rsidR="00707037" w:rsidRPr="00E9757C">
        <w:rPr>
          <w:rFonts w:ascii="Times New Roman" w:hAnsi="Times New Roman" w:cs="Times New Roman"/>
          <w:sz w:val="28"/>
          <w:szCs w:val="28"/>
          <w:lang w:val="kk-KZ"/>
        </w:rPr>
        <w:t>A</w:t>
      </w:r>
      <w:r w:rsidR="00BF4D50" w:rsidRPr="00E9757C">
        <w:rPr>
          <w:rFonts w:ascii="Times New Roman" w:hAnsi="Times New Roman" w:cs="Times New Roman"/>
          <w:sz w:val="28"/>
          <w:szCs w:val="28"/>
          <w:lang w:val="kk-KZ"/>
        </w:rPr>
        <w:t>nd</w:t>
      </w:r>
      <w:r w:rsidR="00E56855">
        <w:rPr>
          <w:rFonts w:ascii="Times New Roman" w:hAnsi="Times New Roman" w:cs="Times New Roman"/>
          <w:sz w:val="28"/>
          <w:szCs w:val="28"/>
          <w:lang w:val="kk-KZ"/>
        </w:rPr>
        <w:t xml:space="preserve"> </w:t>
      </w:r>
      <w:r w:rsidR="00BF4D50" w:rsidRPr="00E9757C">
        <w:rPr>
          <w:rFonts w:ascii="Times New Roman" w:hAnsi="Times New Roman" w:cs="Times New Roman"/>
          <w:sz w:val="28"/>
          <w:szCs w:val="28"/>
          <w:lang w:val="kk-KZ"/>
        </w:rPr>
        <w:t>Tech. –vol: 17 issue: 12 журнала</w:t>
      </w:r>
      <w:r w:rsidR="00E56855">
        <w:rPr>
          <w:rFonts w:ascii="Times New Roman" w:hAnsi="Times New Roman" w:cs="Times New Roman"/>
          <w:sz w:val="28"/>
          <w:szCs w:val="28"/>
          <w:lang w:val="kk-KZ"/>
        </w:rPr>
        <w:t xml:space="preserve"> </w:t>
      </w:r>
      <w:r w:rsidR="00BF4D50" w:rsidRPr="00E9757C">
        <w:rPr>
          <w:rFonts w:ascii="Times New Roman" w:hAnsi="Times New Roman" w:cs="Times New Roman"/>
          <w:sz w:val="28"/>
          <w:szCs w:val="28"/>
          <w:lang w:val="kk-KZ"/>
        </w:rPr>
        <w:t>Research</w:t>
      </w:r>
      <w:r w:rsidR="00E56855">
        <w:rPr>
          <w:rFonts w:ascii="Times New Roman" w:hAnsi="Times New Roman" w:cs="Times New Roman"/>
          <w:sz w:val="28"/>
          <w:szCs w:val="28"/>
          <w:lang w:val="kk-KZ"/>
        </w:rPr>
        <w:t xml:space="preserve"> </w:t>
      </w:r>
      <w:r w:rsidR="00BF4D50" w:rsidRPr="00E9757C">
        <w:rPr>
          <w:rFonts w:ascii="Times New Roman" w:hAnsi="Times New Roman" w:cs="Times New Roman"/>
          <w:sz w:val="28"/>
          <w:szCs w:val="28"/>
          <w:lang w:val="kk-KZ"/>
        </w:rPr>
        <w:t>Journal</w:t>
      </w:r>
      <w:r w:rsidR="00E56855">
        <w:rPr>
          <w:rFonts w:ascii="Times New Roman" w:hAnsi="Times New Roman" w:cs="Times New Roman"/>
          <w:sz w:val="28"/>
          <w:szCs w:val="28"/>
          <w:lang w:val="kk-KZ"/>
        </w:rPr>
        <w:t xml:space="preserve"> </w:t>
      </w:r>
      <w:r w:rsidR="00BF4D50" w:rsidRPr="00E9757C">
        <w:rPr>
          <w:rFonts w:ascii="Times New Roman" w:hAnsi="Times New Roman" w:cs="Times New Roman"/>
          <w:sz w:val="28"/>
          <w:szCs w:val="28"/>
          <w:lang w:val="kk-KZ"/>
        </w:rPr>
        <w:t>of</w:t>
      </w:r>
      <w:r w:rsidR="00E56855">
        <w:rPr>
          <w:rFonts w:ascii="Times New Roman" w:hAnsi="Times New Roman" w:cs="Times New Roman"/>
          <w:sz w:val="28"/>
          <w:szCs w:val="28"/>
          <w:lang w:val="kk-KZ"/>
        </w:rPr>
        <w:t xml:space="preserve"> </w:t>
      </w:r>
      <w:r w:rsidR="00BF4D50" w:rsidRPr="00E9757C">
        <w:rPr>
          <w:rFonts w:ascii="Times New Roman" w:hAnsi="Times New Roman" w:cs="Times New Roman"/>
          <w:sz w:val="28"/>
          <w:szCs w:val="28"/>
          <w:lang w:val="kk-KZ"/>
        </w:rPr>
        <w:t>Pharmacy</w:t>
      </w:r>
      <w:r w:rsidR="00E56855">
        <w:rPr>
          <w:rFonts w:ascii="Times New Roman" w:hAnsi="Times New Roman" w:cs="Times New Roman"/>
          <w:sz w:val="28"/>
          <w:szCs w:val="28"/>
          <w:lang w:val="kk-KZ"/>
        </w:rPr>
        <w:t xml:space="preserve"> </w:t>
      </w:r>
      <w:r w:rsidR="00BF4D50" w:rsidRPr="00E9757C">
        <w:rPr>
          <w:rFonts w:ascii="Times New Roman" w:hAnsi="Times New Roman" w:cs="Times New Roman"/>
          <w:sz w:val="28"/>
          <w:szCs w:val="28"/>
          <w:lang w:val="kk-KZ"/>
        </w:rPr>
        <w:t>and</w:t>
      </w:r>
      <w:r w:rsidR="00E56855">
        <w:rPr>
          <w:rFonts w:ascii="Times New Roman" w:hAnsi="Times New Roman" w:cs="Times New Roman"/>
          <w:sz w:val="28"/>
          <w:szCs w:val="28"/>
          <w:lang w:val="kk-KZ"/>
        </w:rPr>
        <w:t xml:space="preserve"> Technology (ISSN: 0974-360X). </w:t>
      </w:r>
      <w:r w:rsidR="00BF4D50" w:rsidRPr="00AA551D">
        <w:rPr>
          <w:rFonts w:ascii="Times New Roman" w:hAnsi="Times New Roman" w:cs="Times New Roman"/>
          <w:sz w:val="28"/>
          <w:szCs w:val="28"/>
          <w:lang w:val="kk-KZ"/>
        </w:rPr>
        <w:t>Scopus Процентиль –56; Webofscience – Q2</w:t>
      </w:r>
    </w:p>
    <w:p w:rsidR="00BF4D50" w:rsidRPr="00AA551D" w:rsidRDefault="00330CD7" w:rsidP="009A19C4">
      <w:pPr>
        <w:pStyle w:val="aa"/>
        <w:ind w:firstLine="708"/>
        <w:jc w:val="both"/>
        <w:rPr>
          <w:rFonts w:ascii="Times New Roman" w:eastAsia="Times New Roman" w:hAnsi="Times New Roman" w:cs="Times New Roman"/>
          <w:iCs/>
          <w:sz w:val="28"/>
          <w:szCs w:val="28"/>
          <w:lang w:val="kk-KZ" w:eastAsia="ru-RU"/>
        </w:rPr>
      </w:pPr>
      <w:r w:rsidRPr="00E9757C">
        <w:rPr>
          <w:rFonts w:ascii="Times New Roman" w:eastAsia="Times New Roman" w:hAnsi="Times New Roman" w:cs="Times New Roman"/>
          <w:iCs/>
          <w:sz w:val="28"/>
          <w:szCs w:val="28"/>
          <w:lang w:val="kk-KZ" w:eastAsia="ru-RU"/>
        </w:rPr>
        <w:t xml:space="preserve">155 </w:t>
      </w:r>
      <w:r w:rsidR="00BF4D50" w:rsidRPr="00AA551D">
        <w:rPr>
          <w:rFonts w:ascii="Times New Roman" w:eastAsia="Times New Roman" w:hAnsi="Times New Roman" w:cs="Times New Roman"/>
          <w:iCs/>
          <w:sz w:val="28"/>
          <w:szCs w:val="28"/>
          <w:lang w:val="kk-KZ" w:eastAsia="ru-RU"/>
        </w:rPr>
        <w:t>Senesi</w:t>
      </w:r>
      <w:r w:rsidR="00E56855">
        <w:rPr>
          <w:rFonts w:ascii="Times New Roman" w:eastAsia="Times New Roman" w:hAnsi="Times New Roman" w:cs="Times New Roman"/>
          <w:iCs/>
          <w:sz w:val="28"/>
          <w:szCs w:val="28"/>
          <w:lang w:val="kk-KZ" w:eastAsia="ru-RU"/>
        </w:rPr>
        <w:t xml:space="preserve"> </w:t>
      </w:r>
      <w:r w:rsidR="00BF4D50" w:rsidRPr="00AA551D">
        <w:rPr>
          <w:rFonts w:ascii="Times New Roman" w:eastAsia="Times New Roman" w:hAnsi="Times New Roman" w:cs="Times New Roman"/>
          <w:iCs/>
          <w:sz w:val="28"/>
          <w:szCs w:val="28"/>
          <w:lang w:val="kk-KZ" w:eastAsia="ru-RU"/>
        </w:rPr>
        <w:t>S., Celandroni</w:t>
      </w:r>
      <w:r w:rsidR="00E56855">
        <w:rPr>
          <w:rFonts w:ascii="Times New Roman" w:eastAsia="Times New Roman" w:hAnsi="Times New Roman" w:cs="Times New Roman"/>
          <w:iCs/>
          <w:sz w:val="28"/>
          <w:szCs w:val="28"/>
          <w:lang w:val="kk-KZ" w:eastAsia="ru-RU"/>
        </w:rPr>
        <w:t xml:space="preserve"> </w:t>
      </w:r>
      <w:r w:rsidR="00BF4D50" w:rsidRPr="00AA551D">
        <w:rPr>
          <w:rFonts w:ascii="Times New Roman" w:eastAsia="Times New Roman" w:hAnsi="Times New Roman" w:cs="Times New Roman"/>
          <w:iCs/>
          <w:sz w:val="28"/>
          <w:szCs w:val="28"/>
          <w:lang w:val="kk-KZ" w:eastAsia="ru-RU"/>
        </w:rPr>
        <w:t>F., Tavanti</w:t>
      </w:r>
      <w:r w:rsidR="00E56855">
        <w:rPr>
          <w:rFonts w:ascii="Times New Roman" w:eastAsia="Times New Roman" w:hAnsi="Times New Roman" w:cs="Times New Roman"/>
          <w:iCs/>
          <w:sz w:val="28"/>
          <w:szCs w:val="28"/>
          <w:lang w:val="kk-KZ" w:eastAsia="ru-RU"/>
        </w:rPr>
        <w:t xml:space="preserve"> </w:t>
      </w:r>
      <w:r w:rsidR="00BF4D50" w:rsidRPr="00AA551D">
        <w:rPr>
          <w:rFonts w:ascii="Times New Roman" w:eastAsia="Times New Roman" w:hAnsi="Times New Roman" w:cs="Times New Roman"/>
          <w:iCs/>
          <w:sz w:val="28"/>
          <w:szCs w:val="28"/>
          <w:lang w:val="kk-KZ" w:eastAsia="ru-RU"/>
        </w:rPr>
        <w:t>A., Ghelardi</w:t>
      </w:r>
      <w:r w:rsidR="00E56855">
        <w:rPr>
          <w:rFonts w:ascii="Times New Roman" w:eastAsia="Times New Roman" w:hAnsi="Times New Roman" w:cs="Times New Roman"/>
          <w:iCs/>
          <w:sz w:val="28"/>
          <w:szCs w:val="28"/>
          <w:lang w:val="kk-KZ" w:eastAsia="ru-RU"/>
        </w:rPr>
        <w:t xml:space="preserve"> </w:t>
      </w:r>
      <w:r w:rsidR="00BF4D50" w:rsidRPr="00AA551D">
        <w:rPr>
          <w:rFonts w:ascii="Times New Roman" w:eastAsia="Times New Roman" w:hAnsi="Times New Roman" w:cs="Times New Roman"/>
          <w:iCs/>
          <w:sz w:val="28"/>
          <w:szCs w:val="28"/>
          <w:lang w:val="kk-KZ" w:eastAsia="ru-RU"/>
        </w:rPr>
        <w:t>E. Молекулярная</w:t>
      </w:r>
      <w:r w:rsidR="00E56855">
        <w:rPr>
          <w:rFonts w:ascii="Times New Roman" w:eastAsia="Times New Roman" w:hAnsi="Times New Roman" w:cs="Times New Roman"/>
          <w:iCs/>
          <w:sz w:val="28"/>
          <w:szCs w:val="28"/>
          <w:lang w:val="kk-KZ" w:eastAsia="ru-RU"/>
        </w:rPr>
        <w:t xml:space="preserve"> </w:t>
      </w:r>
      <w:r w:rsidR="00BF4D50" w:rsidRPr="00AA551D">
        <w:rPr>
          <w:rFonts w:ascii="Times New Roman" w:eastAsia="Times New Roman" w:hAnsi="Times New Roman" w:cs="Times New Roman"/>
          <w:iCs/>
          <w:sz w:val="28"/>
          <w:szCs w:val="28"/>
          <w:lang w:val="kk-KZ" w:eastAsia="ru-RU"/>
        </w:rPr>
        <w:t>характеристика</w:t>
      </w:r>
      <w:r w:rsidR="00E56855">
        <w:rPr>
          <w:rFonts w:ascii="Times New Roman" w:eastAsia="Times New Roman" w:hAnsi="Times New Roman" w:cs="Times New Roman"/>
          <w:iCs/>
          <w:sz w:val="28"/>
          <w:szCs w:val="28"/>
          <w:lang w:val="kk-KZ" w:eastAsia="ru-RU"/>
        </w:rPr>
        <w:t xml:space="preserve"> </w:t>
      </w:r>
      <w:r w:rsidR="00BF4D50" w:rsidRPr="00AA551D">
        <w:rPr>
          <w:rFonts w:ascii="Times New Roman" w:eastAsia="Times New Roman" w:hAnsi="Times New Roman" w:cs="Times New Roman"/>
          <w:iCs/>
          <w:sz w:val="28"/>
          <w:szCs w:val="28"/>
          <w:lang w:val="kk-KZ" w:eastAsia="ru-RU"/>
        </w:rPr>
        <w:t>и</w:t>
      </w:r>
      <w:r w:rsidR="00E56855">
        <w:rPr>
          <w:rFonts w:ascii="Times New Roman" w:eastAsia="Times New Roman" w:hAnsi="Times New Roman" w:cs="Times New Roman"/>
          <w:iCs/>
          <w:sz w:val="28"/>
          <w:szCs w:val="28"/>
          <w:lang w:val="kk-KZ" w:eastAsia="ru-RU"/>
        </w:rPr>
        <w:t xml:space="preserve"> </w:t>
      </w:r>
      <w:r w:rsidR="00BF4D50" w:rsidRPr="00AA551D">
        <w:rPr>
          <w:rFonts w:ascii="Times New Roman" w:eastAsia="Times New Roman" w:hAnsi="Times New Roman" w:cs="Times New Roman"/>
          <w:iCs/>
          <w:sz w:val="28"/>
          <w:szCs w:val="28"/>
          <w:lang w:val="kk-KZ" w:eastAsia="ru-RU"/>
        </w:rPr>
        <w:t>идентификация</w:t>
      </w:r>
      <w:r w:rsidR="00E56855">
        <w:rPr>
          <w:rFonts w:ascii="Times New Roman" w:eastAsia="Times New Roman" w:hAnsi="Times New Roman" w:cs="Times New Roman"/>
          <w:iCs/>
          <w:sz w:val="28"/>
          <w:szCs w:val="28"/>
          <w:lang w:val="kk-KZ" w:eastAsia="ru-RU"/>
        </w:rPr>
        <w:t xml:space="preserve"> </w:t>
      </w:r>
      <w:r w:rsidR="00BF4D50" w:rsidRPr="00AA551D">
        <w:rPr>
          <w:rFonts w:ascii="Times New Roman" w:eastAsia="Times New Roman" w:hAnsi="Times New Roman" w:cs="Times New Roman"/>
          <w:iCs/>
          <w:sz w:val="28"/>
          <w:szCs w:val="28"/>
          <w:lang w:val="kk-KZ" w:eastAsia="ru-RU"/>
        </w:rPr>
        <w:t>штаммов</w:t>
      </w:r>
      <w:r w:rsidR="00E56855">
        <w:rPr>
          <w:rFonts w:ascii="Times New Roman" w:eastAsia="Times New Roman" w:hAnsi="Times New Roman" w:cs="Times New Roman"/>
          <w:iCs/>
          <w:sz w:val="28"/>
          <w:szCs w:val="28"/>
          <w:lang w:val="kk-KZ" w:eastAsia="ru-RU"/>
        </w:rPr>
        <w:t xml:space="preserve"> </w:t>
      </w:r>
      <w:r w:rsidR="00BF4D50" w:rsidRPr="00AA551D">
        <w:rPr>
          <w:rFonts w:ascii="Times New Roman" w:eastAsia="Times New Roman" w:hAnsi="Times New Roman" w:cs="Times New Roman"/>
          <w:i/>
          <w:iCs/>
          <w:sz w:val="28"/>
          <w:szCs w:val="28"/>
          <w:lang w:val="kk-KZ" w:eastAsia="ru-RU"/>
        </w:rPr>
        <w:t>Bacillusclausii</w:t>
      </w:r>
      <w:r w:rsidR="00BF4D50" w:rsidRPr="00AA551D">
        <w:rPr>
          <w:rFonts w:ascii="Times New Roman" w:eastAsia="Times New Roman" w:hAnsi="Times New Roman" w:cs="Times New Roman"/>
          <w:iCs/>
          <w:sz w:val="28"/>
          <w:szCs w:val="28"/>
          <w:lang w:val="kk-KZ" w:eastAsia="ru-RU"/>
        </w:rPr>
        <w:t>, продаваемых</w:t>
      </w:r>
      <w:r w:rsidR="00E56855">
        <w:rPr>
          <w:rFonts w:ascii="Times New Roman" w:eastAsia="Times New Roman" w:hAnsi="Times New Roman" w:cs="Times New Roman"/>
          <w:iCs/>
          <w:sz w:val="28"/>
          <w:szCs w:val="28"/>
          <w:lang w:val="kk-KZ" w:eastAsia="ru-RU"/>
        </w:rPr>
        <w:t xml:space="preserve"> </w:t>
      </w:r>
      <w:r w:rsidR="00BF4D50" w:rsidRPr="00AA551D">
        <w:rPr>
          <w:rFonts w:ascii="Times New Roman" w:eastAsia="Times New Roman" w:hAnsi="Times New Roman" w:cs="Times New Roman"/>
          <w:iCs/>
          <w:sz w:val="28"/>
          <w:szCs w:val="28"/>
          <w:lang w:val="kk-KZ" w:eastAsia="ru-RU"/>
        </w:rPr>
        <w:t>для</w:t>
      </w:r>
      <w:r w:rsidR="00E56855">
        <w:rPr>
          <w:rFonts w:ascii="Times New Roman" w:eastAsia="Times New Roman" w:hAnsi="Times New Roman" w:cs="Times New Roman"/>
          <w:iCs/>
          <w:sz w:val="28"/>
          <w:szCs w:val="28"/>
          <w:lang w:val="kk-KZ" w:eastAsia="ru-RU"/>
        </w:rPr>
        <w:t xml:space="preserve"> </w:t>
      </w:r>
      <w:r w:rsidR="00BF4D50" w:rsidRPr="00AA551D">
        <w:rPr>
          <w:rFonts w:ascii="Times New Roman" w:eastAsia="Times New Roman" w:hAnsi="Times New Roman" w:cs="Times New Roman"/>
          <w:iCs/>
          <w:sz w:val="28"/>
          <w:szCs w:val="28"/>
          <w:lang w:val="kk-KZ" w:eastAsia="ru-RU"/>
        </w:rPr>
        <w:t>использования</w:t>
      </w:r>
      <w:r w:rsidR="00E56855">
        <w:rPr>
          <w:rFonts w:ascii="Times New Roman" w:eastAsia="Times New Roman" w:hAnsi="Times New Roman" w:cs="Times New Roman"/>
          <w:iCs/>
          <w:sz w:val="28"/>
          <w:szCs w:val="28"/>
          <w:lang w:val="kk-KZ" w:eastAsia="ru-RU"/>
        </w:rPr>
        <w:t xml:space="preserve"> </w:t>
      </w:r>
      <w:r w:rsidR="00BF4D50" w:rsidRPr="00AA551D">
        <w:rPr>
          <w:rFonts w:ascii="Times New Roman" w:eastAsia="Times New Roman" w:hAnsi="Times New Roman" w:cs="Times New Roman"/>
          <w:iCs/>
          <w:sz w:val="28"/>
          <w:szCs w:val="28"/>
          <w:lang w:val="kk-KZ" w:eastAsia="ru-RU"/>
        </w:rPr>
        <w:t>в</w:t>
      </w:r>
      <w:r w:rsidR="00E56855">
        <w:rPr>
          <w:rFonts w:ascii="Times New Roman" w:eastAsia="Times New Roman" w:hAnsi="Times New Roman" w:cs="Times New Roman"/>
          <w:iCs/>
          <w:sz w:val="28"/>
          <w:szCs w:val="28"/>
          <w:lang w:val="kk-KZ" w:eastAsia="ru-RU"/>
        </w:rPr>
        <w:t xml:space="preserve"> </w:t>
      </w:r>
      <w:r w:rsidR="00BF4D50" w:rsidRPr="00AA551D">
        <w:rPr>
          <w:rFonts w:ascii="Times New Roman" w:eastAsia="Times New Roman" w:hAnsi="Times New Roman" w:cs="Times New Roman"/>
          <w:iCs/>
          <w:sz w:val="28"/>
          <w:szCs w:val="28"/>
          <w:lang w:val="kk-KZ" w:eastAsia="ru-RU"/>
        </w:rPr>
        <w:t>оральной</w:t>
      </w:r>
      <w:r w:rsidR="00E56855">
        <w:rPr>
          <w:rFonts w:ascii="Times New Roman" w:eastAsia="Times New Roman" w:hAnsi="Times New Roman" w:cs="Times New Roman"/>
          <w:iCs/>
          <w:sz w:val="28"/>
          <w:szCs w:val="28"/>
          <w:lang w:val="kk-KZ" w:eastAsia="ru-RU"/>
        </w:rPr>
        <w:t xml:space="preserve"> </w:t>
      </w:r>
      <w:r w:rsidR="00BF4D50" w:rsidRPr="00AA551D">
        <w:rPr>
          <w:rFonts w:ascii="Times New Roman" w:eastAsia="Times New Roman" w:hAnsi="Times New Roman" w:cs="Times New Roman"/>
          <w:iCs/>
          <w:sz w:val="28"/>
          <w:szCs w:val="28"/>
          <w:lang w:val="kk-KZ" w:eastAsia="ru-RU"/>
        </w:rPr>
        <w:t xml:space="preserve">бактериотерапии. </w:t>
      </w:r>
      <w:r w:rsidR="009A19C4" w:rsidRPr="00AA551D">
        <w:rPr>
          <w:rFonts w:ascii="Times New Roman" w:eastAsia="Times New Roman" w:hAnsi="Times New Roman" w:cs="Times New Roman"/>
          <w:iCs/>
          <w:sz w:val="28"/>
          <w:szCs w:val="28"/>
          <w:lang w:val="kk-KZ" w:eastAsia="ru-RU"/>
        </w:rPr>
        <w:t xml:space="preserve">// </w:t>
      </w:r>
      <w:r w:rsidR="00BF4D50" w:rsidRPr="00AA551D">
        <w:rPr>
          <w:rFonts w:ascii="Times New Roman" w:eastAsia="Times New Roman" w:hAnsi="Times New Roman" w:cs="Times New Roman"/>
          <w:iCs/>
          <w:sz w:val="28"/>
          <w:szCs w:val="28"/>
          <w:lang w:val="kk-KZ" w:eastAsia="ru-RU"/>
        </w:rPr>
        <w:t xml:space="preserve">Appl. Environ. Microbiol. 2001;67:834–839. doi: 10.1128/AEM.67.2.834-839.2001. </w:t>
      </w:r>
    </w:p>
    <w:p w:rsidR="00BF4D50" w:rsidRPr="00E9757C" w:rsidRDefault="00330CD7" w:rsidP="009A19C4">
      <w:pPr>
        <w:pStyle w:val="aa"/>
        <w:ind w:firstLine="708"/>
        <w:jc w:val="both"/>
        <w:rPr>
          <w:rFonts w:ascii="Times New Roman" w:eastAsia="Times New Roman" w:hAnsi="Times New Roman" w:cs="Times New Roman"/>
          <w:iCs/>
          <w:sz w:val="28"/>
          <w:szCs w:val="28"/>
          <w:lang w:val="kk-KZ" w:eastAsia="ru-RU"/>
        </w:rPr>
      </w:pPr>
      <w:r w:rsidRPr="00E9757C">
        <w:rPr>
          <w:rFonts w:ascii="Times New Roman" w:eastAsia="Times New Roman" w:hAnsi="Times New Roman" w:cs="Times New Roman"/>
          <w:iCs/>
          <w:sz w:val="28"/>
          <w:szCs w:val="28"/>
          <w:lang w:val="kk-KZ" w:eastAsia="ru-RU"/>
        </w:rPr>
        <w:t>156</w:t>
      </w:r>
      <w:r w:rsidR="00BF4D50" w:rsidRPr="00E9757C">
        <w:rPr>
          <w:rFonts w:ascii="Times New Roman" w:eastAsia="Times New Roman" w:hAnsi="Times New Roman" w:cs="Times New Roman"/>
          <w:iCs/>
          <w:sz w:val="28"/>
          <w:szCs w:val="28"/>
          <w:lang w:val="kk-KZ" w:eastAsia="ru-RU"/>
        </w:rPr>
        <w:t xml:space="preserve"> Plomer M., Perez MI, Greifenberg DM Эффекткапсул </w:t>
      </w:r>
      <w:r w:rsidR="00BF4D50" w:rsidRPr="00E9757C">
        <w:rPr>
          <w:rFonts w:ascii="Times New Roman" w:eastAsia="Times New Roman" w:hAnsi="Times New Roman" w:cs="Times New Roman"/>
          <w:i/>
          <w:iCs/>
          <w:sz w:val="28"/>
          <w:szCs w:val="28"/>
          <w:lang w:val="kk-KZ" w:eastAsia="ru-RU"/>
        </w:rPr>
        <w:t>Bacillus clausii</w:t>
      </w:r>
      <w:r w:rsidR="00BF4D50" w:rsidRPr="00E9757C">
        <w:rPr>
          <w:rFonts w:ascii="Times New Roman" w:eastAsia="Times New Roman" w:hAnsi="Times New Roman" w:cs="Times New Roman"/>
          <w:iCs/>
          <w:sz w:val="28"/>
          <w:szCs w:val="28"/>
          <w:lang w:val="kk-KZ" w:eastAsia="ru-RU"/>
        </w:rPr>
        <w:t xml:space="preserve"> в</w:t>
      </w:r>
      <w:r w:rsidR="00E56855">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снижении</w:t>
      </w:r>
      <w:r w:rsidR="00E56855">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побочных</w:t>
      </w:r>
      <w:r w:rsidR="00E56855">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эффектов, связанных</w:t>
      </w:r>
      <w:r w:rsidR="00E56855">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с</w:t>
      </w:r>
      <w:r w:rsidR="00E56855">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терапией</w:t>
      </w:r>
      <w:r w:rsidR="00E56855">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 xml:space="preserve">эрадикации </w:t>
      </w:r>
      <w:r w:rsidR="00BF4D50" w:rsidRPr="00E9757C">
        <w:rPr>
          <w:rFonts w:ascii="Times New Roman" w:eastAsia="Times New Roman" w:hAnsi="Times New Roman" w:cs="Times New Roman"/>
          <w:i/>
          <w:iCs/>
          <w:sz w:val="28"/>
          <w:szCs w:val="28"/>
          <w:lang w:val="kk-KZ" w:eastAsia="ru-RU"/>
        </w:rPr>
        <w:t>Helicobacter pylori:</w:t>
      </w:r>
      <w:r w:rsidR="00BF4D50" w:rsidRPr="00E9757C">
        <w:rPr>
          <w:rFonts w:ascii="Times New Roman" w:eastAsia="Times New Roman" w:hAnsi="Times New Roman" w:cs="Times New Roman"/>
          <w:iCs/>
          <w:sz w:val="28"/>
          <w:szCs w:val="28"/>
          <w:lang w:val="kk-KZ" w:eastAsia="ru-RU"/>
        </w:rPr>
        <w:t xml:space="preserve"> рандомизированное, двойное</w:t>
      </w:r>
      <w:r w:rsidR="00E56855">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слепое, контролируемое</w:t>
      </w:r>
      <w:r w:rsidR="00E56855">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 xml:space="preserve">исследование. </w:t>
      </w:r>
      <w:r w:rsidR="009A19C4">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Infect. Dis. Ther. 2020;9:867–878. doi: 10.1007/s40121-020-00333-2. </w:t>
      </w:r>
    </w:p>
    <w:p w:rsidR="00330CD7" w:rsidRPr="00E9757C" w:rsidRDefault="00330CD7" w:rsidP="009A19C4">
      <w:pPr>
        <w:pStyle w:val="aa"/>
        <w:ind w:firstLine="708"/>
        <w:jc w:val="both"/>
        <w:rPr>
          <w:rFonts w:ascii="Times New Roman" w:eastAsia="Times New Roman" w:hAnsi="Times New Roman" w:cs="Times New Roman"/>
          <w:iCs/>
          <w:sz w:val="28"/>
          <w:szCs w:val="28"/>
          <w:lang w:val="kk-KZ" w:eastAsia="ru-RU"/>
        </w:rPr>
      </w:pPr>
      <w:r w:rsidRPr="00E9757C">
        <w:rPr>
          <w:rFonts w:ascii="Times New Roman" w:eastAsia="Times New Roman" w:hAnsi="Times New Roman" w:cs="Times New Roman"/>
          <w:iCs/>
          <w:sz w:val="28"/>
          <w:szCs w:val="28"/>
          <w:lang w:val="kk-KZ" w:eastAsia="ru-RU"/>
        </w:rPr>
        <w:t xml:space="preserve">157 </w:t>
      </w:r>
      <w:r w:rsidRPr="00E9757C">
        <w:rPr>
          <w:rFonts w:ascii="Times New Roman" w:hAnsi="Times New Roman" w:cs="Times New Roman"/>
          <w:sz w:val="28"/>
          <w:szCs w:val="28"/>
          <w:shd w:val="clear" w:color="auto" w:fill="FFFFFF"/>
          <w:lang w:val="en-US"/>
        </w:rPr>
        <w:t>Ricci V, Canducci F, Khanna S, et al. Systematic review of </w:t>
      </w:r>
      <w:r w:rsidRPr="00E9757C">
        <w:rPr>
          <w:rStyle w:val="ad"/>
          <w:rFonts w:ascii="Times New Roman" w:hAnsi="Times New Roman" w:cs="Times New Roman"/>
          <w:sz w:val="28"/>
          <w:szCs w:val="28"/>
          <w:shd w:val="clear" w:color="auto" w:fill="FFFFFF"/>
          <w:lang w:val="en-US"/>
        </w:rPr>
        <w:t>Bacillus clausii</w:t>
      </w:r>
      <w:r w:rsidRPr="00E9757C">
        <w:rPr>
          <w:rFonts w:ascii="Times New Roman" w:hAnsi="Times New Roman" w:cs="Times New Roman"/>
          <w:sz w:val="28"/>
          <w:szCs w:val="28"/>
          <w:shd w:val="clear" w:color="auto" w:fill="FFFFFF"/>
          <w:lang w:val="en-US"/>
        </w:rPr>
        <w:t xml:space="preserve"> as a treatment option for acute diarrhoea. </w:t>
      </w:r>
      <w:r w:rsidR="009A19C4" w:rsidRPr="009A19C4">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J Gastrointestin Liver Dis. 2012 Dec;21(4):339-48.</w:t>
      </w:r>
    </w:p>
    <w:p w:rsidR="00BF4D50" w:rsidRPr="00E9757C" w:rsidRDefault="00330CD7" w:rsidP="009A19C4">
      <w:pPr>
        <w:pStyle w:val="aa"/>
        <w:ind w:firstLine="708"/>
        <w:jc w:val="both"/>
        <w:rPr>
          <w:rFonts w:ascii="Times New Roman" w:eastAsia="Times New Roman" w:hAnsi="Times New Roman" w:cs="Times New Roman"/>
          <w:iCs/>
          <w:sz w:val="28"/>
          <w:szCs w:val="28"/>
          <w:lang w:val="kk-KZ" w:eastAsia="ru-RU"/>
        </w:rPr>
      </w:pPr>
      <w:r w:rsidRPr="00E9757C">
        <w:rPr>
          <w:rFonts w:ascii="Times New Roman" w:eastAsia="Times New Roman" w:hAnsi="Times New Roman" w:cs="Times New Roman"/>
          <w:iCs/>
          <w:sz w:val="28"/>
          <w:szCs w:val="28"/>
          <w:lang w:val="kk-KZ" w:eastAsia="ru-RU"/>
        </w:rPr>
        <w:t>158</w:t>
      </w:r>
      <w:r w:rsidR="00BF4D50" w:rsidRPr="00E9757C">
        <w:rPr>
          <w:rFonts w:ascii="Times New Roman" w:eastAsia="Times New Roman" w:hAnsi="Times New Roman" w:cs="Times New Roman"/>
          <w:iCs/>
          <w:sz w:val="28"/>
          <w:szCs w:val="28"/>
          <w:lang w:val="kk-KZ" w:eastAsia="ru-RU"/>
        </w:rPr>
        <w:t xml:space="preserve"> Duysburgh C., Van den Abbeele P., Krishnan K., Bayne TF, Marzorati M. Синбиотическая</w:t>
      </w:r>
      <w:r w:rsidR="00E56855">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концепция, содержащая</w:t>
      </w:r>
      <w:r w:rsidR="00E56855">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спорообразующие</w:t>
      </w:r>
      <w:r w:rsidR="00E56855">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 xml:space="preserve">штаммы </w:t>
      </w:r>
      <w:r w:rsidR="00BF4D50" w:rsidRPr="00E9757C">
        <w:rPr>
          <w:rFonts w:ascii="Times New Roman" w:eastAsia="Times New Roman" w:hAnsi="Times New Roman" w:cs="Times New Roman"/>
          <w:i/>
          <w:iCs/>
          <w:sz w:val="28"/>
          <w:szCs w:val="28"/>
          <w:lang w:val="kk-KZ" w:eastAsia="ru-RU"/>
        </w:rPr>
        <w:t xml:space="preserve">Bacillus </w:t>
      </w:r>
      <w:r w:rsidR="00BF4D50" w:rsidRPr="00E9757C">
        <w:rPr>
          <w:rFonts w:ascii="Times New Roman" w:eastAsia="Times New Roman" w:hAnsi="Times New Roman" w:cs="Times New Roman"/>
          <w:iCs/>
          <w:sz w:val="28"/>
          <w:szCs w:val="28"/>
          <w:lang w:val="kk-KZ" w:eastAsia="ru-RU"/>
        </w:rPr>
        <w:t>и</w:t>
      </w:r>
      <w:r w:rsidR="00E56855">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lastRenderedPageBreak/>
        <w:t>смесь</w:t>
      </w:r>
      <w:r w:rsidR="00E56855">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пребиотических</w:t>
      </w:r>
      <w:r w:rsidR="00E56855">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волокон, последовательно</w:t>
      </w:r>
      <w:r w:rsidR="00E56855">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усиливала</w:t>
      </w:r>
      <w:r w:rsidR="00E56855">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метаболическую</w:t>
      </w:r>
      <w:r w:rsidR="00E56855">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активность</w:t>
      </w:r>
      <w:r w:rsidR="00E56855">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путем</w:t>
      </w:r>
      <w:r w:rsidR="00E56855">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модуляции</w:t>
      </w:r>
      <w:r w:rsidR="00E56855">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микробио</w:t>
      </w:r>
      <w:r w:rsidR="00E56855">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 xml:space="preserve">макишечника in vitro. </w:t>
      </w:r>
      <w:r w:rsidR="009A19C4">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Int. J. Pharm. X. 2019;1:100021. doi: 10.1016/j.ijpx.2019.100021. </w:t>
      </w:r>
    </w:p>
    <w:p w:rsidR="00BF4D50" w:rsidRPr="00E9757C" w:rsidRDefault="00330CD7" w:rsidP="009A19C4">
      <w:pPr>
        <w:pStyle w:val="aa"/>
        <w:ind w:firstLine="708"/>
        <w:jc w:val="both"/>
        <w:rPr>
          <w:rFonts w:ascii="Times New Roman" w:eastAsia="Times New Roman" w:hAnsi="Times New Roman" w:cs="Times New Roman"/>
          <w:iCs/>
          <w:sz w:val="28"/>
          <w:szCs w:val="28"/>
          <w:lang w:val="kk-KZ" w:eastAsia="ru-RU"/>
        </w:rPr>
      </w:pPr>
      <w:r w:rsidRPr="00E9757C">
        <w:rPr>
          <w:rFonts w:ascii="Times New Roman" w:eastAsia="Times New Roman" w:hAnsi="Times New Roman" w:cs="Times New Roman"/>
          <w:iCs/>
          <w:sz w:val="28"/>
          <w:szCs w:val="28"/>
          <w:lang w:val="kk-KZ" w:eastAsia="ru-RU"/>
        </w:rPr>
        <w:t>159</w:t>
      </w:r>
      <w:r w:rsidR="00BF4D50" w:rsidRPr="00E9757C">
        <w:rPr>
          <w:rFonts w:ascii="Times New Roman" w:eastAsia="Times New Roman" w:hAnsi="Times New Roman" w:cs="Times New Roman"/>
          <w:iCs/>
          <w:sz w:val="28"/>
          <w:szCs w:val="28"/>
          <w:lang w:val="kk-KZ" w:eastAsia="ru-RU"/>
        </w:rPr>
        <w:t xml:space="preserve"> Rochin-Medina JJ, Ramirez-Medina HK, Rangel-Peraza JG, Pineda-Hidalgo KV, Iribe-Arellano P. Использование</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сыворотки</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в</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качестве</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питательной</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среды</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 xml:space="preserve">для </w:t>
      </w:r>
      <w:r w:rsidR="00BF4D50" w:rsidRPr="00E9757C">
        <w:rPr>
          <w:rFonts w:ascii="Times New Roman" w:eastAsia="Times New Roman" w:hAnsi="Times New Roman" w:cs="Times New Roman"/>
          <w:i/>
          <w:iCs/>
          <w:sz w:val="28"/>
          <w:szCs w:val="28"/>
          <w:lang w:val="kk-KZ" w:eastAsia="ru-RU"/>
        </w:rPr>
        <w:t>Bacillus clausii</w:t>
      </w:r>
      <w:r w:rsidR="00B5480D">
        <w:rPr>
          <w:rFonts w:ascii="Times New Roman" w:eastAsia="Times New Roman" w:hAnsi="Times New Roman" w:cs="Times New Roman"/>
          <w:i/>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для</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производства</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белковых</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гидролизатов</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с</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антимикробной</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и</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антиоксидантной</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 xml:space="preserve">активностью. </w:t>
      </w:r>
      <w:r w:rsidR="009A19C4">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Food Sci. Technol. Int. 2018;24:35–42. doi: 10.1177/1082013217724705. </w:t>
      </w:r>
    </w:p>
    <w:p w:rsidR="00BF4D50" w:rsidRPr="00E9757C" w:rsidRDefault="00330CD7" w:rsidP="009A19C4">
      <w:pPr>
        <w:pStyle w:val="aa"/>
        <w:ind w:firstLine="708"/>
        <w:jc w:val="both"/>
        <w:rPr>
          <w:rFonts w:ascii="Times New Roman" w:eastAsia="Times New Roman" w:hAnsi="Times New Roman" w:cs="Times New Roman"/>
          <w:iCs/>
          <w:sz w:val="28"/>
          <w:szCs w:val="28"/>
          <w:lang w:val="kk-KZ" w:eastAsia="ru-RU"/>
        </w:rPr>
      </w:pPr>
      <w:r w:rsidRPr="00E9757C">
        <w:rPr>
          <w:rFonts w:ascii="Times New Roman" w:eastAsia="Times New Roman" w:hAnsi="Times New Roman" w:cs="Times New Roman"/>
          <w:iCs/>
          <w:sz w:val="28"/>
          <w:szCs w:val="28"/>
          <w:lang w:val="kk-KZ" w:eastAsia="ru-RU"/>
        </w:rPr>
        <w:t>160</w:t>
      </w:r>
      <w:r w:rsidR="00BF4D50" w:rsidRPr="00E9757C">
        <w:rPr>
          <w:rFonts w:ascii="Times New Roman" w:eastAsia="Times New Roman" w:hAnsi="Times New Roman" w:cs="Times New Roman"/>
          <w:iCs/>
          <w:sz w:val="28"/>
          <w:szCs w:val="28"/>
          <w:lang w:val="kk-KZ" w:eastAsia="ru-RU"/>
        </w:rPr>
        <w:t xml:space="preserve"> Ghelardi E., Celandroni F., Salvetti S., Gueye SA, Lupetti A., Senesi S. Выживание</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и</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 xml:space="preserve">персистенция </w:t>
      </w:r>
      <w:r w:rsidR="00BF4D50" w:rsidRPr="00E9757C">
        <w:rPr>
          <w:rFonts w:ascii="Times New Roman" w:eastAsia="Times New Roman" w:hAnsi="Times New Roman" w:cs="Times New Roman"/>
          <w:i/>
          <w:iCs/>
          <w:sz w:val="28"/>
          <w:szCs w:val="28"/>
          <w:lang w:val="kk-KZ" w:eastAsia="ru-RU"/>
        </w:rPr>
        <w:t>Bacillus clausii</w:t>
      </w:r>
      <w:r w:rsidR="00BF4D50" w:rsidRPr="00E9757C">
        <w:rPr>
          <w:rFonts w:ascii="Times New Roman" w:eastAsia="Times New Roman" w:hAnsi="Times New Roman" w:cs="Times New Roman"/>
          <w:iCs/>
          <w:sz w:val="28"/>
          <w:szCs w:val="28"/>
          <w:lang w:val="kk-KZ" w:eastAsia="ru-RU"/>
        </w:rPr>
        <w:t xml:space="preserve"> в</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желудочно-кишечном</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тракте</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человека</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после</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перорального</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введения</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в</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виде</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пробиотической</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формулына</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основеспор.</w:t>
      </w:r>
      <w:r w:rsidR="009A19C4">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 xml:space="preserve"> J. Appl. Microbiol. 2015;119:552–559. doi: 10.1111/jam.12848.</w:t>
      </w:r>
    </w:p>
    <w:p w:rsidR="00834BAE" w:rsidRPr="00E9757C" w:rsidRDefault="00330CD7" w:rsidP="009A19C4">
      <w:pPr>
        <w:pStyle w:val="aa"/>
        <w:ind w:firstLine="708"/>
        <w:jc w:val="both"/>
        <w:rPr>
          <w:rFonts w:ascii="Times New Roman" w:eastAsia="Times New Roman" w:hAnsi="Times New Roman" w:cs="Times New Roman"/>
          <w:iCs/>
          <w:sz w:val="28"/>
          <w:szCs w:val="28"/>
          <w:lang w:val="kk-KZ" w:eastAsia="ru-RU"/>
        </w:rPr>
      </w:pPr>
      <w:r w:rsidRPr="00E9757C">
        <w:rPr>
          <w:rFonts w:ascii="Times New Roman" w:eastAsia="Times New Roman" w:hAnsi="Times New Roman" w:cs="Times New Roman"/>
          <w:iCs/>
          <w:sz w:val="28"/>
          <w:szCs w:val="28"/>
          <w:lang w:val="kk-KZ" w:eastAsia="ru-RU"/>
        </w:rPr>
        <w:t>161</w:t>
      </w:r>
      <w:r w:rsidR="00BF4D50" w:rsidRPr="00E9757C">
        <w:rPr>
          <w:rFonts w:ascii="Times New Roman" w:eastAsia="Times New Roman" w:hAnsi="Times New Roman" w:cs="Times New Roman"/>
          <w:iCs/>
          <w:sz w:val="28"/>
          <w:szCs w:val="28"/>
          <w:lang w:val="kk-KZ" w:eastAsia="ru-RU"/>
        </w:rPr>
        <w:t xml:space="preserve"> Navarra P., Milleri S., Perez IM, Uboldi MC, Pellegrino P., De Fer BB, Morelli L. Кинетика</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кишечного</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присутствия</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спор</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после</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перорального</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введения</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 xml:space="preserve">составов </w:t>
      </w:r>
      <w:r w:rsidR="00BF4D50" w:rsidRPr="00E9757C">
        <w:rPr>
          <w:rFonts w:ascii="Times New Roman" w:eastAsia="Times New Roman" w:hAnsi="Times New Roman" w:cs="Times New Roman"/>
          <w:i/>
          <w:iCs/>
          <w:sz w:val="28"/>
          <w:szCs w:val="28"/>
          <w:lang w:val="kk-KZ" w:eastAsia="ru-RU"/>
        </w:rPr>
        <w:t>Bacillus clausii</w:t>
      </w:r>
      <w:r w:rsidR="00BF4D50" w:rsidRPr="00E9757C">
        <w:rPr>
          <w:rFonts w:ascii="Times New Roman" w:eastAsia="Times New Roman" w:hAnsi="Times New Roman" w:cs="Times New Roman"/>
          <w:iCs/>
          <w:sz w:val="28"/>
          <w:szCs w:val="28"/>
          <w:lang w:val="kk-KZ" w:eastAsia="ru-RU"/>
        </w:rPr>
        <w:t>: триодноцентровых, перекрестных, рандомизированных, открытых</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 xml:space="preserve">исследования. </w:t>
      </w:r>
      <w:r w:rsidR="009A19C4">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Eur. J. Drug Metab. Pharmacokinet. 2021;46:375–384. doi: 10.1007/s13318-021-00676-2.</w:t>
      </w:r>
    </w:p>
    <w:p w:rsidR="00834BAE" w:rsidRPr="00E9757C" w:rsidRDefault="00834BAE" w:rsidP="009A19C4">
      <w:pPr>
        <w:pStyle w:val="aa"/>
        <w:ind w:firstLine="708"/>
        <w:jc w:val="both"/>
        <w:rPr>
          <w:rFonts w:ascii="Times New Roman" w:eastAsia="Times New Roman" w:hAnsi="Times New Roman" w:cs="Times New Roman"/>
          <w:iCs/>
          <w:sz w:val="28"/>
          <w:szCs w:val="28"/>
          <w:lang w:val="kk-KZ" w:eastAsia="ru-RU"/>
        </w:rPr>
      </w:pPr>
      <w:r w:rsidRPr="00E9757C">
        <w:rPr>
          <w:rFonts w:ascii="Times New Roman" w:eastAsia="Times New Roman" w:hAnsi="Times New Roman" w:cs="Times New Roman"/>
          <w:iCs/>
          <w:sz w:val="28"/>
          <w:szCs w:val="28"/>
          <w:lang w:val="kk-KZ" w:eastAsia="ru-RU"/>
        </w:rPr>
        <w:t xml:space="preserve">162 </w:t>
      </w:r>
      <w:r w:rsidRPr="00E9757C">
        <w:rPr>
          <w:rFonts w:ascii="Times New Roman" w:eastAsia="Times New Roman" w:hAnsi="Times New Roman" w:cs="Times New Roman"/>
          <w:sz w:val="28"/>
          <w:szCs w:val="28"/>
          <w:lang w:val="en-US" w:eastAsia="ru-RU"/>
        </w:rPr>
        <w:t xml:space="preserve">Goldenberg JZ, Yap C, Lytvyn L, Lo CK, Beardsley J, Mertz D, Johnston BC. Probiotics for the prevention of </w:t>
      </w:r>
      <w:r w:rsidRPr="009A19C4">
        <w:rPr>
          <w:rFonts w:ascii="Times New Roman" w:eastAsia="Times New Roman" w:hAnsi="Times New Roman" w:cs="Times New Roman"/>
          <w:i/>
          <w:sz w:val="28"/>
          <w:szCs w:val="28"/>
          <w:lang w:val="en-US" w:eastAsia="ru-RU"/>
        </w:rPr>
        <w:t>Clostridium</w:t>
      </w:r>
      <w:r w:rsidRPr="00E9757C">
        <w:rPr>
          <w:rFonts w:ascii="Times New Roman" w:eastAsia="Times New Roman" w:hAnsi="Times New Roman" w:cs="Times New Roman"/>
          <w:sz w:val="28"/>
          <w:szCs w:val="28"/>
          <w:lang w:val="en-US" w:eastAsia="ru-RU"/>
        </w:rPr>
        <w:t xml:space="preserve"> difficile-associated diarrhea in adults and children. </w:t>
      </w:r>
      <w:r w:rsidR="009A19C4" w:rsidRPr="009A19C4">
        <w:rPr>
          <w:rFonts w:ascii="Times New Roman" w:eastAsia="Times New Roman" w:hAnsi="Times New Roman" w:cs="Times New Roman"/>
          <w:sz w:val="28"/>
          <w:szCs w:val="28"/>
          <w:lang w:val="en-US" w:eastAsia="ru-RU"/>
        </w:rPr>
        <w:t xml:space="preserve">// </w:t>
      </w:r>
      <w:r w:rsidRPr="009A19C4">
        <w:rPr>
          <w:rFonts w:ascii="Times New Roman" w:eastAsia="Times New Roman" w:hAnsi="Times New Roman" w:cs="Times New Roman"/>
          <w:sz w:val="28"/>
          <w:szCs w:val="28"/>
          <w:lang w:val="en-US" w:eastAsia="ru-RU"/>
        </w:rPr>
        <w:t>Cochrane Database Syst Rev. 2017 Dec 6;12(12):CD006095. doi: 10.1002/14651858.CD006095.pub4.</w:t>
      </w:r>
    </w:p>
    <w:p w:rsidR="00BF4D50" w:rsidRPr="00E9757C" w:rsidRDefault="00834BAE" w:rsidP="009A19C4">
      <w:pPr>
        <w:pStyle w:val="aa"/>
        <w:ind w:firstLine="708"/>
        <w:jc w:val="both"/>
        <w:rPr>
          <w:rFonts w:ascii="Times New Roman" w:eastAsia="Times New Roman" w:hAnsi="Times New Roman" w:cs="Times New Roman"/>
          <w:iCs/>
          <w:sz w:val="28"/>
          <w:szCs w:val="28"/>
          <w:lang w:val="kk-KZ" w:eastAsia="ru-RU"/>
        </w:rPr>
      </w:pPr>
      <w:r w:rsidRPr="00E9757C">
        <w:rPr>
          <w:rFonts w:ascii="Times New Roman" w:eastAsia="Times New Roman" w:hAnsi="Times New Roman" w:cs="Times New Roman"/>
          <w:iCs/>
          <w:sz w:val="28"/>
          <w:szCs w:val="28"/>
          <w:lang w:val="kk-KZ" w:eastAsia="ru-RU"/>
        </w:rPr>
        <w:t>163</w:t>
      </w:r>
      <w:r w:rsidR="00BF4D50" w:rsidRPr="00E9757C">
        <w:rPr>
          <w:rFonts w:ascii="Times New Roman" w:eastAsia="Times New Roman" w:hAnsi="Times New Roman" w:cs="Times New Roman"/>
          <w:iCs/>
          <w:sz w:val="28"/>
          <w:szCs w:val="28"/>
          <w:lang w:val="kk-KZ" w:eastAsia="ru-RU"/>
        </w:rPr>
        <w:t xml:space="preserve"> Mazzantini</w:t>
      </w:r>
      <w:r w:rsidR="005D292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D., Calvigioni</w:t>
      </w:r>
      <w:r w:rsidR="005D292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M., Celandroni</w:t>
      </w:r>
      <w:r w:rsidR="005D292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F., Lupetti</w:t>
      </w:r>
      <w:r w:rsidR="005D292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A., Ghelardi</w:t>
      </w:r>
      <w:r w:rsidR="005D292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E. В</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центре</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внимания</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качество</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состава</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пробиотических</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формул, продаваемых</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во</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всем</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 xml:space="preserve">мире. </w:t>
      </w:r>
      <w:r w:rsidR="009A19C4">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 xml:space="preserve">Front. Microbiol. 2021;12:693973. doi: 10.3389/fmicb.2021.693973. </w:t>
      </w:r>
    </w:p>
    <w:p w:rsidR="00BF4D50" w:rsidRPr="00E9757C" w:rsidRDefault="00834BAE" w:rsidP="009A19C4">
      <w:pPr>
        <w:pStyle w:val="aa"/>
        <w:ind w:firstLine="708"/>
        <w:jc w:val="both"/>
        <w:rPr>
          <w:rFonts w:ascii="Times New Roman" w:eastAsia="Times New Roman" w:hAnsi="Times New Roman" w:cs="Times New Roman"/>
          <w:iCs/>
          <w:sz w:val="28"/>
          <w:szCs w:val="28"/>
          <w:lang w:val="kk-KZ" w:eastAsia="ru-RU"/>
        </w:rPr>
      </w:pPr>
      <w:r w:rsidRPr="00E9757C">
        <w:rPr>
          <w:rFonts w:ascii="Times New Roman" w:eastAsia="Times New Roman" w:hAnsi="Times New Roman" w:cs="Times New Roman"/>
          <w:iCs/>
          <w:sz w:val="28"/>
          <w:szCs w:val="28"/>
          <w:lang w:val="kk-KZ" w:eastAsia="ru-RU"/>
        </w:rPr>
        <w:t>164</w:t>
      </w:r>
      <w:r w:rsidR="00BF4D50" w:rsidRPr="00E9757C">
        <w:rPr>
          <w:rFonts w:ascii="Times New Roman" w:eastAsia="Times New Roman" w:hAnsi="Times New Roman" w:cs="Times New Roman"/>
          <w:iCs/>
          <w:sz w:val="28"/>
          <w:szCs w:val="28"/>
          <w:lang w:val="kk-KZ" w:eastAsia="ru-RU"/>
        </w:rPr>
        <w:t xml:space="preserve"> Patrone</w:t>
      </w:r>
      <w:r w:rsidR="005D292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V., Molinari</w:t>
      </w:r>
      <w:r w:rsidR="005D292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P., Morelli</w:t>
      </w:r>
      <w:r w:rsidR="005D292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L. Микробиологическая</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и</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молекулярная</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характеристика</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коммерчески</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доступных</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пробиотиков, содержащих</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
          <w:iCs/>
          <w:sz w:val="28"/>
          <w:szCs w:val="28"/>
          <w:lang w:val="kk-KZ" w:eastAsia="ru-RU"/>
        </w:rPr>
        <w:t>Bacillus</w:t>
      </w:r>
      <w:r w:rsidR="00B5480D">
        <w:rPr>
          <w:rFonts w:ascii="Times New Roman" w:eastAsia="Times New Roman" w:hAnsi="Times New Roman" w:cs="Times New Roman"/>
          <w:i/>
          <w:iCs/>
          <w:sz w:val="28"/>
          <w:szCs w:val="28"/>
          <w:lang w:val="kk-KZ" w:eastAsia="ru-RU"/>
        </w:rPr>
        <w:t xml:space="preserve"> </w:t>
      </w:r>
      <w:r w:rsidR="00BF4D50" w:rsidRPr="00E9757C">
        <w:rPr>
          <w:rFonts w:ascii="Times New Roman" w:eastAsia="Times New Roman" w:hAnsi="Times New Roman" w:cs="Times New Roman"/>
          <w:i/>
          <w:iCs/>
          <w:sz w:val="28"/>
          <w:szCs w:val="28"/>
          <w:lang w:val="kk-KZ" w:eastAsia="ru-RU"/>
        </w:rPr>
        <w:t>clausii</w:t>
      </w:r>
      <w:r w:rsidR="00B5480D">
        <w:rPr>
          <w:rFonts w:ascii="Times New Roman" w:eastAsia="Times New Roman" w:hAnsi="Times New Roman" w:cs="Times New Roman"/>
          <w:i/>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из</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Индиии</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 xml:space="preserve">Пакистана. </w:t>
      </w:r>
      <w:r w:rsidR="009A19C4">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Int. J. FoodMicrobiol. 2016;237:92–97. doi: 10.1016/j.ijfoodmicro.2016.08.012.</w:t>
      </w:r>
    </w:p>
    <w:p w:rsidR="00BF4D50" w:rsidRPr="00B42715" w:rsidRDefault="00834BAE"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165</w:t>
      </w:r>
      <w:r w:rsidR="005D292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Celandroni</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F., Vecchione</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A., Cara</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A., Mazzantini</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D., Lupetti</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A., Ghelardi</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kk-KZ" w:eastAsia="ru-RU"/>
        </w:rPr>
        <w:t xml:space="preserve">E. Идентификация видов </w:t>
      </w:r>
      <w:r w:rsidR="00BF4D50" w:rsidRPr="00E9757C">
        <w:rPr>
          <w:rFonts w:ascii="Times New Roman" w:eastAsia="Times New Roman" w:hAnsi="Times New Roman" w:cs="Times New Roman"/>
          <w:i/>
          <w:iCs/>
          <w:sz w:val="28"/>
          <w:szCs w:val="28"/>
          <w:lang w:val="kk-KZ" w:eastAsia="ru-RU"/>
        </w:rPr>
        <w:t>Bacillus</w:t>
      </w:r>
      <w:r w:rsidR="00BF4D50" w:rsidRPr="00E9757C">
        <w:rPr>
          <w:rFonts w:ascii="Times New Roman" w:eastAsia="Times New Roman" w:hAnsi="Times New Roman" w:cs="Times New Roman"/>
          <w:iCs/>
          <w:sz w:val="28"/>
          <w:szCs w:val="28"/>
          <w:lang w:val="kk-KZ" w:eastAsia="ru-RU"/>
        </w:rPr>
        <w:t xml:space="preserve">: влияние на качество пробиотических составов. </w:t>
      </w:r>
      <w:r w:rsidR="009A19C4">
        <w:rPr>
          <w:rFonts w:ascii="Times New Roman" w:eastAsia="Times New Roman" w:hAnsi="Times New Roman" w:cs="Times New Roman"/>
          <w:iCs/>
          <w:sz w:val="28"/>
          <w:szCs w:val="28"/>
          <w:lang w:val="kk-KZ" w:eastAsia="ru-RU"/>
        </w:rPr>
        <w:t xml:space="preserve">// </w:t>
      </w:r>
      <w:r w:rsidR="00BF4D50" w:rsidRPr="009A19C4">
        <w:rPr>
          <w:rFonts w:ascii="Times New Roman" w:eastAsia="Times New Roman" w:hAnsi="Times New Roman" w:cs="Times New Roman"/>
          <w:iCs/>
          <w:sz w:val="28"/>
          <w:szCs w:val="28"/>
          <w:lang w:val="kk-KZ" w:eastAsia="ru-RU"/>
        </w:rPr>
        <w:t xml:space="preserve">PLoSONE. </w:t>
      </w:r>
      <w:r w:rsidR="00BF4D50" w:rsidRPr="00B42715">
        <w:rPr>
          <w:rFonts w:ascii="Times New Roman" w:eastAsia="Times New Roman" w:hAnsi="Times New Roman" w:cs="Times New Roman"/>
          <w:iCs/>
          <w:sz w:val="28"/>
          <w:szCs w:val="28"/>
          <w:lang w:val="en-US" w:eastAsia="ru-RU"/>
        </w:rPr>
        <w:t>2019;14:</w:t>
      </w:r>
      <w:r w:rsidR="00BF4D50" w:rsidRPr="00E9757C">
        <w:rPr>
          <w:rFonts w:ascii="Times New Roman" w:eastAsia="Times New Roman" w:hAnsi="Times New Roman" w:cs="Times New Roman"/>
          <w:iCs/>
          <w:sz w:val="28"/>
          <w:szCs w:val="28"/>
          <w:lang w:val="en-US" w:eastAsia="ru-RU"/>
        </w:rPr>
        <w:t>e</w:t>
      </w:r>
      <w:r w:rsidR="00BF4D50" w:rsidRPr="00B42715">
        <w:rPr>
          <w:rFonts w:ascii="Times New Roman" w:eastAsia="Times New Roman" w:hAnsi="Times New Roman" w:cs="Times New Roman"/>
          <w:iCs/>
          <w:sz w:val="28"/>
          <w:szCs w:val="28"/>
          <w:lang w:val="en-US" w:eastAsia="ru-RU"/>
        </w:rPr>
        <w:t xml:space="preserve">0217021. </w:t>
      </w:r>
      <w:r w:rsidR="00BF4D50" w:rsidRPr="00E9757C">
        <w:rPr>
          <w:rFonts w:ascii="Times New Roman" w:eastAsia="Times New Roman" w:hAnsi="Times New Roman" w:cs="Times New Roman"/>
          <w:iCs/>
          <w:sz w:val="28"/>
          <w:szCs w:val="28"/>
          <w:lang w:val="en-US" w:eastAsia="ru-RU"/>
        </w:rPr>
        <w:t>doi</w:t>
      </w:r>
      <w:r w:rsidR="00BF4D50" w:rsidRPr="00B42715">
        <w:rPr>
          <w:rFonts w:ascii="Times New Roman" w:eastAsia="Times New Roman" w:hAnsi="Times New Roman" w:cs="Times New Roman"/>
          <w:iCs/>
          <w:sz w:val="28"/>
          <w:szCs w:val="28"/>
          <w:lang w:val="en-US" w:eastAsia="ru-RU"/>
        </w:rPr>
        <w:t>: 10.1371/</w:t>
      </w:r>
      <w:r w:rsidR="00BF4D50" w:rsidRPr="00E9757C">
        <w:rPr>
          <w:rFonts w:ascii="Times New Roman" w:eastAsia="Times New Roman" w:hAnsi="Times New Roman" w:cs="Times New Roman"/>
          <w:iCs/>
          <w:sz w:val="28"/>
          <w:szCs w:val="28"/>
          <w:lang w:val="en-US" w:eastAsia="ru-RU"/>
        </w:rPr>
        <w:t>journal</w:t>
      </w:r>
      <w:r w:rsidR="00BF4D50" w:rsidRPr="00B42715">
        <w:rPr>
          <w:rFonts w:ascii="Times New Roman" w:eastAsia="Times New Roman" w:hAnsi="Times New Roman" w:cs="Times New Roman"/>
          <w:iCs/>
          <w:sz w:val="28"/>
          <w:szCs w:val="28"/>
          <w:lang w:val="en-US" w:eastAsia="ru-RU"/>
        </w:rPr>
        <w:t>.</w:t>
      </w:r>
      <w:r w:rsidR="00BF4D50" w:rsidRPr="00E9757C">
        <w:rPr>
          <w:rFonts w:ascii="Times New Roman" w:eastAsia="Times New Roman" w:hAnsi="Times New Roman" w:cs="Times New Roman"/>
          <w:iCs/>
          <w:sz w:val="28"/>
          <w:szCs w:val="28"/>
          <w:lang w:val="en-US" w:eastAsia="ru-RU"/>
        </w:rPr>
        <w:t>pone</w:t>
      </w:r>
      <w:r w:rsidR="00BF4D50" w:rsidRPr="00B42715">
        <w:rPr>
          <w:rFonts w:ascii="Times New Roman" w:eastAsia="Times New Roman" w:hAnsi="Times New Roman" w:cs="Times New Roman"/>
          <w:iCs/>
          <w:sz w:val="28"/>
          <w:szCs w:val="28"/>
          <w:lang w:val="en-US" w:eastAsia="ru-RU"/>
        </w:rPr>
        <w:t>.0217021.</w:t>
      </w:r>
    </w:p>
    <w:p w:rsidR="00BF4D50" w:rsidRPr="00E9757C" w:rsidRDefault="00834BAE"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166</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en-US" w:eastAsia="ru-RU"/>
        </w:rPr>
        <w:t xml:space="preserve">Isolauri E, Juntunen M, Rautanen T, et al. A human </w:t>
      </w:r>
      <w:r w:rsidR="00BF4D50" w:rsidRPr="009A19C4">
        <w:rPr>
          <w:rFonts w:ascii="Times New Roman" w:eastAsia="Times New Roman" w:hAnsi="Times New Roman" w:cs="Times New Roman"/>
          <w:i/>
          <w:iCs/>
          <w:sz w:val="28"/>
          <w:szCs w:val="28"/>
          <w:lang w:val="en-US" w:eastAsia="ru-RU"/>
        </w:rPr>
        <w:t>Lactobacillus</w:t>
      </w:r>
      <w:r w:rsidR="00BF4D50" w:rsidRPr="00E9757C">
        <w:rPr>
          <w:rFonts w:ascii="Times New Roman" w:eastAsia="Times New Roman" w:hAnsi="Times New Roman" w:cs="Times New Roman"/>
          <w:iCs/>
          <w:sz w:val="28"/>
          <w:szCs w:val="28"/>
          <w:lang w:val="en-US" w:eastAsia="ru-RU"/>
        </w:rPr>
        <w:t xml:space="preserve"> strain (Lactobacillus GG) promotes recovery from acute diarrhea in children. </w:t>
      </w:r>
      <w:r w:rsidR="009A19C4" w:rsidRPr="009A19C4">
        <w:rPr>
          <w:rFonts w:ascii="Times New Roman" w:eastAsia="Times New Roman" w:hAnsi="Times New Roman" w:cs="Times New Roman"/>
          <w:iCs/>
          <w:sz w:val="28"/>
          <w:szCs w:val="28"/>
          <w:lang w:val="en-US" w:eastAsia="ru-RU"/>
        </w:rPr>
        <w:t xml:space="preserve">// </w:t>
      </w:r>
      <w:r w:rsidR="00BF4D50" w:rsidRPr="00E9757C">
        <w:rPr>
          <w:rFonts w:ascii="Times New Roman" w:eastAsia="Times New Roman" w:hAnsi="Times New Roman" w:cs="Times New Roman"/>
          <w:iCs/>
          <w:sz w:val="28"/>
          <w:szCs w:val="28"/>
          <w:lang w:val="en-US" w:eastAsia="ru-RU"/>
        </w:rPr>
        <w:t>Pediatrics 1991;88:90–7.</w:t>
      </w:r>
    </w:p>
    <w:p w:rsidR="00BF4D50" w:rsidRPr="00E9757C" w:rsidRDefault="00834BAE"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167</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en-US" w:eastAsia="ru-RU"/>
        </w:rPr>
        <w:t xml:space="preserve">Majamaa H, Isolauri E, Saxelin M, et al. Lactic acid bacteria in the treatment of acute rotavirus gastroenteritis. </w:t>
      </w:r>
      <w:r w:rsidR="009A19C4" w:rsidRPr="009A19C4">
        <w:rPr>
          <w:rFonts w:ascii="Times New Roman" w:eastAsia="Times New Roman" w:hAnsi="Times New Roman" w:cs="Times New Roman"/>
          <w:iCs/>
          <w:sz w:val="28"/>
          <w:szCs w:val="28"/>
          <w:lang w:val="en-US" w:eastAsia="ru-RU"/>
        </w:rPr>
        <w:t xml:space="preserve">// </w:t>
      </w:r>
      <w:r w:rsidR="00BF4D50" w:rsidRPr="00E9757C">
        <w:rPr>
          <w:rFonts w:ascii="Times New Roman" w:eastAsia="Times New Roman" w:hAnsi="Times New Roman" w:cs="Times New Roman"/>
          <w:iCs/>
          <w:sz w:val="28"/>
          <w:szCs w:val="28"/>
          <w:lang w:val="en-US" w:eastAsia="ru-RU"/>
        </w:rPr>
        <w:t>J Pediatr Gastroenterol Nutr 1995;20:333–9.</w:t>
      </w:r>
    </w:p>
    <w:p w:rsidR="00BF4D50" w:rsidRPr="009A19C4" w:rsidRDefault="00834BAE"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168</w:t>
      </w:r>
      <w:r w:rsidR="00BF4D50" w:rsidRPr="00E9757C">
        <w:rPr>
          <w:rFonts w:ascii="Times New Roman" w:eastAsia="Times New Roman" w:hAnsi="Times New Roman" w:cs="Times New Roman"/>
          <w:iCs/>
          <w:sz w:val="28"/>
          <w:szCs w:val="28"/>
          <w:lang w:val="en-US" w:eastAsia="ru-RU"/>
        </w:rPr>
        <w:t xml:space="preserve"> Saavedra JM, Bauman NA, Oung I, et al. Feeding of Bifidobacterium bifidum and </w:t>
      </w:r>
      <w:r w:rsidR="00BF4D50" w:rsidRPr="009A19C4">
        <w:rPr>
          <w:rFonts w:ascii="Times New Roman" w:eastAsia="Times New Roman" w:hAnsi="Times New Roman" w:cs="Times New Roman"/>
          <w:i/>
          <w:iCs/>
          <w:sz w:val="28"/>
          <w:szCs w:val="28"/>
          <w:lang w:val="en-US" w:eastAsia="ru-RU"/>
        </w:rPr>
        <w:t>Streptococcus</w:t>
      </w:r>
      <w:r w:rsidR="005D292D">
        <w:rPr>
          <w:rFonts w:ascii="Times New Roman" w:eastAsia="Times New Roman" w:hAnsi="Times New Roman" w:cs="Times New Roman"/>
          <w:i/>
          <w:iCs/>
          <w:sz w:val="28"/>
          <w:szCs w:val="28"/>
          <w:lang w:val="kk-KZ" w:eastAsia="ru-RU"/>
        </w:rPr>
        <w:t xml:space="preserve"> </w:t>
      </w:r>
      <w:r w:rsidR="00BF4D50" w:rsidRPr="009A19C4">
        <w:rPr>
          <w:rFonts w:ascii="Times New Roman" w:eastAsia="Times New Roman" w:hAnsi="Times New Roman" w:cs="Times New Roman"/>
          <w:i/>
          <w:iCs/>
          <w:sz w:val="28"/>
          <w:szCs w:val="28"/>
          <w:lang w:val="en-US" w:eastAsia="ru-RU"/>
        </w:rPr>
        <w:t>the</w:t>
      </w:r>
      <w:r w:rsidR="005D292D">
        <w:rPr>
          <w:rFonts w:ascii="Times New Roman" w:eastAsia="Times New Roman" w:hAnsi="Times New Roman" w:cs="Times New Roman"/>
          <w:i/>
          <w:iCs/>
          <w:sz w:val="28"/>
          <w:szCs w:val="28"/>
          <w:lang w:val="kk-KZ" w:eastAsia="ru-RU"/>
        </w:rPr>
        <w:t xml:space="preserve"> </w:t>
      </w:r>
      <w:r w:rsidR="00BF4D50" w:rsidRPr="009A19C4">
        <w:rPr>
          <w:rFonts w:ascii="Times New Roman" w:eastAsia="Times New Roman" w:hAnsi="Times New Roman" w:cs="Times New Roman"/>
          <w:i/>
          <w:iCs/>
          <w:sz w:val="28"/>
          <w:szCs w:val="28"/>
          <w:lang w:val="en-US" w:eastAsia="ru-RU"/>
        </w:rPr>
        <w:t>rmophilus</w:t>
      </w:r>
      <w:r w:rsidR="00BF4D50" w:rsidRPr="00E9757C">
        <w:rPr>
          <w:rFonts w:ascii="Times New Roman" w:eastAsia="Times New Roman" w:hAnsi="Times New Roman" w:cs="Times New Roman"/>
          <w:iCs/>
          <w:sz w:val="28"/>
          <w:szCs w:val="28"/>
          <w:lang w:val="en-US" w:eastAsia="ru-RU"/>
        </w:rPr>
        <w:t xml:space="preserve"> to infants in hospital for prevention of diarrhoea and shedding of rotavirus. </w:t>
      </w:r>
      <w:r w:rsidR="009A19C4" w:rsidRPr="009A19C4">
        <w:rPr>
          <w:rFonts w:ascii="Times New Roman" w:eastAsia="Times New Roman" w:hAnsi="Times New Roman" w:cs="Times New Roman"/>
          <w:iCs/>
          <w:sz w:val="28"/>
          <w:szCs w:val="28"/>
          <w:lang w:val="en-US" w:eastAsia="ru-RU"/>
        </w:rPr>
        <w:t xml:space="preserve">// </w:t>
      </w:r>
      <w:r w:rsidR="00BF4D50" w:rsidRPr="00E9757C">
        <w:rPr>
          <w:rFonts w:ascii="Times New Roman" w:eastAsia="Times New Roman" w:hAnsi="Times New Roman" w:cs="Times New Roman"/>
          <w:iCs/>
          <w:sz w:val="28"/>
          <w:szCs w:val="28"/>
          <w:lang w:val="en-US" w:eastAsia="ru-RU"/>
        </w:rPr>
        <w:t>Lancet 1994;344:1046–9.</w:t>
      </w:r>
    </w:p>
    <w:p w:rsidR="00834BAE" w:rsidRPr="009A19C4" w:rsidRDefault="00834BAE" w:rsidP="009A19C4">
      <w:pPr>
        <w:pStyle w:val="aa"/>
        <w:ind w:firstLine="708"/>
        <w:jc w:val="both"/>
        <w:rPr>
          <w:rFonts w:ascii="Times New Roman" w:hAnsi="Times New Roman" w:cs="Times New Roman"/>
          <w:sz w:val="28"/>
          <w:szCs w:val="28"/>
          <w:shd w:val="clear" w:color="auto" w:fill="FFFFFF"/>
          <w:lang w:val="en-US"/>
        </w:rPr>
      </w:pPr>
      <w:r w:rsidRPr="00E9757C">
        <w:rPr>
          <w:rFonts w:ascii="Times New Roman" w:eastAsia="Times New Roman" w:hAnsi="Times New Roman" w:cs="Times New Roman"/>
          <w:iCs/>
          <w:sz w:val="28"/>
          <w:szCs w:val="28"/>
          <w:lang w:val="en-US" w:eastAsia="ru-RU"/>
        </w:rPr>
        <w:t xml:space="preserve">169 </w:t>
      </w:r>
      <w:r w:rsidRPr="00E9757C">
        <w:rPr>
          <w:rFonts w:ascii="Times New Roman" w:hAnsi="Times New Roman" w:cs="Times New Roman"/>
          <w:sz w:val="28"/>
          <w:szCs w:val="28"/>
          <w:shd w:val="clear" w:color="auto" w:fill="FFFFFF"/>
          <w:lang w:val="en-US"/>
        </w:rPr>
        <w:t xml:space="preserve">Farthing MJ. Acute diarrhea: current and emerging challenges. </w:t>
      </w:r>
      <w:r w:rsidR="009A19C4" w:rsidRPr="009A19C4">
        <w:rPr>
          <w:rFonts w:ascii="Times New Roman" w:hAnsi="Times New Roman" w:cs="Times New Roman"/>
          <w:sz w:val="28"/>
          <w:szCs w:val="28"/>
          <w:shd w:val="clear" w:color="auto" w:fill="FFFFFF"/>
          <w:lang w:val="en-US"/>
        </w:rPr>
        <w:t xml:space="preserve">// </w:t>
      </w:r>
      <w:r w:rsidRPr="009A19C4">
        <w:rPr>
          <w:rFonts w:ascii="Times New Roman" w:hAnsi="Times New Roman" w:cs="Times New Roman"/>
          <w:sz w:val="28"/>
          <w:szCs w:val="28"/>
          <w:shd w:val="clear" w:color="auto" w:fill="FFFFFF"/>
          <w:lang w:val="en-US"/>
        </w:rPr>
        <w:t>Gastroenterology. 2013 May;144(6):1206-17. doi: 10.1053/j.gastro.2013.01.047</w:t>
      </w:r>
    </w:p>
    <w:p w:rsidR="00F51CEC" w:rsidRPr="00E9757C" w:rsidRDefault="00834BAE" w:rsidP="009A19C4">
      <w:pPr>
        <w:pStyle w:val="aa"/>
        <w:ind w:firstLine="708"/>
        <w:jc w:val="both"/>
        <w:rPr>
          <w:rFonts w:ascii="Times New Roman" w:hAnsi="Times New Roman" w:cs="Times New Roman"/>
          <w:sz w:val="28"/>
          <w:szCs w:val="28"/>
          <w:shd w:val="clear" w:color="auto" w:fill="FFFFFF"/>
          <w:lang w:val="en-US"/>
        </w:rPr>
      </w:pPr>
      <w:r w:rsidRPr="00E9757C">
        <w:rPr>
          <w:rFonts w:ascii="Times New Roman" w:hAnsi="Times New Roman" w:cs="Times New Roman"/>
          <w:sz w:val="28"/>
          <w:szCs w:val="28"/>
          <w:shd w:val="clear" w:color="auto" w:fill="FFFFFF"/>
          <w:lang w:val="en-US"/>
        </w:rPr>
        <w:lastRenderedPageBreak/>
        <w:t>170</w:t>
      </w:r>
      <w:r w:rsidR="00B5480D">
        <w:rPr>
          <w:rFonts w:ascii="Times New Roman" w:hAnsi="Times New Roman" w:cs="Times New Roman"/>
          <w:sz w:val="28"/>
          <w:szCs w:val="28"/>
          <w:shd w:val="clear" w:color="auto" w:fill="FFFFFF"/>
          <w:lang w:val="kk-KZ"/>
        </w:rPr>
        <w:t xml:space="preserve"> </w:t>
      </w:r>
      <w:r w:rsidRPr="00E9757C">
        <w:rPr>
          <w:rFonts w:ascii="Times New Roman" w:hAnsi="Times New Roman" w:cs="Times New Roman"/>
          <w:sz w:val="28"/>
          <w:szCs w:val="28"/>
          <w:shd w:val="clear" w:color="auto" w:fill="FFFFFF"/>
          <w:lang w:val="en-US"/>
        </w:rPr>
        <w:t xml:space="preserve"> Guerrant RL, Van Gilder T, Steiner TS, Thielman NM, Slutsker L, Tauxe RV, Hennessy TW, Moore M, Griffin PM. Practice guidelines for the management of infectious diarrhea. Clin Infect Dis. 2001 Feb 1;32(3):331-51.</w:t>
      </w:r>
    </w:p>
    <w:p w:rsidR="00F51CEC" w:rsidRPr="00E9757C" w:rsidRDefault="00F51CEC" w:rsidP="009A19C4">
      <w:pPr>
        <w:pStyle w:val="aa"/>
        <w:ind w:firstLine="708"/>
        <w:jc w:val="both"/>
        <w:rPr>
          <w:rFonts w:ascii="Times New Roman" w:hAnsi="Times New Roman" w:cs="Times New Roman"/>
          <w:sz w:val="28"/>
          <w:szCs w:val="28"/>
          <w:shd w:val="clear" w:color="auto" w:fill="FFFFFF"/>
          <w:lang w:val="en-US"/>
        </w:rPr>
      </w:pPr>
      <w:r w:rsidRPr="00E9757C">
        <w:rPr>
          <w:rFonts w:ascii="Times New Roman" w:hAnsi="Times New Roman" w:cs="Times New Roman"/>
          <w:sz w:val="28"/>
          <w:szCs w:val="28"/>
          <w:shd w:val="clear" w:color="auto" w:fill="FFFFFF"/>
          <w:lang w:val="en-US"/>
        </w:rPr>
        <w:t xml:space="preserve">171 </w:t>
      </w:r>
      <w:r w:rsidRPr="00E9757C">
        <w:rPr>
          <w:rFonts w:ascii="Times New Roman" w:eastAsia="Times New Roman" w:hAnsi="Times New Roman" w:cs="Times New Roman"/>
          <w:sz w:val="28"/>
          <w:szCs w:val="28"/>
          <w:lang w:val="en-US" w:eastAsia="ru-RU"/>
        </w:rPr>
        <w:t xml:space="preserve">O’Callaghan A, van Sinderen D. Bifidobacteria and their role as members of the human gut microbiota. </w:t>
      </w:r>
      <w:r w:rsidR="009A19C4" w:rsidRPr="009A19C4">
        <w:rPr>
          <w:rFonts w:ascii="Times New Roman" w:eastAsia="Times New Roman" w:hAnsi="Times New Roman" w:cs="Times New Roman"/>
          <w:sz w:val="28"/>
          <w:szCs w:val="28"/>
          <w:lang w:val="en-US" w:eastAsia="ru-RU"/>
        </w:rPr>
        <w:t xml:space="preserve">// </w:t>
      </w:r>
      <w:r w:rsidRPr="00E9757C">
        <w:rPr>
          <w:rFonts w:ascii="Times New Roman" w:eastAsia="Times New Roman" w:hAnsi="Times New Roman" w:cs="Times New Roman"/>
          <w:sz w:val="28"/>
          <w:szCs w:val="28"/>
          <w:lang w:val="en-US" w:eastAsia="ru-RU"/>
        </w:rPr>
        <w:t>Front Microbiol. 2016;7:925. Published 2016 Jun 14. doi:10.3389/fmicb.2016.00925</w:t>
      </w:r>
    </w:p>
    <w:p w:rsidR="00F51CEC" w:rsidRPr="00E9757C" w:rsidRDefault="00F51CEC" w:rsidP="009A19C4">
      <w:pPr>
        <w:pStyle w:val="aa"/>
        <w:ind w:firstLine="708"/>
        <w:jc w:val="both"/>
        <w:rPr>
          <w:rFonts w:ascii="Times New Roman" w:hAnsi="Times New Roman" w:cs="Times New Roman"/>
          <w:sz w:val="28"/>
          <w:szCs w:val="28"/>
          <w:shd w:val="clear" w:color="auto" w:fill="FFFFFF"/>
          <w:lang w:val="en-US"/>
        </w:rPr>
      </w:pPr>
      <w:r w:rsidRPr="00E9757C">
        <w:rPr>
          <w:rFonts w:ascii="Times New Roman" w:eastAsia="Times New Roman" w:hAnsi="Times New Roman" w:cs="Times New Roman"/>
          <w:iCs/>
          <w:sz w:val="28"/>
          <w:szCs w:val="28"/>
          <w:lang w:val="en-US" w:eastAsia="ru-RU"/>
        </w:rPr>
        <w:t xml:space="preserve">172 </w:t>
      </w:r>
      <w:r w:rsidRPr="00E9757C">
        <w:rPr>
          <w:rFonts w:ascii="Times New Roman" w:eastAsia="Times New Roman" w:hAnsi="Times New Roman" w:cs="Times New Roman"/>
          <w:sz w:val="28"/>
          <w:szCs w:val="28"/>
          <w:lang w:val="en-US" w:eastAsia="ru-RU"/>
        </w:rPr>
        <w:t xml:space="preserve">Ventura M, Turroni F, Canchaya C, et al. Genomics of Bifidobacteria. </w:t>
      </w:r>
      <w:r w:rsidR="009A19C4" w:rsidRPr="009A19C4">
        <w:rPr>
          <w:rFonts w:ascii="Times New Roman" w:eastAsia="Times New Roman" w:hAnsi="Times New Roman" w:cs="Times New Roman"/>
          <w:sz w:val="28"/>
          <w:szCs w:val="28"/>
          <w:lang w:val="en-US" w:eastAsia="ru-RU"/>
        </w:rPr>
        <w:t xml:space="preserve">// </w:t>
      </w:r>
      <w:r w:rsidRPr="00E9757C">
        <w:rPr>
          <w:rFonts w:ascii="Times New Roman" w:eastAsia="Times New Roman" w:hAnsi="Times New Roman" w:cs="Times New Roman"/>
          <w:sz w:val="28"/>
          <w:szCs w:val="28"/>
          <w:lang w:val="en-US" w:eastAsia="ru-RU"/>
        </w:rPr>
        <w:t>Microbiol Mol Biol Rev. 2009;73(3):383-412. doi:10.1128/MMBR.00001-09</w:t>
      </w:r>
    </w:p>
    <w:p w:rsidR="00F51CEC" w:rsidRPr="001D07B8" w:rsidRDefault="00F51CEC"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en-US" w:eastAsia="ru-RU"/>
        </w:rPr>
        <w:t xml:space="preserve">173 </w:t>
      </w:r>
      <w:r w:rsidRPr="00E9757C">
        <w:rPr>
          <w:rFonts w:ascii="Times New Roman" w:hAnsi="Times New Roman" w:cs="Times New Roman"/>
          <w:sz w:val="28"/>
          <w:szCs w:val="28"/>
          <w:shd w:val="clear" w:color="auto" w:fill="FFFFFF"/>
          <w:lang w:val="en-US"/>
        </w:rPr>
        <w:t>Vitetta L, Briskey D, Hayes E, Sholler D, Palumbo E, Agostino M, Du J, Tran C, Jones D, Davison G. The efficacy of a probiotic dietary supplement containing </w:t>
      </w:r>
      <w:r w:rsidRPr="00E9757C">
        <w:rPr>
          <w:rStyle w:val="ad"/>
          <w:rFonts w:ascii="Times New Roman" w:hAnsi="Times New Roman" w:cs="Times New Roman"/>
          <w:sz w:val="28"/>
          <w:szCs w:val="28"/>
          <w:shd w:val="clear" w:color="auto" w:fill="FFFFFF"/>
          <w:lang w:val="en-US"/>
        </w:rPr>
        <w:t>Bifidobacterium bifidum</w:t>
      </w:r>
      <w:r w:rsidRPr="00E9757C">
        <w:rPr>
          <w:rFonts w:ascii="Times New Roman" w:hAnsi="Times New Roman" w:cs="Times New Roman"/>
          <w:sz w:val="28"/>
          <w:szCs w:val="28"/>
          <w:shd w:val="clear" w:color="auto" w:fill="FFFFFF"/>
          <w:lang w:val="en-US"/>
        </w:rPr>
        <w:t>, </w:t>
      </w:r>
      <w:r w:rsidRPr="00E9757C">
        <w:rPr>
          <w:rStyle w:val="ad"/>
          <w:rFonts w:ascii="Times New Roman" w:hAnsi="Times New Roman" w:cs="Times New Roman"/>
          <w:sz w:val="28"/>
          <w:szCs w:val="28"/>
          <w:shd w:val="clear" w:color="auto" w:fill="FFFFFF"/>
          <w:lang w:val="en-US"/>
        </w:rPr>
        <w:t>Lactobacillus acidophilus</w:t>
      </w:r>
      <w:r w:rsidRPr="00E9757C">
        <w:rPr>
          <w:rFonts w:ascii="Times New Roman" w:hAnsi="Times New Roman" w:cs="Times New Roman"/>
          <w:sz w:val="28"/>
          <w:szCs w:val="28"/>
          <w:shd w:val="clear" w:color="auto" w:fill="FFFFFF"/>
          <w:lang w:val="en-US"/>
        </w:rPr>
        <w:t>, and </w:t>
      </w:r>
      <w:r w:rsidRPr="00E9757C">
        <w:rPr>
          <w:rStyle w:val="ad"/>
          <w:rFonts w:ascii="Times New Roman" w:hAnsi="Times New Roman" w:cs="Times New Roman"/>
          <w:sz w:val="28"/>
          <w:szCs w:val="28"/>
          <w:shd w:val="clear" w:color="auto" w:fill="FFFFFF"/>
          <w:lang w:val="en-US"/>
        </w:rPr>
        <w:t>Lactobacillus rhamnosus</w:t>
      </w:r>
      <w:r w:rsidRPr="00E9757C">
        <w:rPr>
          <w:rFonts w:ascii="Times New Roman" w:hAnsi="Times New Roman" w:cs="Times New Roman"/>
          <w:sz w:val="28"/>
          <w:szCs w:val="28"/>
          <w:shd w:val="clear" w:color="auto" w:fill="FFFFFF"/>
          <w:lang w:val="en-US"/>
        </w:rPr>
        <w:t xml:space="preserve"> on antibiotic-associated diarrhoea in adults: a randomised, double-blind, placebo-controlled trial. </w:t>
      </w:r>
      <w:r w:rsidR="009A19C4" w:rsidRPr="009A19C4">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Nutrients. 2014 Nov 12;6(11):5851-63. doi: 10.3390/nu6115851.</w:t>
      </w:r>
    </w:p>
    <w:p w:rsidR="00BF4D50" w:rsidRPr="009A19C4" w:rsidRDefault="00F51CEC"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174</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en-US" w:eastAsia="ru-RU"/>
        </w:rPr>
        <w:t>Szajewska</w:t>
      </w:r>
      <w:r w:rsidR="00C7074E">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en-US" w:eastAsia="ru-RU"/>
        </w:rPr>
        <w:t>H</w:t>
      </w:r>
      <w:r w:rsidR="00BF4D50" w:rsidRPr="001D07B8">
        <w:rPr>
          <w:rFonts w:ascii="Times New Roman" w:eastAsia="Times New Roman" w:hAnsi="Times New Roman" w:cs="Times New Roman"/>
          <w:iCs/>
          <w:sz w:val="28"/>
          <w:szCs w:val="28"/>
          <w:lang w:val="en-US" w:eastAsia="ru-RU"/>
        </w:rPr>
        <w:t xml:space="preserve">, </w:t>
      </w:r>
      <w:r w:rsidR="00BF4D50" w:rsidRPr="00E9757C">
        <w:rPr>
          <w:rFonts w:ascii="Times New Roman" w:eastAsia="Times New Roman" w:hAnsi="Times New Roman" w:cs="Times New Roman"/>
          <w:iCs/>
          <w:sz w:val="28"/>
          <w:szCs w:val="28"/>
          <w:lang w:val="en-US" w:eastAsia="ru-RU"/>
        </w:rPr>
        <w:t>Kotowska</w:t>
      </w:r>
      <w:r w:rsidR="00C7074E">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en-US" w:eastAsia="ru-RU"/>
        </w:rPr>
        <w:t>M</w:t>
      </w:r>
      <w:r w:rsidR="00BF4D50" w:rsidRPr="001D07B8">
        <w:rPr>
          <w:rFonts w:ascii="Times New Roman" w:eastAsia="Times New Roman" w:hAnsi="Times New Roman" w:cs="Times New Roman"/>
          <w:iCs/>
          <w:sz w:val="28"/>
          <w:szCs w:val="28"/>
          <w:lang w:val="en-US" w:eastAsia="ru-RU"/>
        </w:rPr>
        <w:t xml:space="preserve">, </w:t>
      </w:r>
      <w:r w:rsidR="00BF4D50" w:rsidRPr="00E9757C">
        <w:rPr>
          <w:rFonts w:ascii="Times New Roman" w:eastAsia="Times New Roman" w:hAnsi="Times New Roman" w:cs="Times New Roman"/>
          <w:iCs/>
          <w:sz w:val="28"/>
          <w:szCs w:val="28"/>
          <w:lang w:val="en-US" w:eastAsia="ru-RU"/>
        </w:rPr>
        <w:t>Mrukowicz</w:t>
      </w:r>
      <w:r w:rsidR="00C7074E">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val="en-US" w:eastAsia="ru-RU"/>
        </w:rPr>
        <w:t>JZ</w:t>
      </w:r>
      <w:r w:rsidR="00BF4D50" w:rsidRPr="001D07B8">
        <w:rPr>
          <w:rFonts w:ascii="Times New Roman" w:eastAsia="Times New Roman" w:hAnsi="Times New Roman" w:cs="Times New Roman"/>
          <w:iCs/>
          <w:sz w:val="28"/>
          <w:szCs w:val="28"/>
          <w:lang w:val="en-US" w:eastAsia="ru-RU"/>
        </w:rPr>
        <w:t xml:space="preserve">, </w:t>
      </w:r>
      <w:r w:rsidR="00BF4D50" w:rsidRPr="00E9757C">
        <w:rPr>
          <w:rFonts w:ascii="Times New Roman" w:eastAsia="Times New Roman" w:hAnsi="Times New Roman" w:cs="Times New Roman"/>
          <w:iCs/>
          <w:sz w:val="28"/>
          <w:szCs w:val="28"/>
          <w:lang w:val="en-US" w:eastAsia="ru-RU"/>
        </w:rPr>
        <w:t>etal</w:t>
      </w:r>
      <w:r w:rsidR="00BF4D50" w:rsidRPr="001D07B8">
        <w:rPr>
          <w:rFonts w:ascii="Times New Roman" w:eastAsia="Times New Roman" w:hAnsi="Times New Roman" w:cs="Times New Roman"/>
          <w:iCs/>
          <w:sz w:val="28"/>
          <w:szCs w:val="28"/>
          <w:lang w:val="en-US" w:eastAsia="ru-RU"/>
        </w:rPr>
        <w:t xml:space="preserve">. </w:t>
      </w:r>
      <w:r w:rsidR="00BF4D50" w:rsidRPr="00E9757C">
        <w:rPr>
          <w:rFonts w:ascii="Times New Roman" w:eastAsia="Times New Roman" w:hAnsi="Times New Roman" w:cs="Times New Roman"/>
          <w:iCs/>
          <w:sz w:val="28"/>
          <w:szCs w:val="28"/>
          <w:lang w:val="en-US" w:eastAsia="ru-RU"/>
        </w:rPr>
        <w:t xml:space="preserve">Efficacy of Lactobacillus GG in prevention of nosocomial diarrhea in infants. </w:t>
      </w:r>
      <w:r w:rsidR="009A19C4" w:rsidRPr="009A19C4">
        <w:rPr>
          <w:rFonts w:ascii="Times New Roman" w:eastAsia="Times New Roman" w:hAnsi="Times New Roman" w:cs="Times New Roman"/>
          <w:iCs/>
          <w:sz w:val="28"/>
          <w:szCs w:val="28"/>
          <w:lang w:val="en-US" w:eastAsia="ru-RU"/>
        </w:rPr>
        <w:t xml:space="preserve">// </w:t>
      </w:r>
      <w:r w:rsidR="00BF4D50" w:rsidRPr="00E9757C">
        <w:rPr>
          <w:rFonts w:ascii="Times New Roman" w:eastAsia="Times New Roman" w:hAnsi="Times New Roman" w:cs="Times New Roman"/>
          <w:iCs/>
          <w:sz w:val="28"/>
          <w:szCs w:val="28"/>
          <w:lang w:val="en-US" w:eastAsia="ru-RU"/>
        </w:rPr>
        <w:t>J Pediatr 2001;138:361–5</w:t>
      </w:r>
    </w:p>
    <w:p w:rsidR="00A6357F" w:rsidRPr="009A19C4" w:rsidRDefault="00A6357F" w:rsidP="009A19C4">
      <w:pPr>
        <w:pStyle w:val="aa"/>
        <w:ind w:firstLine="708"/>
        <w:jc w:val="both"/>
        <w:rPr>
          <w:rFonts w:ascii="Times New Roman" w:hAnsi="Times New Roman" w:cs="Times New Roman"/>
          <w:sz w:val="28"/>
          <w:szCs w:val="28"/>
          <w:shd w:val="clear" w:color="auto" w:fill="FFFFFF"/>
          <w:lang w:val="en-US"/>
        </w:rPr>
      </w:pPr>
      <w:r w:rsidRPr="00E9757C">
        <w:rPr>
          <w:rFonts w:ascii="Times New Roman" w:eastAsia="Times New Roman" w:hAnsi="Times New Roman" w:cs="Times New Roman"/>
          <w:iCs/>
          <w:sz w:val="28"/>
          <w:szCs w:val="28"/>
          <w:lang w:val="en-US" w:eastAsia="ru-RU"/>
        </w:rPr>
        <w:t xml:space="preserve">175 </w:t>
      </w:r>
      <w:r w:rsidRPr="00E9757C">
        <w:rPr>
          <w:rFonts w:ascii="Times New Roman" w:hAnsi="Times New Roman" w:cs="Times New Roman"/>
          <w:sz w:val="28"/>
          <w:szCs w:val="28"/>
          <w:shd w:val="clear" w:color="auto" w:fill="FFFFFF"/>
          <w:lang w:val="en-US"/>
        </w:rPr>
        <w:t>Segal I, Walker WA. </w:t>
      </w:r>
      <w:r w:rsidRPr="00E9757C">
        <w:rPr>
          <w:rStyle w:val="ad"/>
          <w:rFonts w:ascii="Times New Roman" w:hAnsi="Times New Roman" w:cs="Times New Roman"/>
          <w:sz w:val="28"/>
          <w:szCs w:val="28"/>
          <w:shd w:val="clear" w:color="auto" w:fill="FFFFFF"/>
          <w:lang w:val="en-US"/>
        </w:rPr>
        <w:t>Lactobacillus rhamnosus GG</w:t>
      </w:r>
      <w:r w:rsidRPr="00E9757C">
        <w:rPr>
          <w:rFonts w:ascii="Times New Roman" w:hAnsi="Times New Roman" w:cs="Times New Roman"/>
          <w:sz w:val="28"/>
          <w:szCs w:val="28"/>
          <w:shd w:val="clear" w:color="auto" w:fill="FFFFFF"/>
          <w:lang w:val="en-US"/>
        </w:rPr>
        <w:t xml:space="preserve"> in pediatrics. </w:t>
      </w:r>
      <w:r w:rsidR="009A19C4" w:rsidRPr="009A19C4">
        <w:rPr>
          <w:rFonts w:ascii="Times New Roman" w:hAnsi="Times New Roman" w:cs="Times New Roman"/>
          <w:sz w:val="28"/>
          <w:szCs w:val="28"/>
          <w:shd w:val="clear" w:color="auto" w:fill="FFFFFF"/>
          <w:lang w:val="en-US"/>
        </w:rPr>
        <w:t xml:space="preserve">// </w:t>
      </w:r>
      <w:r w:rsidRPr="009A19C4">
        <w:rPr>
          <w:rFonts w:ascii="Times New Roman" w:hAnsi="Times New Roman" w:cs="Times New Roman"/>
          <w:sz w:val="28"/>
          <w:szCs w:val="28"/>
          <w:shd w:val="clear" w:color="auto" w:fill="FFFFFF"/>
          <w:lang w:val="en-US"/>
        </w:rPr>
        <w:t>Nutrients. 2017 May 20;9(5):547. doi: 10.3390/nu9050547. </w:t>
      </w:r>
    </w:p>
    <w:p w:rsidR="00A6357F" w:rsidRPr="001D07B8" w:rsidRDefault="00A6357F" w:rsidP="009A19C4">
      <w:pPr>
        <w:pStyle w:val="aa"/>
        <w:ind w:firstLine="708"/>
        <w:jc w:val="both"/>
        <w:rPr>
          <w:rFonts w:ascii="Times New Roman" w:hAnsi="Times New Roman" w:cs="Times New Roman"/>
          <w:sz w:val="28"/>
          <w:szCs w:val="28"/>
          <w:shd w:val="clear" w:color="auto" w:fill="FFFFFF"/>
          <w:lang w:val="en-US"/>
        </w:rPr>
      </w:pPr>
      <w:r w:rsidRPr="00E9757C">
        <w:rPr>
          <w:rFonts w:ascii="Times New Roman" w:hAnsi="Times New Roman" w:cs="Times New Roman"/>
          <w:sz w:val="28"/>
          <w:szCs w:val="28"/>
          <w:shd w:val="clear" w:color="auto" w:fill="FFFFFF"/>
          <w:lang w:val="en-US"/>
        </w:rPr>
        <w:t xml:space="preserve">176 Goldin BR, Gorbach SL. Clinical indications for probiotics: an overview. </w:t>
      </w:r>
      <w:r w:rsidRPr="001D07B8">
        <w:rPr>
          <w:rFonts w:ascii="Times New Roman" w:hAnsi="Times New Roman" w:cs="Times New Roman"/>
          <w:sz w:val="28"/>
          <w:szCs w:val="28"/>
          <w:shd w:val="clear" w:color="auto" w:fill="FFFFFF"/>
          <w:lang w:val="en-US"/>
        </w:rPr>
        <w:t>Clin Infect Dis. 2008 Feb 1;46 Suppl 2:S96-100; discussion S144-51. doi: 10.1086/523333. (</w:t>
      </w:r>
    </w:p>
    <w:p w:rsidR="00A6357F" w:rsidRPr="00E9757C" w:rsidRDefault="00A6357F"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hAnsi="Times New Roman" w:cs="Times New Roman"/>
          <w:sz w:val="28"/>
          <w:szCs w:val="28"/>
          <w:shd w:val="clear" w:color="auto" w:fill="FFFFFF"/>
          <w:lang w:val="en-US"/>
        </w:rPr>
        <w:t>177 Saxelin M, Rautonen N, Heikkilä M, Saris PE, Salminen S. Safety of </w:t>
      </w:r>
      <w:r w:rsidR="00B5480D">
        <w:rPr>
          <w:rFonts w:ascii="Times New Roman" w:hAnsi="Times New Roman" w:cs="Times New Roman"/>
          <w:sz w:val="28"/>
          <w:szCs w:val="28"/>
          <w:shd w:val="clear" w:color="auto" w:fill="FFFFFF"/>
          <w:lang w:val="kk-KZ"/>
        </w:rPr>
        <w:t xml:space="preserve"> </w:t>
      </w:r>
      <w:r w:rsidRPr="00E9757C">
        <w:rPr>
          <w:rStyle w:val="ad"/>
          <w:rFonts w:ascii="Times New Roman" w:hAnsi="Times New Roman" w:cs="Times New Roman"/>
          <w:sz w:val="28"/>
          <w:szCs w:val="28"/>
          <w:shd w:val="clear" w:color="auto" w:fill="FFFFFF"/>
          <w:lang w:val="en-US"/>
        </w:rPr>
        <w:t>Lactobacillus rhamnosus GG</w:t>
      </w:r>
      <w:r w:rsidRPr="00E9757C">
        <w:rPr>
          <w:rFonts w:ascii="Times New Roman" w:hAnsi="Times New Roman" w:cs="Times New Roman"/>
          <w:sz w:val="28"/>
          <w:szCs w:val="28"/>
          <w:shd w:val="clear" w:color="auto" w:fill="FFFFFF"/>
          <w:lang w:val="en-US"/>
        </w:rPr>
        <w:t xml:space="preserve"> - a 10 year review. </w:t>
      </w:r>
      <w:r w:rsidR="009A19C4" w:rsidRPr="009A19C4">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Aliment Pharmacol Ther. 2003 Dec;18 Suppl 2:5-27.</w:t>
      </w:r>
    </w:p>
    <w:p w:rsidR="00F51CEC" w:rsidRPr="00E9757C" w:rsidRDefault="00F51CEC" w:rsidP="009A19C4">
      <w:pPr>
        <w:pStyle w:val="aa"/>
        <w:ind w:firstLine="708"/>
        <w:jc w:val="both"/>
        <w:rPr>
          <w:rFonts w:ascii="Times New Roman" w:hAnsi="Times New Roman" w:cs="Times New Roman"/>
          <w:sz w:val="28"/>
          <w:szCs w:val="28"/>
          <w:shd w:val="clear" w:color="auto" w:fill="FFFFFF"/>
          <w:lang w:val="en-US"/>
        </w:rPr>
      </w:pPr>
      <w:r w:rsidRPr="00E9757C">
        <w:rPr>
          <w:rFonts w:ascii="Times New Roman" w:eastAsia="Times New Roman" w:hAnsi="Times New Roman" w:cs="Times New Roman"/>
          <w:iCs/>
          <w:sz w:val="28"/>
          <w:szCs w:val="28"/>
          <w:lang w:val="en-US" w:eastAsia="ru-RU"/>
        </w:rPr>
        <w:t>17</w:t>
      </w:r>
      <w:r w:rsidR="00A6357F" w:rsidRPr="00E9757C">
        <w:rPr>
          <w:rFonts w:ascii="Times New Roman" w:eastAsia="Times New Roman" w:hAnsi="Times New Roman" w:cs="Times New Roman"/>
          <w:iCs/>
          <w:sz w:val="28"/>
          <w:szCs w:val="28"/>
          <w:lang w:val="en-US" w:eastAsia="ru-RU"/>
        </w:rPr>
        <w:t>8</w:t>
      </w:r>
      <w:r w:rsidR="00B5480D">
        <w:rPr>
          <w:rFonts w:ascii="Times New Roman" w:eastAsia="Times New Roman" w:hAnsi="Times New Roman" w:cs="Times New Roman"/>
          <w:iCs/>
          <w:sz w:val="28"/>
          <w:szCs w:val="28"/>
          <w:lang w:val="kk-KZ" w:eastAsia="ru-RU"/>
        </w:rPr>
        <w:t xml:space="preserve"> </w:t>
      </w:r>
      <w:r w:rsidRPr="00E9757C">
        <w:rPr>
          <w:rFonts w:ascii="Times New Roman" w:hAnsi="Times New Roman" w:cs="Times New Roman"/>
          <w:sz w:val="28"/>
          <w:szCs w:val="28"/>
          <w:shd w:val="clear" w:color="auto" w:fill="FFFFFF"/>
          <w:lang w:val="en-US"/>
        </w:rPr>
        <w:t>Torres J, Mehandru S, Colombel JF, Ungaro R. Crohn’s disease. Lancet. 2017 Oct 21;389(10080):1741-1755. doi: 10.1016/S0140-6736(17)30042-9.</w:t>
      </w:r>
    </w:p>
    <w:p w:rsidR="00F51CEC" w:rsidRPr="00E9757C" w:rsidRDefault="00F51CEC"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hAnsi="Times New Roman" w:cs="Times New Roman"/>
          <w:sz w:val="28"/>
          <w:szCs w:val="28"/>
          <w:shd w:val="clear" w:color="auto" w:fill="FFFFFF"/>
          <w:lang w:val="en-US"/>
        </w:rPr>
        <w:t>17</w:t>
      </w:r>
      <w:r w:rsidR="00A6357F" w:rsidRPr="00E9757C">
        <w:rPr>
          <w:rFonts w:ascii="Times New Roman" w:hAnsi="Times New Roman" w:cs="Times New Roman"/>
          <w:sz w:val="28"/>
          <w:szCs w:val="28"/>
          <w:shd w:val="clear" w:color="auto" w:fill="FFFFFF"/>
          <w:lang w:val="en-US"/>
        </w:rPr>
        <w:t>9</w:t>
      </w:r>
      <w:r w:rsidRPr="00E9757C">
        <w:rPr>
          <w:rFonts w:ascii="Times New Roman" w:hAnsi="Times New Roman" w:cs="Times New Roman"/>
          <w:sz w:val="28"/>
          <w:szCs w:val="28"/>
          <w:shd w:val="clear" w:color="auto" w:fill="FFFFFF"/>
          <w:lang w:val="en-US"/>
        </w:rPr>
        <w:t xml:space="preserve"> Cosnes J, Gower-Rousseau C, Seksik P, Cortot A. Epidemiology and natural history of inflammatory bowel diseases. </w:t>
      </w:r>
      <w:r w:rsidR="009A19C4" w:rsidRPr="009A19C4">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Gastroenterology. 2011 May;140(6):1785-94. doi: 10.1053/j.gastro.2011.01.055.</w:t>
      </w:r>
    </w:p>
    <w:p w:rsidR="00BF4D50" w:rsidRPr="00E9757C" w:rsidRDefault="00F51CEC"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w:t>
      </w:r>
      <w:r w:rsidR="00A6357F" w:rsidRPr="00E9757C">
        <w:rPr>
          <w:rFonts w:ascii="Times New Roman" w:eastAsia="Times New Roman" w:hAnsi="Times New Roman" w:cs="Times New Roman"/>
          <w:iCs/>
          <w:sz w:val="28"/>
          <w:szCs w:val="28"/>
          <w:lang w:val="kk-KZ" w:eastAsia="ru-RU"/>
        </w:rPr>
        <w:t>80</w:t>
      </w:r>
      <w:r w:rsidR="00BF4D50" w:rsidRPr="00E9757C">
        <w:rPr>
          <w:rFonts w:ascii="Times New Roman" w:eastAsia="Times New Roman" w:hAnsi="Times New Roman" w:cs="Times New Roman"/>
          <w:iCs/>
          <w:sz w:val="28"/>
          <w:szCs w:val="28"/>
          <w:lang w:val="en-US" w:eastAsia="ru-RU"/>
        </w:rPr>
        <w:t xml:space="preserve"> Malin M, Suomalainen H, Saxelin M, et al. Promotion of IgA immune response in patients with Crohn’s disease by oral bacteriotherapy with </w:t>
      </w:r>
      <w:r w:rsidR="00BF4D50" w:rsidRPr="00E9757C">
        <w:rPr>
          <w:rFonts w:ascii="Times New Roman" w:eastAsia="Times New Roman" w:hAnsi="Times New Roman" w:cs="Times New Roman"/>
          <w:i/>
          <w:iCs/>
          <w:sz w:val="28"/>
          <w:szCs w:val="28"/>
          <w:lang w:val="en-US" w:eastAsia="ru-RU"/>
        </w:rPr>
        <w:t>Lactobacillus</w:t>
      </w:r>
      <w:r w:rsidR="00BF4D50" w:rsidRPr="00E9757C">
        <w:rPr>
          <w:rFonts w:ascii="Times New Roman" w:eastAsia="Times New Roman" w:hAnsi="Times New Roman" w:cs="Times New Roman"/>
          <w:iCs/>
          <w:sz w:val="28"/>
          <w:szCs w:val="28"/>
          <w:lang w:val="en-US" w:eastAsia="ru-RU"/>
        </w:rPr>
        <w:t xml:space="preserve"> GG. </w:t>
      </w:r>
      <w:r w:rsidR="009A19C4" w:rsidRPr="009A19C4">
        <w:rPr>
          <w:rFonts w:ascii="Times New Roman" w:eastAsia="Times New Roman" w:hAnsi="Times New Roman" w:cs="Times New Roman"/>
          <w:iCs/>
          <w:sz w:val="28"/>
          <w:szCs w:val="28"/>
          <w:lang w:val="en-US" w:eastAsia="ru-RU"/>
        </w:rPr>
        <w:t xml:space="preserve">// </w:t>
      </w:r>
      <w:r w:rsidR="00BF4D50" w:rsidRPr="00E9757C">
        <w:rPr>
          <w:rFonts w:ascii="Times New Roman" w:eastAsia="Times New Roman" w:hAnsi="Times New Roman" w:cs="Times New Roman"/>
          <w:iCs/>
          <w:sz w:val="28"/>
          <w:szCs w:val="28"/>
          <w:lang w:val="en-US" w:eastAsia="ru-RU"/>
        </w:rPr>
        <w:t>Ann Nutr Metab 1996;40:137–45.</w:t>
      </w:r>
    </w:p>
    <w:p w:rsidR="00BF4D50" w:rsidRPr="001D07B8" w:rsidRDefault="00A6357F"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181</w:t>
      </w:r>
      <w:r w:rsidR="00BF4D50" w:rsidRPr="00E9757C">
        <w:rPr>
          <w:rFonts w:ascii="Times New Roman" w:eastAsia="Times New Roman" w:hAnsi="Times New Roman" w:cs="Times New Roman"/>
          <w:iCs/>
          <w:sz w:val="28"/>
          <w:szCs w:val="28"/>
          <w:lang w:val="en-US" w:eastAsia="ru-RU"/>
        </w:rPr>
        <w:t xml:space="preserve"> Gaskins HR. Immunological aspects of host/microbiota interactions at the intestinal epithelium. In: Mackie RI, White BA, Isaacson RE, eds. </w:t>
      </w:r>
      <w:r w:rsidR="009A19C4" w:rsidRPr="009A19C4">
        <w:rPr>
          <w:rFonts w:ascii="Times New Roman" w:eastAsia="Times New Roman" w:hAnsi="Times New Roman" w:cs="Times New Roman"/>
          <w:iCs/>
          <w:sz w:val="28"/>
          <w:szCs w:val="28"/>
          <w:lang w:val="en-US" w:eastAsia="ru-RU"/>
        </w:rPr>
        <w:t xml:space="preserve">// </w:t>
      </w:r>
      <w:r w:rsidR="00BF4D50" w:rsidRPr="00E9757C">
        <w:rPr>
          <w:rFonts w:ascii="Times New Roman" w:eastAsia="Times New Roman" w:hAnsi="Times New Roman" w:cs="Times New Roman"/>
          <w:iCs/>
          <w:sz w:val="28"/>
          <w:szCs w:val="28"/>
          <w:lang w:val="en-US" w:eastAsia="ru-RU"/>
        </w:rPr>
        <w:t>Gastrointestinal microbiology. New York: International Thomson Publishing; 1997:537–87.</w:t>
      </w:r>
    </w:p>
    <w:p w:rsidR="00F51CEC" w:rsidRPr="009A19C4" w:rsidRDefault="00A6357F" w:rsidP="009A19C4">
      <w:pPr>
        <w:pStyle w:val="aa"/>
        <w:ind w:firstLine="708"/>
        <w:jc w:val="both"/>
        <w:rPr>
          <w:rFonts w:ascii="Times New Roman" w:hAnsi="Times New Roman" w:cs="Times New Roman"/>
          <w:sz w:val="28"/>
          <w:szCs w:val="28"/>
          <w:shd w:val="clear" w:color="auto" w:fill="FFFFFF"/>
          <w:lang w:val="en-US"/>
        </w:rPr>
      </w:pPr>
      <w:r w:rsidRPr="009A19C4">
        <w:rPr>
          <w:rFonts w:ascii="Times New Roman" w:eastAsia="Times New Roman" w:hAnsi="Times New Roman" w:cs="Times New Roman"/>
          <w:iCs/>
          <w:sz w:val="28"/>
          <w:szCs w:val="28"/>
          <w:lang w:val="en-US" w:eastAsia="ru-RU"/>
        </w:rPr>
        <w:t>182</w:t>
      </w:r>
      <w:r w:rsidR="00B5480D">
        <w:rPr>
          <w:rFonts w:ascii="Times New Roman" w:eastAsia="Times New Roman" w:hAnsi="Times New Roman" w:cs="Times New Roman"/>
          <w:iCs/>
          <w:sz w:val="28"/>
          <w:szCs w:val="28"/>
          <w:lang w:val="kk-KZ" w:eastAsia="ru-RU"/>
        </w:rPr>
        <w:t xml:space="preserve"> </w:t>
      </w:r>
      <w:r w:rsidR="00F51CEC" w:rsidRPr="00E9757C">
        <w:rPr>
          <w:rFonts w:ascii="Times New Roman" w:hAnsi="Times New Roman" w:cs="Times New Roman"/>
          <w:sz w:val="28"/>
          <w:szCs w:val="28"/>
          <w:shd w:val="clear" w:color="auto" w:fill="FFFFFF"/>
          <w:lang w:val="en-US"/>
        </w:rPr>
        <w:t xml:space="preserve">Groschwitz KR, Hogan SP. Intestinal barrier function: molecular regulation and disease pathogenesis. </w:t>
      </w:r>
      <w:r w:rsidR="009A19C4" w:rsidRPr="009A19C4">
        <w:rPr>
          <w:rFonts w:ascii="Times New Roman" w:hAnsi="Times New Roman" w:cs="Times New Roman"/>
          <w:sz w:val="28"/>
          <w:szCs w:val="28"/>
          <w:shd w:val="clear" w:color="auto" w:fill="FFFFFF"/>
          <w:lang w:val="en-US"/>
        </w:rPr>
        <w:t xml:space="preserve">// </w:t>
      </w:r>
      <w:r w:rsidR="00F51CEC" w:rsidRPr="009A19C4">
        <w:rPr>
          <w:rFonts w:ascii="Times New Roman" w:hAnsi="Times New Roman" w:cs="Times New Roman"/>
          <w:sz w:val="28"/>
          <w:szCs w:val="28"/>
          <w:shd w:val="clear" w:color="auto" w:fill="FFFFFF"/>
          <w:lang w:val="en-US"/>
        </w:rPr>
        <w:t>J Allergy Clin Immunol. 2009 Jul;124(1):3-20; quiz 21-2. </w:t>
      </w:r>
    </w:p>
    <w:p w:rsidR="00F51CEC" w:rsidRPr="001D07B8" w:rsidRDefault="00A6357F" w:rsidP="009A19C4">
      <w:pPr>
        <w:pStyle w:val="aa"/>
        <w:ind w:firstLine="708"/>
        <w:jc w:val="both"/>
        <w:rPr>
          <w:rFonts w:ascii="Times New Roman" w:hAnsi="Times New Roman" w:cs="Times New Roman"/>
          <w:sz w:val="28"/>
          <w:szCs w:val="28"/>
          <w:shd w:val="clear" w:color="auto" w:fill="FFFFFF"/>
          <w:lang w:val="en-US"/>
        </w:rPr>
      </w:pPr>
      <w:r w:rsidRPr="00E9757C">
        <w:rPr>
          <w:rFonts w:ascii="Times New Roman" w:hAnsi="Times New Roman" w:cs="Times New Roman"/>
          <w:sz w:val="28"/>
          <w:szCs w:val="28"/>
          <w:shd w:val="clear" w:color="auto" w:fill="FFFFFF"/>
          <w:lang w:val="en-US"/>
        </w:rPr>
        <w:t>183</w:t>
      </w:r>
      <w:r w:rsidR="00F51CEC" w:rsidRPr="00E9757C">
        <w:rPr>
          <w:rFonts w:ascii="Times New Roman" w:hAnsi="Times New Roman" w:cs="Times New Roman"/>
          <w:sz w:val="28"/>
          <w:szCs w:val="28"/>
          <w:shd w:val="clear" w:color="auto" w:fill="FFFFFF"/>
          <w:lang w:val="en-US"/>
        </w:rPr>
        <w:t xml:space="preserve"> Mac</w:t>
      </w:r>
      <w:r w:rsidR="00B5480D">
        <w:rPr>
          <w:rFonts w:ascii="Times New Roman" w:hAnsi="Times New Roman" w:cs="Times New Roman"/>
          <w:sz w:val="28"/>
          <w:szCs w:val="28"/>
          <w:shd w:val="clear" w:color="auto" w:fill="FFFFFF"/>
          <w:lang w:val="kk-KZ"/>
        </w:rPr>
        <w:t xml:space="preserve"> </w:t>
      </w:r>
      <w:r w:rsidR="00F51CEC" w:rsidRPr="00E9757C">
        <w:rPr>
          <w:rFonts w:ascii="Times New Roman" w:hAnsi="Times New Roman" w:cs="Times New Roman"/>
          <w:sz w:val="28"/>
          <w:szCs w:val="28"/>
          <w:shd w:val="clear" w:color="auto" w:fill="FFFFFF"/>
          <w:lang w:val="en-US"/>
        </w:rPr>
        <w:t>Donald TT, Monteleone G. Animal models of inflammatory bowel disease. Curr Opin Gastroenterol. 2005 Jan;21(1):37-41.</w:t>
      </w:r>
    </w:p>
    <w:p w:rsidR="00B5480D" w:rsidRDefault="00A6357F" w:rsidP="009A19C4">
      <w:pPr>
        <w:pStyle w:val="aa"/>
        <w:ind w:firstLine="708"/>
        <w:jc w:val="both"/>
        <w:rPr>
          <w:lang w:val="kk-KZ"/>
        </w:rPr>
      </w:pPr>
      <w:r w:rsidRPr="00AA551D">
        <w:rPr>
          <w:rFonts w:ascii="Times New Roman" w:eastAsia="Times New Roman" w:hAnsi="Times New Roman" w:cs="Times New Roman"/>
          <w:iCs/>
          <w:sz w:val="28"/>
          <w:szCs w:val="28"/>
          <w:lang w:val="en-US" w:eastAsia="ru-RU"/>
        </w:rPr>
        <w:t>184</w:t>
      </w:r>
      <w:r w:rsidR="00B5480D">
        <w:rPr>
          <w:rFonts w:ascii="Times New Roman" w:eastAsia="Times New Roman" w:hAnsi="Times New Roman" w:cs="Times New Roman"/>
          <w:iCs/>
          <w:sz w:val="28"/>
          <w:szCs w:val="28"/>
          <w:lang w:val="kk-KZ" w:eastAsia="ru-RU"/>
        </w:rPr>
        <w:t xml:space="preserve"> </w:t>
      </w:r>
      <w:r w:rsidR="00F51CEC" w:rsidRPr="00E9757C">
        <w:rPr>
          <w:rFonts w:ascii="Times New Roman" w:hAnsi="Times New Roman" w:cs="Times New Roman"/>
          <w:sz w:val="28"/>
          <w:szCs w:val="28"/>
          <w:lang w:val="en-US"/>
        </w:rPr>
        <w:t>CONSORT</w:t>
      </w:r>
      <w:r w:rsidR="00F51CEC" w:rsidRPr="00AA551D">
        <w:rPr>
          <w:rFonts w:ascii="Times New Roman" w:hAnsi="Times New Roman" w:cs="Times New Roman"/>
          <w:sz w:val="28"/>
          <w:szCs w:val="28"/>
          <w:lang w:val="en-US"/>
        </w:rPr>
        <w:t xml:space="preserve"> (</w:t>
      </w:r>
      <w:r w:rsidR="00F51CEC" w:rsidRPr="00E9757C">
        <w:rPr>
          <w:rFonts w:ascii="Times New Roman" w:hAnsi="Times New Roman" w:cs="Times New Roman"/>
          <w:sz w:val="28"/>
          <w:szCs w:val="28"/>
          <w:lang w:val="en-US"/>
        </w:rPr>
        <w:t>Consolidated</w:t>
      </w:r>
      <w:r w:rsidR="00B5480D">
        <w:rPr>
          <w:rFonts w:ascii="Times New Roman" w:hAnsi="Times New Roman" w:cs="Times New Roman"/>
          <w:sz w:val="28"/>
          <w:szCs w:val="28"/>
          <w:lang w:val="kk-KZ"/>
        </w:rPr>
        <w:t xml:space="preserve"> </w:t>
      </w:r>
      <w:r w:rsidR="00F51CEC" w:rsidRPr="00E9757C">
        <w:rPr>
          <w:rFonts w:ascii="Times New Roman" w:hAnsi="Times New Roman" w:cs="Times New Roman"/>
          <w:sz w:val="28"/>
          <w:szCs w:val="28"/>
          <w:lang w:val="en-US"/>
        </w:rPr>
        <w:t>Standard</w:t>
      </w:r>
      <w:r w:rsidR="00B5480D">
        <w:rPr>
          <w:rFonts w:ascii="Times New Roman" w:hAnsi="Times New Roman" w:cs="Times New Roman"/>
          <w:sz w:val="28"/>
          <w:szCs w:val="28"/>
          <w:lang w:val="kk-KZ"/>
        </w:rPr>
        <w:t xml:space="preserve"> </w:t>
      </w:r>
      <w:r w:rsidR="00F51CEC" w:rsidRPr="00E9757C">
        <w:rPr>
          <w:rFonts w:ascii="Times New Roman" w:hAnsi="Times New Roman" w:cs="Times New Roman"/>
          <w:sz w:val="28"/>
          <w:szCs w:val="28"/>
          <w:lang w:val="en-US"/>
        </w:rPr>
        <w:t>so</w:t>
      </w:r>
      <w:r w:rsidR="00B5480D">
        <w:rPr>
          <w:rFonts w:ascii="Times New Roman" w:hAnsi="Times New Roman" w:cs="Times New Roman"/>
          <w:sz w:val="28"/>
          <w:szCs w:val="28"/>
          <w:lang w:val="kk-KZ"/>
        </w:rPr>
        <w:t xml:space="preserve"> </w:t>
      </w:r>
      <w:r w:rsidR="00F51CEC" w:rsidRPr="00E9757C">
        <w:rPr>
          <w:rFonts w:ascii="Times New Roman" w:hAnsi="Times New Roman" w:cs="Times New Roman"/>
          <w:sz w:val="28"/>
          <w:szCs w:val="28"/>
          <w:lang w:val="en-US"/>
        </w:rPr>
        <w:t>f</w:t>
      </w:r>
      <w:r w:rsidR="00B5480D">
        <w:rPr>
          <w:rFonts w:ascii="Times New Roman" w:hAnsi="Times New Roman" w:cs="Times New Roman"/>
          <w:sz w:val="28"/>
          <w:szCs w:val="28"/>
          <w:lang w:val="kk-KZ"/>
        </w:rPr>
        <w:t xml:space="preserve"> </w:t>
      </w:r>
      <w:r w:rsidR="00F51CEC" w:rsidRPr="00E9757C">
        <w:rPr>
          <w:rFonts w:ascii="Times New Roman" w:hAnsi="Times New Roman" w:cs="Times New Roman"/>
          <w:sz w:val="28"/>
          <w:szCs w:val="28"/>
          <w:lang w:val="en-US"/>
        </w:rPr>
        <w:t>Reporting</w:t>
      </w:r>
      <w:r w:rsidR="00B5480D">
        <w:rPr>
          <w:rFonts w:ascii="Times New Roman" w:hAnsi="Times New Roman" w:cs="Times New Roman"/>
          <w:sz w:val="28"/>
          <w:szCs w:val="28"/>
          <w:lang w:val="kk-KZ"/>
        </w:rPr>
        <w:t xml:space="preserve"> </w:t>
      </w:r>
      <w:r w:rsidR="00F51CEC" w:rsidRPr="00E9757C">
        <w:rPr>
          <w:rFonts w:ascii="Times New Roman" w:hAnsi="Times New Roman" w:cs="Times New Roman"/>
          <w:sz w:val="28"/>
          <w:szCs w:val="28"/>
          <w:lang w:val="en-US"/>
        </w:rPr>
        <w:t>Trials</w:t>
      </w:r>
      <w:r w:rsidR="00F51CEC" w:rsidRPr="00AA551D">
        <w:rPr>
          <w:rFonts w:ascii="Times New Roman" w:hAnsi="Times New Roman" w:cs="Times New Roman"/>
          <w:sz w:val="28"/>
          <w:szCs w:val="28"/>
          <w:lang w:val="en-US"/>
        </w:rPr>
        <w:t>): (</w:t>
      </w:r>
      <w:r w:rsidR="00F51CEC" w:rsidRPr="00E9757C">
        <w:rPr>
          <w:rFonts w:ascii="Times New Roman" w:hAnsi="Times New Roman" w:cs="Times New Roman"/>
          <w:sz w:val="28"/>
          <w:szCs w:val="28"/>
        </w:rPr>
        <w:t>Рекомендации</w:t>
      </w:r>
      <w:r w:rsidR="00B5480D">
        <w:rPr>
          <w:rFonts w:ascii="Times New Roman" w:hAnsi="Times New Roman" w:cs="Times New Roman"/>
          <w:sz w:val="28"/>
          <w:szCs w:val="28"/>
          <w:lang w:val="kk-KZ"/>
        </w:rPr>
        <w:t xml:space="preserve"> </w:t>
      </w:r>
      <w:r w:rsidR="00F51CEC" w:rsidRPr="00E9757C">
        <w:rPr>
          <w:rFonts w:ascii="Times New Roman" w:hAnsi="Times New Roman" w:cs="Times New Roman"/>
          <w:sz w:val="28"/>
          <w:szCs w:val="28"/>
        </w:rPr>
        <w:t>по</w:t>
      </w:r>
      <w:r w:rsidR="00B5480D">
        <w:rPr>
          <w:rFonts w:ascii="Times New Roman" w:hAnsi="Times New Roman" w:cs="Times New Roman"/>
          <w:sz w:val="28"/>
          <w:szCs w:val="28"/>
          <w:lang w:val="kk-KZ"/>
        </w:rPr>
        <w:t xml:space="preserve"> </w:t>
      </w:r>
      <w:r w:rsidR="00F51CEC" w:rsidRPr="00E9757C">
        <w:rPr>
          <w:rFonts w:ascii="Times New Roman" w:hAnsi="Times New Roman" w:cs="Times New Roman"/>
          <w:sz w:val="28"/>
          <w:szCs w:val="28"/>
        </w:rPr>
        <w:t>отчетности</w:t>
      </w:r>
      <w:r w:rsidR="00B5480D">
        <w:rPr>
          <w:rFonts w:ascii="Times New Roman" w:hAnsi="Times New Roman" w:cs="Times New Roman"/>
          <w:sz w:val="28"/>
          <w:szCs w:val="28"/>
          <w:lang w:val="kk-KZ"/>
        </w:rPr>
        <w:t xml:space="preserve"> </w:t>
      </w:r>
      <w:r w:rsidR="00F51CEC" w:rsidRPr="00E9757C">
        <w:rPr>
          <w:rFonts w:ascii="Times New Roman" w:hAnsi="Times New Roman" w:cs="Times New Roman"/>
          <w:sz w:val="28"/>
          <w:szCs w:val="28"/>
        </w:rPr>
        <w:t>орандомизированных</w:t>
      </w:r>
      <w:r w:rsidR="00B5480D">
        <w:rPr>
          <w:rFonts w:ascii="Times New Roman" w:hAnsi="Times New Roman" w:cs="Times New Roman"/>
          <w:sz w:val="28"/>
          <w:szCs w:val="28"/>
          <w:lang w:val="kk-KZ"/>
        </w:rPr>
        <w:t xml:space="preserve"> </w:t>
      </w:r>
      <w:r w:rsidR="00F51CEC" w:rsidRPr="00E9757C">
        <w:rPr>
          <w:rFonts w:ascii="Times New Roman" w:hAnsi="Times New Roman" w:cs="Times New Roman"/>
          <w:sz w:val="28"/>
          <w:szCs w:val="28"/>
        </w:rPr>
        <w:t>контролируемых</w:t>
      </w:r>
      <w:r w:rsidR="00B5480D">
        <w:rPr>
          <w:rFonts w:ascii="Times New Roman" w:hAnsi="Times New Roman" w:cs="Times New Roman"/>
          <w:sz w:val="28"/>
          <w:szCs w:val="28"/>
          <w:lang w:val="kk-KZ"/>
        </w:rPr>
        <w:t xml:space="preserve"> </w:t>
      </w:r>
      <w:r w:rsidR="00F51CEC" w:rsidRPr="00E9757C">
        <w:rPr>
          <w:rFonts w:ascii="Times New Roman" w:hAnsi="Times New Roman" w:cs="Times New Roman"/>
          <w:sz w:val="28"/>
          <w:szCs w:val="28"/>
        </w:rPr>
        <w:t>исследованиях</w:t>
      </w:r>
      <w:r w:rsidR="00F51CEC" w:rsidRPr="00AA551D">
        <w:rPr>
          <w:rFonts w:ascii="Times New Roman" w:hAnsi="Times New Roman" w:cs="Times New Roman"/>
          <w:sz w:val="28"/>
          <w:szCs w:val="28"/>
          <w:lang w:val="en-US"/>
        </w:rPr>
        <w:t>).</w:t>
      </w:r>
      <w:r w:rsidR="00F51CEC" w:rsidRPr="00E9757C">
        <w:rPr>
          <w:rFonts w:ascii="Times New Roman" w:hAnsi="Times New Roman" w:cs="Times New Roman"/>
          <w:sz w:val="28"/>
          <w:szCs w:val="28"/>
          <w:lang w:val="en-US"/>
        </w:rPr>
        <w:t> </w:t>
      </w:r>
    </w:p>
    <w:p w:rsidR="00A6357F" w:rsidRPr="009A19C4" w:rsidRDefault="00B5480D" w:rsidP="009A19C4">
      <w:pPr>
        <w:pStyle w:val="aa"/>
        <w:ind w:firstLine="708"/>
        <w:jc w:val="both"/>
        <w:rPr>
          <w:rFonts w:ascii="Times New Roman" w:hAnsi="Times New Roman" w:cs="Times New Roman"/>
          <w:sz w:val="28"/>
          <w:szCs w:val="28"/>
          <w:shd w:val="clear" w:color="auto" w:fill="FFFFFF"/>
          <w:lang w:val="en-US"/>
        </w:rPr>
      </w:pPr>
      <w:r w:rsidRPr="00E9757C">
        <w:rPr>
          <w:rFonts w:ascii="Times New Roman" w:hAnsi="Times New Roman" w:cs="Times New Roman"/>
          <w:sz w:val="28"/>
          <w:szCs w:val="28"/>
          <w:lang w:val="en-US"/>
        </w:rPr>
        <w:lastRenderedPageBreak/>
        <w:t xml:space="preserve"> </w:t>
      </w:r>
      <w:r w:rsidR="00A6357F" w:rsidRPr="00E9757C">
        <w:rPr>
          <w:rFonts w:ascii="Times New Roman" w:hAnsi="Times New Roman" w:cs="Times New Roman"/>
          <w:sz w:val="28"/>
          <w:szCs w:val="28"/>
          <w:lang w:val="en-US"/>
        </w:rPr>
        <w:t xml:space="preserve">185 </w:t>
      </w:r>
      <w:r w:rsidR="00A6357F" w:rsidRPr="00E9757C">
        <w:rPr>
          <w:rFonts w:ascii="Times New Roman" w:hAnsi="Times New Roman" w:cs="Times New Roman"/>
          <w:sz w:val="28"/>
          <w:szCs w:val="28"/>
          <w:shd w:val="clear" w:color="auto" w:fill="FFFFFF"/>
          <w:lang w:val="en-US"/>
        </w:rPr>
        <w:t xml:space="preserve">Hill C, Guarner F, Reid G, et al. Expert consensus document. The International Scientific Association for Probiotics and Prebiotics consensus statement on the scope and appropriate use of the term probiotic. </w:t>
      </w:r>
      <w:r w:rsidR="009A19C4" w:rsidRPr="009A19C4">
        <w:rPr>
          <w:rFonts w:ascii="Times New Roman" w:hAnsi="Times New Roman" w:cs="Times New Roman"/>
          <w:sz w:val="28"/>
          <w:szCs w:val="28"/>
          <w:shd w:val="clear" w:color="auto" w:fill="FFFFFF"/>
          <w:lang w:val="en-US"/>
        </w:rPr>
        <w:t xml:space="preserve">// </w:t>
      </w:r>
      <w:r w:rsidR="00A6357F" w:rsidRPr="009A19C4">
        <w:rPr>
          <w:rFonts w:ascii="Times New Roman" w:hAnsi="Times New Roman" w:cs="Times New Roman"/>
          <w:sz w:val="28"/>
          <w:szCs w:val="28"/>
          <w:shd w:val="clear" w:color="auto" w:fill="FFFFFF"/>
          <w:lang w:val="en-US"/>
        </w:rPr>
        <w:t>Nat Rev Gastroenterol Hepatol. 2014 Aug;11(8):506-14. </w:t>
      </w:r>
    </w:p>
    <w:p w:rsidR="00A6357F" w:rsidRPr="009A19C4" w:rsidRDefault="00A6357F" w:rsidP="009A19C4">
      <w:pPr>
        <w:pStyle w:val="aa"/>
        <w:ind w:firstLine="708"/>
        <w:jc w:val="both"/>
        <w:rPr>
          <w:rFonts w:ascii="Times New Roman" w:hAnsi="Times New Roman" w:cs="Times New Roman"/>
          <w:sz w:val="28"/>
          <w:szCs w:val="28"/>
          <w:shd w:val="clear" w:color="auto" w:fill="FFFFFF"/>
          <w:lang w:val="en-US"/>
        </w:rPr>
      </w:pPr>
      <w:r w:rsidRPr="00E9757C">
        <w:rPr>
          <w:rFonts w:ascii="Times New Roman" w:hAnsi="Times New Roman" w:cs="Times New Roman"/>
          <w:sz w:val="28"/>
          <w:szCs w:val="28"/>
          <w:shd w:val="clear" w:color="auto" w:fill="FFFFFF"/>
          <w:lang w:val="en-US"/>
        </w:rPr>
        <w:t>186</w:t>
      </w:r>
      <w:r w:rsidR="00B5480D">
        <w:rPr>
          <w:rFonts w:ascii="Times New Roman" w:hAnsi="Times New Roman" w:cs="Times New Roman"/>
          <w:sz w:val="28"/>
          <w:szCs w:val="28"/>
          <w:shd w:val="clear" w:color="auto" w:fill="FFFFFF"/>
          <w:lang w:val="kk-KZ"/>
        </w:rPr>
        <w:t xml:space="preserve"> </w:t>
      </w:r>
      <w:r w:rsidRPr="00E9757C">
        <w:rPr>
          <w:rFonts w:ascii="Times New Roman" w:hAnsi="Times New Roman" w:cs="Times New Roman"/>
          <w:sz w:val="28"/>
          <w:szCs w:val="28"/>
          <w:shd w:val="clear" w:color="auto" w:fill="FFFFFF"/>
          <w:lang w:val="en-US"/>
        </w:rPr>
        <w:t xml:space="preserve"> </w:t>
      </w:r>
      <w:r w:rsidR="004E13DC" w:rsidRPr="00E9757C">
        <w:rPr>
          <w:rFonts w:ascii="Times New Roman" w:hAnsi="Times New Roman" w:cs="Times New Roman"/>
          <w:sz w:val="28"/>
          <w:szCs w:val="28"/>
          <w:shd w:val="clear" w:color="auto" w:fill="FFFFFF"/>
          <w:lang w:val="en-US"/>
        </w:rPr>
        <w:t xml:space="preserve">David LA, Maurice CF, Carmody RN, et al. Diet rapidly and reproducibly alters the human gut microbiome. </w:t>
      </w:r>
      <w:r w:rsidR="009A19C4" w:rsidRPr="009A19C4">
        <w:rPr>
          <w:rFonts w:ascii="Times New Roman" w:hAnsi="Times New Roman" w:cs="Times New Roman"/>
          <w:sz w:val="28"/>
          <w:szCs w:val="28"/>
          <w:shd w:val="clear" w:color="auto" w:fill="FFFFFF"/>
          <w:lang w:val="en-US"/>
        </w:rPr>
        <w:t xml:space="preserve">// </w:t>
      </w:r>
      <w:r w:rsidR="004E13DC" w:rsidRPr="009A19C4">
        <w:rPr>
          <w:rFonts w:ascii="Times New Roman" w:hAnsi="Times New Roman" w:cs="Times New Roman"/>
          <w:sz w:val="28"/>
          <w:szCs w:val="28"/>
          <w:shd w:val="clear" w:color="auto" w:fill="FFFFFF"/>
          <w:lang w:val="en-US"/>
        </w:rPr>
        <w:t>Nature. 2014 Jan 23;505(7484):559-63. </w:t>
      </w:r>
    </w:p>
    <w:p w:rsidR="004E13DC" w:rsidRPr="00E9757C" w:rsidRDefault="004E13DC" w:rsidP="009A19C4">
      <w:pPr>
        <w:pStyle w:val="aa"/>
        <w:ind w:firstLine="708"/>
        <w:jc w:val="both"/>
        <w:rPr>
          <w:rFonts w:ascii="Times New Roman" w:hAnsi="Times New Roman" w:cs="Times New Roman"/>
          <w:sz w:val="28"/>
          <w:szCs w:val="28"/>
          <w:shd w:val="clear" w:color="auto" w:fill="FFFFFF"/>
          <w:lang w:val="en-US"/>
        </w:rPr>
      </w:pPr>
      <w:r w:rsidRPr="00E9757C">
        <w:rPr>
          <w:rFonts w:ascii="Times New Roman" w:hAnsi="Times New Roman" w:cs="Times New Roman"/>
          <w:sz w:val="28"/>
          <w:szCs w:val="28"/>
          <w:shd w:val="clear" w:color="auto" w:fill="FFFFFF"/>
          <w:lang w:val="en-US"/>
        </w:rPr>
        <w:t>187 Goldenberg JZ, Yap C, Lytvyn L, et al. Probiotics for the prevention of </w:t>
      </w:r>
      <w:r w:rsidRPr="00E9757C">
        <w:rPr>
          <w:rStyle w:val="ad"/>
          <w:rFonts w:ascii="Times New Roman" w:hAnsi="Times New Roman" w:cs="Times New Roman"/>
          <w:sz w:val="28"/>
          <w:szCs w:val="28"/>
          <w:shd w:val="clear" w:color="auto" w:fill="FFFFFF"/>
          <w:lang w:val="en-US"/>
        </w:rPr>
        <w:t>Clostridium difficile</w:t>
      </w:r>
      <w:r w:rsidRPr="00E9757C">
        <w:rPr>
          <w:rFonts w:ascii="Times New Roman" w:hAnsi="Times New Roman" w:cs="Times New Roman"/>
          <w:sz w:val="28"/>
          <w:szCs w:val="28"/>
          <w:shd w:val="clear" w:color="auto" w:fill="FFFFFF"/>
          <w:lang w:val="en-US"/>
        </w:rPr>
        <w:t>-associated diarrhea in adults and children.</w:t>
      </w:r>
      <w:r w:rsidR="009A19C4" w:rsidRPr="009A19C4">
        <w:rPr>
          <w:rFonts w:ascii="Times New Roman" w:hAnsi="Times New Roman" w:cs="Times New Roman"/>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 xml:space="preserve"> Cochrane Database Syst Rev. 2017 Dec 6;12:CD006095.</w:t>
      </w:r>
    </w:p>
    <w:p w:rsidR="00BF4D50" w:rsidRPr="00E9757C" w:rsidRDefault="004E13DC" w:rsidP="009A19C4">
      <w:pPr>
        <w:pStyle w:val="aa"/>
        <w:ind w:firstLine="708"/>
        <w:jc w:val="both"/>
        <w:rPr>
          <w:rFonts w:ascii="Times New Roman" w:eastAsia="Times New Roman" w:hAnsi="Times New Roman" w:cs="Times New Roman"/>
          <w:iCs/>
          <w:sz w:val="28"/>
          <w:szCs w:val="28"/>
          <w:lang w:val="en-US" w:eastAsia="ru-RU"/>
        </w:rPr>
      </w:pPr>
      <w:r w:rsidRPr="00E9757C">
        <w:rPr>
          <w:rFonts w:ascii="Times New Roman" w:eastAsia="Times New Roman" w:hAnsi="Times New Roman" w:cs="Times New Roman"/>
          <w:iCs/>
          <w:sz w:val="28"/>
          <w:szCs w:val="28"/>
          <w:lang w:val="kk-KZ" w:eastAsia="ru-RU"/>
        </w:rPr>
        <w:t>188</w:t>
      </w:r>
      <w:r w:rsidR="00BF4D50" w:rsidRPr="00E9757C">
        <w:rPr>
          <w:rFonts w:ascii="Times New Roman" w:eastAsia="Times New Roman" w:hAnsi="Times New Roman" w:cs="Times New Roman"/>
          <w:iCs/>
          <w:sz w:val="28"/>
          <w:szCs w:val="28"/>
          <w:lang w:val="kk-KZ" w:eastAsia="ru-RU"/>
        </w:rPr>
        <w:t xml:space="preserve"> A.K. Sadanov, I.R. Kulmagambetov, F.N. Nurmanbetova, G. Zh. </w:t>
      </w:r>
      <w:r w:rsidR="00BF4D50" w:rsidRPr="00E9757C">
        <w:rPr>
          <w:rFonts w:ascii="Times New Roman" w:eastAsia="Times New Roman" w:hAnsi="Times New Roman" w:cs="Times New Roman"/>
          <w:iCs/>
          <w:sz w:val="28"/>
          <w:szCs w:val="28"/>
          <w:lang w:val="en-US" w:eastAsia="ru-RU"/>
        </w:rPr>
        <w:t>Sarsenbayeva, I.A. Ratnikova, S.Orazymbet, Ye.Zh. Shorabayev, B.B. Baimakhanova, L.Ye. Protasyuk, A.D.Massirbayeva //First Phase of the Clinical trial of the AS-Probionorm Probiotic Medication for the treatment of Human Intestinal Infections// Research Journal of Pharmacy and Technology// Volume-17, Issue - 8, Year - 2024.doi: 10.52711/0974-360X.2024.00613 ;Scopus</w:t>
      </w:r>
      <w:r w:rsidR="00B5480D">
        <w:rPr>
          <w:rFonts w:ascii="Times New Roman" w:eastAsia="Times New Roman" w:hAnsi="Times New Roman" w:cs="Times New Roman"/>
          <w:iCs/>
          <w:sz w:val="28"/>
          <w:szCs w:val="28"/>
          <w:lang w:val="kk-KZ" w:eastAsia="ru-RU"/>
        </w:rPr>
        <w:t xml:space="preserve"> </w:t>
      </w:r>
      <w:r w:rsidR="00BF4D50" w:rsidRPr="00E9757C">
        <w:rPr>
          <w:rFonts w:ascii="Times New Roman" w:eastAsia="Times New Roman" w:hAnsi="Times New Roman" w:cs="Times New Roman"/>
          <w:iCs/>
          <w:sz w:val="28"/>
          <w:szCs w:val="28"/>
          <w:lang w:eastAsia="ru-RU"/>
        </w:rPr>
        <w:t>Процентиль</w:t>
      </w:r>
      <w:r w:rsidR="00BF4D50" w:rsidRPr="00E9757C">
        <w:rPr>
          <w:rFonts w:ascii="Times New Roman" w:eastAsia="Times New Roman" w:hAnsi="Times New Roman" w:cs="Times New Roman"/>
          <w:iCs/>
          <w:sz w:val="28"/>
          <w:szCs w:val="28"/>
          <w:lang w:val="en-US" w:eastAsia="ru-RU"/>
        </w:rPr>
        <w:t xml:space="preserve"> –56; Web of science – Q2</w:t>
      </w:r>
    </w:p>
    <w:p w:rsidR="00D446E5" w:rsidRPr="00E9757C" w:rsidRDefault="004E13DC" w:rsidP="009A19C4">
      <w:pPr>
        <w:pStyle w:val="aa"/>
        <w:ind w:firstLine="708"/>
        <w:jc w:val="both"/>
        <w:rPr>
          <w:rFonts w:ascii="Times New Roman" w:eastAsia="Times New Roman" w:hAnsi="Times New Roman" w:cs="Times New Roman"/>
          <w:sz w:val="28"/>
          <w:szCs w:val="28"/>
          <w:lang w:val="en-US"/>
        </w:rPr>
      </w:pPr>
      <w:r w:rsidRPr="00E9757C">
        <w:rPr>
          <w:rFonts w:ascii="Times New Roman" w:eastAsia="Times New Roman" w:hAnsi="Times New Roman" w:cs="Times New Roman"/>
          <w:sz w:val="28"/>
          <w:szCs w:val="28"/>
          <w:lang w:val="kk-KZ"/>
        </w:rPr>
        <w:t>189</w:t>
      </w:r>
      <w:r w:rsidR="00D446E5" w:rsidRPr="00E9757C">
        <w:rPr>
          <w:rFonts w:ascii="Times New Roman" w:eastAsia="Times New Roman" w:hAnsi="Times New Roman" w:cs="Times New Roman"/>
          <w:sz w:val="28"/>
          <w:szCs w:val="28"/>
          <w:lang w:val="en-US"/>
        </w:rPr>
        <w:t xml:space="preserve"> Clayton R. A., Sutton G., Hinkle P. S., Bult Jr. C., Fields C..1995. Intraspecific variation in small-subunit rRNA sequences in GenBank: why single sequences may not adequately represent prokaryotic taxa // International Journal of Systematic Bacteriology. – 1995. – Vol. 45. – P.595–599.</w:t>
      </w:r>
    </w:p>
    <w:p w:rsidR="00D446E5" w:rsidRPr="00E9757C" w:rsidRDefault="004E13DC" w:rsidP="009A19C4">
      <w:pPr>
        <w:pStyle w:val="aa"/>
        <w:ind w:firstLine="708"/>
        <w:jc w:val="both"/>
        <w:rPr>
          <w:rFonts w:ascii="Times New Roman" w:eastAsia="Times New Roman" w:hAnsi="Times New Roman" w:cs="Times New Roman"/>
          <w:sz w:val="28"/>
          <w:szCs w:val="28"/>
          <w:lang w:val="en-US"/>
        </w:rPr>
      </w:pPr>
      <w:r w:rsidRPr="00E9757C">
        <w:rPr>
          <w:rFonts w:ascii="Times New Roman" w:eastAsia="Times New Roman" w:hAnsi="Times New Roman" w:cs="Times New Roman"/>
          <w:sz w:val="28"/>
          <w:szCs w:val="28"/>
          <w:lang w:val="kk-KZ"/>
        </w:rPr>
        <w:t>190</w:t>
      </w:r>
      <w:r w:rsidR="00D446E5" w:rsidRPr="00E9757C">
        <w:rPr>
          <w:rFonts w:ascii="Times New Roman" w:eastAsia="Times New Roman" w:hAnsi="Times New Roman" w:cs="Times New Roman"/>
          <w:sz w:val="28"/>
          <w:szCs w:val="28"/>
          <w:lang w:val="en-US"/>
        </w:rPr>
        <w:t xml:space="preserve">  Zhang Q., Kennon R., Koza M. A., Hulten K., Clarridge III J. E..2002. Pseudoepidemic due to a unique strain of Mycobacterium szulqai: genotypic, phenotypic, and epidemiological analysis // Journal of Clinical Microbiology. – 2002. – Vol.  40. – P. 1134–1139.</w:t>
      </w:r>
    </w:p>
    <w:p w:rsidR="00D446E5" w:rsidRPr="00E9757C" w:rsidRDefault="004E13DC" w:rsidP="009A19C4">
      <w:pPr>
        <w:pStyle w:val="aa"/>
        <w:ind w:firstLine="708"/>
        <w:jc w:val="both"/>
        <w:rPr>
          <w:rFonts w:ascii="Times New Roman" w:eastAsia="Times New Roman" w:hAnsi="Times New Roman" w:cs="Times New Roman"/>
          <w:sz w:val="28"/>
          <w:szCs w:val="28"/>
          <w:lang w:val="en-US"/>
        </w:rPr>
      </w:pPr>
      <w:r w:rsidRPr="00E9757C">
        <w:rPr>
          <w:rFonts w:ascii="Times New Roman" w:eastAsia="Times New Roman" w:hAnsi="Times New Roman" w:cs="Times New Roman"/>
          <w:sz w:val="28"/>
          <w:szCs w:val="28"/>
          <w:lang w:val="kk-KZ"/>
        </w:rPr>
        <w:t>191</w:t>
      </w:r>
      <w:r w:rsidR="00D446E5" w:rsidRPr="00E9757C">
        <w:rPr>
          <w:rFonts w:ascii="Times New Roman" w:eastAsia="Times New Roman" w:hAnsi="Times New Roman" w:cs="Times New Roman"/>
          <w:sz w:val="28"/>
          <w:szCs w:val="28"/>
          <w:lang w:val="en-US"/>
        </w:rPr>
        <w:t xml:space="preserve"> Clarridge III J. E. Impact of 16S rRNA Gene Sequence Analysis for Identification of Bacteria on Clinical Microbiology and Infectious Diseases // Clinical Microbiology Reviews. – 2004. - Vol. 17. - P. 840–862.</w:t>
      </w:r>
    </w:p>
    <w:p w:rsidR="0056652B" w:rsidRPr="00E9757C" w:rsidRDefault="004E13DC" w:rsidP="009A19C4">
      <w:pPr>
        <w:pStyle w:val="aa"/>
        <w:ind w:firstLine="708"/>
        <w:jc w:val="both"/>
        <w:rPr>
          <w:rFonts w:ascii="Times New Roman" w:eastAsia="Times New Roman" w:hAnsi="Times New Roman" w:cs="Times New Roman"/>
          <w:sz w:val="28"/>
          <w:szCs w:val="28"/>
          <w:lang w:val="en-US"/>
        </w:rPr>
      </w:pPr>
      <w:r w:rsidRPr="00E9757C">
        <w:rPr>
          <w:rFonts w:ascii="Times New Roman" w:eastAsia="Times New Roman" w:hAnsi="Times New Roman" w:cs="Times New Roman"/>
          <w:sz w:val="28"/>
          <w:szCs w:val="28"/>
          <w:lang w:val="kk-KZ"/>
        </w:rPr>
        <w:t>192</w:t>
      </w:r>
      <w:r w:rsidR="00B5480D">
        <w:rPr>
          <w:rFonts w:ascii="Times New Roman" w:eastAsia="Times New Roman" w:hAnsi="Times New Roman" w:cs="Times New Roman"/>
          <w:sz w:val="28"/>
          <w:szCs w:val="28"/>
          <w:lang w:val="kk-KZ"/>
        </w:rPr>
        <w:t xml:space="preserve"> </w:t>
      </w:r>
      <w:r w:rsidR="00D446E5" w:rsidRPr="00E9757C">
        <w:rPr>
          <w:rFonts w:ascii="Times New Roman" w:eastAsia="Times New Roman" w:hAnsi="Times New Roman" w:cs="Times New Roman"/>
          <w:sz w:val="28"/>
          <w:szCs w:val="28"/>
          <w:lang w:val="en-US"/>
        </w:rPr>
        <w:t xml:space="preserve"> Kumar S., Tamura K., Nei M. MEGA3: Integrated software for Molecular Evolutionary Genetics Analysis and sequence alignment // Briefings in bioinformatics. – 2004. – Vol. 5, №2. – P. 150–163.</w:t>
      </w:r>
    </w:p>
    <w:p w:rsidR="004E13DC" w:rsidRPr="009A19C4" w:rsidRDefault="004E13DC" w:rsidP="009A19C4">
      <w:pPr>
        <w:pStyle w:val="aa"/>
        <w:ind w:firstLine="708"/>
        <w:jc w:val="both"/>
        <w:rPr>
          <w:rFonts w:ascii="Times New Roman" w:hAnsi="Times New Roman" w:cs="Times New Roman"/>
          <w:sz w:val="28"/>
          <w:szCs w:val="28"/>
          <w:shd w:val="clear" w:color="auto" w:fill="FFFFFF"/>
          <w:lang w:val="en-US"/>
        </w:rPr>
      </w:pPr>
      <w:r w:rsidRPr="00E9757C">
        <w:rPr>
          <w:rFonts w:ascii="Times New Roman" w:eastAsia="Times New Roman" w:hAnsi="Times New Roman" w:cs="Times New Roman"/>
          <w:sz w:val="28"/>
          <w:szCs w:val="28"/>
          <w:lang w:val="en-US"/>
        </w:rPr>
        <w:t xml:space="preserve">193 </w:t>
      </w:r>
      <w:r w:rsidRPr="00E9757C">
        <w:rPr>
          <w:rStyle w:val="a9"/>
          <w:rFonts w:ascii="Times New Roman" w:hAnsi="Times New Roman" w:cs="Times New Roman"/>
          <w:b w:val="0"/>
          <w:sz w:val="28"/>
          <w:szCs w:val="28"/>
          <w:shd w:val="clear" w:color="auto" w:fill="FFFFFF"/>
          <w:lang w:val="en-US"/>
        </w:rPr>
        <w:t>Metzker ML. Sanger sequencing: past, present, and future.</w:t>
      </w:r>
      <w:r w:rsidR="009A19C4" w:rsidRPr="009A19C4">
        <w:rPr>
          <w:rFonts w:ascii="Times New Roman" w:hAnsi="Times New Roman" w:cs="Times New Roman"/>
          <w:sz w:val="28"/>
          <w:szCs w:val="28"/>
          <w:shd w:val="clear" w:color="auto" w:fill="FFFFFF"/>
          <w:lang w:val="en-US"/>
        </w:rPr>
        <w:t xml:space="preserve"> // </w:t>
      </w:r>
      <w:r w:rsidRPr="009A19C4">
        <w:rPr>
          <w:rStyle w:val="ad"/>
          <w:rFonts w:ascii="Times New Roman" w:hAnsi="Times New Roman" w:cs="Times New Roman"/>
          <w:sz w:val="28"/>
          <w:szCs w:val="28"/>
          <w:shd w:val="clear" w:color="auto" w:fill="FFFFFF"/>
          <w:lang w:val="en-US"/>
        </w:rPr>
        <w:t>Nat Rev Genet.</w:t>
      </w:r>
      <w:r w:rsidRPr="009A19C4">
        <w:rPr>
          <w:rFonts w:ascii="Times New Roman" w:hAnsi="Times New Roman" w:cs="Times New Roman"/>
          <w:sz w:val="28"/>
          <w:szCs w:val="28"/>
          <w:shd w:val="clear" w:color="auto" w:fill="FFFFFF"/>
          <w:lang w:val="en-US"/>
        </w:rPr>
        <w:t> 2005 Jan;6(1):16-26. </w:t>
      </w:r>
    </w:p>
    <w:p w:rsidR="002C41B0" w:rsidRPr="001D07B8" w:rsidRDefault="004E13DC" w:rsidP="009A19C4">
      <w:pPr>
        <w:pStyle w:val="aa"/>
        <w:ind w:firstLine="708"/>
        <w:jc w:val="both"/>
        <w:rPr>
          <w:rFonts w:ascii="Times New Roman" w:hAnsi="Times New Roman" w:cs="Times New Roman"/>
          <w:sz w:val="28"/>
          <w:szCs w:val="28"/>
          <w:lang w:val="en-US"/>
        </w:rPr>
      </w:pPr>
      <w:r w:rsidRPr="00E9757C">
        <w:rPr>
          <w:rFonts w:ascii="Times New Roman" w:hAnsi="Times New Roman" w:cs="Times New Roman"/>
          <w:sz w:val="28"/>
          <w:szCs w:val="28"/>
          <w:shd w:val="clear" w:color="auto" w:fill="FFFFFF"/>
          <w:lang w:val="en-US"/>
        </w:rPr>
        <w:t xml:space="preserve">194 </w:t>
      </w:r>
      <w:r w:rsidR="002C41B0" w:rsidRPr="00E9757C">
        <w:rPr>
          <w:rFonts w:ascii="Times New Roman" w:hAnsi="Times New Roman" w:cs="Times New Roman"/>
          <w:sz w:val="28"/>
          <w:szCs w:val="28"/>
          <w:lang w:val="en-US"/>
        </w:rPr>
        <w:t xml:space="preserve">Bessetti J. An introduction to PCR inhibitors // Promega Corporation. Profiles in DNA. 2007. Vol. 10, is. 1. P. 9-10. URL: </w:t>
      </w:r>
      <w:hyperlink r:id="rId86" w:history="1">
        <w:r w:rsidR="002C41B0" w:rsidRPr="00E9757C">
          <w:rPr>
            <w:rStyle w:val="ab"/>
            <w:rFonts w:ascii="Times New Roman" w:hAnsi="Times New Roman" w:cs="Times New Roman"/>
            <w:color w:val="auto"/>
            <w:sz w:val="28"/>
            <w:szCs w:val="28"/>
            <w:u w:val="none"/>
            <w:lang w:val="en-US"/>
          </w:rPr>
          <w:t>https://www.promega.es/-/media/files/resources/profiles-in-dna/1001/an-introduction-to-pcr-inhibitors.pdf?la=es-es</w:t>
        </w:r>
      </w:hyperlink>
    </w:p>
    <w:p w:rsidR="004E13DC" w:rsidRPr="005C3802" w:rsidRDefault="004E13DC" w:rsidP="009A19C4">
      <w:pPr>
        <w:pStyle w:val="aa"/>
        <w:ind w:firstLine="708"/>
        <w:jc w:val="both"/>
        <w:rPr>
          <w:rFonts w:ascii="Times New Roman" w:eastAsia="Times New Roman" w:hAnsi="Times New Roman" w:cs="Times New Roman"/>
          <w:sz w:val="28"/>
          <w:szCs w:val="28"/>
          <w:lang w:val="en-US"/>
        </w:rPr>
      </w:pPr>
      <w:r w:rsidRPr="00E9757C">
        <w:rPr>
          <w:rFonts w:ascii="Times New Roman" w:hAnsi="Times New Roman" w:cs="Times New Roman"/>
          <w:sz w:val="28"/>
          <w:szCs w:val="28"/>
          <w:shd w:val="clear" w:color="auto" w:fill="FFFFFF"/>
          <w:lang w:val="en-US"/>
        </w:rPr>
        <w:t>195 Whitehurst RJ, van Oort M, eds. </w:t>
      </w:r>
      <w:r w:rsidRPr="00E9757C">
        <w:rPr>
          <w:rStyle w:val="ad"/>
          <w:rFonts w:ascii="Times New Roman" w:hAnsi="Times New Roman" w:cs="Times New Roman"/>
          <w:sz w:val="28"/>
          <w:szCs w:val="28"/>
          <w:shd w:val="clear" w:color="auto" w:fill="FFFFFF"/>
          <w:lang w:val="en-US"/>
        </w:rPr>
        <w:t>Enzymes in Food Technology</w:t>
      </w:r>
      <w:r w:rsidRPr="00E9757C">
        <w:rPr>
          <w:rFonts w:ascii="Times New Roman" w:hAnsi="Times New Roman" w:cs="Times New Roman"/>
          <w:sz w:val="28"/>
          <w:szCs w:val="28"/>
          <w:shd w:val="clear" w:color="auto" w:fill="FFFFFF"/>
          <w:lang w:val="en-US"/>
        </w:rPr>
        <w:t xml:space="preserve">. </w:t>
      </w:r>
      <w:r w:rsidRPr="005C3802">
        <w:rPr>
          <w:rFonts w:ascii="Times New Roman" w:hAnsi="Times New Roman" w:cs="Times New Roman"/>
          <w:sz w:val="28"/>
          <w:szCs w:val="28"/>
          <w:shd w:val="clear" w:color="auto" w:fill="FFFFFF"/>
          <w:lang w:val="en-US"/>
        </w:rPr>
        <w:t>2</w:t>
      </w:r>
      <w:r w:rsidRPr="00E9757C">
        <w:rPr>
          <w:rFonts w:ascii="Times New Roman" w:hAnsi="Times New Roman" w:cs="Times New Roman"/>
          <w:sz w:val="28"/>
          <w:szCs w:val="28"/>
          <w:shd w:val="clear" w:color="auto" w:fill="FFFFFF"/>
          <w:lang w:val="en-US"/>
        </w:rPr>
        <w:t>nded</w:t>
      </w:r>
      <w:r w:rsidRPr="005C3802">
        <w:rPr>
          <w:rFonts w:ascii="Times New Roman" w:hAnsi="Times New Roman" w:cs="Times New Roman"/>
          <w:sz w:val="28"/>
          <w:szCs w:val="28"/>
          <w:shd w:val="clear" w:color="auto" w:fill="FFFFFF"/>
          <w:lang w:val="en-US"/>
        </w:rPr>
        <w:t xml:space="preserve">. </w:t>
      </w:r>
      <w:r w:rsidR="009A19C4" w:rsidRPr="005C3802">
        <w:rPr>
          <w:rFonts w:ascii="Times New Roman" w:hAnsi="Times New Roman" w:cs="Times New Roman"/>
          <w:sz w:val="28"/>
          <w:szCs w:val="28"/>
          <w:shd w:val="clear" w:color="auto" w:fill="FFFFFF"/>
          <w:lang w:val="en-US"/>
        </w:rPr>
        <w:t xml:space="preserve">// </w:t>
      </w:r>
      <w:r w:rsidRPr="001D07B8">
        <w:rPr>
          <w:rFonts w:ascii="Times New Roman" w:hAnsi="Times New Roman" w:cs="Times New Roman"/>
          <w:sz w:val="28"/>
          <w:szCs w:val="28"/>
          <w:shd w:val="clear" w:color="auto" w:fill="FFFFFF"/>
          <w:lang w:val="en-US"/>
        </w:rPr>
        <w:t>Wiley</w:t>
      </w:r>
      <w:r w:rsidRPr="005C3802">
        <w:rPr>
          <w:rFonts w:ascii="Times New Roman" w:hAnsi="Times New Roman" w:cs="Times New Roman"/>
          <w:sz w:val="28"/>
          <w:szCs w:val="28"/>
          <w:shd w:val="clear" w:color="auto" w:fill="FFFFFF"/>
          <w:lang w:val="en-US"/>
        </w:rPr>
        <w:t>-</w:t>
      </w:r>
      <w:r w:rsidRPr="001D07B8">
        <w:rPr>
          <w:rFonts w:ascii="Times New Roman" w:hAnsi="Times New Roman" w:cs="Times New Roman"/>
          <w:sz w:val="28"/>
          <w:szCs w:val="28"/>
          <w:shd w:val="clear" w:color="auto" w:fill="FFFFFF"/>
          <w:lang w:val="en-US"/>
        </w:rPr>
        <w:t>Blackwell</w:t>
      </w:r>
      <w:r w:rsidRPr="005C3802">
        <w:rPr>
          <w:rFonts w:ascii="Times New Roman" w:hAnsi="Times New Roman" w:cs="Times New Roman"/>
          <w:sz w:val="28"/>
          <w:szCs w:val="28"/>
          <w:shd w:val="clear" w:color="auto" w:fill="FFFFFF"/>
          <w:lang w:val="en-US"/>
        </w:rPr>
        <w:t>; 2010.</w:t>
      </w:r>
      <w:r w:rsidRPr="001D07B8">
        <w:rPr>
          <w:rFonts w:ascii="Times New Roman" w:hAnsi="Times New Roman" w:cs="Times New Roman"/>
          <w:sz w:val="28"/>
          <w:szCs w:val="28"/>
          <w:shd w:val="clear" w:color="auto" w:fill="FFFFFF"/>
          <w:lang w:val="en-US"/>
        </w:rPr>
        <w:t> </w:t>
      </w:r>
    </w:p>
    <w:p w:rsidR="002C41B0" w:rsidRPr="00E9757C" w:rsidRDefault="004E13DC" w:rsidP="009A19C4">
      <w:pPr>
        <w:pStyle w:val="aa"/>
        <w:ind w:firstLine="708"/>
        <w:jc w:val="both"/>
        <w:rPr>
          <w:rFonts w:ascii="Times New Roman" w:eastAsia="Times New Roman" w:hAnsi="Times New Roman" w:cs="Times New Roman"/>
          <w:sz w:val="28"/>
          <w:szCs w:val="28"/>
        </w:rPr>
      </w:pPr>
      <w:r w:rsidRPr="00E9757C">
        <w:rPr>
          <w:rFonts w:ascii="Times New Roman" w:eastAsia="Times New Roman" w:hAnsi="Times New Roman" w:cs="Times New Roman"/>
          <w:sz w:val="28"/>
          <w:szCs w:val="28"/>
        </w:rPr>
        <w:t>196</w:t>
      </w:r>
      <w:r w:rsidR="00B5480D">
        <w:rPr>
          <w:rFonts w:ascii="Times New Roman" w:eastAsia="Times New Roman" w:hAnsi="Times New Roman" w:cs="Times New Roman"/>
          <w:sz w:val="28"/>
          <w:szCs w:val="28"/>
          <w:lang w:val="kk-KZ"/>
        </w:rPr>
        <w:t xml:space="preserve"> </w:t>
      </w:r>
      <w:r w:rsidR="00AD5A11" w:rsidRPr="00E9757C">
        <w:rPr>
          <w:rFonts w:ascii="Times New Roman" w:eastAsia="Times New Roman" w:hAnsi="Times New Roman" w:cs="Times New Roman"/>
          <w:sz w:val="28"/>
          <w:szCs w:val="28"/>
        </w:rPr>
        <w:t>Способы очистки ПЦР продуктов</w:t>
      </w:r>
      <w:r w:rsidR="00AD5A11" w:rsidRPr="00E9757C">
        <w:rPr>
          <w:rFonts w:ascii="Times New Roman" w:eastAsia="Calibri" w:hAnsi="Times New Roman" w:cs="Times New Roman"/>
          <w:sz w:val="28"/>
          <w:szCs w:val="28"/>
          <w:lang w:val="kk-KZ"/>
        </w:rPr>
        <w:t>[Электронный ресурс]. – URL:</w:t>
      </w:r>
      <w:hyperlink r:id="rId87" w:history="1">
        <w:r w:rsidR="001E3C1F" w:rsidRPr="00E9757C">
          <w:rPr>
            <w:rStyle w:val="ab"/>
            <w:rFonts w:ascii="Times New Roman" w:eastAsia="Times New Roman" w:hAnsi="Times New Roman" w:cs="Times New Roman"/>
            <w:color w:val="auto"/>
            <w:sz w:val="28"/>
            <w:szCs w:val="28"/>
            <w:u w:val="none"/>
            <w:lang w:val="en-US"/>
          </w:rPr>
          <w:t>https</w:t>
        </w:r>
        <w:r w:rsidR="001E3C1F" w:rsidRPr="00E9757C">
          <w:rPr>
            <w:rStyle w:val="ab"/>
            <w:rFonts w:ascii="Times New Roman" w:eastAsia="Times New Roman" w:hAnsi="Times New Roman" w:cs="Times New Roman"/>
            <w:color w:val="auto"/>
            <w:sz w:val="28"/>
            <w:szCs w:val="28"/>
            <w:u w:val="none"/>
          </w:rPr>
          <w:t>://</w:t>
        </w:r>
        <w:r w:rsidR="001E3C1F" w:rsidRPr="00E9757C">
          <w:rPr>
            <w:rStyle w:val="ab"/>
            <w:rFonts w:ascii="Times New Roman" w:eastAsia="Times New Roman" w:hAnsi="Times New Roman" w:cs="Times New Roman"/>
            <w:color w:val="auto"/>
            <w:sz w:val="28"/>
            <w:szCs w:val="28"/>
            <w:u w:val="none"/>
            <w:lang w:val="en-US"/>
          </w:rPr>
          <w:t>dzen</w:t>
        </w:r>
        <w:r w:rsidR="001E3C1F" w:rsidRPr="00E9757C">
          <w:rPr>
            <w:rStyle w:val="ab"/>
            <w:rFonts w:ascii="Times New Roman" w:eastAsia="Times New Roman" w:hAnsi="Times New Roman" w:cs="Times New Roman"/>
            <w:color w:val="auto"/>
            <w:sz w:val="28"/>
            <w:szCs w:val="28"/>
            <w:u w:val="none"/>
          </w:rPr>
          <w:t>.</w:t>
        </w:r>
        <w:r w:rsidR="001E3C1F" w:rsidRPr="00E9757C">
          <w:rPr>
            <w:rStyle w:val="ab"/>
            <w:rFonts w:ascii="Times New Roman" w:eastAsia="Times New Roman" w:hAnsi="Times New Roman" w:cs="Times New Roman"/>
            <w:color w:val="auto"/>
            <w:sz w:val="28"/>
            <w:szCs w:val="28"/>
            <w:u w:val="none"/>
            <w:lang w:val="en-US"/>
          </w:rPr>
          <w:t>ru</w:t>
        </w:r>
        <w:r w:rsidR="001E3C1F" w:rsidRPr="00E9757C">
          <w:rPr>
            <w:rStyle w:val="ab"/>
            <w:rFonts w:ascii="Times New Roman" w:eastAsia="Times New Roman" w:hAnsi="Times New Roman" w:cs="Times New Roman"/>
            <w:color w:val="auto"/>
            <w:sz w:val="28"/>
            <w:szCs w:val="28"/>
            <w:u w:val="none"/>
          </w:rPr>
          <w:t>/</w:t>
        </w:r>
        <w:r w:rsidR="001E3C1F" w:rsidRPr="00E9757C">
          <w:rPr>
            <w:rStyle w:val="ab"/>
            <w:rFonts w:ascii="Times New Roman" w:eastAsia="Times New Roman" w:hAnsi="Times New Roman" w:cs="Times New Roman"/>
            <w:color w:val="auto"/>
            <w:sz w:val="28"/>
            <w:szCs w:val="28"/>
            <w:u w:val="none"/>
            <w:lang w:val="en-US"/>
          </w:rPr>
          <w:t>a</w:t>
        </w:r>
        <w:r w:rsidR="001E3C1F" w:rsidRPr="00E9757C">
          <w:rPr>
            <w:rStyle w:val="ab"/>
            <w:rFonts w:ascii="Times New Roman" w:eastAsia="Times New Roman" w:hAnsi="Times New Roman" w:cs="Times New Roman"/>
            <w:color w:val="auto"/>
            <w:sz w:val="28"/>
            <w:szCs w:val="28"/>
            <w:u w:val="none"/>
          </w:rPr>
          <w:t>/</w:t>
        </w:r>
        <w:r w:rsidR="001E3C1F" w:rsidRPr="00E9757C">
          <w:rPr>
            <w:rStyle w:val="ab"/>
            <w:rFonts w:ascii="Times New Roman" w:eastAsia="Times New Roman" w:hAnsi="Times New Roman" w:cs="Times New Roman"/>
            <w:color w:val="auto"/>
            <w:sz w:val="28"/>
            <w:szCs w:val="28"/>
            <w:u w:val="none"/>
            <w:lang w:val="en-US"/>
          </w:rPr>
          <w:t>ZOCxMC</w:t>
        </w:r>
        <w:r w:rsidR="001E3C1F" w:rsidRPr="00E9757C">
          <w:rPr>
            <w:rStyle w:val="ab"/>
            <w:rFonts w:ascii="Times New Roman" w:eastAsia="Times New Roman" w:hAnsi="Times New Roman" w:cs="Times New Roman"/>
            <w:color w:val="auto"/>
            <w:sz w:val="28"/>
            <w:szCs w:val="28"/>
            <w:u w:val="none"/>
          </w:rPr>
          <w:t>_</w:t>
        </w:r>
        <w:r w:rsidR="001E3C1F" w:rsidRPr="00E9757C">
          <w:rPr>
            <w:rStyle w:val="ab"/>
            <w:rFonts w:ascii="Times New Roman" w:eastAsia="Times New Roman" w:hAnsi="Times New Roman" w:cs="Times New Roman"/>
            <w:color w:val="auto"/>
            <w:sz w:val="28"/>
            <w:szCs w:val="28"/>
            <w:u w:val="none"/>
            <w:lang w:val="en-US"/>
          </w:rPr>
          <w:t>JJR</w:t>
        </w:r>
        <w:r w:rsidR="001E3C1F" w:rsidRPr="00E9757C">
          <w:rPr>
            <w:rStyle w:val="ab"/>
            <w:rFonts w:ascii="Times New Roman" w:eastAsia="Times New Roman" w:hAnsi="Times New Roman" w:cs="Times New Roman"/>
            <w:color w:val="auto"/>
            <w:sz w:val="28"/>
            <w:szCs w:val="28"/>
            <w:u w:val="none"/>
          </w:rPr>
          <w:t>5</w:t>
        </w:r>
        <w:r w:rsidR="001E3C1F" w:rsidRPr="00E9757C">
          <w:rPr>
            <w:rStyle w:val="ab"/>
            <w:rFonts w:ascii="Times New Roman" w:eastAsia="Times New Roman" w:hAnsi="Times New Roman" w:cs="Times New Roman"/>
            <w:color w:val="auto"/>
            <w:sz w:val="28"/>
            <w:szCs w:val="28"/>
            <w:u w:val="none"/>
            <w:lang w:val="en-US"/>
          </w:rPr>
          <w:t>zWbjR</w:t>
        </w:r>
      </w:hyperlink>
    </w:p>
    <w:p w:rsidR="001E3C1F" w:rsidRPr="00B5480D" w:rsidRDefault="004E13DC" w:rsidP="009A19C4">
      <w:pPr>
        <w:pStyle w:val="aa"/>
        <w:ind w:firstLine="708"/>
        <w:jc w:val="both"/>
        <w:rPr>
          <w:rFonts w:ascii="Times New Roman" w:hAnsi="Times New Roman" w:cs="Times New Roman"/>
          <w:color w:val="000000" w:themeColor="text1"/>
          <w:sz w:val="28"/>
          <w:szCs w:val="28"/>
        </w:rPr>
      </w:pPr>
      <w:r w:rsidRPr="00E9757C">
        <w:rPr>
          <w:rFonts w:ascii="Times New Roman" w:eastAsia="Times New Roman" w:hAnsi="Times New Roman" w:cs="Times New Roman"/>
          <w:sz w:val="28"/>
          <w:szCs w:val="28"/>
        </w:rPr>
        <w:t>197</w:t>
      </w:r>
      <w:r w:rsidR="00AD5A11" w:rsidRPr="00E9757C">
        <w:rPr>
          <w:rFonts w:ascii="Times New Roman" w:eastAsia="Times New Roman" w:hAnsi="Times New Roman" w:cs="Times New Roman"/>
          <w:sz w:val="28"/>
          <w:szCs w:val="28"/>
          <w:lang w:val="kk-KZ"/>
        </w:rPr>
        <w:t xml:space="preserve"> Секвенирование методом Сэнгера. </w:t>
      </w:r>
      <w:r w:rsidR="00AD5A11" w:rsidRPr="00E9757C">
        <w:rPr>
          <w:rFonts w:ascii="Times New Roman" w:eastAsia="Calibri" w:hAnsi="Times New Roman" w:cs="Times New Roman"/>
          <w:sz w:val="28"/>
          <w:szCs w:val="28"/>
          <w:lang w:val="kk-KZ"/>
        </w:rPr>
        <w:t>[Электронный ресурс]. – URL:</w:t>
      </w:r>
      <w:hyperlink r:id="rId88" w:history="1">
        <w:r w:rsidR="00B5480D" w:rsidRPr="00B5480D">
          <w:rPr>
            <w:rStyle w:val="ab"/>
            <w:rFonts w:ascii="Times New Roman" w:eastAsia="Times New Roman" w:hAnsi="Times New Roman" w:cs="Times New Roman"/>
            <w:color w:val="000000" w:themeColor="text1"/>
            <w:sz w:val="28"/>
            <w:szCs w:val="28"/>
            <w:u w:val="none"/>
            <w:lang w:val="en-US"/>
          </w:rPr>
          <w:t>https</w:t>
        </w:r>
        <w:r w:rsidR="00B5480D" w:rsidRPr="00B5480D">
          <w:rPr>
            <w:rStyle w:val="ab"/>
            <w:rFonts w:ascii="Times New Roman" w:eastAsia="Times New Roman" w:hAnsi="Times New Roman" w:cs="Times New Roman"/>
            <w:color w:val="000000" w:themeColor="text1"/>
            <w:sz w:val="28"/>
            <w:szCs w:val="28"/>
            <w:u w:val="none"/>
          </w:rPr>
          <w:t>://</w:t>
        </w:r>
        <w:r w:rsidR="00B5480D" w:rsidRPr="00B5480D">
          <w:rPr>
            <w:rStyle w:val="ab"/>
            <w:rFonts w:ascii="Times New Roman" w:eastAsia="Times New Roman" w:hAnsi="Times New Roman" w:cs="Times New Roman"/>
            <w:color w:val="000000" w:themeColor="text1"/>
            <w:sz w:val="28"/>
            <w:szCs w:val="28"/>
            <w:u w:val="none"/>
            <w:lang w:val="en-US"/>
          </w:rPr>
          <w:t>www</w:t>
        </w:r>
        <w:r w:rsidR="00B5480D" w:rsidRPr="00B5480D">
          <w:rPr>
            <w:rStyle w:val="ab"/>
            <w:rFonts w:ascii="Times New Roman" w:eastAsia="Times New Roman" w:hAnsi="Times New Roman" w:cs="Times New Roman"/>
            <w:color w:val="000000" w:themeColor="text1"/>
            <w:sz w:val="28"/>
            <w:szCs w:val="28"/>
            <w:u w:val="none"/>
          </w:rPr>
          <w:t>.</w:t>
        </w:r>
        <w:r w:rsidR="00B5480D" w:rsidRPr="00B5480D">
          <w:rPr>
            <w:rStyle w:val="ab"/>
            <w:rFonts w:ascii="Times New Roman" w:eastAsia="Times New Roman" w:hAnsi="Times New Roman" w:cs="Times New Roman"/>
            <w:color w:val="000000" w:themeColor="text1"/>
            <w:sz w:val="28"/>
            <w:szCs w:val="28"/>
            <w:u w:val="none"/>
            <w:lang w:val="en-US"/>
          </w:rPr>
          <w:t>dia</w:t>
        </w:r>
        <w:r w:rsidR="00B5480D" w:rsidRPr="00B5480D">
          <w:rPr>
            <w:rStyle w:val="ab"/>
            <w:rFonts w:ascii="Times New Roman" w:eastAsia="Times New Roman" w:hAnsi="Times New Roman" w:cs="Times New Roman"/>
            <w:color w:val="000000" w:themeColor="text1"/>
            <w:sz w:val="28"/>
            <w:szCs w:val="28"/>
            <w:u w:val="none"/>
          </w:rPr>
          <w:t>-</w:t>
        </w:r>
        <w:r w:rsidR="00B5480D" w:rsidRPr="00B5480D">
          <w:rPr>
            <w:rStyle w:val="ab"/>
            <w:rFonts w:ascii="Times New Roman" w:eastAsia="Times New Roman" w:hAnsi="Times New Roman" w:cs="Times New Roman"/>
            <w:color w:val="000000" w:themeColor="text1"/>
            <w:sz w:val="28"/>
            <w:szCs w:val="28"/>
            <w:u w:val="none"/>
            <w:lang w:val="en-US"/>
          </w:rPr>
          <w:t>m</w:t>
        </w:r>
        <w:r w:rsidR="00B5480D" w:rsidRPr="00B5480D">
          <w:rPr>
            <w:rStyle w:val="ab"/>
            <w:rFonts w:ascii="Times New Roman" w:eastAsia="Times New Roman" w:hAnsi="Times New Roman" w:cs="Times New Roman"/>
            <w:color w:val="000000" w:themeColor="text1"/>
            <w:sz w:val="28"/>
            <w:szCs w:val="28"/>
            <w:u w:val="none"/>
          </w:rPr>
          <w:t>.</w:t>
        </w:r>
        <w:r w:rsidR="00B5480D" w:rsidRPr="00B5480D">
          <w:rPr>
            <w:rStyle w:val="ab"/>
            <w:rFonts w:ascii="Times New Roman" w:eastAsia="Times New Roman" w:hAnsi="Times New Roman" w:cs="Times New Roman"/>
            <w:color w:val="000000" w:themeColor="text1"/>
            <w:sz w:val="28"/>
            <w:szCs w:val="28"/>
            <w:u w:val="none"/>
            <w:lang w:val="en-US"/>
          </w:rPr>
          <w:t>ru</w:t>
        </w:r>
        <w:r w:rsidR="00B5480D" w:rsidRPr="00B5480D">
          <w:rPr>
            <w:rStyle w:val="ab"/>
            <w:rFonts w:ascii="Times New Roman" w:eastAsia="Times New Roman" w:hAnsi="Times New Roman" w:cs="Times New Roman"/>
            <w:color w:val="000000" w:themeColor="text1"/>
            <w:sz w:val="28"/>
            <w:szCs w:val="28"/>
            <w:u w:val="none"/>
          </w:rPr>
          <w:t>/</w:t>
        </w:r>
        <w:r w:rsidR="00B5480D" w:rsidRPr="00B5480D">
          <w:rPr>
            <w:rStyle w:val="ab"/>
            <w:rFonts w:ascii="Times New Roman" w:eastAsia="Times New Roman" w:hAnsi="Times New Roman" w:cs="Times New Roman"/>
            <w:color w:val="000000" w:themeColor="text1"/>
            <w:sz w:val="28"/>
            <w:szCs w:val="28"/>
            <w:u w:val="none"/>
            <w:lang w:val="en-US"/>
          </w:rPr>
          <w:t>blog</w:t>
        </w:r>
        <w:r w:rsidR="00B5480D" w:rsidRPr="00B5480D">
          <w:rPr>
            <w:rStyle w:val="ab"/>
            <w:rFonts w:ascii="Times New Roman" w:eastAsia="Times New Roman" w:hAnsi="Times New Roman" w:cs="Times New Roman"/>
            <w:color w:val="000000" w:themeColor="text1"/>
            <w:sz w:val="28"/>
            <w:szCs w:val="28"/>
            <w:u w:val="none"/>
          </w:rPr>
          <w:t>/</w:t>
        </w:r>
        <w:r w:rsidR="00B5480D" w:rsidRPr="00B5480D">
          <w:rPr>
            <w:rStyle w:val="ab"/>
            <w:rFonts w:ascii="Times New Roman" w:eastAsia="Times New Roman" w:hAnsi="Times New Roman" w:cs="Times New Roman"/>
            <w:color w:val="000000" w:themeColor="text1"/>
            <w:sz w:val="28"/>
            <w:szCs w:val="28"/>
            <w:u w:val="none"/>
            <w:lang w:val="en-US"/>
          </w:rPr>
          <w:t>sekvenirovanie</w:t>
        </w:r>
        <w:r w:rsidR="00B5480D" w:rsidRPr="00B5480D">
          <w:rPr>
            <w:rStyle w:val="ab"/>
            <w:rFonts w:ascii="Times New Roman" w:eastAsia="Times New Roman" w:hAnsi="Times New Roman" w:cs="Times New Roman"/>
            <w:color w:val="000000" w:themeColor="text1"/>
            <w:sz w:val="28"/>
            <w:szCs w:val="28"/>
            <w:u w:val="none"/>
          </w:rPr>
          <w:t>-</w:t>
        </w:r>
        <w:r w:rsidR="00B5480D" w:rsidRPr="00B5480D">
          <w:rPr>
            <w:rStyle w:val="ab"/>
            <w:rFonts w:ascii="Times New Roman" w:eastAsia="Times New Roman" w:hAnsi="Times New Roman" w:cs="Times New Roman"/>
            <w:color w:val="000000" w:themeColor="text1"/>
            <w:sz w:val="28"/>
            <w:szCs w:val="28"/>
            <w:u w:val="none"/>
            <w:lang w:val="en-US"/>
          </w:rPr>
          <w:t>metodom</w:t>
        </w:r>
        <w:r w:rsidR="00B5480D" w:rsidRPr="00B5480D">
          <w:rPr>
            <w:rStyle w:val="ab"/>
            <w:rFonts w:ascii="Times New Roman" w:eastAsia="Times New Roman" w:hAnsi="Times New Roman" w:cs="Times New Roman"/>
            <w:color w:val="000000" w:themeColor="text1"/>
            <w:sz w:val="28"/>
            <w:szCs w:val="28"/>
            <w:u w:val="none"/>
          </w:rPr>
          <w:t>-</w:t>
        </w:r>
        <w:r w:rsidR="00B5480D" w:rsidRPr="00B5480D">
          <w:rPr>
            <w:rStyle w:val="ab"/>
            <w:rFonts w:ascii="Times New Roman" w:eastAsia="Times New Roman" w:hAnsi="Times New Roman" w:cs="Times New Roman"/>
            <w:color w:val="000000" w:themeColor="text1"/>
            <w:sz w:val="28"/>
            <w:szCs w:val="28"/>
            <w:u w:val="none"/>
            <w:lang w:val="en-US"/>
          </w:rPr>
          <w:t>sengera</w:t>
        </w:r>
      </w:hyperlink>
      <w:r w:rsidR="00B5480D" w:rsidRPr="00B5480D">
        <w:rPr>
          <w:rFonts w:ascii="Times New Roman" w:hAnsi="Times New Roman" w:cs="Times New Roman"/>
          <w:color w:val="000000" w:themeColor="text1"/>
          <w:sz w:val="28"/>
          <w:szCs w:val="28"/>
        </w:rPr>
        <w:t xml:space="preserve"> </w:t>
      </w:r>
    </w:p>
    <w:p w:rsidR="004E13DC" w:rsidRPr="009A19C4" w:rsidRDefault="004E13DC" w:rsidP="009A19C4">
      <w:pPr>
        <w:pStyle w:val="aa"/>
        <w:ind w:firstLine="708"/>
        <w:jc w:val="both"/>
        <w:rPr>
          <w:rFonts w:ascii="Times New Roman" w:hAnsi="Times New Roman" w:cs="Times New Roman"/>
          <w:sz w:val="28"/>
          <w:szCs w:val="28"/>
          <w:shd w:val="clear" w:color="auto" w:fill="FFFFFF"/>
          <w:lang w:val="en-US"/>
        </w:rPr>
      </w:pPr>
      <w:r w:rsidRPr="00E9757C">
        <w:rPr>
          <w:rFonts w:ascii="Times New Roman" w:hAnsi="Times New Roman" w:cs="Times New Roman"/>
          <w:sz w:val="28"/>
          <w:szCs w:val="28"/>
          <w:lang w:val="en-US"/>
        </w:rPr>
        <w:lastRenderedPageBreak/>
        <w:t xml:space="preserve">198 </w:t>
      </w:r>
      <w:r w:rsidR="00B5480D">
        <w:rPr>
          <w:rFonts w:ascii="Times New Roman" w:hAnsi="Times New Roman" w:cs="Times New Roman"/>
          <w:sz w:val="28"/>
          <w:szCs w:val="28"/>
          <w:lang w:val="kk-KZ"/>
        </w:rPr>
        <w:t xml:space="preserve"> </w:t>
      </w:r>
      <w:r w:rsidRPr="00E9757C">
        <w:rPr>
          <w:rStyle w:val="a9"/>
          <w:rFonts w:ascii="Times New Roman" w:hAnsi="Times New Roman" w:cs="Times New Roman"/>
          <w:b w:val="0"/>
          <w:sz w:val="28"/>
          <w:szCs w:val="28"/>
          <w:shd w:val="clear" w:color="auto" w:fill="FFFFFF"/>
          <w:lang w:val="en-US"/>
        </w:rPr>
        <w:t>Goodwin S, Mc</w:t>
      </w:r>
      <w:r w:rsidR="00B5480D">
        <w:rPr>
          <w:rStyle w:val="a9"/>
          <w:rFonts w:ascii="Times New Roman" w:hAnsi="Times New Roman" w:cs="Times New Roman"/>
          <w:b w:val="0"/>
          <w:sz w:val="28"/>
          <w:szCs w:val="28"/>
          <w:shd w:val="clear" w:color="auto" w:fill="FFFFFF"/>
          <w:lang w:val="kk-KZ"/>
        </w:rPr>
        <w:t xml:space="preserve"> </w:t>
      </w:r>
      <w:r w:rsidRPr="00E9757C">
        <w:rPr>
          <w:rStyle w:val="a9"/>
          <w:rFonts w:ascii="Times New Roman" w:hAnsi="Times New Roman" w:cs="Times New Roman"/>
          <w:b w:val="0"/>
          <w:sz w:val="28"/>
          <w:szCs w:val="28"/>
          <w:shd w:val="clear" w:color="auto" w:fill="FFFFFF"/>
          <w:lang w:val="en-US"/>
        </w:rPr>
        <w:t>Pherson JD, Mc</w:t>
      </w:r>
      <w:r w:rsidR="00B5480D">
        <w:rPr>
          <w:rStyle w:val="a9"/>
          <w:rFonts w:ascii="Times New Roman" w:hAnsi="Times New Roman" w:cs="Times New Roman"/>
          <w:b w:val="0"/>
          <w:sz w:val="28"/>
          <w:szCs w:val="28"/>
          <w:shd w:val="clear" w:color="auto" w:fill="FFFFFF"/>
          <w:lang w:val="kk-KZ"/>
        </w:rPr>
        <w:t xml:space="preserve"> </w:t>
      </w:r>
      <w:r w:rsidRPr="00E9757C">
        <w:rPr>
          <w:rStyle w:val="a9"/>
          <w:rFonts w:ascii="Times New Roman" w:hAnsi="Times New Roman" w:cs="Times New Roman"/>
          <w:b w:val="0"/>
          <w:sz w:val="28"/>
          <w:szCs w:val="28"/>
          <w:shd w:val="clear" w:color="auto" w:fill="FFFFFF"/>
          <w:lang w:val="en-US"/>
        </w:rPr>
        <w:t>Combie WR. Coming of age: ten years of next-generation sequencing technologies.</w:t>
      </w:r>
      <w:r w:rsidR="009A19C4" w:rsidRPr="009A19C4">
        <w:rPr>
          <w:rStyle w:val="a9"/>
          <w:rFonts w:ascii="Times New Roman" w:hAnsi="Times New Roman" w:cs="Times New Roman"/>
          <w:b w:val="0"/>
          <w:sz w:val="28"/>
          <w:szCs w:val="28"/>
          <w:shd w:val="clear" w:color="auto" w:fill="FFFFFF"/>
          <w:lang w:val="en-US"/>
        </w:rPr>
        <w:t xml:space="preserve"> //</w:t>
      </w:r>
      <w:r w:rsidRPr="00E9757C">
        <w:rPr>
          <w:rFonts w:ascii="Times New Roman" w:hAnsi="Times New Roman" w:cs="Times New Roman"/>
          <w:sz w:val="28"/>
          <w:szCs w:val="28"/>
          <w:shd w:val="clear" w:color="auto" w:fill="FFFFFF"/>
          <w:lang w:val="en-US"/>
        </w:rPr>
        <w:t> </w:t>
      </w:r>
      <w:r w:rsidRPr="009A19C4">
        <w:rPr>
          <w:rStyle w:val="ad"/>
          <w:rFonts w:ascii="Times New Roman" w:hAnsi="Times New Roman" w:cs="Times New Roman"/>
          <w:sz w:val="28"/>
          <w:szCs w:val="28"/>
          <w:shd w:val="clear" w:color="auto" w:fill="FFFFFF"/>
          <w:lang w:val="en-US"/>
        </w:rPr>
        <w:t>Nat Rev Genet.</w:t>
      </w:r>
      <w:r w:rsidRPr="009A19C4">
        <w:rPr>
          <w:rFonts w:ascii="Times New Roman" w:hAnsi="Times New Roman" w:cs="Times New Roman"/>
          <w:sz w:val="28"/>
          <w:szCs w:val="28"/>
          <w:shd w:val="clear" w:color="auto" w:fill="FFFFFF"/>
          <w:lang w:val="en-US"/>
        </w:rPr>
        <w:t> 2016 Jun;17(6):333-51.</w:t>
      </w:r>
    </w:p>
    <w:p w:rsidR="004E13DC" w:rsidRPr="001D07B8" w:rsidRDefault="004E13DC" w:rsidP="009A19C4">
      <w:pPr>
        <w:pStyle w:val="aa"/>
        <w:ind w:firstLine="708"/>
        <w:jc w:val="both"/>
        <w:rPr>
          <w:rFonts w:ascii="Times New Roman" w:eastAsia="Times New Roman" w:hAnsi="Times New Roman" w:cs="Times New Roman"/>
          <w:sz w:val="28"/>
          <w:szCs w:val="28"/>
        </w:rPr>
      </w:pPr>
      <w:r w:rsidRPr="00E9757C">
        <w:rPr>
          <w:rFonts w:ascii="Times New Roman" w:hAnsi="Times New Roman" w:cs="Times New Roman"/>
          <w:sz w:val="28"/>
          <w:szCs w:val="28"/>
          <w:shd w:val="clear" w:color="auto" w:fill="FFFFFF"/>
          <w:lang w:val="en-US"/>
        </w:rPr>
        <w:t xml:space="preserve">199 </w:t>
      </w:r>
      <w:r w:rsidR="004D0560" w:rsidRPr="00E9757C">
        <w:rPr>
          <w:rStyle w:val="a9"/>
          <w:rFonts w:ascii="Times New Roman" w:hAnsi="Times New Roman" w:cs="Times New Roman"/>
          <w:b w:val="0"/>
          <w:sz w:val="28"/>
          <w:szCs w:val="28"/>
          <w:shd w:val="clear" w:color="auto" w:fill="FFFFFF"/>
          <w:lang w:val="en-US"/>
        </w:rPr>
        <w:t>Metzker ML. DNA sequencing technologies: from Sanger to “next-generation”.</w:t>
      </w:r>
      <w:r w:rsidR="004D0560" w:rsidRPr="00E9757C">
        <w:rPr>
          <w:rFonts w:ascii="Times New Roman" w:hAnsi="Times New Roman" w:cs="Times New Roman"/>
          <w:sz w:val="28"/>
          <w:szCs w:val="28"/>
          <w:shd w:val="clear" w:color="auto" w:fill="FFFFFF"/>
          <w:lang w:val="en-US"/>
        </w:rPr>
        <w:t> </w:t>
      </w:r>
      <w:r w:rsidR="009A19C4" w:rsidRPr="009A19C4">
        <w:rPr>
          <w:rFonts w:ascii="Times New Roman" w:hAnsi="Times New Roman" w:cs="Times New Roman"/>
          <w:sz w:val="28"/>
          <w:szCs w:val="28"/>
          <w:shd w:val="clear" w:color="auto" w:fill="FFFFFF"/>
          <w:lang w:val="en-US"/>
        </w:rPr>
        <w:t xml:space="preserve">// </w:t>
      </w:r>
      <w:r w:rsidR="004D0560" w:rsidRPr="009A19C4">
        <w:rPr>
          <w:rStyle w:val="ad"/>
          <w:rFonts w:ascii="Times New Roman" w:hAnsi="Times New Roman" w:cs="Times New Roman"/>
          <w:sz w:val="28"/>
          <w:szCs w:val="28"/>
          <w:shd w:val="clear" w:color="auto" w:fill="FFFFFF"/>
          <w:lang w:val="en-US"/>
        </w:rPr>
        <w:t>Nat Rev Genet.</w:t>
      </w:r>
      <w:r w:rsidR="004D0560" w:rsidRPr="009A19C4">
        <w:rPr>
          <w:rFonts w:ascii="Times New Roman" w:hAnsi="Times New Roman" w:cs="Times New Roman"/>
          <w:sz w:val="28"/>
          <w:szCs w:val="28"/>
          <w:shd w:val="clear" w:color="auto" w:fill="FFFFFF"/>
          <w:lang w:val="en-US"/>
        </w:rPr>
        <w:t> </w:t>
      </w:r>
      <w:r w:rsidR="004D0560" w:rsidRPr="001D07B8">
        <w:rPr>
          <w:rFonts w:ascii="Times New Roman" w:hAnsi="Times New Roman" w:cs="Times New Roman"/>
          <w:sz w:val="28"/>
          <w:szCs w:val="28"/>
          <w:shd w:val="clear" w:color="auto" w:fill="FFFFFF"/>
        </w:rPr>
        <w:t xml:space="preserve">2010 </w:t>
      </w:r>
      <w:r w:rsidR="004D0560" w:rsidRPr="009A19C4">
        <w:rPr>
          <w:rFonts w:ascii="Times New Roman" w:hAnsi="Times New Roman" w:cs="Times New Roman"/>
          <w:sz w:val="28"/>
          <w:szCs w:val="28"/>
          <w:shd w:val="clear" w:color="auto" w:fill="FFFFFF"/>
          <w:lang w:val="en-US"/>
        </w:rPr>
        <w:t>Jan</w:t>
      </w:r>
      <w:r w:rsidR="004D0560" w:rsidRPr="001D07B8">
        <w:rPr>
          <w:rFonts w:ascii="Times New Roman" w:hAnsi="Times New Roman" w:cs="Times New Roman"/>
          <w:sz w:val="28"/>
          <w:szCs w:val="28"/>
          <w:shd w:val="clear" w:color="auto" w:fill="FFFFFF"/>
        </w:rPr>
        <w:t>;11(1):31-46.</w:t>
      </w:r>
      <w:r w:rsidR="004D0560" w:rsidRPr="009A19C4">
        <w:rPr>
          <w:rFonts w:ascii="Times New Roman" w:hAnsi="Times New Roman" w:cs="Times New Roman"/>
          <w:sz w:val="28"/>
          <w:szCs w:val="28"/>
          <w:shd w:val="clear" w:color="auto" w:fill="FFFFFF"/>
          <w:lang w:val="en-US"/>
        </w:rPr>
        <w:t> </w:t>
      </w:r>
    </w:p>
    <w:p w:rsidR="001E3C1F" w:rsidRDefault="009C1510" w:rsidP="009A19C4">
      <w:pPr>
        <w:pStyle w:val="aa"/>
        <w:ind w:firstLine="708"/>
        <w:jc w:val="both"/>
        <w:rPr>
          <w:rFonts w:ascii="Times New Roman" w:eastAsia="Times New Roman" w:hAnsi="Times New Roman" w:cs="Times New Roman"/>
          <w:sz w:val="28"/>
          <w:szCs w:val="28"/>
        </w:rPr>
      </w:pPr>
      <w:r w:rsidRPr="001D07B8">
        <w:rPr>
          <w:rFonts w:ascii="Times New Roman" w:eastAsia="Times New Roman" w:hAnsi="Times New Roman" w:cs="Times New Roman"/>
          <w:sz w:val="28"/>
          <w:szCs w:val="28"/>
        </w:rPr>
        <w:t>200</w:t>
      </w:r>
      <w:r w:rsidR="00B5480D">
        <w:rPr>
          <w:rFonts w:ascii="Times New Roman" w:eastAsia="Times New Roman" w:hAnsi="Times New Roman" w:cs="Times New Roman"/>
          <w:sz w:val="28"/>
          <w:szCs w:val="28"/>
          <w:lang w:val="kk-KZ"/>
        </w:rPr>
        <w:t xml:space="preserve"> </w:t>
      </w:r>
      <w:r w:rsidR="001E3C1F" w:rsidRPr="00E9757C">
        <w:rPr>
          <w:rFonts w:ascii="Times New Roman" w:eastAsia="Times New Roman" w:hAnsi="Times New Roman" w:cs="Times New Roman"/>
          <w:sz w:val="28"/>
          <w:szCs w:val="28"/>
        </w:rPr>
        <w:t>Государственная</w:t>
      </w:r>
      <w:r w:rsidR="00B5480D">
        <w:rPr>
          <w:rFonts w:ascii="Times New Roman" w:eastAsia="Times New Roman" w:hAnsi="Times New Roman" w:cs="Times New Roman"/>
          <w:sz w:val="28"/>
          <w:szCs w:val="28"/>
          <w:lang w:val="kk-KZ"/>
        </w:rPr>
        <w:t xml:space="preserve"> </w:t>
      </w:r>
      <w:r w:rsidR="001E3C1F" w:rsidRPr="00E9757C">
        <w:rPr>
          <w:rFonts w:ascii="Times New Roman" w:eastAsia="Times New Roman" w:hAnsi="Times New Roman" w:cs="Times New Roman"/>
          <w:sz w:val="28"/>
          <w:szCs w:val="28"/>
        </w:rPr>
        <w:t>фармакопея</w:t>
      </w:r>
      <w:r w:rsidR="00B5480D">
        <w:rPr>
          <w:rFonts w:ascii="Times New Roman" w:eastAsia="Times New Roman" w:hAnsi="Times New Roman" w:cs="Times New Roman"/>
          <w:sz w:val="28"/>
          <w:szCs w:val="28"/>
          <w:lang w:val="kk-KZ"/>
        </w:rPr>
        <w:t xml:space="preserve"> </w:t>
      </w:r>
      <w:r w:rsidR="001E3C1F" w:rsidRPr="00E9757C">
        <w:rPr>
          <w:rFonts w:ascii="Times New Roman" w:eastAsia="Times New Roman" w:hAnsi="Times New Roman" w:cs="Times New Roman"/>
          <w:sz w:val="28"/>
          <w:szCs w:val="28"/>
        </w:rPr>
        <w:t>Республики</w:t>
      </w:r>
      <w:r w:rsidR="00B5480D">
        <w:rPr>
          <w:rFonts w:ascii="Times New Roman" w:eastAsia="Times New Roman" w:hAnsi="Times New Roman" w:cs="Times New Roman"/>
          <w:sz w:val="28"/>
          <w:szCs w:val="28"/>
          <w:lang w:val="kk-KZ"/>
        </w:rPr>
        <w:t xml:space="preserve"> </w:t>
      </w:r>
      <w:r w:rsidR="001E3C1F" w:rsidRPr="00E9757C">
        <w:rPr>
          <w:rFonts w:ascii="Times New Roman" w:eastAsia="Times New Roman" w:hAnsi="Times New Roman" w:cs="Times New Roman"/>
          <w:sz w:val="28"/>
          <w:szCs w:val="28"/>
        </w:rPr>
        <w:t>Казахстан</w:t>
      </w:r>
      <w:r w:rsidR="001E3C1F" w:rsidRPr="001D07B8">
        <w:rPr>
          <w:rFonts w:ascii="Times New Roman" w:eastAsia="Times New Roman" w:hAnsi="Times New Roman" w:cs="Times New Roman"/>
          <w:sz w:val="28"/>
          <w:szCs w:val="28"/>
        </w:rPr>
        <w:t xml:space="preserve">. </w:t>
      </w:r>
      <w:r w:rsidR="001E3C1F" w:rsidRPr="00E9757C">
        <w:rPr>
          <w:rFonts w:ascii="Times New Roman" w:eastAsia="Times New Roman" w:hAnsi="Times New Roman" w:cs="Times New Roman"/>
          <w:sz w:val="28"/>
          <w:szCs w:val="28"/>
        </w:rPr>
        <w:t xml:space="preserve">Т. 1. – Алматы: Издательский дом «Жибек Жолы», - 2008. – </w:t>
      </w:r>
      <w:r w:rsidR="001E3C1F" w:rsidRPr="00E9757C">
        <w:rPr>
          <w:rFonts w:ascii="Times New Roman" w:eastAsia="Times New Roman" w:hAnsi="Times New Roman" w:cs="Times New Roman"/>
          <w:sz w:val="28"/>
          <w:szCs w:val="28"/>
          <w:lang w:val="en-US"/>
        </w:rPr>
        <w:t>C</w:t>
      </w:r>
      <w:r w:rsidR="001E3C1F" w:rsidRPr="00E9757C">
        <w:rPr>
          <w:rFonts w:ascii="Times New Roman" w:eastAsia="Times New Roman" w:hAnsi="Times New Roman" w:cs="Times New Roman"/>
          <w:sz w:val="28"/>
          <w:szCs w:val="28"/>
        </w:rPr>
        <w:t xml:space="preserve">. 592. – </w:t>
      </w:r>
      <w:r w:rsidR="001E3C1F" w:rsidRPr="00E9757C">
        <w:rPr>
          <w:rFonts w:ascii="Times New Roman" w:eastAsia="Times New Roman" w:hAnsi="Times New Roman" w:cs="Times New Roman"/>
          <w:sz w:val="28"/>
          <w:szCs w:val="28"/>
          <w:lang w:val="en-US"/>
        </w:rPr>
        <w:t>ISBN</w:t>
      </w:r>
      <w:r w:rsidR="001E3C1F" w:rsidRPr="00E9757C">
        <w:rPr>
          <w:rFonts w:ascii="Times New Roman" w:eastAsia="Times New Roman" w:hAnsi="Times New Roman" w:cs="Times New Roman"/>
          <w:sz w:val="28"/>
          <w:szCs w:val="28"/>
        </w:rPr>
        <w:t xml:space="preserve"> 9965-759-97-9</w:t>
      </w:r>
    </w:p>
    <w:p w:rsidR="0033128B" w:rsidRPr="00653EBF" w:rsidRDefault="00653EBF" w:rsidP="00653EBF">
      <w:pPr>
        <w:pStyle w:val="aa"/>
        <w:ind w:firstLine="708"/>
        <w:jc w:val="both"/>
        <w:rPr>
          <w:rFonts w:ascii="Times New Roman" w:eastAsia="Times New Roman" w:hAnsi="Times New Roman" w:cs="Times New Roman"/>
          <w:sz w:val="28"/>
          <w:szCs w:val="28"/>
        </w:rPr>
      </w:pPr>
      <w:r w:rsidRPr="00E9757C">
        <w:rPr>
          <w:rFonts w:ascii="Times New Roman" w:eastAsia="Times New Roman" w:hAnsi="Times New Roman" w:cs="Times New Roman"/>
          <w:sz w:val="28"/>
          <w:szCs w:val="28"/>
        </w:rPr>
        <w:t xml:space="preserve">201 Государственная фармакопея Республики Казахстан. Т. 2. – Алматы: </w:t>
      </w:r>
      <w:r w:rsidRPr="00653EBF">
        <w:rPr>
          <w:rFonts w:ascii="Times New Roman" w:eastAsia="Times New Roman" w:hAnsi="Times New Roman" w:cs="Times New Roman"/>
          <w:sz w:val="28"/>
          <w:szCs w:val="28"/>
        </w:rPr>
        <w:t xml:space="preserve">Издательский дом «Жибек Жолы», - 2009. – </w:t>
      </w:r>
      <w:r w:rsidRPr="00653EBF">
        <w:rPr>
          <w:rFonts w:ascii="Times New Roman" w:eastAsia="Times New Roman" w:hAnsi="Times New Roman" w:cs="Times New Roman"/>
          <w:sz w:val="28"/>
          <w:szCs w:val="28"/>
          <w:lang w:val="en-US"/>
        </w:rPr>
        <w:t>C</w:t>
      </w:r>
      <w:r w:rsidRPr="00653EBF">
        <w:rPr>
          <w:rFonts w:ascii="Times New Roman" w:eastAsia="Times New Roman" w:hAnsi="Times New Roman" w:cs="Times New Roman"/>
          <w:sz w:val="28"/>
          <w:szCs w:val="28"/>
        </w:rPr>
        <w:t xml:space="preserve">. 804. – </w:t>
      </w:r>
      <w:r w:rsidRPr="00653EBF">
        <w:rPr>
          <w:rFonts w:ascii="Times New Roman" w:eastAsia="Times New Roman" w:hAnsi="Times New Roman" w:cs="Times New Roman"/>
          <w:sz w:val="28"/>
          <w:szCs w:val="28"/>
          <w:lang w:val="en-US"/>
        </w:rPr>
        <w:t>ISBN</w:t>
      </w:r>
      <w:r w:rsidRPr="00653EBF">
        <w:rPr>
          <w:rFonts w:ascii="Times New Roman" w:eastAsia="Times New Roman" w:hAnsi="Times New Roman" w:cs="Times New Roman"/>
          <w:sz w:val="28"/>
          <w:szCs w:val="28"/>
        </w:rPr>
        <w:t xml:space="preserve"> 978-601-7152-43-7</w:t>
      </w:r>
    </w:p>
    <w:p w:rsidR="0033128B" w:rsidRPr="0033128B" w:rsidRDefault="00653EBF" w:rsidP="009A19C4">
      <w:pPr>
        <w:pStyle w:val="aa"/>
        <w:ind w:firstLine="708"/>
        <w:jc w:val="both"/>
        <w:rPr>
          <w:rFonts w:ascii="Times New Roman" w:eastAsia="Times New Roman" w:hAnsi="Times New Roman" w:cs="Times New Roman"/>
          <w:sz w:val="28"/>
          <w:szCs w:val="28"/>
          <w:lang w:val="kk-KZ"/>
        </w:rPr>
      </w:pPr>
      <w:r w:rsidRPr="00653EBF">
        <w:rPr>
          <w:rFonts w:ascii="Times New Roman" w:eastAsia="Times New Roman" w:hAnsi="Times New Roman" w:cs="Times New Roman"/>
          <w:sz w:val="28"/>
          <w:szCs w:val="28"/>
          <w:lang w:val="kk-KZ"/>
        </w:rPr>
        <w:t>202</w:t>
      </w:r>
      <w:r w:rsidR="00B5480D">
        <w:rPr>
          <w:rFonts w:ascii="Times New Roman" w:eastAsia="Times New Roman" w:hAnsi="Times New Roman" w:cs="Times New Roman"/>
          <w:sz w:val="28"/>
          <w:szCs w:val="28"/>
          <w:lang w:val="kk-KZ"/>
        </w:rPr>
        <w:t xml:space="preserve"> </w:t>
      </w:r>
      <w:r w:rsidR="00CD29ED">
        <w:rPr>
          <w:rFonts w:ascii="Times New Roman" w:eastAsia="Times New Roman" w:hAnsi="Times New Roman" w:cs="Times New Roman"/>
          <w:sz w:val="28"/>
          <w:szCs w:val="28"/>
          <w:lang w:val="kk-KZ"/>
        </w:rPr>
        <w:t xml:space="preserve"> </w:t>
      </w:r>
      <w:r w:rsidR="0033128B" w:rsidRPr="00653EBF">
        <w:rPr>
          <w:rFonts w:ascii="Times New Roman" w:hAnsi="Times New Roman" w:cs="Times New Roman"/>
          <w:color w:val="000000" w:themeColor="text1"/>
          <w:sz w:val="28"/>
          <w:szCs w:val="28"/>
          <w:lang w:val="kk-KZ"/>
        </w:rPr>
        <w:t>И.В. Даримов, И.Ю. Чичерин, И.П. Погорельский, И.А. Лундовских. Выживаемостьмикроорганизмов пробиотиков в условиях in vitro, имитирующих процесс пищеваренияу человека // Экспериментальная и клиническая гастроэнтерология. — 2011. - № 3. – С.6-11.</w:t>
      </w:r>
    </w:p>
    <w:p w:rsidR="001E3C1F" w:rsidRPr="00E9757C" w:rsidRDefault="00653EBF" w:rsidP="009A19C4">
      <w:pPr>
        <w:pStyle w:val="aa"/>
        <w:ind w:firstLine="708"/>
        <w:jc w:val="both"/>
        <w:rPr>
          <w:rFonts w:ascii="Times New Roman" w:eastAsia="Times New Roman" w:hAnsi="Times New Roman" w:cs="Times New Roman"/>
          <w:spacing w:val="-2"/>
          <w:sz w:val="28"/>
          <w:szCs w:val="28"/>
        </w:rPr>
      </w:pPr>
      <w:bookmarkStart w:id="1" w:name="_Hlk181095513"/>
      <w:r>
        <w:rPr>
          <w:rFonts w:ascii="Times New Roman" w:eastAsia="Times New Roman" w:hAnsi="Times New Roman" w:cs="Times New Roman"/>
          <w:sz w:val="28"/>
          <w:szCs w:val="28"/>
        </w:rPr>
        <w:t xml:space="preserve">203 </w:t>
      </w:r>
      <w:r w:rsidR="001E3C1F" w:rsidRPr="00E9757C">
        <w:rPr>
          <w:rFonts w:ascii="Times New Roman" w:eastAsia="Times New Roman" w:hAnsi="Times New Roman" w:cs="Times New Roman"/>
          <w:spacing w:val="-2"/>
          <w:sz w:val="28"/>
          <w:szCs w:val="28"/>
        </w:rPr>
        <w:t>Жукова А.А. Биометрия: пособие. В 3 ч. Ч.2. Основные техники анализа данных /</w:t>
      </w:r>
      <w:r w:rsidR="00AD5A11" w:rsidRPr="00E9757C">
        <w:rPr>
          <w:rFonts w:ascii="Times New Roman" w:eastAsia="Times New Roman" w:hAnsi="Times New Roman" w:cs="Times New Roman"/>
          <w:spacing w:val="-2"/>
          <w:sz w:val="28"/>
          <w:szCs w:val="28"/>
          <w:lang w:val="kk-KZ"/>
        </w:rPr>
        <w:t>/</w:t>
      </w:r>
      <w:r w:rsidR="001E3C1F" w:rsidRPr="00E9757C">
        <w:rPr>
          <w:rFonts w:ascii="Times New Roman" w:eastAsia="Times New Roman" w:hAnsi="Times New Roman" w:cs="Times New Roman"/>
          <w:spacing w:val="-2"/>
          <w:sz w:val="28"/>
          <w:szCs w:val="28"/>
        </w:rPr>
        <w:t xml:space="preserve"> А.А. Жукова, М.Л. Минец. – Минск: БГУ, 2020. – 151 с</w:t>
      </w:r>
      <w:bookmarkEnd w:id="1"/>
      <w:r w:rsidR="001E3C1F" w:rsidRPr="00E9757C">
        <w:rPr>
          <w:rFonts w:ascii="Times New Roman" w:eastAsia="Times New Roman" w:hAnsi="Times New Roman" w:cs="Times New Roman"/>
          <w:spacing w:val="-2"/>
          <w:sz w:val="28"/>
          <w:szCs w:val="28"/>
        </w:rPr>
        <w:t xml:space="preserve">. </w:t>
      </w:r>
      <w:r w:rsidR="001E3C1F" w:rsidRPr="00E9757C">
        <w:rPr>
          <w:rFonts w:ascii="Times New Roman" w:eastAsia="Times New Roman" w:hAnsi="Times New Roman" w:cs="Times New Roman"/>
          <w:spacing w:val="-2"/>
          <w:sz w:val="28"/>
          <w:szCs w:val="28"/>
          <w:lang w:val="en-US"/>
        </w:rPr>
        <w:t>ISBN</w:t>
      </w:r>
      <w:r w:rsidR="001E3C1F" w:rsidRPr="00E9757C">
        <w:rPr>
          <w:rFonts w:ascii="Times New Roman" w:eastAsia="Times New Roman" w:hAnsi="Times New Roman" w:cs="Times New Roman"/>
          <w:spacing w:val="-2"/>
          <w:sz w:val="28"/>
          <w:szCs w:val="28"/>
        </w:rPr>
        <w:t xml:space="preserve"> 978-985-566-955-6.</w:t>
      </w:r>
    </w:p>
    <w:p w:rsidR="00880080" w:rsidRPr="007A0570" w:rsidRDefault="00653EBF" w:rsidP="00880080">
      <w:pPr>
        <w:pStyle w:val="aa"/>
        <w:ind w:firstLine="708"/>
        <w:jc w:val="both"/>
        <w:rPr>
          <w:rFonts w:ascii="Times New Roman" w:eastAsia="Times New Roman" w:hAnsi="Times New Roman" w:cs="Times New Roman"/>
          <w:iCs/>
          <w:sz w:val="28"/>
          <w:szCs w:val="28"/>
          <w:lang w:val="en-US" w:eastAsia="ru-RU"/>
        </w:rPr>
      </w:pPr>
      <w:r>
        <w:rPr>
          <w:rFonts w:ascii="Times New Roman" w:eastAsia="Times New Roman" w:hAnsi="Times New Roman" w:cs="Times New Roman"/>
          <w:spacing w:val="-2"/>
          <w:sz w:val="28"/>
          <w:szCs w:val="28"/>
          <w:lang w:val="kk-KZ"/>
        </w:rPr>
        <w:t>204</w:t>
      </w:r>
      <w:r w:rsidR="00CD29ED">
        <w:rPr>
          <w:rFonts w:ascii="Times New Roman" w:eastAsia="Times New Roman" w:hAnsi="Times New Roman" w:cs="Times New Roman"/>
          <w:spacing w:val="-2"/>
          <w:sz w:val="28"/>
          <w:szCs w:val="28"/>
          <w:lang w:val="kk-KZ"/>
        </w:rPr>
        <w:t xml:space="preserve"> </w:t>
      </w:r>
      <w:r>
        <w:rPr>
          <w:rFonts w:ascii="Times New Roman" w:eastAsia="Times New Roman" w:hAnsi="Times New Roman" w:cs="Times New Roman"/>
          <w:spacing w:val="-2"/>
          <w:sz w:val="28"/>
          <w:szCs w:val="28"/>
          <w:lang w:val="kk-KZ"/>
        </w:rPr>
        <w:t xml:space="preserve"> </w:t>
      </w:r>
      <w:r w:rsidR="00880080" w:rsidRPr="00E9757C">
        <w:rPr>
          <w:rFonts w:ascii="Times New Roman" w:eastAsia="Times New Roman" w:hAnsi="Times New Roman" w:cs="Times New Roman"/>
          <w:iCs/>
          <w:sz w:val="28"/>
          <w:szCs w:val="28"/>
          <w:lang w:val="kk-KZ" w:eastAsia="ru-RU"/>
        </w:rPr>
        <w:t xml:space="preserve">A.K. Sadanov, </w:t>
      </w:r>
      <w:r w:rsidR="00880080" w:rsidRPr="00E9757C">
        <w:rPr>
          <w:rFonts w:ascii="Times New Roman" w:eastAsia="Times New Roman" w:hAnsi="Times New Roman" w:cs="Times New Roman"/>
          <w:iCs/>
          <w:sz w:val="28"/>
          <w:szCs w:val="28"/>
          <w:lang w:val="en-US" w:eastAsia="ru-RU"/>
        </w:rPr>
        <w:t>B</w:t>
      </w:r>
      <w:r w:rsidR="00880080" w:rsidRPr="007A0570">
        <w:rPr>
          <w:rFonts w:ascii="Times New Roman" w:eastAsia="Times New Roman" w:hAnsi="Times New Roman" w:cs="Times New Roman"/>
          <w:iCs/>
          <w:sz w:val="28"/>
          <w:szCs w:val="28"/>
          <w:lang w:val="en-US" w:eastAsia="ru-RU"/>
        </w:rPr>
        <w:t>.</w:t>
      </w:r>
      <w:r w:rsidR="00880080" w:rsidRPr="00E9757C">
        <w:rPr>
          <w:rFonts w:ascii="Times New Roman" w:eastAsia="Times New Roman" w:hAnsi="Times New Roman" w:cs="Times New Roman"/>
          <w:iCs/>
          <w:sz w:val="28"/>
          <w:szCs w:val="28"/>
          <w:lang w:val="en-US" w:eastAsia="ru-RU"/>
        </w:rPr>
        <w:t>B</w:t>
      </w:r>
      <w:r w:rsidR="00880080" w:rsidRPr="007A0570">
        <w:rPr>
          <w:rFonts w:ascii="Times New Roman" w:eastAsia="Times New Roman" w:hAnsi="Times New Roman" w:cs="Times New Roman"/>
          <w:iCs/>
          <w:sz w:val="28"/>
          <w:szCs w:val="28"/>
          <w:lang w:val="en-US" w:eastAsia="ru-RU"/>
        </w:rPr>
        <w:t xml:space="preserve">. </w:t>
      </w:r>
      <w:r w:rsidR="00880080" w:rsidRPr="00E9757C">
        <w:rPr>
          <w:rFonts w:ascii="Times New Roman" w:eastAsia="Times New Roman" w:hAnsi="Times New Roman" w:cs="Times New Roman"/>
          <w:iCs/>
          <w:sz w:val="28"/>
          <w:szCs w:val="28"/>
          <w:lang w:val="en-US" w:eastAsia="ru-RU"/>
        </w:rPr>
        <w:t>Baimakhanova</w:t>
      </w:r>
      <w:r w:rsidR="00880080" w:rsidRPr="007A0570">
        <w:rPr>
          <w:rFonts w:ascii="Times New Roman" w:eastAsia="Times New Roman" w:hAnsi="Times New Roman" w:cs="Times New Roman"/>
          <w:iCs/>
          <w:sz w:val="28"/>
          <w:szCs w:val="28"/>
          <w:lang w:val="en-US" w:eastAsia="ru-RU"/>
        </w:rPr>
        <w:t xml:space="preserve">,  </w:t>
      </w:r>
      <w:r w:rsidR="00880080">
        <w:rPr>
          <w:rFonts w:ascii="Times New Roman" w:eastAsia="Times New Roman" w:hAnsi="Times New Roman" w:cs="Times New Roman"/>
          <w:iCs/>
          <w:sz w:val="28"/>
          <w:szCs w:val="28"/>
          <w:lang w:val="en-US" w:eastAsia="ru-RU"/>
        </w:rPr>
        <w:t>I</w:t>
      </w:r>
      <w:r w:rsidR="00880080" w:rsidRPr="007A0570">
        <w:rPr>
          <w:rFonts w:ascii="Times New Roman" w:eastAsia="Times New Roman" w:hAnsi="Times New Roman" w:cs="Times New Roman"/>
          <w:iCs/>
          <w:sz w:val="28"/>
          <w:szCs w:val="28"/>
          <w:lang w:val="en-US" w:eastAsia="ru-RU"/>
        </w:rPr>
        <w:t>.</w:t>
      </w:r>
      <w:r w:rsidR="00880080">
        <w:rPr>
          <w:rFonts w:ascii="Times New Roman" w:eastAsia="Times New Roman" w:hAnsi="Times New Roman" w:cs="Times New Roman"/>
          <w:iCs/>
          <w:sz w:val="28"/>
          <w:szCs w:val="28"/>
          <w:lang w:val="en-US" w:eastAsia="ru-RU"/>
        </w:rPr>
        <w:t>A</w:t>
      </w:r>
      <w:r w:rsidR="00880080" w:rsidRPr="007A0570">
        <w:rPr>
          <w:rFonts w:ascii="Times New Roman" w:eastAsia="Times New Roman" w:hAnsi="Times New Roman" w:cs="Times New Roman"/>
          <w:iCs/>
          <w:sz w:val="28"/>
          <w:szCs w:val="28"/>
          <w:lang w:val="en-US" w:eastAsia="ru-RU"/>
        </w:rPr>
        <w:t xml:space="preserve">. </w:t>
      </w:r>
      <w:r w:rsidR="00880080">
        <w:rPr>
          <w:rFonts w:ascii="Times New Roman" w:eastAsia="Times New Roman" w:hAnsi="Times New Roman" w:cs="Times New Roman"/>
          <w:iCs/>
          <w:sz w:val="28"/>
          <w:szCs w:val="28"/>
          <w:lang w:val="en-US" w:eastAsia="ru-RU"/>
        </w:rPr>
        <w:t>Ratnikova</w:t>
      </w:r>
      <w:r w:rsidR="00880080" w:rsidRPr="007A0570">
        <w:rPr>
          <w:rFonts w:ascii="Times New Roman" w:eastAsia="Times New Roman" w:hAnsi="Times New Roman" w:cs="Times New Roman"/>
          <w:iCs/>
          <w:sz w:val="28"/>
          <w:szCs w:val="28"/>
          <w:lang w:val="en-US" w:eastAsia="ru-RU"/>
        </w:rPr>
        <w:t xml:space="preserve">, </w:t>
      </w:r>
      <w:r w:rsidR="00880080">
        <w:rPr>
          <w:rFonts w:ascii="Times New Roman" w:eastAsia="Times New Roman" w:hAnsi="Times New Roman" w:cs="Times New Roman"/>
          <w:iCs/>
          <w:sz w:val="28"/>
          <w:szCs w:val="28"/>
          <w:lang w:val="en-US" w:eastAsia="ru-RU"/>
        </w:rPr>
        <w:t>S</w:t>
      </w:r>
      <w:r w:rsidR="00880080" w:rsidRPr="007A0570">
        <w:rPr>
          <w:rFonts w:ascii="Times New Roman" w:eastAsia="Times New Roman" w:hAnsi="Times New Roman" w:cs="Times New Roman"/>
          <w:iCs/>
          <w:sz w:val="28"/>
          <w:szCs w:val="28"/>
          <w:lang w:val="en-US" w:eastAsia="ru-RU"/>
        </w:rPr>
        <w:t>.</w:t>
      </w:r>
      <w:r w:rsidR="00880080">
        <w:rPr>
          <w:rFonts w:ascii="Times New Roman" w:eastAsia="Times New Roman" w:hAnsi="Times New Roman" w:cs="Times New Roman"/>
          <w:iCs/>
          <w:sz w:val="28"/>
          <w:szCs w:val="28"/>
          <w:lang w:val="en-US" w:eastAsia="ru-RU"/>
        </w:rPr>
        <w:t>Orazymbet</w:t>
      </w:r>
      <w:r w:rsidR="00880080" w:rsidRPr="007A0570">
        <w:rPr>
          <w:rFonts w:ascii="Times New Roman" w:eastAsia="Times New Roman" w:hAnsi="Times New Roman" w:cs="Times New Roman"/>
          <w:iCs/>
          <w:sz w:val="28"/>
          <w:szCs w:val="28"/>
          <w:lang w:val="en-US" w:eastAsia="ru-RU"/>
        </w:rPr>
        <w:t xml:space="preserve">, , </w:t>
      </w:r>
      <w:r w:rsidR="00880080" w:rsidRPr="00E9757C">
        <w:rPr>
          <w:rFonts w:ascii="Times New Roman" w:eastAsia="Times New Roman" w:hAnsi="Times New Roman" w:cs="Times New Roman"/>
          <w:iCs/>
          <w:sz w:val="28"/>
          <w:szCs w:val="28"/>
          <w:lang w:val="en-US" w:eastAsia="ru-RU"/>
        </w:rPr>
        <w:t>L</w:t>
      </w:r>
      <w:r w:rsidR="00880080" w:rsidRPr="007A0570">
        <w:rPr>
          <w:rFonts w:ascii="Times New Roman" w:eastAsia="Times New Roman" w:hAnsi="Times New Roman" w:cs="Times New Roman"/>
          <w:iCs/>
          <w:sz w:val="28"/>
          <w:szCs w:val="28"/>
          <w:lang w:val="en-US" w:eastAsia="ru-RU"/>
        </w:rPr>
        <w:t>.</w:t>
      </w:r>
      <w:r w:rsidR="00880080">
        <w:rPr>
          <w:rFonts w:ascii="Times New Roman" w:eastAsia="Times New Roman" w:hAnsi="Times New Roman" w:cs="Times New Roman"/>
          <w:iCs/>
          <w:sz w:val="28"/>
          <w:szCs w:val="28"/>
          <w:lang w:val="en-US" w:eastAsia="ru-RU"/>
        </w:rPr>
        <w:t>Ye</w:t>
      </w:r>
      <w:r w:rsidR="00880080" w:rsidRPr="007A0570">
        <w:rPr>
          <w:rFonts w:ascii="Times New Roman" w:eastAsia="Times New Roman" w:hAnsi="Times New Roman" w:cs="Times New Roman"/>
          <w:iCs/>
          <w:sz w:val="28"/>
          <w:szCs w:val="28"/>
          <w:lang w:val="en-US" w:eastAsia="ru-RU"/>
        </w:rPr>
        <w:t xml:space="preserve">. </w:t>
      </w:r>
      <w:r w:rsidR="00880080">
        <w:rPr>
          <w:rFonts w:ascii="Times New Roman" w:eastAsia="Times New Roman" w:hAnsi="Times New Roman" w:cs="Times New Roman"/>
          <w:iCs/>
          <w:sz w:val="28"/>
          <w:szCs w:val="28"/>
          <w:lang w:val="en-US" w:eastAsia="ru-RU"/>
        </w:rPr>
        <w:t>Protasyuk, A</w:t>
      </w:r>
      <w:r w:rsidR="00880080" w:rsidRPr="007A0570">
        <w:rPr>
          <w:rFonts w:ascii="Times New Roman" w:eastAsia="Times New Roman" w:hAnsi="Times New Roman" w:cs="Times New Roman"/>
          <w:iCs/>
          <w:sz w:val="28"/>
          <w:szCs w:val="28"/>
          <w:lang w:val="en-US" w:eastAsia="ru-RU"/>
        </w:rPr>
        <w:t>.</w:t>
      </w:r>
      <w:r w:rsidR="00880080">
        <w:rPr>
          <w:rFonts w:ascii="Times New Roman" w:eastAsia="Times New Roman" w:hAnsi="Times New Roman" w:cs="Times New Roman"/>
          <w:iCs/>
          <w:sz w:val="28"/>
          <w:szCs w:val="28"/>
          <w:lang w:val="en-US" w:eastAsia="ru-RU"/>
        </w:rPr>
        <w:t>D</w:t>
      </w:r>
      <w:r w:rsidR="00880080" w:rsidRPr="007A0570">
        <w:rPr>
          <w:rFonts w:ascii="Times New Roman" w:eastAsia="Times New Roman" w:hAnsi="Times New Roman" w:cs="Times New Roman"/>
          <w:iCs/>
          <w:sz w:val="28"/>
          <w:szCs w:val="28"/>
          <w:lang w:val="en-US" w:eastAsia="ru-RU"/>
        </w:rPr>
        <w:t>.</w:t>
      </w:r>
      <w:r w:rsidR="00880080">
        <w:rPr>
          <w:rFonts w:ascii="Times New Roman" w:eastAsia="Times New Roman" w:hAnsi="Times New Roman" w:cs="Times New Roman"/>
          <w:iCs/>
          <w:sz w:val="28"/>
          <w:szCs w:val="28"/>
          <w:lang w:val="en-US" w:eastAsia="ru-RU"/>
        </w:rPr>
        <w:t>Massirbayeva</w:t>
      </w:r>
      <w:r w:rsidR="00880080" w:rsidRPr="007A0570">
        <w:rPr>
          <w:rFonts w:ascii="Times New Roman" w:eastAsia="Times New Roman" w:hAnsi="Times New Roman" w:cs="Times New Roman"/>
          <w:iCs/>
          <w:sz w:val="28"/>
          <w:szCs w:val="28"/>
          <w:lang w:val="en-US" w:eastAsia="ru-RU"/>
        </w:rPr>
        <w:t xml:space="preserve">, </w:t>
      </w:r>
      <w:r w:rsidR="00880080">
        <w:rPr>
          <w:rFonts w:ascii="Times New Roman" w:eastAsia="Times New Roman" w:hAnsi="Times New Roman" w:cs="Times New Roman"/>
          <w:iCs/>
          <w:sz w:val="28"/>
          <w:szCs w:val="28"/>
          <w:lang w:val="en-US" w:eastAsia="ru-RU"/>
        </w:rPr>
        <w:t>A</w:t>
      </w:r>
      <w:r w:rsidR="00880080" w:rsidRPr="007A0570">
        <w:rPr>
          <w:rFonts w:ascii="Times New Roman" w:eastAsia="Times New Roman" w:hAnsi="Times New Roman" w:cs="Times New Roman"/>
          <w:iCs/>
          <w:sz w:val="28"/>
          <w:szCs w:val="28"/>
          <w:lang w:val="en-US" w:eastAsia="ru-RU"/>
        </w:rPr>
        <w:t>.</w:t>
      </w:r>
      <w:r w:rsidR="00880080">
        <w:rPr>
          <w:rFonts w:ascii="Times New Roman" w:eastAsia="Times New Roman" w:hAnsi="Times New Roman" w:cs="Times New Roman"/>
          <w:iCs/>
          <w:sz w:val="28"/>
          <w:szCs w:val="28"/>
          <w:lang w:val="en-US" w:eastAsia="ru-RU"/>
        </w:rPr>
        <w:t>S</w:t>
      </w:r>
      <w:r w:rsidR="00880080" w:rsidRPr="007A0570">
        <w:rPr>
          <w:rFonts w:ascii="Times New Roman" w:eastAsia="Times New Roman" w:hAnsi="Times New Roman" w:cs="Times New Roman"/>
          <w:iCs/>
          <w:sz w:val="28"/>
          <w:szCs w:val="28"/>
          <w:lang w:val="en-US" w:eastAsia="ru-RU"/>
        </w:rPr>
        <w:t>.</w:t>
      </w:r>
      <w:r w:rsidR="00880080">
        <w:rPr>
          <w:rFonts w:ascii="Times New Roman" w:eastAsia="Times New Roman" w:hAnsi="Times New Roman" w:cs="Times New Roman"/>
          <w:iCs/>
          <w:sz w:val="28"/>
          <w:szCs w:val="28"/>
          <w:lang w:val="en-US" w:eastAsia="ru-RU"/>
        </w:rPr>
        <w:t>Balgimbayeva</w:t>
      </w:r>
      <w:r w:rsidR="00880080" w:rsidRPr="007A0570">
        <w:rPr>
          <w:rFonts w:ascii="Times New Roman" w:eastAsia="Times New Roman" w:hAnsi="Times New Roman" w:cs="Times New Roman"/>
          <w:iCs/>
          <w:sz w:val="28"/>
          <w:szCs w:val="28"/>
          <w:lang w:val="en-US" w:eastAsia="ru-RU"/>
        </w:rPr>
        <w:t xml:space="preserve">, </w:t>
      </w:r>
      <w:r w:rsidR="00880080">
        <w:rPr>
          <w:rFonts w:ascii="Times New Roman" w:eastAsia="Times New Roman" w:hAnsi="Times New Roman" w:cs="Times New Roman"/>
          <w:iCs/>
          <w:sz w:val="28"/>
          <w:szCs w:val="28"/>
          <w:lang w:val="en-US" w:eastAsia="ru-RU"/>
        </w:rPr>
        <w:t>L</w:t>
      </w:r>
      <w:r w:rsidR="00880080" w:rsidRPr="007A0570">
        <w:rPr>
          <w:rFonts w:ascii="Times New Roman" w:eastAsia="Times New Roman" w:hAnsi="Times New Roman" w:cs="Times New Roman"/>
          <w:iCs/>
          <w:sz w:val="28"/>
          <w:szCs w:val="28"/>
          <w:lang w:val="en-US" w:eastAsia="ru-RU"/>
        </w:rPr>
        <w:t>.</w:t>
      </w:r>
      <w:r w:rsidR="00880080">
        <w:rPr>
          <w:rFonts w:ascii="Times New Roman" w:eastAsia="Times New Roman" w:hAnsi="Times New Roman" w:cs="Times New Roman"/>
          <w:iCs/>
          <w:sz w:val="28"/>
          <w:szCs w:val="28"/>
          <w:lang w:val="en-US" w:eastAsia="ru-RU"/>
        </w:rPr>
        <w:t>P</w:t>
      </w:r>
      <w:r w:rsidR="00880080" w:rsidRPr="007A0570">
        <w:rPr>
          <w:rFonts w:ascii="Times New Roman" w:eastAsia="Times New Roman" w:hAnsi="Times New Roman" w:cs="Times New Roman"/>
          <w:iCs/>
          <w:sz w:val="28"/>
          <w:szCs w:val="28"/>
          <w:lang w:val="en-US" w:eastAsia="ru-RU"/>
        </w:rPr>
        <w:t>.</w:t>
      </w:r>
      <w:r w:rsidR="00880080">
        <w:rPr>
          <w:rFonts w:ascii="Times New Roman" w:eastAsia="Times New Roman" w:hAnsi="Times New Roman" w:cs="Times New Roman"/>
          <w:iCs/>
          <w:sz w:val="28"/>
          <w:szCs w:val="28"/>
          <w:lang w:val="en-US" w:eastAsia="ru-RU"/>
        </w:rPr>
        <w:t>Trenozhnikova</w:t>
      </w:r>
      <w:r w:rsidR="00880080" w:rsidRPr="007A0570">
        <w:rPr>
          <w:rFonts w:ascii="Times New Roman" w:eastAsia="Times New Roman" w:hAnsi="Times New Roman" w:cs="Times New Roman"/>
          <w:iCs/>
          <w:sz w:val="28"/>
          <w:szCs w:val="28"/>
          <w:lang w:val="en-US" w:eastAsia="ru-RU"/>
        </w:rPr>
        <w:t xml:space="preserve">, </w:t>
      </w:r>
      <w:r w:rsidR="00880080">
        <w:rPr>
          <w:rFonts w:ascii="Times New Roman" w:eastAsia="Times New Roman" w:hAnsi="Times New Roman" w:cs="Times New Roman"/>
          <w:iCs/>
          <w:sz w:val="28"/>
          <w:szCs w:val="28"/>
          <w:lang w:val="en-US" w:eastAsia="ru-RU"/>
        </w:rPr>
        <w:t>G</w:t>
      </w:r>
      <w:r w:rsidR="00880080" w:rsidRPr="007A0570">
        <w:rPr>
          <w:rFonts w:ascii="Times New Roman" w:eastAsia="Times New Roman" w:hAnsi="Times New Roman" w:cs="Times New Roman"/>
          <w:iCs/>
          <w:sz w:val="28"/>
          <w:szCs w:val="28"/>
          <w:lang w:val="en-US" w:eastAsia="ru-RU"/>
        </w:rPr>
        <w:t>.</w:t>
      </w:r>
      <w:r w:rsidR="00880080">
        <w:rPr>
          <w:rFonts w:ascii="Times New Roman" w:eastAsia="Times New Roman" w:hAnsi="Times New Roman" w:cs="Times New Roman"/>
          <w:iCs/>
          <w:sz w:val="28"/>
          <w:szCs w:val="28"/>
          <w:lang w:val="en-US" w:eastAsia="ru-RU"/>
        </w:rPr>
        <w:t>B</w:t>
      </w:r>
      <w:r w:rsidR="00880080" w:rsidRPr="007A0570">
        <w:rPr>
          <w:rFonts w:ascii="Times New Roman" w:eastAsia="Times New Roman" w:hAnsi="Times New Roman" w:cs="Times New Roman"/>
          <w:iCs/>
          <w:sz w:val="28"/>
          <w:szCs w:val="28"/>
          <w:lang w:val="en-US" w:eastAsia="ru-RU"/>
        </w:rPr>
        <w:t>.</w:t>
      </w:r>
      <w:r w:rsidR="00880080">
        <w:rPr>
          <w:rFonts w:ascii="Times New Roman" w:eastAsia="Times New Roman" w:hAnsi="Times New Roman" w:cs="Times New Roman"/>
          <w:iCs/>
          <w:sz w:val="28"/>
          <w:szCs w:val="28"/>
          <w:lang w:val="en-US" w:eastAsia="ru-RU"/>
        </w:rPr>
        <w:t>Baimahanova</w:t>
      </w:r>
      <w:r w:rsidR="00880080" w:rsidRPr="007A0570">
        <w:rPr>
          <w:rFonts w:ascii="Times New Roman" w:eastAsia="Times New Roman" w:hAnsi="Times New Roman" w:cs="Times New Roman"/>
          <w:iCs/>
          <w:sz w:val="28"/>
          <w:szCs w:val="28"/>
          <w:lang w:val="en-US" w:eastAsia="ru-RU"/>
        </w:rPr>
        <w:t xml:space="preserve">, </w:t>
      </w:r>
      <w:r w:rsidR="00880080">
        <w:rPr>
          <w:rFonts w:ascii="Times New Roman" w:eastAsia="Times New Roman" w:hAnsi="Times New Roman" w:cs="Times New Roman"/>
          <w:iCs/>
          <w:sz w:val="28"/>
          <w:szCs w:val="28"/>
          <w:lang w:val="en-US" w:eastAsia="ru-RU"/>
        </w:rPr>
        <w:t>A</w:t>
      </w:r>
      <w:r w:rsidR="00880080" w:rsidRPr="007A0570">
        <w:rPr>
          <w:rFonts w:ascii="Times New Roman" w:eastAsia="Times New Roman" w:hAnsi="Times New Roman" w:cs="Times New Roman"/>
          <w:iCs/>
          <w:sz w:val="28"/>
          <w:szCs w:val="28"/>
          <w:lang w:val="en-US" w:eastAsia="ru-RU"/>
        </w:rPr>
        <w:t>.</w:t>
      </w:r>
      <w:r w:rsidR="00880080">
        <w:rPr>
          <w:rFonts w:ascii="Times New Roman" w:eastAsia="Times New Roman" w:hAnsi="Times New Roman" w:cs="Times New Roman"/>
          <w:iCs/>
          <w:sz w:val="28"/>
          <w:szCs w:val="28"/>
          <w:lang w:val="en-US" w:eastAsia="ru-RU"/>
        </w:rPr>
        <w:t>A</w:t>
      </w:r>
      <w:r w:rsidR="00880080" w:rsidRPr="007A0570">
        <w:rPr>
          <w:rFonts w:ascii="Times New Roman" w:eastAsia="Times New Roman" w:hAnsi="Times New Roman" w:cs="Times New Roman"/>
          <w:iCs/>
          <w:sz w:val="28"/>
          <w:szCs w:val="28"/>
          <w:lang w:val="en-US" w:eastAsia="ru-RU"/>
        </w:rPr>
        <w:t>.</w:t>
      </w:r>
      <w:r w:rsidR="00880080">
        <w:rPr>
          <w:rFonts w:ascii="Times New Roman" w:eastAsia="Times New Roman" w:hAnsi="Times New Roman" w:cs="Times New Roman"/>
          <w:iCs/>
          <w:sz w:val="28"/>
          <w:szCs w:val="28"/>
          <w:lang w:val="en-US" w:eastAsia="ru-RU"/>
        </w:rPr>
        <w:t>Amangeldy</w:t>
      </w:r>
      <w:r w:rsidR="00880080" w:rsidRPr="007A0570">
        <w:rPr>
          <w:rFonts w:ascii="Times New Roman" w:eastAsia="Times New Roman" w:hAnsi="Times New Roman" w:cs="Times New Roman"/>
          <w:iCs/>
          <w:sz w:val="28"/>
          <w:szCs w:val="28"/>
          <w:lang w:val="en-US" w:eastAsia="ru-RU"/>
        </w:rPr>
        <w:t xml:space="preserve">, </w:t>
      </w:r>
      <w:r w:rsidR="00880080">
        <w:rPr>
          <w:rFonts w:ascii="Times New Roman" w:eastAsia="Times New Roman" w:hAnsi="Times New Roman" w:cs="Times New Roman"/>
          <w:iCs/>
          <w:sz w:val="28"/>
          <w:szCs w:val="28"/>
          <w:lang w:val="en-US" w:eastAsia="ru-RU"/>
        </w:rPr>
        <w:t>A</w:t>
      </w:r>
      <w:r w:rsidR="00880080" w:rsidRPr="007A0570">
        <w:rPr>
          <w:rFonts w:ascii="Times New Roman" w:eastAsia="Times New Roman" w:hAnsi="Times New Roman" w:cs="Times New Roman"/>
          <w:iCs/>
          <w:sz w:val="28"/>
          <w:szCs w:val="28"/>
          <w:lang w:val="en-US" w:eastAsia="ru-RU"/>
        </w:rPr>
        <w:t>.</w:t>
      </w:r>
      <w:r w:rsidR="00880080">
        <w:rPr>
          <w:rFonts w:ascii="Times New Roman" w:eastAsia="Times New Roman" w:hAnsi="Times New Roman" w:cs="Times New Roman"/>
          <w:iCs/>
          <w:sz w:val="28"/>
          <w:szCs w:val="28"/>
          <w:lang w:val="en-US" w:eastAsia="ru-RU"/>
        </w:rPr>
        <w:t>Omirbekova</w:t>
      </w:r>
      <w:r w:rsidR="00880080" w:rsidRPr="007A0570">
        <w:rPr>
          <w:rFonts w:ascii="Times New Roman" w:eastAsia="Times New Roman" w:hAnsi="Times New Roman" w:cs="Times New Roman"/>
          <w:iCs/>
          <w:sz w:val="28"/>
          <w:szCs w:val="28"/>
          <w:lang w:val="en-US" w:eastAsia="ru-RU"/>
        </w:rPr>
        <w:t>//</w:t>
      </w:r>
      <w:r w:rsidR="00880080" w:rsidRPr="00880080">
        <w:rPr>
          <w:rFonts w:ascii="Times New Roman" w:eastAsia="Times New Roman" w:hAnsi="Times New Roman" w:cs="Times New Roman"/>
          <w:iCs/>
          <w:sz w:val="28"/>
          <w:szCs w:val="28"/>
          <w:lang w:val="en-US" w:eastAsia="ru-RU"/>
        </w:rPr>
        <w:t xml:space="preserve"> </w:t>
      </w:r>
      <w:r w:rsidR="00880080">
        <w:rPr>
          <w:rFonts w:ascii="Times New Roman" w:eastAsia="Times New Roman" w:hAnsi="Times New Roman" w:cs="Times New Roman"/>
          <w:iCs/>
          <w:sz w:val="28"/>
          <w:szCs w:val="28"/>
          <w:lang w:val="en-US" w:eastAsia="ru-RU"/>
        </w:rPr>
        <w:t>Active</w:t>
      </w:r>
      <w:r w:rsidR="00880080" w:rsidRPr="00880080">
        <w:rPr>
          <w:rFonts w:ascii="Times New Roman" w:eastAsia="Times New Roman" w:hAnsi="Times New Roman" w:cs="Times New Roman"/>
          <w:iCs/>
          <w:sz w:val="28"/>
          <w:szCs w:val="28"/>
          <w:lang w:val="en-US" w:eastAsia="ru-RU"/>
        </w:rPr>
        <w:t xml:space="preserve"> </w:t>
      </w:r>
      <w:r w:rsidR="00880080">
        <w:rPr>
          <w:rFonts w:ascii="Times New Roman" w:eastAsia="Times New Roman" w:hAnsi="Times New Roman" w:cs="Times New Roman"/>
          <w:iCs/>
          <w:sz w:val="28"/>
          <w:szCs w:val="28"/>
          <w:lang w:val="en-US" w:eastAsia="ru-RU"/>
        </w:rPr>
        <w:t>Pharmaceutical</w:t>
      </w:r>
      <w:r w:rsidR="00B5480D">
        <w:rPr>
          <w:rFonts w:ascii="Times New Roman" w:eastAsia="Times New Roman" w:hAnsi="Times New Roman" w:cs="Times New Roman"/>
          <w:iCs/>
          <w:sz w:val="28"/>
          <w:szCs w:val="28"/>
          <w:lang w:val="kk-KZ" w:eastAsia="ru-RU"/>
        </w:rPr>
        <w:t xml:space="preserve"> </w:t>
      </w:r>
      <w:r w:rsidR="00880080">
        <w:rPr>
          <w:rFonts w:ascii="Times New Roman" w:eastAsia="Times New Roman" w:hAnsi="Times New Roman" w:cs="Times New Roman"/>
          <w:iCs/>
          <w:sz w:val="28"/>
          <w:szCs w:val="28"/>
          <w:lang w:val="en-US" w:eastAsia="ru-RU"/>
        </w:rPr>
        <w:t>Substance</w:t>
      </w:r>
      <w:r w:rsidR="00B5480D">
        <w:rPr>
          <w:rFonts w:ascii="Times New Roman" w:eastAsia="Times New Roman" w:hAnsi="Times New Roman" w:cs="Times New Roman"/>
          <w:iCs/>
          <w:sz w:val="28"/>
          <w:szCs w:val="28"/>
          <w:lang w:val="kk-KZ" w:eastAsia="ru-RU"/>
        </w:rPr>
        <w:t xml:space="preserve"> </w:t>
      </w:r>
      <w:r w:rsidR="00880080">
        <w:rPr>
          <w:rFonts w:ascii="Times New Roman" w:eastAsia="Times New Roman" w:hAnsi="Times New Roman" w:cs="Times New Roman"/>
          <w:iCs/>
          <w:sz w:val="28"/>
          <w:szCs w:val="28"/>
          <w:lang w:val="en-US" w:eastAsia="ru-RU"/>
        </w:rPr>
        <w:t>Production</w:t>
      </w:r>
      <w:r w:rsidR="00B5480D">
        <w:rPr>
          <w:rFonts w:ascii="Times New Roman" w:eastAsia="Times New Roman" w:hAnsi="Times New Roman" w:cs="Times New Roman"/>
          <w:iCs/>
          <w:sz w:val="28"/>
          <w:szCs w:val="28"/>
          <w:lang w:val="kk-KZ" w:eastAsia="ru-RU"/>
        </w:rPr>
        <w:t xml:space="preserve"> </w:t>
      </w:r>
      <w:r w:rsidR="00880080">
        <w:rPr>
          <w:rFonts w:ascii="Times New Roman" w:eastAsia="Times New Roman" w:hAnsi="Times New Roman" w:cs="Times New Roman"/>
          <w:iCs/>
          <w:sz w:val="28"/>
          <w:szCs w:val="28"/>
          <w:lang w:val="en-US" w:eastAsia="ru-RU"/>
        </w:rPr>
        <w:t>Tehnology</w:t>
      </w:r>
      <w:r w:rsidR="00B5480D">
        <w:rPr>
          <w:rFonts w:ascii="Times New Roman" w:eastAsia="Times New Roman" w:hAnsi="Times New Roman" w:cs="Times New Roman"/>
          <w:iCs/>
          <w:sz w:val="28"/>
          <w:szCs w:val="28"/>
          <w:lang w:val="kk-KZ" w:eastAsia="ru-RU"/>
        </w:rPr>
        <w:t xml:space="preserve"> </w:t>
      </w:r>
      <w:r w:rsidR="00880080">
        <w:rPr>
          <w:rFonts w:ascii="Times New Roman" w:eastAsia="Times New Roman" w:hAnsi="Times New Roman" w:cs="Times New Roman"/>
          <w:iCs/>
          <w:sz w:val="28"/>
          <w:szCs w:val="28"/>
          <w:lang w:val="en-US" w:eastAsia="ru-RU"/>
        </w:rPr>
        <w:t>using</w:t>
      </w:r>
      <w:r w:rsidR="00B5480D">
        <w:rPr>
          <w:rFonts w:ascii="Times New Roman" w:eastAsia="Times New Roman" w:hAnsi="Times New Roman" w:cs="Times New Roman"/>
          <w:iCs/>
          <w:sz w:val="28"/>
          <w:szCs w:val="28"/>
          <w:lang w:val="kk-KZ" w:eastAsia="ru-RU"/>
        </w:rPr>
        <w:t xml:space="preserve"> </w:t>
      </w:r>
      <w:r w:rsidR="00880080" w:rsidRPr="007A0570">
        <w:rPr>
          <w:rFonts w:ascii="Times New Roman" w:eastAsia="Times New Roman" w:hAnsi="Times New Roman" w:cs="Times New Roman"/>
          <w:i/>
          <w:iCs/>
          <w:sz w:val="28"/>
          <w:szCs w:val="28"/>
          <w:lang w:val="en-US" w:eastAsia="ru-RU"/>
        </w:rPr>
        <w:t>Lactobaccillus cellibiosus</w:t>
      </w:r>
      <w:r w:rsidR="00880080">
        <w:rPr>
          <w:rFonts w:ascii="Times New Roman" w:eastAsia="Times New Roman" w:hAnsi="Times New Roman" w:cs="Times New Roman"/>
          <w:iCs/>
          <w:sz w:val="28"/>
          <w:szCs w:val="28"/>
          <w:lang w:val="en-US" w:eastAsia="ru-RU"/>
        </w:rPr>
        <w:t xml:space="preserve"> and </w:t>
      </w:r>
      <w:r w:rsidR="00880080" w:rsidRPr="007A0570">
        <w:rPr>
          <w:rFonts w:ascii="Times New Roman" w:eastAsia="Times New Roman" w:hAnsi="Times New Roman" w:cs="Times New Roman"/>
          <w:i/>
          <w:iCs/>
          <w:sz w:val="28"/>
          <w:szCs w:val="28"/>
          <w:lang w:val="en-US" w:eastAsia="ru-RU"/>
        </w:rPr>
        <w:t>Lactobaccillus</w:t>
      </w:r>
      <w:r w:rsidR="00880080">
        <w:rPr>
          <w:rFonts w:ascii="Times New Roman" w:eastAsia="Times New Roman" w:hAnsi="Times New Roman" w:cs="Times New Roman"/>
          <w:i/>
          <w:iCs/>
          <w:sz w:val="28"/>
          <w:szCs w:val="28"/>
          <w:lang w:val="en-US" w:eastAsia="ru-RU"/>
        </w:rPr>
        <w:t xml:space="preserve"> fermentum</w:t>
      </w:r>
      <w:r w:rsidR="00880080">
        <w:rPr>
          <w:rFonts w:ascii="Times New Roman" w:eastAsia="Times New Roman" w:hAnsi="Times New Roman" w:cs="Times New Roman"/>
          <w:iCs/>
          <w:sz w:val="28"/>
          <w:szCs w:val="28"/>
          <w:lang w:val="en-US" w:eastAsia="ru-RU"/>
        </w:rPr>
        <w:t xml:space="preserve"> for the treatment of Intestinal Infections</w:t>
      </w:r>
      <w:r w:rsidR="00880080" w:rsidRPr="007A0570">
        <w:rPr>
          <w:rFonts w:ascii="Times New Roman" w:eastAsia="Times New Roman" w:hAnsi="Times New Roman" w:cs="Times New Roman"/>
          <w:iCs/>
          <w:sz w:val="28"/>
          <w:szCs w:val="28"/>
          <w:lang w:val="en-US" w:eastAsia="ru-RU"/>
        </w:rPr>
        <w:t xml:space="preserve">// </w:t>
      </w:r>
      <w:r w:rsidR="00880080" w:rsidRPr="00E9757C">
        <w:rPr>
          <w:rFonts w:ascii="Times New Roman" w:eastAsia="Times New Roman" w:hAnsi="Times New Roman" w:cs="Times New Roman"/>
          <w:iCs/>
          <w:sz w:val="28"/>
          <w:szCs w:val="28"/>
          <w:lang w:val="en-US" w:eastAsia="ru-RU"/>
        </w:rPr>
        <w:t>Research</w:t>
      </w:r>
      <w:r w:rsidR="00B5480D">
        <w:rPr>
          <w:rFonts w:ascii="Times New Roman" w:eastAsia="Times New Roman" w:hAnsi="Times New Roman" w:cs="Times New Roman"/>
          <w:iCs/>
          <w:sz w:val="28"/>
          <w:szCs w:val="28"/>
          <w:lang w:val="kk-KZ" w:eastAsia="ru-RU"/>
        </w:rPr>
        <w:t xml:space="preserve"> </w:t>
      </w:r>
      <w:r w:rsidR="00880080" w:rsidRPr="00E9757C">
        <w:rPr>
          <w:rFonts w:ascii="Times New Roman" w:eastAsia="Times New Roman" w:hAnsi="Times New Roman" w:cs="Times New Roman"/>
          <w:iCs/>
          <w:sz w:val="28"/>
          <w:szCs w:val="28"/>
          <w:lang w:val="en-US" w:eastAsia="ru-RU"/>
        </w:rPr>
        <w:t>Journal</w:t>
      </w:r>
      <w:r w:rsidR="00B5480D">
        <w:rPr>
          <w:rFonts w:ascii="Times New Roman" w:eastAsia="Times New Roman" w:hAnsi="Times New Roman" w:cs="Times New Roman"/>
          <w:iCs/>
          <w:sz w:val="28"/>
          <w:szCs w:val="28"/>
          <w:lang w:val="kk-KZ" w:eastAsia="ru-RU"/>
        </w:rPr>
        <w:t xml:space="preserve"> </w:t>
      </w:r>
      <w:r w:rsidR="00880080" w:rsidRPr="00E9757C">
        <w:rPr>
          <w:rFonts w:ascii="Times New Roman" w:eastAsia="Times New Roman" w:hAnsi="Times New Roman" w:cs="Times New Roman"/>
          <w:iCs/>
          <w:sz w:val="28"/>
          <w:szCs w:val="28"/>
          <w:lang w:val="en-US" w:eastAsia="ru-RU"/>
        </w:rPr>
        <w:t>of</w:t>
      </w:r>
      <w:r w:rsidR="00B5480D">
        <w:rPr>
          <w:rFonts w:ascii="Times New Roman" w:eastAsia="Times New Roman" w:hAnsi="Times New Roman" w:cs="Times New Roman"/>
          <w:iCs/>
          <w:sz w:val="28"/>
          <w:szCs w:val="28"/>
          <w:lang w:val="kk-KZ" w:eastAsia="ru-RU"/>
        </w:rPr>
        <w:t xml:space="preserve"> </w:t>
      </w:r>
      <w:r w:rsidR="00880080" w:rsidRPr="00E9757C">
        <w:rPr>
          <w:rFonts w:ascii="Times New Roman" w:eastAsia="Times New Roman" w:hAnsi="Times New Roman" w:cs="Times New Roman"/>
          <w:iCs/>
          <w:sz w:val="28"/>
          <w:szCs w:val="28"/>
          <w:lang w:val="en-US" w:eastAsia="ru-RU"/>
        </w:rPr>
        <w:t>Pharmacy</w:t>
      </w:r>
      <w:r w:rsidR="00B5480D">
        <w:rPr>
          <w:rFonts w:ascii="Times New Roman" w:eastAsia="Times New Roman" w:hAnsi="Times New Roman" w:cs="Times New Roman"/>
          <w:iCs/>
          <w:sz w:val="28"/>
          <w:szCs w:val="28"/>
          <w:lang w:val="kk-KZ" w:eastAsia="ru-RU"/>
        </w:rPr>
        <w:t xml:space="preserve"> </w:t>
      </w:r>
      <w:r w:rsidR="00880080" w:rsidRPr="00E9757C">
        <w:rPr>
          <w:rFonts w:ascii="Times New Roman" w:eastAsia="Times New Roman" w:hAnsi="Times New Roman" w:cs="Times New Roman"/>
          <w:iCs/>
          <w:sz w:val="28"/>
          <w:szCs w:val="28"/>
          <w:lang w:val="en-US" w:eastAsia="ru-RU"/>
        </w:rPr>
        <w:t>and</w:t>
      </w:r>
      <w:r w:rsidR="00B5480D">
        <w:rPr>
          <w:rFonts w:ascii="Times New Roman" w:eastAsia="Times New Roman" w:hAnsi="Times New Roman" w:cs="Times New Roman"/>
          <w:iCs/>
          <w:sz w:val="28"/>
          <w:szCs w:val="28"/>
          <w:lang w:val="kk-KZ" w:eastAsia="ru-RU"/>
        </w:rPr>
        <w:t xml:space="preserve"> </w:t>
      </w:r>
      <w:r w:rsidR="00880080" w:rsidRPr="00E9757C">
        <w:rPr>
          <w:rFonts w:ascii="Times New Roman" w:eastAsia="Times New Roman" w:hAnsi="Times New Roman" w:cs="Times New Roman"/>
          <w:iCs/>
          <w:sz w:val="28"/>
          <w:szCs w:val="28"/>
          <w:lang w:val="en-US" w:eastAsia="ru-RU"/>
        </w:rPr>
        <w:t>Technology</w:t>
      </w:r>
      <w:r w:rsidR="00880080" w:rsidRPr="007A0570">
        <w:rPr>
          <w:rFonts w:ascii="Times New Roman" w:eastAsia="Times New Roman" w:hAnsi="Times New Roman" w:cs="Times New Roman"/>
          <w:iCs/>
          <w:sz w:val="28"/>
          <w:szCs w:val="28"/>
          <w:lang w:val="en-US" w:eastAsia="ru-RU"/>
        </w:rPr>
        <w:t xml:space="preserve">// </w:t>
      </w:r>
      <w:r w:rsidR="00880080" w:rsidRPr="00E9757C">
        <w:rPr>
          <w:rFonts w:ascii="Times New Roman" w:eastAsia="Times New Roman" w:hAnsi="Times New Roman" w:cs="Times New Roman"/>
          <w:iCs/>
          <w:sz w:val="28"/>
          <w:szCs w:val="28"/>
          <w:lang w:val="en-US" w:eastAsia="ru-RU"/>
        </w:rPr>
        <w:t>Volume</w:t>
      </w:r>
      <w:r w:rsidR="00880080">
        <w:rPr>
          <w:rFonts w:ascii="Times New Roman" w:eastAsia="Times New Roman" w:hAnsi="Times New Roman" w:cs="Times New Roman"/>
          <w:iCs/>
          <w:sz w:val="28"/>
          <w:szCs w:val="28"/>
          <w:lang w:val="en-US" w:eastAsia="ru-RU"/>
        </w:rPr>
        <w:t>-18</w:t>
      </w:r>
      <w:r w:rsidR="00880080" w:rsidRPr="007A0570">
        <w:rPr>
          <w:rFonts w:ascii="Times New Roman" w:eastAsia="Times New Roman" w:hAnsi="Times New Roman" w:cs="Times New Roman"/>
          <w:iCs/>
          <w:sz w:val="28"/>
          <w:szCs w:val="28"/>
          <w:lang w:val="en-US" w:eastAsia="ru-RU"/>
        </w:rPr>
        <w:t xml:space="preserve">, </w:t>
      </w:r>
      <w:r w:rsidR="00880080" w:rsidRPr="00E9757C">
        <w:rPr>
          <w:rFonts w:ascii="Times New Roman" w:eastAsia="Times New Roman" w:hAnsi="Times New Roman" w:cs="Times New Roman"/>
          <w:iCs/>
          <w:sz w:val="28"/>
          <w:szCs w:val="28"/>
          <w:lang w:val="en-US" w:eastAsia="ru-RU"/>
        </w:rPr>
        <w:t>Issue</w:t>
      </w:r>
      <w:r w:rsidR="00880080">
        <w:rPr>
          <w:rFonts w:ascii="Times New Roman" w:eastAsia="Times New Roman" w:hAnsi="Times New Roman" w:cs="Times New Roman"/>
          <w:iCs/>
          <w:sz w:val="28"/>
          <w:szCs w:val="28"/>
          <w:lang w:val="en-US" w:eastAsia="ru-RU"/>
        </w:rPr>
        <w:t xml:space="preserve"> - 4</w:t>
      </w:r>
      <w:r w:rsidR="00880080" w:rsidRPr="007A0570">
        <w:rPr>
          <w:rFonts w:ascii="Times New Roman" w:eastAsia="Times New Roman" w:hAnsi="Times New Roman" w:cs="Times New Roman"/>
          <w:iCs/>
          <w:sz w:val="28"/>
          <w:szCs w:val="28"/>
          <w:lang w:val="en-US" w:eastAsia="ru-RU"/>
        </w:rPr>
        <w:t xml:space="preserve">, </w:t>
      </w:r>
      <w:r w:rsidR="00880080" w:rsidRPr="00E9757C">
        <w:rPr>
          <w:rFonts w:ascii="Times New Roman" w:eastAsia="Times New Roman" w:hAnsi="Times New Roman" w:cs="Times New Roman"/>
          <w:iCs/>
          <w:sz w:val="28"/>
          <w:szCs w:val="28"/>
          <w:lang w:val="en-US" w:eastAsia="ru-RU"/>
        </w:rPr>
        <w:t>Year</w:t>
      </w:r>
      <w:r w:rsidR="00880080">
        <w:rPr>
          <w:rFonts w:ascii="Times New Roman" w:eastAsia="Times New Roman" w:hAnsi="Times New Roman" w:cs="Times New Roman"/>
          <w:iCs/>
          <w:sz w:val="28"/>
          <w:szCs w:val="28"/>
          <w:lang w:val="en-US" w:eastAsia="ru-RU"/>
        </w:rPr>
        <w:t xml:space="preserve"> - 2025</w:t>
      </w:r>
      <w:r w:rsidR="00880080" w:rsidRPr="007A0570">
        <w:rPr>
          <w:rFonts w:ascii="Times New Roman" w:eastAsia="Times New Roman" w:hAnsi="Times New Roman" w:cs="Times New Roman"/>
          <w:iCs/>
          <w:sz w:val="28"/>
          <w:szCs w:val="28"/>
          <w:lang w:val="en-US" w:eastAsia="ru-RU"/>
        </w:rPr>
        <w:t>.</w:t>
      </w:r>
      <w:r w:rsidR="00880080" w:rsidRPr="00E9757C">
        <w:rPr>
          <w:rFonts w:ascii="Times New Roman" w:eastAsia="Times New Roman" w:hAnsi="Times New Roman" w:cs="Times New Roman"/>
          <w:iCs/>
          <w:sz w:val="28"/>
          <w:szCs w:val="28"/>
          <w:lang w:val="en-US" w:eastAsia="ru-RU"/>
        </w:rPr>
        <w:t>doi</w:t>
      </w:r>
      <w:r w:rsidR="00880080" w:rsidRPr="007A0570">
        <w:rPr>
          <w:rFonts w:ascii="Times New Roman" w:eastAsia="Times New Roman" w:hAnsi="Times New Roman" w:cs="Times New Roman"/>
          <w:iCs/>
          <w:sz w:val="28"/>
          <w:szCs w:val="28"/>
          <w:lang w:val="en-US" w:eastAsia="ru-RU"/>
        </w:rPr>
        <w:t>: 10.52711/0974-360</w:t>
      </w:r>
      <w:r w:rsidR="00880080" w:rsidRPr="00E9757C">
        <w:rPr>
          <w:rFonts w:ascii="Times New Roman" w:eastAsia="Times New Roman" w:hAnsi="Times New Roman" w:cs="Times New Roman"/>
          <w:iCs/>
          <w:sz w:val="28"/>
          <w:szCs w:val="28"/>
          <w:lang w:val="en-US" w:eastAsia="ru-RU"/>
        </w:rPr>
        <w:t>X</w:t>
      </w:r>
      <w:r w:rsidR="00880080" w:rsidRPr="007A0570">
        <w:rPr>
          <w:rFonts w:ascii="Times New Roman" w:eastAsia="Times New Roman" w:hAnsi="Times New Roman" w:cs="Times New Roman"/>
          <w:iCs/>
          <w:sz w:val="28"/>
          <w:szCs w:val="28"/>
          <w:lang w:val="en-US" w:eastAsia="ru-RU"/>
        </w:rPr>
        <w:t>.2024.00613 ;</w:t>
      </w:r>
      <w:r w:rsidR="004D270B">
        <w:rPr>
          <w:rFonts w:ascii="Times New Roman" w:eastAsia="Times New Roman" w:hAnsi="Times New Roman" w:cs="Times New Roman"/>
          <w:iCs/>
          <w:sz w:val="28"/>
          <w:szCs w:val="28"/>
          <w:lang w:val="kk-KZ" w:eastAsia="ru-RU"/>
        </w:rPr>
        <w:t xml:space="preserve"> </w:t>
      </w:r>
      <w:r w:rsidR="00880080" w:rsidRPr="00E9757C">
        <w:rPr>
          <w:rFonts w:ascii="Times New Roman" w:eastAsia="Times New Roman" w:hAnsi="Times New Roman" w:cs="Times New Roman"/>
          <w:iCs/>
          <w:sz w:val="28"/>
          <w:szCs w:val="28"/>
          <w:lang w:val="en-US" w:eastAsia="ru-RU"/>
        </w:rPr>
        <w:t>Scopus</w:t>
      </w:r>
      <w:r w:rsidR="00B5480D">
        <w:rPr>
          <w:rFonts w:ascii="Times New Roman" w:eastAsia="Times New Roman" w:hAnsi="Times New Roman" w:cs="Times New Roman"/>
          <w:iCs/>
          <w:sz w:val="28"/>
          <w:szCs w:val="28"/>
          <w:lang w:val="kk-KZ" w:eastAsia="ru-RU"/>
        </w:rPr>
        <w:t xml:space="preserve"> </w:t>
      </w:r>
      <w:r w:rsidR="00880080" w:rsidRPr="00E9757C">
        <w:rPr>
          <w:rFonts w:ascii="Times New Roman" w:eastAsia="Times New Roman" w:hAnsi="Times New Roman" w:cs="Times New Roman"/>
          <w:iCs/>
          <w:sz w:val="28"/>
          <w:szCs w:val="28"/>
          <w:lang w:eastAsia="ru-RU"/>
        </w:rPr>
        <w:t>Процентиль</w:t>
      </w:r>
      <w:r w:rsidR="00880080" w:rsidRPr="007A0570">
        <w:rPr>
          <w:rFonts w:ascii="Times New Roman" w:eastAsia="Times New Roman" w:hAnsi="Times New Roman" w:cs="Times New Roman"/>
          <w:iCs/>
          <w:sz w:val="28"/>
          <w:szCs w:val="28"/>
          <w:lang w:val="en-US" w:eastAsia="ru-RU"/>
        </w:rPr>
        <w:t xml:space="preserve"> –56; </w:t>
      </w:r>
      <w:r w:rsidR="00880080" w:rsidRPr="00E9757C">
        <w:rPr>
          <w:rFonts w:ascii="Times New Roman" w:eastAsia="Times New Roman" w:hAnsi="Times New Roman" w:cs="Times New Roman"/>
          <w:iCs/>
          <w:sz w:val="28"/>
          <w:szCs w:val="28"/>
          <w:lang w:val="en-US" w:eastAsia="ru-RU"/>
        </w:rPr>
        <w:t>Web</w:t>
      </w:r>
      <w:r w:rsidR="00B5480D">
        <w:rPr>
          <w:rFonts w:ascii="Times New Roman" w:eastAsia="Times New Roman" w:hAnsi="Times New Roman" w:cs="Times New Roman"/>
          <w:iCs/>
          <w:sz w:val="28"/>
          <w:szCs w:val="28"/>
          <w:lang w:val="kk-KZ" w:eastAsia="ru-RU"/>
        </w:rPr>
        <w:t xml:space="preserve"> </w:t>
      </w:r>
      <w:r w:rsidR="00880080" w:rsidRPr="00E9757C">
        <w:rPr>
          <w:rFonts w:ascii="Times New Roman" w:eastAsia="Times New Roman" w:hAnsi="Times New Roman" w:cs="Times New Roman"/>
          <w:iCs/>
          <w:sz w:val="28"/>
          <w:szCs w:val="28"/>
          <w:lang w:val="en-US" w:eastAsia="ru-RU"/>
        </w:rPr>
        <w:t>of</w:t>
      </w:r>
      <w:r w:rsidR="00B5480D">
        <w:rPr>
          <w:rFonts w:ascii="Times New Roman" w:eastAsia="Times New Roman" w:hAnsi="Times New Roman" w:cs="Times New Roman"/>
          <w:iCs/>
          <w:sz w:val="28"/>
          <w:szCs w:val="28"/>
          <w:lang w:val="kk-KZ" w:eastAsia="ru-RU"/>
        </w:rPr>
        <w:t xml:space="preserve"> </w:t>
      </w:r>
      <w:r w:rsidR="00880080" w:rsidRPr="00E9757C">
        <w:rPr>
          <w:rFonts w:ascii="Times New Roman" w:eastAsia="Times New Roman" w:hAnsi="Times New Roman" w:cs="Times New Roman"/>
          <w:iCs/>
          <w:sz w:val="28"/>
          <w:szCs w:val="28"/>
          <w:lang w:val="en-US" w:eastAsia="ru-RU"/>
        </w:rPr>
        <w:t>science</w:t>
      </w:r>
      <w:r w:rsidR="00880080" w:rsidRPr="007A0570">
        <w:rPr>
          <w:rFonts w:ascii="Times New Roman" w:eastAsia="Times New Roman" w:hAnsi="Times New Roman" w:cs="Times New Roman"/>
          <w:iCs/>
          <w:sz w:val="28"/>
          <w:szCs w:val="28"/>
          <w:lang w:val="en-US" w:eastAsia="ru-RU"/>
        </w:rPr>
        <w:t xml:space="preserve"> – </w:t>
      </w:r>
      <w:r w:rsidR="00880080" w:rsidRPr="00E9757C">
        <w:rPr>
          <w:rFonts w:ascii="Times New Roman" w:eastAsia="Times New Roman" w:hAnsi="Times New Roman" w:cs="Times New Roman"/>
          <w:iCs/>
          <w:sz w:val="28"/>
          <w:szCs w:val="28"/>
          <w:lang w:val="en-US" w:eastAsia="ru-RU"/>
        </w:rPr>
        <w:t>Q</w:t>
      </w:r>
      <w:r w:rsidR="00880080" w:rsidRPr="007A0570">
        <w:rPr>
          <w:rFonts w:ascii="Times New Roman" w:eastAsia="Times New Roman" w:hAnsi="Times New Roman" w:cs="Times New Roman"/>
          <w:iCs/>
          <w:sz w:val="28"/>
          <w:szCs w:val="28"/>
          <w:lang w:val="en-US" w:eastAsia="ru-RU"/>
        </w:rPr>
        <w:t>2</w:t>
      </w:r>
    </w:p>
    <w:p w:rsidR="004164DC" w:rsidRPr="00977465" w:rsidRDefault="004164DC" w:rsidP="004164DC">
      <w:pPr>
        <w:pStyle w:val="aa"/>
        <w:ind w:firstLine="708"/>
        <w:jc w:val="both"/>
        <w:rPr>
          <w:rFonts w:ascii="Times New Roman" w:hAnsi="Times New Roman" w:cs="Times New Roman"/>
          <w:sz w:val="28"/>
          <w:szCs w:val="28"/>
          <w:lang w:val="en-US"/>
        </w:rPr>
      </w:pPr>
    </w:p>
    <w:p w:rsidR="00AD5A11" w:rsidRDefault="00AD5A11" w:rsidP="004164DC">
      <w:pPr>
        <w:pStyle w:val="aa"/>
        <w:ind w:firstLine="708"/>
        <w:jc w:val="both"/>
        <w:rPr>
          <w:rFonts w:ascii="Times New Roman" w:hAnsi="Times New Roman" w:cs="Times New Roman"/>
          <w:sz w:val="28"/>
          <w:szCs w:val="28"/>
          <w:lang w:val="kk-KZ"/>
        </w:rPr>
      </w:pPr>
    </w:p>
    <w:p w:rsidR="00B40890" w:rsidRDefault="00B40890" w:rsidP="004164DC">
      <w:pPr>
        <w:pStyle w:val="aa"/>
        <w:ind w:firstLine="708"/>
        <w:jc w:val="both"/>
        <w:rPr>
          <w:rFonts w:ascii="Times New Roman" w:hAnsi="Times New Roman" w:cs="Times New Roman"/>
          <w:sz w:val="28"/>
          <w:szCs w:val="28"/>
          <w:lang w:val="kk-KZ"/>
        </w:rPr>
      </w:pPr>
    </w:p>
    <w:p w:rsidR="00B40890" w:rsidRDefault="00B40890" w:rsidP="004164DC">
      <w:pPr>
        <w:pStyle w:val="aa"/>
        <w:ind w:firstLine="708"/>
        <w:jc w:val="both"/>
        <w:rPr>
          <w:rFonts w:ascii="Times New Roman" w:hAnsi="Times New Roman" w:cs="Times New Roman"/>
          <w:sz w:val="28"/>
          <w:szCs w:val="28"/>
          <w:lang w:val="kk-KZ"/>
        </w:rPr>
      </w:pPr>
    </w:p>
    <w:p w:rsidR="00B40890" w:rsidRDefault="00B40890" w:rsidP="004164DC">
      <w:pPr>
        <w:pStyle w:val="aa"/>
        <w:ind w:firstLine="708"/>
        <w:jc w:val="both"/>
        <w:rPr>
          <w:rFonts w:ascii="Times New Roman" w:hAnsi="Times New Roman" w:cs="Times New Roman"/>
          <w:sz w:val="28"/>
          <w:szCs w:val="28"/>
          <w:lang w:val="kk-KZ"/>
        </w:rPr>
      </w:pPr>
    </w:p>
    <w:p w:rsidR="00B40890" w:rsidRDefault="00B40890" w:rsidP="004164DC">
      <w:pPr>
        <w:pStyle w:val="aa"/>
        <w:ind w:firstLine="708"/>
        <w:jc w:val="both"/>
        <w:rPr>
          <w:rFonts w:ascii="Times New Roman" w:hAnsi="Times New Roman" w:cs="Times New Roman"/>
          <w:sz w:val="28"/>
          <w:szCs w:val="28"/>
          <w:lang w:val="kk-KZ"/>
        </w:rPr>
      </w:pPr>
    </w:p>
    <w:p w:rsidR="00B40890" w:rsidRDefault="00B40890" w:rsidP="004164DC">
      <w:pPr>
        <w:pStyle w:val="aa"/>
        <w:ind w:firstLine="708"/>
        <w:jc w:val="both"/>
        <w:rPr>
          <w:rFonts w:ascii="Times New Roman" w:hAnsi="Times New Roman" w:cs="Times New Roman"/>
          <w:sz w:val="28"/>
          <w:szCs w:val="28"/>
          <w:lang w:val="kk-KZ"/>
        </w:rPr>
      </w:pPr>
    </w:p>
    <w:p w:rsidR="00B40890" w:rsidRDefault="00B40890" w:rsidP="004164DC">
      <w:pPr>
        <w:pStyle w:val="aa"/>
        <w:ind w:firstLine="708"/>
        <w:jc w:val="both"/>
        <w:rPr>
          <w:rFonts w:ascii="Times New Roman" w:hAnsi="Times New Roman" w:cs="Times New Roman"/>
          <w:sz w:val="28"/>
          <w:szCs w:val="28"/>
          <w:lang w:val="kk-KZ"/>
        </w:rPr>
      </w:pPr>
    </w:p>
    <w:p w:rsidR="00B40890" w:rsidRDefault="00B40890" w:rsidP="004164DC">
      <w:pPr>
        <w:pStyle w:val="aa"/>
        <w:ind w:firstLine="708"/>
        <w:jc w:val="both"/>
        <w:rPr>
          <w:rFonts w:ascii="Times New Roman" w:hAnsi="Times New Roman" w:cs="Times New Roman"/>
          <w:sz w:val="28"/>
          <w:szCs w:val="28"/>
          <w:lang w:val="kk-KZ"/>
        </w:rPr>
      </w:pPr>
    </w:p>
    <w:p w:rsidR="00B40890" w:rsidRDefault="00B40890" w:rsidP="004164DC">
      <w:pPr>
        <w:pStyle w:val="aa"/>
        <w:ind w:firstLine="708"/>
        <w:jc w:val="both"/>
        <w:rPr>
          <w:rFonts w:ascii="Times New Roman" w:hAnsi="Times New Roman" w:cs="Times New Roman"/>
          <w:sz w:val="28"/>
          <w:szCs w:val="28"/>
          <w:lang w:val="kk-KZ"/>
        </w:rPr>
      </w:pPr>
    </w:p>
    <w:p w:rsidR="00B40890" w:rsidRDefault="00B40890" w:rsidP="004164DC">
      <w:pPr>
        <w:pStyle w:val="aa"/>
        <w:ind w:firstLine="708"/>
        <w:jc w:val="both"/>
        <w:rPr>
          <w:rFonts w:ascii="Times New Roman" w:hAnsi="Times New Roman" w:cs="Times New Roman"/>
          <w:sz w:val="28"/>
          <w:szCs w:val="28"/>
          <w:lang w:val="kk-KZ"/>
        </w:rPr>
      </w:pPr>
    </w:p>
    <w:p w:rsidR="00B40890" w:rsidRDefault="00B40890" w:rsidP="004164DC">
      <w:pPr>
        <w:pStyle w:val="aa"/>
        <w:ind w:firstLine="708"/>
        <w:jc w:val="both"/>
        <w:rPr>
          <w:rFonts w:ascii="Times New Roman" w:hAnsi="Times New Roman" w:cs="Times New Roman"/>
          <w:sz w:val="28"/>
          <w:szCs w:val="28"/>
          <w:lang w:val="kk-KZ"/>
        </w:rPr>
      </w:pPr>
    </w:p>
    <w:p w:rsidR="00B36D87" w:rsidRDefault="00B36D87" w:rsidP="004164DC">
      <w:pPr>
        <w:pStyle w:val="aa"/>
        <w:ind w:firstLine="708"/>
        <w:jc w:val="both"/>
        <w:rPr>
          <w:rFonts w:ascii="Times New Roman" w:hAnsi="Times New Roman" w:cs="Times New Roman"/>
          <w:sz w:val="28"/>
          <w:szCs w:val="28"/>
          <w:lang w:val="kk-KZ"/>
        </w:rPr>
      </w:pPr>
    </w:p>
    <w:p w:rsidR="00B36D87" w:rsidRDefault="00B36D87" w:rsidP="004164DC">
      <w:pPr>
        <w:pStyle w:val="aa"/>
        <w:ind w:firstLine="708"/>
        <w:jc w:val="both"/>
        <w:rPr>
          <w:rFonts w:ascii="Times New Roman" w:hAnsi="Times New Roman" w:cs="Times New Roman"/>
          <w:sz w:val="28"/>
          <w:szCs w:val="28"/>
          <w:lang w:val="kk-KZ"/>
        </w:rPr>
      </w:pPr>
    </w:p>
    <w:p w:rsidR="00B36D87" w:rsidRDefault="00B36D87" w:rsidP="004164DC">
      <w:pPr>
        <w:pStyle w:val="aa"/>
        <w:ind w:firstLine="708"/>
        <w:jc w:val="both"/>
        <w:rPr>
          <w:rFonts w:ascii="Times New Roman" w:hAnsi="Times New Roman" w:cs="Times New Roman"/>
          <w:sz w:val="28"/>
          <w:szCs w:val="28"/>
          <w:lang w:val="kk-KZ"/>
        </w:rPr>
      </w:pPr>
    </w:p>
    <w:p w:rsidR="00B36D87" w:rsidRDefault="00B36D87" w:rsidP="004164DC">
      <w:pPr>
        <w:pStyle w:val="aa"/>
        <w:ind w:firstLine="708"/>
        <w:jc w:val="both"/>
        <w:rPr>
          <w:rFonts w:ascii="Times New Roman" w:hAnsi="Times New Roman" w:cs="Times New Roman"/>
          <w:sz w:val="28"/>
          <w:szCs w:val="28"/>
          <w:lang w:val="kk-KZ"/>
        </w:rPr>
      </w:pPr>
    </w:p>
    <w:p w:rsidR="00B36D87" w:rsidRDefault="00B36D87" w:rsidP="004164DC">
      <w:pPr>
        <w:pStyle w:val="aa"/>
        <w:ind w:firstLine="708"/>
        <w:jc w:val="both"/>
        <w:rPr>
          <w:rFonts w:ascii="Times New Roman" w:hAnsi="Times New Roman" w:cs="Times New Roman"/>
          <w:sz w:val="28"/>
          <w:szCs w:val="28"/>
          <w:lang w:val="kk-KZ"/>
        </w:rPr>
      </w:pPr>
    </w:p>
    <w:p w:rsidR="00B36D87" w:rsidRDefault="00B36D87" w:rsidP="004164DC">
      <w:pPr>
        <w:pStyle w:val="aa"/>
        <w:ind w:firstLine="708"/>
        <w:jc w:val="both"/>
        <w:rPr>
          <w:rFonts w:ascii="Times New Roman" w:hAnsi="Times New Roman" w:cs="Times New Roman"/>
          <w:sz w:val="28"/>
          <w:szCs w:val="28"/>
          <w:lang w:val="kk-KZ"/>
        </w:rPr>
      </w:pPr>
    </w:p>
    <w:p w:rsidR="00B36D87" w:rsidRDefault="00B36D87" w:rsidP="004164DC">
      <w:pPr>
        <w:pStyle w:val="aa"/>
        <w:ind w:firstLine="708"/>
        <w:jc w:val="both"/>
        <w:rPr>
          <w:rFonts w:ascii="Times New Roman" w:hAnsi="Times New Roman" w:cs="Times New Roman"/>
          <w:sz w:val="28"/>
          <w:szCs w:val="28"/>
          <w:lang w:val="kk-KZ"/>
        </w:rPr>
      </w:pPr>
    </w:p>
    <w:p w:rsidR="00B36D87" w:rsidRDefault="00B36D87" w:rsidP="004164DC">
      <w:pPr>
        <w:pStyle w:val="aa"/>
        <w:ind w:firstLine="708"/>
        <w:jc w:val="both"/>
        <w:rPr>
          <w:rFonts w:ascii="Times New Roman" w:hAnsi="Times New Roman" w:cs="Times New Roman"/>
          <w:sz w:val="28"/>
          <w:szCs w:val="28"/>
          <w:lang w:val="kk-KZ"/>
        </w:rPr>
      </w:pPr>
    </w:p>
    <w:p w:rsidR="00B36D87" w:rsidRDefault="00B36D87" w:rsidP="004164DC">
      <w:pPr>
        <w:pStyle w:val="aa"/>
        <w:ind w:firstLine="708"/>
        <w:jc w:val="both"/>
        <w:rPr>
          <w:rFonts w:ascii="Times New Roman" w:hAnsi="Times New Roman" w:cs="Times New Roman"/>
          <w:sz w:val="28"/>
          <w:szCs w:val="28"/>
          <w:lang w:val="kk-KZ"/>
        </w:rPr>
      </w:pPr>
    </w:p>
    <w:p w:rsidR="00B36D87" w:rsidRDefault="00DD48A4" w:rsidP="004164DC">
      <w:pPr>
        <w:pStyle w:val="aa"/>
        <w:ind w:firstLine="708"/>
        <w:jc w:val="both"/>
        <w:rPr>
          <w:rFonts w:ascii="Times New Roman" w:hAnsi="Times New Roman" w:cs="Times New Roman"/>
          <w:b/>
          <w:sz w:val="28"/>
          <w:szCs w:val="28"/>
          <w:lang w:val="kk-KZ"/>
        </w:rPr>
      </w:pPr>
      <w:r w:rsidRPr="00DD48A4">
        <w:rPr>
          <w:rFonts w:ascii="Times New Roman" w:hAnsi="Times New Roman" w:cs="Times New Roman"/>
          <w:b/>
          <w:sz w:val="28"/>
          <w:szCs w:val="28"/>
          <w:lang w:val="kk-KZ"/>
        </w:rPr>
        <w:lastRenderedPageBreak/>
        <w:t>ҚОСЫМША А</w:t>
      </w:r>
    </w:p>
    <w:p w:rsidR="00DD48A4" w:rsidRPr="00DD48A4" w:rsidRDefault="00DD48A4" w:rsidP="004164DC">
      <w:pPr>
        <w:pStyle w:val="aa"/>
        <w:ind w:firstLine="708"/>
        <w:jc w:val="both"/>
        <w:rPr>
          <w:rFonts w:ascii="Times New Roman" w:hAnsi="Times New Roman" w:cs="Times New Roman"/>
          <w:b/>
          <w:sz w:val="28"/>
          <w:szCs w:val="28"/>
          <w:lang w:val="kk-KZ"/>
        </w:rPr>
      </w:pPr>
    </w:p>
    <w:p w:rsidR="00B36D87" w:rsidRDefault="00B36D87" w:rsidP="004164DC">
      <w:pPr>
        <w:pStyle w:val="aa"/>
        <w:ind w:firstLine="708"/>
        <w:jc w:val="both"/>
        <w:rPr>
          <w:rFonts w:ascii="Times New Roman" w:hAnsi="Times New Roman" w:cs="Times New Roman"/>
          <w:sz w:val="28"/>
          <w:szCs w:val="28"/>
          <w:lang w:val="kk-KZ"/>
        </w:rPr>
      </w:pPr>
      <w:r w:rsidRPr="00B36D87">
        <w:rPr>
          <w:rFonts w:ascii="Times New Roman" w:hAnsi="Times New Roman" w:cs="Times New Roman"/>
          <w:noProof/>
          <w:sz w:val="28"/>
          <w:szCs w:val="28"/>
          <w:lang w:eastAsia="ru-RU"/>
        </w:rPr>
        <w:drawing>
          <wp:inline distT="0" distB="0" distL="0" distR="0">
            <wp:extent cx="5181600" cy="8582025"/>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181983" cy="8582660"/>
                    </a:xfrm>
                    <a:prstGeom prst="rect">
                      <a:avLst/>
                    </a:prstGeom>
                  </pic:spPr>
                </pic:pic>
              </a:graphicData>
            </a:graphic>
          </wp:inline>
        </w:drawing>
      </w:r>
    </w:p>
    <w:p w:rsidR="00B40890" w:rsidRPr="00DD48A4" w:rsidRDefault="00DD48A4" w:rsidP="004164DC">
      <w:pPr>
        <w:pStyle w:val="aa"/>
        <w:ind w:firstLine="708"/>
        <w:jc w:val="both"/>
        <w:rPr>
          <w:rFonts w:ascii="Times New Roman" w:hAnsi="Times New Roman" w:cs="Times New Roman"/>
          <w:b/>
          <w:sz w:val="28"/>
          <w:szCs w:val="28"/>
          <w:lang w:val="kk-KZ"/>
        </w:rPr>
      </w:pPr>
      <w:r w:rsidRPr="00DD48A4">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А</w:t>
      </w:r>
    </w:p>
    <w:p w:rsidR="003A7378" w:rsidRDefault="003A7378" w:rsidP="004164DC">
      <w:pPr>
        <w:pStyle w:val="aa"/>
        <w:ind w:firstLine="708"/>
        <w:jc w:val="both"/>
        <w:rPr>
          <w:noProof/>
          <w:lang w:eastAsia="ru-RU"/>
        </w:rPr>
      </w:pPr>
    </w:p>
    <w:p w:rsidR="003A7378" w:rsidRDefault="00B36D87" w:rsidP="004164DC">
      <w:pPr>
        <w:pStyle w:val="aa"/>
        <w:ind w:firstLine="708"/>
        <w:jc w:val="both"/>
        <w:rPr>
          <w:noProof/>
          <w:lang w:eastAsia="ru-RU"/>
        </w:rPr>
      </w:pPr>
      <w:r w:rsidRPr="00B36D87">
        <w:rPr>
          <w:noProof/>
          <w:lang w:eastAsia="ru-RU"/>
        </w:rPr>
        <w:drawing>
          <wp:inline distT="0" distB="0" distL="0" distR="0">
            <wp:extent cx="5057775" cy="8705850"/>
            <wp:effectExtent l="19050" t="0" r="9525" b="0"/>
            <wp:docPr id="1" name="Рисунок 1284308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058513" cy="8707120"/>
                    </a:xfrm>
                    <a:prstGeom prst="rect">
                      <a:avLst/>
                    </a:prstGeom>
                  </pic:spPr>
                </pic:pic>
              </a:graphicData>
            </a:graphic>
          </wp:inline>
        </w:drawing>
      </w:r>
    </w:p>
    <w:p w:rsidR="00DD48A4" w:rsidRPr="00DD48A4" w:rsidRDefault="00DD48A4" w:rsidP="00DD48A4">
      <w:pPr>
        <w:pStyle w:val="aa"/>
        <w:ind w:firstLine="708"/>
        <w:jc w:val="both"/>
        <w:rPr>
          <w:rFonts w:ascii="Times New Roman" w:hAnsi="Times New Roman" w:cs="Times New Roman"/>
          <w:b/>
          <w:sz w:val="28"/>
          <w:szCs w:val="28"/>
          <w:lang w:val="kk-KZ"/>
        </w:rPr>
      </w:pPr>
      <w:r w:rsidRPr="00DD48A4">
        <w:rPr>
          <w:rFonts w:ascii="Times New Roman" w:hAnsi="Times New Roman" w:cs="Times New Roman"/>
          <w:b/>
          <w:sz w:val="28"/>
          <w:szCs w:val="28"/>
          <w:lang w:val="kk-KZ"/>
        </w:rPr>
        <w:lastRenderedPageBreak/>
        <w:t>ҚОСЫМША Ә</w:t>
      </w:r>
    </w:p>
    <w:p w:rsidR="003A7378" w:rsidRDefault="003A7378" w:rsidP="004164DC">
      <w:pPr>
        <w:pStyle w:val="aa"/>
        <w:ind w:firstLine="708"/>
        <w:jc w:val="both"/>
        <w:rPr>
          <w:noProof/>
          <w:lang w:eastAsia="ru-RU"/>
        </w:rPr>
      </w:pPr>
    </w:p>
    <w:p w:rsidR="003A7378" w:rsidRDefault="003A7378" w:rsidP="004164DC">
      <w:pPr>
        <w:pStyle w:val="aa"/>
        <w:ind w:firstLine="708"/>
        <w:jc w:val="both"/>
        <w:rPr>
          <w:noProof/>
          <w:lang w:eastAsia="ru-RU"/>
        </w:rPr>
      </w:pPr>
    </w:p>
    <w:p w:rsidR="00B40890" w:rsidRDefault="00B36D87" w:rsidP="00B36D87">
      <w:pPr>
        <w:pStyle w:val="aa"/>
        <w:ind w:left="-1276" w:right="-143" w:firstLine="708"/>
        <w:jc w:val="both"/>
        <w:rPr>
          <w:noProof/>
          <w:lang w:val="kk-KZ" w:eastAsia="ru-RU"/>
        </w:rPr>
      </w:pPr>
      <w:r w:rsidRPr="00B36D87">
        <w:rPr>
          <w:noProof/>
          <w:lang w:eastAsia="ru-RU"/>
        </w:rPr>
        <w:drawing>
          <wp:inline distT="0" distB="0" distL="0" distR="0">
            <wp:extent cx="5939790" cy="8406130"/>
            <wp:effectExtent l="0" t="0" r="381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39790" cy="8406130"/>
                    </a:xfrm>
                    <a:prstGeom prst="rect">
                      <a:avLst/>
                    </a:prstGeom>
                  </pic:spPr>
                </pic:pic>
              </a:graphicData>
            </a:graphic>
          </wp:inline>
        </w:drawing>
      </w:r>
    </w:p>
    <w:p w:rsidR="00B36D87" w:rsidRDefault="00B36D87" w:rsidP="00B36D87">
      <w:pPr>
        <w:pStyle w:val="aa"/>
        <w:ind w:left="-1276" w:right="-143" w:firstLine="708"/>
        <w:jc w:val="both"/>
        <w:rPr>
          <w:noProof/>
          <w:lang w:val="kk-KZ" w:eastAsia="ru-RU"/>
        </w:rPr>
      </w:pPr>
    </w:p>
    <w:p w:rsidR="00B36D87" w:rsidRPr="00DD48A4" w:rsidRDefault="00DD48A4" w:rsidP="00B36D87">
      <w:pPr>
        <w:pStyle w:val="aa"/>
        <w:ind w:left="-1276" w:right="-143" w:firstLine="708"/>
        <w:jc w:val="both"/>
        <w:rPr>
          <w:rFonts w:ascii="Times New Roman" w:hAnsi="Times New Roman" w:cs="Times New Roman"/>
          <w:b/>
          <w:noProof/>
          <w:sz w:val="28"/>
          <w:szCs w:val="28"/>
          <w:lang w:val="kk-KZ" w:eastAsia="ru-RU"/>
        </w:rPr>
      </w:pPr>
      <w:r w:rsidRPr="00DD48A4">
        <w:rPr>
          <w:rFonts w:ascii="Times New Roman" w:hAnsi="Times New Roman" w:cs="Times New Roman"/>
          <w:b/>
          <w:noProof/>
          <w:sz w:val="28"/>
          <w:szCs w:val="28"/>
          <w:lang w:val="kk-KZ" w:eastAsia="ru-RU"/>
        </w:rPr>
        <w:lastRenderedPageBreak/>
        <w:t>ҚОСЫМША Б</w:t>
      </w:r>
    </w:p>
    <w:p w:rsidR="00B36D87" w:rsidRDefault="00B36D87" w:rsidP="00B36D87">
      <w:pPr>
        <w:pStyle w:val="aa"/>
        <w:ind w:left="-1276" w:right="-143" w:firstLine="708"/>
        <w:jc w:val="both"/>
        <w:rPr>
          <w:noProof/>
          <w:lang w:val="kk-KZ" w:eastAsia="ru-RU"/>
        </w:rPr>
      </w:pPr>
    </w:p>
    <w:p w:rsidR="00B36D87" w:rsidRDefault="00B36D87" w:rsidP="00B36D87">
      <w:pPr>
        <w:pStyle w:val="aa"/>
        <w:ind w:left="-1276" w:right="-143" w:firstLine="708"/>
        <w:jc w:val="both"/>
        <w:rPr>
          <w:noProof/>
          <w:lang w:val="kk-KZ" w:eastAsia="ru-RU"/>
        </w:rPr>
      </w:pPr>
    </w:p>
    <w:p w:rsidR="00B36D87" w:rsidRPr="00B36D87" w:rsidRDefault="00B36D87" w:rsidP="00B36D87">
      <w:pPr>
        <w:pStyle w:val="aa"/>
        <w:ind w:left="-1276" w:right="-143" w:firstLine="708"/>
        <w:jc w:val="both"/>
        <w:rPr>
          <w:noProof/>
          <w:lang w:val="kk-KZ" w:eastAsia="ru-RU"/>
        </w:rPr>
      </w:pPr>
      <w:r w:rsidRPr="00B36D87">
        <w:rPr>
          <w:noProof/>
          <w:lang w:eastAsia="ru-RU"/>
        </w:rPr>
        <w:drawing>
          <wp:inline distT="0" distB="0" distL="0" distR="0">
            <wp:extent cx="5715000" cy="76962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15000" cy="7696200"/>
                    </a:xfrm>
                    <a:prstGeom prst="rect">
                      <a:avLst/>
                    </a:prstGeom>
                  </pic:spPr>
                </pic:pic>
              </a:graphicData>
            </a:graphic>
          </wp:inline>
        </w:drawing>
      </w:r>
    </w:p>
    <w:sectPr w:rsidR="00B36D87" w:rsidRPr="00B36D87" w:rsidSect="00552378">
      <w:footerReference w:type="default" r:id="rId93"/>
      <w:pgSz w:w="11906" w:h="16838"/>
      <w:pgMar w:top="1134" w:right="567"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21C1C" w:rsidRDefault="00521C1C" w:rsidP="00F7433A">
      <w:pPr>
        <w:spacing w:after="0" w:line="240" w:lineRule="auto"/>
      </w:pPr>
      <w:r>
        <w:separator/>
      </w:r>
    </w:p>
  </w:endnote>
  <w:endnote w:type="continuationSeparator" w:id="1">
    <w:p w:rsidR="00521C1C" w:rsidRDefault="00521C1C" w:rsidP="00F7433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702040204020203"/>
    <w:charset w:val="CC"/>
    <w:family w:val="swiss"/>
    <w:pitch w:val="variable"/>
    <w:sig w:usb0="E4002EFF" w:usb1="C000E47F" w:usb2="00000009" w:usb3="00000000" w:csb0="000001FF" w:csb1="00000000"/>
  </w:font>
  <w:font w:name="Segoe UI Symbol">
    <w:panose1 w:val="020B0502040204020203"/>
    <w:charset w:val="00"/>
    <w:family w:val="swiss"/>
    <w:pitch w:val="variable"/>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94049657"/>
      <w:docPartObj>
        <w:docPartGallery w:val="Page Numbers (Bottom of Page)"/>
        <w:docPartUnique/>
      </w:docPartObj>
    </w:sdtPr>
    <w:sdtContent>
      <w:p w:rsidR="00AA551D" w:rsidRDefault="00AA551D">
        <w:pPr>
          <w:pStyle w:val="a7"/>
          <w:jc w:val="right"/>
        </w:pPr>
        <w:fldSimple w:instr=" PAGE   \* MERGEFORMAT ">
          <w:r w:rsidR="00AA5174">
            <w:rPr>
              <w:noProof/>
            </w:rPr>
            <w:t>78</w:t>
          </w:r>
        </w:fldSimple>
      </w:p>
    </w:sdtContent>
  </w:sdt>
  <w:p w:rsidR="00AA551D" w:rsidRDefault="00AA551D">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21C1C" w:rsidRDefault="00521C1C" w:rsidP="00F7433A">
      <w:pPr>
        <w:spacing w:after="0" w:line="240" w:lineRule="auto"/>
      </w:pPr>
      <w:r>
        <w:separator/>
      </w:r>
    </w:p>
  </w:footnote>
  <w:footnote w:type="continuationSeparator" w:id="1">
    <w:p w:rsidR="00521C1C" w:rsidRDefault="00521C1C" w:rsidP="00F7433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65E79"/>
    <w:multiLevelType w:val="multilevel"/>
    <w:tmpl w:val="1DA47B2A"/>
    <w:lvl w:ilvl="0">
      <w:start w:val="2"/>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59303C7"/>
    <w:multiLevelType w:val="hybridMultilevel"/>
    <w:tmpl w:val="43EC05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6C325E0"/>
    <w:multiLevelType w:val="hybridMultilevel"/>
    <w:tmpl w:val="6A3043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C2F0E0B"/>
    <w:multiLevelType w:val="hybridMultilevel"/>
    <w:tmpl w:val="EC003BA2"/>
    <w:lvl w:ilvl="0" w:tplc="B56691C6">
      <w:numFmt w:val="bullet"/>
      <w:lvlText w:val="-"/>
      <w:lvlJc w:val="left"/>
      <w:pPr>
        <w:ind w:left="1080"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nsid w:val="0C6C3773"/>
    <w:multiLevelType w:val="hybridMultilevel"/>
    <w:tmpl w:val="FB10476E"/>
    <w:lvl w:ilvl="0" w:tplc="B56691C6">
      <w:numFmt w:val="bullet"/>
      <w:lvlText w:val="-"/>
      <w:lvlJc w:val="left"/>
      <w:pPr>
        <w:ind w:left="720"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D216A08"/>
    <w:multiLevelType w:val="hybridMultilevel"/>
    <w:tmpl w:val="22DCA296"/>
    <w:lvl w:ilvl="0" w:tplc="B56691C6">
      <w:numFmt w:val="bullet"/>
      <w:lvlText w:val="-"/>
      <w:lvlJc w:val="left"/>
      <w:pPr>
        <w:ind w:left="1068"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
    <w:nsid w:val="0F57304C"/>
    <w:multiLevelType w:val="hybridMultilevel"/>
    <w:tmpl w:val="3BDA82C2"/>
    <w:lvl w:ilvl="0" w:tplc="B56691C6">
      <w:numFmt w:val="bullet"/>
      <w:lvlText w:val="-"/>
      <w:lvlJc w:val="left"/>
      <w:pPr>
        <w:ind w:left="720"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FAE3D67"/>
    <w:multiLevelType w:val="hybridMultilevel"/>
    <w:tmpl w:val="09D20C4E"/>
    <w:lvl w:ilvl="0" w:tplc="B56691C6">
      <w:numFmt w:val="bullet"/>
      <w:lvlText w:val="-"/>
      <w:lvlJc w:val="left"/>
      <w:pPr>
        <w:ind w:left="720"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FB9656B"/>
    <w:multiLevelType w:val="multilevel"/>
    <w:tmpl w:val="28C6A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63C39F3"/>
    <w:multiLevelType w:val="hybridMultilevel"/>
    <w:tmpl w:val="ABB01872"/>
    <w:lvl w:ilvl="0" w:tplc="B56691C6">
      <w:numFmt w:val="bullet"/>
      <w:lvlText w:val="-"/>
      <w:lvlJc w:val="left"/>
      <w:pPr>
        <w:ind w:left="720"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8687FE7"/>
    <w:multiLevelType w:val="multilevel"/>
    <w:tmpl w:val="50203516"/>
    <w:lvl w:ilvl="0">
      <w:start w:val="2"/>
      <w:numFmt w:val="decimal"/>
      <w:lvlText w:val="%1."/>
      <w:lvlJc w:val="left"/>
      <w:pPr>
        <w:ind w:left="450" w:hanging="450"/>
      </w:pPr>
      <w:rPr>
        <w:rFonts w:hint="default"/>
      </w:rPr>
    </w:lvl>
    <w:lvl w:ilvl="1">
      <w:start w:val="3"/>
      <w:numFmt w:val="decimal"/>
      <w:lvlText w:val="%1.%2."/>
      <w:lvlJc w:val="left"/>
      <w:pPr>
        <w:ind w:left="1605" w:hanging="720"/>
      </w:pPr>
      <w:rPr>
        <w:rFonts w:hint="default"/>
      </w:rPr>
    </w:lvl>
    <w:lvl w:ilvl="2">
      <w:start w:val="1"/>
      <w:numFmt w:val="decimal"/>
      <w:lvlText w:val="%1.%2.%3."/>
      <w:lvlJc w:val="left"/>
      <w:pPr>
        <w:ind w:left="2490" w:hanging="720"/>
      </w:pPr>
      <w:rPr>
        <w:rFonts w:hint="default"/>
      </w:rPr>
    </w:lvl>
    <w:lvl w:ilvl="3">
      <w:start w:val="1"/>
      <w:numFmt w:val="decimal"/>
      <w:lvlText w:val="%1.%2.%3.%4."/>
      <w:lvlJc w:val="left"/>
      <w:pPr>
        <w:ind w:left="3735" w:hanging="1080"/>
      </w:pPr>
      <w:rPr>
        <w:rFonts w:hint="default"/>
      </w:rPr>
    </w:lvl>
    <w:lvl w:ilvl="4">
      <w:start w:val="1"/>
      <w:numFmt w:val="decimal"/>
      <w:lvlText w:val="%1.%2.%3.%4.%5."/>
      <w:lvlJc w:val="left"/>
      <w:pPr>
        <w:ind w:left="4620" w:hanging="1080"/>
      </w:pPr>
      <w:rPr>
        <w:rFonts w:hint="default"/>
      </w:rPr>
    </w:lvl>
    <w:lvl w:ilvl="5">
      <w:start w:val="1"/>
      <w:numFmt w:val="decimal"/>
      <w:lvlText w:val="%1.%2.%3.%4.%5.%6."/>
      <w:lvlJc w:val="left"/>
      <w:pPr>
        <w:ind w:left="5865" w:hanging="1440"/>
      </w:pPr>
      <w:rPr>
        <w:rFonts w:hint="default"/>
      </w:rPr>
    </w:lvl>
    <w:lvl w:ilvl="6">
      <w:start w:val="1"/>
      <w:numFmt w:val="decimal"/>
      <w:lvlText w:val="%1.%2.%3.%4.%5.%6.%7."/>
      <w:lvlJc w:val="left"/>
      <w:pPr>
        <w:ind w:left="7110" w:hanging="1800"/>
      </w:pPr>
      <w:rPr>
        <w:rFonts w:hint="default"/>
      </w:rPr>
    </w:lvl>
    <w:lvl w:ilvl="7">
      <w:start w:val="1"/>
      <w:numFmt w:val="decimal"/>
      <w:lvlText w:val="%1.%2.%3.%4.%5.%6.%7.%8."/>
      <w:lvlJc w:val="left"/>
      <w:pPr>
        <w:ind w:left="7995" w:hanging="1800"/>
      </w:pPr>
      <w:rPr>
        <w:rFonts w:hint="default"/>
      </w:rPr>
    </w:lvl>
    <w:lvl w:ilvl="8">
      <w:start w:val="1"/>
      <w:numFmt w:val="decimal"/>
      <w:lvlText w:val="%1.%2.%3.%4.%5.%6.%7.%8.%9."/>
      <w:lvlJc w:val="left"/>
      <w:pPr>
        <w:ind w:left="9240" w:hanging="2160"/>
      </w:pPr>
      <w:rPr>
        <w:rFonts w:hint="default"/>
      </w:rPr>
    </w:lvl>
  </w:abstractNum>
  <w:abstractNum w:abstractNumId="11">
    <w:nsid w:val="201A48ED"/>
    <w:multiLevelType w:val="multilevel"/>
    <w:tmpl w:val="201A48ED"/>
    <w:lvl w:ilvl="0">
      <w:start w:val="1"/>
      <w:numFmt w:val="bullet"/>
      <w:pStyle w:val="BulletList1"/>
      <w:lvlText w:val=""/>
      <w:lvlJc w:val="left"/>
      <w:pPr>
        <w:tabs>
          <w:tab w:val="left" w:pos="357"/>
        </w:tabs>
        <w:ind w:left="357" w:hanging="357"/>
      </w:pPr>
      <w:rPr>
        <w:rFonts w:ascii="Symbol" w:hAnsi="Symbol" w:hint="default"/>
        <w:sz w:val="24"/>
        <w:szCs w:val="24"/>
      </w:rPr>
    </w:lvl>
    <w:lvl w:ilvl="1">
      <w:start w:val="1"/>
      <w:numFmt w:val="bullet"/>
      <w:lvlText w:val=""/>
      <w:lvlJc w:val="left"/>
      <w:pPr>
        <w:tabs>
          <w:tab w:val="left" w:pos="1440"/>
        </w:tabs>
        <w:ind w:left="1440" w:hanging="360"/>
      </w:pPr>
      <w:rPr>
        <w:rFonts w:ascii="Symbol" w:hAnsi="Symbol" w:hint="default"/>
        <w:color w:val="auto"/>
        <w:sz w:val="24"/>
        <w:szCs w:val="24"/>
      </w:rPr>
    </w:lvl>
    <w:lvl w:ilvl="2">
      <w:start w:val="1"/>
      <w:numFmt w:val="bullet"/>
      <w:lvlText w:val=""/>
      <w:lvlJc w:val="left"/>
      <w:pPr>
        <w:tabs>
          <w:tab w:val="left" w:pos="2160"/>
        </w:tabs>
        <w:ind w:left="2160" w:hanging="360"/>
      </w:pPr>
      <w:rPr>
        <w:rFonts w:ascii="Wingdings" w:hAnsi="Wingdings" w:hint="default"/>
      </w:r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2">
    <w:nsid w:val="25501CA8"/>
    <w:multiLevelType w:val="hybridMultilevel"/>
    <w:tmpl w:val="5464F678"/>
    <w:lvl w:ilvl="0" w:tplc="B56691C6">
      <w:numFmt w:val="bullet"/>
      <w:lvlText w:val="-"/>
      <w:lvlJc w:val="left"/>
      <w:pPr>
        <w:ind w:left="720"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C394F28"/>
    <w:multiLevelType w:val="hybridMultilevel"/>
    <w:tmpl w:val="CDEA2C2C"/>
    <w:lvl w:ilvl="0" w:tplc="B56691C6">
      <w:numFmt w:val="bullet"/>
      <w:lvlText w:val="-"/>
      <w:lvlJc w:val="left"/>
      <w:pPr>
        <w:ind w:left="720"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D915679"/>
    <w:multiLevelType w:val="hybridMultilevel"/>
    <w:tmpl w:val="51D60E98"/>
    <w:lvl w:ilvl="0" w:tplc="B56691C6">
      <w:numFmt w:val="bullet"/>
      <w:lvlText w:val="-"/>
      <w:lvlJc w:val="left"/>
      <w:pPr>
        <w:ind w:left="720"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F521045"/>
    <w:multiLevelType w:val="multilevel"/>
    <w:tmpl w:val="262AA56A"/>
    <w:lvl w:ilvl="0">
      <w:start w:val="1"/>
      <w:numFmt w:val="decimal"/>
      <w:lvlText w:val="%1."/>
      <w:lvlJc w:val="left"/>
      <w:pPr>
        <w:ind w:left="720" w:hanging="360"/>
      </w:pPr>
      <w:rPr>
        <w:rFonts w:ascii="Times New Roman" w:eastAsiaTheme="minorHAnsi" w:hAnsi="Times New Roman" w:cs="Times New Roman"/>
      </w:rPr>
    </w:lvl>
    <w:lvl w:ilvl="1">
      <w:start w:val="1"/>
      <w:numFmt w:val="decimal"/>
      <w:isLgl/>
      <w:lvlText w:val="%1.%2"/>
      <w:lvlJc w:val="left"/>
      <w:pPr>
        <w:ind w:left="810" w:hanging="45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16">
    <w:nsid w:val="30920BEF"/>
    <w:multiLevelType w:val="hybridMultilevel"/>
    <w:tmpl w:val="F320C664"/>
    <w:lvl w:ilvl="0" w:tplc="B56691C6">
      <w:numFmt w:val="bullet"/>
      <w:lvlText w:val="-"/>
      <w:lvlJc w:val="left"/>
      <w:pPr>
        <w:ind w:left="720"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0B124ED"/>
    <w:multiLevelType w:val="multilevel"/>
    <w:tmpl w:val="94502F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65932D7"/>
    <w:multiLevelType w:val="singleLevel"/>
    <w:tmpl w:val="365932D7"/>
    <w:lvl w:ilvl="0">
      <w:start w:val="1"/>
      <w:numFmt w:val="decimal"/>
      <w:lvlText w:val="%1."/>
      <w:lvlJc w:val="left"/>
      <w:pPr>
        <w:tabs>
          <w:tab w:val="left" w:pos="425"/>
        </w:tabs>
        <w:ind w:left="425" w:hanging="425"/>
      </w:pPr>
      <w:rPr>
        <w:rFonts w:hint="default"/>
      </w:rPr>
    </w:lvl>
  </w:abstractNum>
  <w:abstractNum w:abstractNumId="19">
    <w:nsid w:val="372A17C3"/>
    <w:multiLevelType w:val="multilevel"/>
    <w:tmpl w:val="4F3881C8"/>
    <w:lvl w:ilvl="0">
      <w:start w:val="1"/>
      <w:numFmt w:val="decimal"/>
      <w:lvlText w:val="%1."/>
      <w:lvlJc w:val="left"/>
      <w:pPr>
        <w:ind w:left="720" w:hanging="360"/>
      </w:pPr>
    </w:lvl>
    <w:lvl w:ilvl="1">
      <w:start w:val="2"/>
      <w:numFmt w:val="decimal"/>
      <w:isLgl/>
      <w:lvlText w:val="%1.%2"/>
      <w:lvlJc w:val="left"/>
      <w:pPr>
        <w:ind w:left="1125" w:hanging="420"/>
      </w:pPr>
      <w:rPr>
        <w:rFonts w:hint="default"/>
      </w:rPr>
    </w:lvl>
    <w:lvl w:ilvl="2">
      <w:start w:val="1"/>
      <w:numFmt w:val="decimal"/>
      <w:isLgl/>
      <w:lvlText w:val="%1.%2.%3"/>
      <w:lvlJc w:val="left"/>
      <w:pPr>
        <w:ind w:left="1770" w:hanging="720"/>
      </w:pPr>
      <w:rPr>
        <w:rFonts w:hint="default"/>
      </w:rPr>
    </w:lvl>
    <w:lvl w:ilvl="3">
      <w:start w:val="1"/>
      <w:numFmt w:val="decimal"/>
      <w:isLgl/>
      <w:lvlText w:val="%1.%2.%3.%4"/>
      <w:lvlJc w:val="left"/>
      <w:pPr>
        <w:ind w:left="2475" w:hanging="1080"/>
      </w:pPr>
      <w:rPr>
        <w:rFonts w:hint="default"/>
      </w:rPr>
    </w:lvl>
    <w:lvl w:ilvl="4">
      <w:start w:val="1"/>
      <w:numFmt w:val="decimal"/>
      <w:isLgl/>
      <w:lvlText w:val="%1.%2.%3.%4.%5"/>
      <w:lvlJc w:val="left"/>
      <w:pPr>
        <w:ind w:left="2820" w:hanging="1080"/>
      </w:pPr>
      <w:rPr>
        <w:rFonts w:hint="default"/>
      </w:rPr>
    </w:lvl>
    <w:lvl w:ilvl="5">
      <w:start w:val="1"/>
      <w:numFmt w:val="decimal"/>
      <w:isLgl/>
      <w:lvlText w:val="%1.%2.%3.%4.%5.%6"/>
      <w:lvlJc w:val="left"/>
      <w:pPr>
        <w:ind w:left="3525" w:hanging="1440"/>
      </w:pPr>
      <w:rPr>
        <w:rFonts w:hint="default"/>
      </w:rPr>
    </w:lvl>
    <w:lvl w:ilvl="6">
      <w:start w:val="1"/>
      <w:numFmt w:val="decimal"/>
      <w:isLgl/>
      <w:lvlText w:val="%1.%2.%3.%4.%5.%6.%7"/>
      <w:lvlJc w:val="left"/>
      <w:pPr>
        <w:ind w:left="3870" w:hanging="1440"/>
      </w:pPr>
      <w:rPr>
        <w:rFonts w:hint="default"/>
      </w:rPr>
    </w:lvl>
    <w:lvl w:ilvl="7">
      <w:start w:val="1"/>
      <w:numFmt w:val="decimal"/>
      <w:isLgl/>
      <w:lvlText w:val="%1.%2.%3.%4.%5.%6.%7.%8"/>
      <w:lvlJc w:val="left"/>
      <w:pPr>
        <w:ind w:left="4575" w:hanging="1800"/>
      </w:pPr>
      <w:rPr>
        <w:rFonts w:hint="default"/>
      </w:rPr>
    </w:lvl>
    <w:lvl w:ilvl="8">
      <w:start w:val="1"/>
      <w:numFmt w:val="decimal"/>
      <w:isLgl/>
      <w:lvlText w:val="%1.%2.%3.%4.%5.%6.%7.%8.%9"/>
      <w:lvlJc w:val="left"/>
      <w:pPr>
        <w:ind w:left="5280" w:hanging="2160"/>
      </w:pPr>
      <w:rPr>
        <w:rFonts w:hint="default"/>
      </w:rPr>
    </w:lvl>
  </w:abstractNum>
  <w:abstractNum w:abstractNumId="20">
    <w:nsid w:val="384F7F55"/>
    <w:multiLevelType w:val="multilevel"/>
    <w:tmpl w:val="6B7A96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3C0725DD"/>
    <w:multiLevelType w:val="hybridMultilevel"/>
    <w:tmpl w:val="B2EE0038"/>
    <w:lvl w:ilvl="0" w:tplc="B56691C6">
      <w:numFmt w:val="bullet"/>
      <w:lvlText w:val="-"/>
      <w:lvlJc w:val="left"/>
      <w:pPr>
        <w:ind w:left="720"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C68114E"/>
    <w:multiLevelType w:val="hybridMultilevel"/>
    <w:tmpl w:val="1A56C5CE"/>
    <w:lvl w:ilvl="0" w:tplc="AAA054AE">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D0F2EA6"/>
    <w:multiLevelType w:val="multilevel"/>
    <w:tmpl w:val="86142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F5A1D37"/>
    <w:multiLevelType w:val="hybridMultilevel"/>
    <w:tmpl w:val="18FE4302"/>
    <w:lvl w:ilvl="0" w:tplc="B56691C6">
      <w:numFmt w:val="bullet"/>
      <w:lvlText w:val="-"/>
      <w:lvlJc w:val="left"/>
      <w:pPr>
        <w:ind w:left="720"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26C77B2"/>
    <w:multiLevelType w:val="multilevel"/>
    <w:tmpl w:val="79B8E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4996D21"/>
    <w:multiLevelType w:val="multilevel"/>
    <w:tmpl w:val="AA3E7D22"/>
    <w:lvl w:ilvl="0">
      <w:start w:val="1"/>
      <w:numFmt w:val="decimal"/>
      <w:lvlText w:val="%1"/>
      <w:lvlJc w:val="left"/>
      <w:pPr>
        <w:ind w:left="375" w:hanging="375"/>
      </w:pPr>
      <w:rPr>
        <w:rFonts w:hint="default"/>
      </w:rPr>
    </w:lvl>
    <w:lvl w:ilvl="1">
      <w:start w:val="1"/>
      <w:numFmt w:val="decimal"/>
      <w:lvlText w:val="%1.%2"/>
      <w:lvlJc w:val="left"/>
      <w:pPr>
        <w:ind w:left="1083" w:hanging="37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7">
    <w:nsid w:val="44D138E2"/>
    <w:multiLevelType w:val="hybridMultilevel"/>
    <w:tmpl w:val="C972D7FC"/>
    <w:lvl w:ilvl="0" w:tplc="B56691C6">
      <w:numFmt w:val="bullet"/>
      <w:lvlText w:val="-"/>
      <w:lvlJc w:val="left"/>
      <w:pPr>
        <w:ind w:left="720"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E6E22EF"/>
    <w:multiLevelType w:val="multilevel"/>
    <w:tmpl w:val="AA46B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239215E"/>
    <w:multiLevelType w:val="hybridMultilevel"/>
    <w:tmpl w:val="83724C38"/>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2443AD3"/>
    <w:multiLevelType w:val="multilevel"/>
    <w:tmpl w:val="F9225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4260F98"/>
    <w:multiLevelType w:val="multilevel"/>
    <w:tmpl w:val="F7CAB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8A74559"/>
    <w:multiLevelType w:val="multilevel"/>
    <w:tmpl w:val="704A57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5CD233B9"/>
    <w:multiLevelType w:val="hybridMultilevel"/>
    <w:tmpl w:val="FA5EA3AC"/>
    <w:lvl w:ilvl="0" w:tplc="B56691C6">
      <w:numFmt w:val="bullet"/>
      <w:lvlText w:val="-"/>
      <w:lvlJc w:val="left"/>
      <w:pPr>
        <w:ind w:left="720"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D140E8B"/>
    <w:multiLevelType w:val="hybridMultilevel"/>
    <w:tmpl w:val="556CA5F2"/>
    <w:lvl w:ilvl="0" w:tplc="B56691C6">
      <w:numFmt w:val="bullet"/>
      <w:lvlText w:val="-"/>
      <w:lvlJc w:val="left"/>
      <w:pPr>
        <w:ind w:left="720"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F476899"/>
    <w:multiLevelType w:val="hybridMultilevel"/>
    <w:tmpl w:val="E81E86A8"/>
    <w:lvl w:ilvl="0" w:tplc="B56691C6">
      <w:numFmt w:val="bullet"/>
      <w:lvlText w:val="-"/>
      <w:lvlJc w:val="left"/>
      <w:pPr>
        <w:ind w:left="720"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1A965E8"/>
    <w:multiLevelType w:val="multilevel"/>
    <w:tmpl w:val="0D142444"/>
    <w:lvl w:ilvl="0">
      <w:start w:val="1"/>
      <w:numFmt w:val="decimal"/>
      <w:lvlText w:val="%1."/>
      <w:lvlJc w:val="left"/>
      <w:pPr>
        <w:tabs>
          <w:tab w:val="num" w:pos="720"/>
        </w:tabs>
        <w:ind w:left="720" w:hanging="360"/>
      </w:pPr>
      <w:rPr>
        <w:b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63644B2A"/>
    <w:multiLevelType w:val="hybridMultilevel"/>
    <w:tmpl w:val="BC8E1F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74F13A2"/>
    <w:multiLevelType w:val="hybridMultilevel"/>
    <w:tmpl w:val="C54EE836"/>
    <w:lvl w:ilvl="0" w:tplc="B56691C6">
      <w:numFmt w:val="bullet"/>
      <w:lvlText w:val="-"/>
      <w:lvlJc w:val="left"/>
      <w:pPr>
        <w:ind w:left="1069"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6A201C1E"/>
    <w:multiLevelType w:val="hybridMultilevel"/>
    <w:tmpl w:val="9ECA4F3A"/>
    <w:lvl w:ilvl="0" w:tplc="B56691C6">
      <w:numFmt w:val="bullet"/>
      <w:lvlText w:val="-"/>
      <w:lvlJc w:val="left"/>
      <w:pPr>
        <w:ind w:left="720"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F1F39E1"/>
    <w:multiLevelType w:val="multilevel"/>
    <w:tmpl w:val="46D48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11B769E"/>
    <w:multiLevelType w:val="hybridMultilevel"/>
    <w:tmpl w:val="D25817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2A03CA6"/>
    <w:multiLevelType w:val="hybridMultilevel"/>
    <w:tmpl w:val="F4D06B8A"/>
    <w:lvl w:ilvl="0" w:tplc="B56691C6">
      <w:numFmt w:val="bullet"/>
      <w:lvlText w:val="-"/>
      <w:lvlJc w:val="left"/>
      <w:pPr>
        <w:ind w:left="720"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2CA7DF9"/>
    <w:multiLevelType w:val="hybridMultilevel"/>
    <w:tmpl w:val="10C22B8A"/>
    <w:lvl w:ilvl="0" w:tplc="B56691C6">
      <w:numFmt w:val="bullet"/>
      <w:lvlText w:val="-"/>
      <w:lvlJc w:val="left"/>
      <w:pPr>
        <w:ind w:left="720"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4C579B3"/>
    <w:multiLevelType w:val="hybridMultilevel"/>
    <w:tmpl w:val="12F803E2"/>
    <w:lvl w:ilvl="0" w:tplc="B56691C6">
      <w:numFmt w:val="bullet"/>
      <w:lvlText w:val="-"/>
      <w:lvlJc w:val="left"/>
      <w:pPr>
        <w:ind w:left="720" w:hanging="360"/>
      </w:pPr>
      <w:rPr>
        <w:rFonts w:ascii="Times New Roman" w:eastAsia="Times New Roman" w:hAnsi="Times New Roman" w:cs="Times New Roman" w:hint="default"/>
        <w:w w:val="100"/>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5785657"/>
    <w:multiLevelType w:val="multilevel"/>
    <w:tmpl w:val="15AE3D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DDF36EE"/>
    <w:multiLevelType w:val="multilevel"/>
    <w:tmpl w:val="280A868C"/>
    <w:lvl w:ilvl="0">
      <w:start w:val="1"/>
      <w:numFmt w:val="bullet"/>
      <w:lvlText w:val=""/>
      <w:lvlJc w:val="left"/>
      <w:pPr>
        <w:tabs>
          <w:tab w:val="num" w:pos="720"/>
        </w:tabs>
        <w:ind w:left="720" w:hanging="360"/>
      </w:pPr>
      <w:rPr>
        <w:rFonts w:ascii="Symbol" w:hAnsi="Symbol" w:hint="default"/>
        <w:sz w:val="20"/>
        <w:lang w:val="kk-KZ"/>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0"/>
  </w:num>
  <w:num w:numId="2">
    <w:abstractNumId w:val="17"/>
  </w:num>
  <w:num w:numId="3">
    <w:abstractNumId w:val="32"/>
  </w:num>
  <w:num w:numId="4">
    <w:abstractNumId w:val="30"/>
  </w:num>
  <w:num w:numId="5">
    <w:abstractNumId w:val="39"/>
  </w:num>
  <w:num w:numId="6">
    <w:abstractNumId w:val="22"/>
  </w:num>
  <w:num w:numId="7">
    <w:abstractNumId w:val="27"/>
  </w:num>
  <w:num w:numId="8">
    <w:abstractNumId w:val="19"/>
  </w:num>
  <w:num w:numId="9">
    <w:abstractNumId w:val="5"/>
  </w:num>
  <w:num w:numId="10">
    <w:abstractNumId w:val="15"/>
  </w:num>
  <w:num w:numId="11">
    <w:abstractNumId w:val="34"/>
  </w:num>
  <w:num w:numId="12">
    <w:abstractNumId w:val="42"/>
  </w:num>
  <w:num w:numId="13">
    <w:abstractNumId w:val="33"/>
  </w:num>
  <w:num w:numId="14">
    <w:abstractNumId w:val="13"/>
  </w:num>
  <w:num w:numId="15">
    <w:abstractNumId w:val="7"/>
  </w:num>
  <w:num w:numId="16">
    <w:abstractNumId w:val="4"/>
  </w:num>
  <w:num w:numId="17">
    <w:abstractNumId w:val="6"/>
  </w:num>
  <w:num w:numId="18">
    <w:abstractNumId w:val="44"/>
  </w:num>
  <w:num w:numId="19">
    <w:abstractNumId w:val="3"/>
  </w:num>
  <w:num w:numId="20">
    <w:abstractNumId w:val="2"/>
  </w:num>
  <w:num w:numId="21">
    <w:abstractNumId w:val="41"/>
  </w:num>
  <w:num w:numId="22">
    <w:abstractNumId w:val="1"/>
  </w:num>
  <w:num w:numId="23">
    <w:abstractNumId w:val="24"/>
  </w:num>
  <w:num w:numId="24">
    <w:abstractNumId w:val="16"/>
  </w:num>
  <w:num w:numId="25">
    <w:abstractNumId w:val="43"/>
  </w:num>
  <w:num w:numId="26">
    <w:abstractNumId w:val="9"/>
  </w:num>
  <w:num w:numId="27">
    <w:abstractNumId w:val="21"/>
  </w:num>
  <w:num w:numId="28">
    <w:abstractNumId w:val="31"/>
  </w:num>
  <w:num w:numId="29">
    <w:abstractNumId w:val="38"/>
  </w:num>
  <w:num w:numId="30">
    <w:abstractNumId w:val="18"/>
  </w:num>
  <w:num w:numId="31">
    <w:abstractNumId w:val="11"/>
  </w:num>
  <w:num w:numId="32">
    <w:abstractNumId w:val="0"/>
  </w:num>
  <w:num w:numId="33">
    <w:abstractNumId w:val="29"/>
  </w:num>
  <w:num w:numId="34">
    <w:abstractNumId w:val="37"/>
  </w:num>
  <w:num w:numId="35">
    <w:abstractNumId w:val="35"/>
  </w:num>
  <w:num w:numId="36">
    <w:abstractNumId w:val="14"/>
  </w:num>
  <w:num w:numId="37">
    <w:abstractNumId w:val="12"/>
  </w:num>
  <w:num w:numId="38">
    <w:abstractNumId w:val="10"/>
  </w:num>
  <w:num w:numId="39">
    <w:abstractNumId w:val="23"/>
  </w:num>
  <w:num w:numId="40">
    <w:abstractNumId w:val="26"/>
  </w:num>
  <w:num w:numId="41">
    <w:abstractNumId w:val="36"/>
  </w:num>
  <w:num w:numId="42">
    <w:abstractNumId w:val="45"/>
  </w:num>
  <w:num w:numId="43">
    <w:abstractNumId w:val="46"/>
  </w:num>
  <w:num w:numId="44">
    <w:abstractNumId w:val="8"/>
  </w:num>
  <w:num w:numId="45">
    <w:abstractNumId w:val="40"/>
  </w:num>
  <w:num w:numId="46">
    <w:abstractNumId w:val="25"/>
  </w:num>
  <w:num w:numId="47">
    <w:abstractNumId w:val="28"/>
  </w:num>
  <w:numIdMacAtCleanup w:val="3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drawingGridHorizontalSpacing w:val="110"/>
  <w:displayHorizontalDrawingGridEvery w:val="2"/>
  <w:characterSpacingControl w:val="doNotCompress"/>
  <w:hdrShapeDefaults>
    <o:shapedefaults v:ext="edit" spidmax="37890"/>
  </w:hdrShapeDefaults>
  <w:footnotePr>
    <w:footnote w:id="0"/>
    <w:footnote w:id="1"/>
  </w:footnotePr>
  <w:endnotePr>
    <w:endnote w:id="0"/>
    <w:endnote w:id="1"/>
  </w:endnotePr>
  <w:compat/>
  <w:rsids>
    <w:rsidRoot w:val="006D5F72"/>
    <w:rsid w:val="00000E94"/>
    <w:rsid w:val="00005D71"/>
    <w:rsid w:val="00006B95"/>
    <w:rsid w:val="000108F7"/>
    <w:rsid w:val="00015FC6"/>
    <w:rsid w:val="00017A50"/>
    <w:rsid w:val="00023505"/>
    <w:rsid w:val="000265E7"/>
    <w:rsid w:val="00032BD3"/>
    <w:rsid w:val="0003792F"/>
    <w:rsid w:val="000403EB"/>
    <w:rsid w:val="00044016"/>
    <w:rsid w:val="0005010A"/>
    <w:rsid w:val="0005201F"/>
    <w:rsid w:val="000525A4"/>
    <w:rsid w:val="00052CA7"/>
    <w:rsid w:val="00054B03"/>
    <w:rsid w:val="000564B3"/>
    <w:rsid w:val="000602F1"/>
    <w:rsid w:val="00061118"/>
    <w:rsid w:val="00063E76"/>
    <w:rsid w:val="000675AC"/>
    <w:rsid w:val="00070C3C"/>
    <w:rsid w:val="000734D9"/>
    <w:rsid w:val="00083933"/>
    <w:rsid w:val="00085215"/>
    <w:rsid w:val="000862D7"/>
    <w:rsid w:val="00091F43"/>
    <w:rsid w:val="000940F6"/>
    <w:rsid w:val="00096554"/>
    <w:rsid w:val="000A1C06"/>
    <w:rsid w:val="000B0405"/>
    <w:rsid w:val="000C67F3"/>
    <w:rsid w:val="000C7F74"/>
    <w:rsid w:val="000D5905"/>
    <w:rsid w:val="000D7025"/>
    <w:rsid w:val="000E2C22"/>
    <w:rsid w:val="000F0381"/>
    <w:rsid w:val="000F0A26"/>
    <w:rsid w:val="000F1EE9"/>
    <w:rsid w:val="000F3930"/>
    <w:rsid w:val="000F3DFF"/>
    <w:rsid w:val="000F4D3B"/>
    <w:rsid w:val="00100A34"/>
    <w:rsid w:val="00110805"/>
    <w:rsid w:val="001172E8"/>
    <w:rsid w:val="001300CC"/>
    <w:rsid w:val="001318E0"/>
    <w:rsid w:val="0013316A"/>
    <w:rsid w:val="001334FB"/>
    <w:rsid w:val="001376F2"/>
    <w:rsid w:val="0014182A"/>
    <w:rsid w:val="001424BE"/>
    <w:rsid w:val="001458DF"/>
    <w:rsid w:val="00146C9C"/>
    <w:rsid w:val="0015036F"/>
    <w:rsid w:val="00152422"/>
    <w:rsid w:val="00154143"/>
    <w:rsid w:val="00154DE1"/>
    <w:rsid w:val="0015510E"/>
    <w:rsid w:val="00155638"/>
    <w:rsid w:val="00157EB3"/>
    <w:rsid w:val="00160911"/>
    <w:rsid w:val="00170EE0"/>
    <w:rsid w:val="00172B0C"/>
    <w:rsid w:val="00177EE9"/>
    <w:rsid w:val="00185143"/>
    <w:rsid w:val="00193A24"/>
    <w:rsid w:val="001974EE"/>
    <w:rsid w:val="001A16A2"/>
    <w:rsid w:val="001A3C6F"/>
    <w:rsid w:val="001A3D3D"/>
    <w:rsid w:val="001A775A"/>
    <w:rsid w:val="001B02E1"/>
    <w:rsid w:val="001B3527"/>
    <w:rsid w:val="001C2FAF"/>
    <w:rsid w:val="001C34D0"/>
    <w:rsid w:val="001D07B8"/>
    <w:rsid w:val="001D0C8B"/>
    <w:rsid w:val="001D14D6"/>
    <w:rsid w:val="001D18B7"/>
    <w:rsid w:val="001D65CD"/>
    <w:rsid w:val="001E3C1F"/>
    <w:rsid w:val="001E7B1D"/>
    <w:rsid w:val="001F1318"/>
    <w:rsid w:val="001F7409"/>
    <w:rsid w:val="00202939"/>
    <w:rsid w:val="00205151"/>
    <w:rsid w:val="002055CB"/>
    <w:rsid w:val="00205C97"/>
    <w:rsid w:val="002073B0"/>
    <w:rsid w:val="00210092"/>
    <w:rsid w:val="0021670D"/>
    <w:rsid w:val="00223BA3"/>
    <w:rsid w:val="00230221"/>
    <w:rsid w:val="0023688A"/>
    <w:rsid w:val="00245F65"/>
    <w:rsid w:val="00247386"/>
    <w:rsid w:val="00252229"/>
    <w:rsid w:val="00252595"/>
    <w:rsid w:val="002634F5"/>
    <w:rsid w:val="002643D3"/>
    <w:rsid w:val="00265A57"/>
    <w:rsid w:val="00271BD2"/>
    <w:rsid w:val="00277118"/>
    <w:rsid w:val="00282AF8"/>
    <w:rsid w:val="0028519F"/>
    <w:rsid w:val="00290325"/>
    <w:rsid w:val="002914EC"/>
    <w:rsid w:val="002919B4"/>
    <w:rsid w:val="00292A06"/>
    <w:rsid w:val="00296DF3"/>
    <w:rsid w:val="002B0EFB"/>
    <w:rsid w:val="002B1315"/>
    <w:rsid w:val="002B36DC"/>
    <w:rsid w:val="002C03AE"/>
    <w:rsid w:val="002C41B0"/>
    <w:rsid w:val="002C4400"/>
    <w:rsid w:val="002C7188"/>
    <w:rsid w:val="002C7782"/>
    <w:rsid w:val="002D365D"/>
    <w:rsid w:val="002D488B"/>
    <w:rsid w:val="002D5239"/>
    <w:rsid w:val="002E117E"/>
    <w:rsid w:val="002E3722"/>
    <w:rsid w:val="002E3A06"/>
    <w:rsid w:val="002E56FB"/>
    <w:rsid w:val="002F0034"/>
    <w:rsid w:val="002F20B1"/>
    <w:rsid w:val="002F4275"/>
    <w:rsid w:val="00304585"/>
    <w:rsid w:val="00306A5F"/>
    <w:rsid w:val="00310726"/>
    <w:rsid w:val="00321C7F"/>
    <w:rsid w:val="0032308C"/>
    <w:rsid w:val="00326985"/>
    <w:rsid w:val="003270A4"/>
    <w:rsid w:val="003276A9"/>
    <w:rsid w:val="00330CD7"/>
    <w:rsid w:val="0033128B"/>
    <w:rsid w:val="003327AC"/>
    <w:rsid w:val="00333E8D"/>
    <w:rsid w:val="0033568F"/>
    <w:rsid w:val="00336BFF"/>
    <w:rsid w:val="00337A6F"/>
    <w:rsid w:val="0034166A"/>
    <w:rsid w:val="00341DAD"/>
    <w:rsid w:val="003429E6"/>
    <w:rsid w:val="00346C49"/>
    <w:rsid w:val="003516BD"/>
    <w:rsid w:val="003534B1"/>
    <w:rsid w:val="00356007"/>
    <w:rsid w:val="0035791D"/>
    <w:rsid w:val="003622F3"/>
    <w:rsid w:val="00374AF4"/>
    <w:rsid w:val="00376124"/>
    <w:rsid w:val="00380D17"/>
    <w:rsid w:val="003923EE"/>
    <w:rsid w:val="003943B2"/>
    <w:rsid w:val="0039568B"/>
    <w:rsid w:val="003A7378"/>
    <w:rsid w:val="003B0E81"/>
    <w:rsid w:val="003B1D95"/>
    <w:rsid w:val="003B6F89"/>
    <w:rsid w:val="003B7804"/>
    <w:rsid w:val="003C31DB"/>
    <w:rsid w:val="003C5848"/>
    <w:rsid w:val="003C7187"/>
    <w:rsid w:val="003C7633"/>
    <w:rsid w:val="003D1759"/>
    <w:rsid w:val="003D3E31"/>
    <w:rsid w:val="003D6D22"/>
    <w:rsid w:val="003D7727"/>
    <w:rsid w:val="003E05C0"/>
    <w:rsid w:val="003E1D96"/>
    <w:rsid w:val="003E5AC1"/>
    <w:rsid w:val="003F1C82"/>
    <w:rsid w:val="003F4ADA"/>
    <w:rsid w:val="003F6417"/>
    <w:rsid w:val="00406798"/>
    <w:rsid w:val="00406EA0"/>
    <w:rsid w:val="0040736C"/>
    <w:rsid w:val="004106D0"/>
    <w:rsid w:val="004132D5"/>
    <w:rsid w:val="004164DC"/>
    <w:rsid w:val="00421E71"/>
    <w:rsid w:val="004225D2"/>
    <w:rsid w:val="0042588B"/>
    <w:rsid w:val="0043252D"/>
    <w:rsid w:val="004375BC"/>
    <w:rsid w:val="00446E68"/>
    <w:rsid w:val="00450601"/>
    <w:rsid w:val="00451550"/>
    <w:rsid w:val="00453CA7"/>
    <w:rsid w:val="00455DF0"/>
    <w:rsid w:val="00457121"/>
    <w:rsid w:val="004728F4"/>
    <w:rsid w:val="004735C6"/>
    <w:rsid w:val="004743CF"/>
    <w:rsid w:val="00482F70"/>
    <w:rsid w:val="004830D0"/>
    <w:rsid w:val="00485E0C"/>
    <w:rsid w:val="004863C8"/>
    <w:rsid w:val="004876BD"/>
    <w:rsid w:val="004A13FE"/>
    <w:rsid w:val="004A2ED0"/>
    <w:rsid w:val="004A5C9B"/>
    <w:rsid w:val="004B334D"/>
    <w:rsid w:val="004C20CF"/>
    <w:rsid w:val="004D0560"/>
    <w:rsid w:val="004D270B"/>
    <w:rsid w:val="004D2C45"/>
    <w:rsid w:val="004D53BB"/>
    <w:rsid w:val="004D6ADD"/>
    <w:rsid w:val="004D7E36"/>
    <w:rsid w:val="004E0CBC"/>
    <w:rsid w:val="004E13DC"/>
    <w:rsid w:val="004E2457"/>
    <w:rsid w:val="004E71CB"/>
    <w:rsid w:val="004F2FD9"/>
    <w:rsid w:val="004F4ADF"/>
    <w:rsid w:val="004F4FA6"/>
    <w:rsid w:val="004F6EA3"/>
    <w:rsid w:val="0051018D"/>
    <w:rsid w:val="00512654"/>
    <w:rsid w:val="0051680B"/>
    <w:rsid w:val="00516A6A"/>
    <w:rsid w:val="00521C1C"/>
    <w:rsid w:val="00524951"/>
    <w:rsid w:val="00524E63"/>
    <w:rsid w:val="005337D2"/>
    <w:rsid w:val="005374C3"/>
    <w:rsid w:val="00537817"/>
    <w:rsid w:val="00546175"/>
    <w:rsid w:val="00552378"/>
    <w:rsid w:val="0056652B"/>
    <w:rsid w:val="00573A62"/>
    <w:rsid w:val="00573F07"/>
    <w:rsid w:val="00576748"/>
    <w:rsid w:val="00577D5D"/>
    <w:rsid w:val="005816C9"/>
    <w:rsid w:val="0058334E"/>
    <w:rsid w:val="005851F1"/>
    <w:rsid w:val="005875A8"/>
    <w:rsid w:val="00594F42"/>
    <w:rsid w:val="00595D5F"/>
    <w:rsid w:val="005A7B62"/>
    <w:rsid w:val="005B2926"/>
    <w:rsid w:val="005B2E7E"/>
    <w:rsid w:val="005B51C5"/>
    <w:rsid w:val="005C2B19"/>
    <w:rsid w:val="005C2B61"/>
    <w:rsid w:val="005C3802"/>
    <w:rsid w:val="005C3D60"/>
    <w:rsid w:val="005C519D"/>
    <w:rsid w:val="005D01BE"/>
    <w:rsid w:val="005D292D"/>
    <w:rsid w:val="005D5617"/>
    <w:rsid w:val="005E2772"/>
    <w:rsid w:val="005E3502"/>
    <w:rsid w:val="005F0BC8"/>
    <w:rsid w:val="005F1F6B"/>
    <w:rsid w:val="005F2766"/>
    <w:rsid w:val="005F3200"/>
    <w:rsid w:val="005F42E7"/>
    <w:rsid w:val="005F53FA"/>
    <w:rsid w:val="005F7A5B"/>
    <w:rsid w:val="00612D38"/>
    <w:rsid w:val="006160AB"/>
    <w:rsid w:val="00626421"/>
    <w:rsid w:val="0062654D"/>
    <w:rsid w:val="00635B1D"/>
    <w:rsid w:val="0063668E"/>
    <w:rsid w:val="00637928"/>
    <w:rsid w:val="0064270C"/>
    <w:rsid w:val="00652B85"/>
    <w:rsid w:val="00653341"/>
    <w:rsid w:val="00653EBF"/>
    <w:rsid w:val="00654742"/>
    <w:rsid w:val="00657C41"/>
    <w:rsid w:val="00664DF3"/>
    <w:rsid w:val="00670AFB"/>
    <w:rsid w:val="006710E4"/>
    <w:rsid w:val="006717DB"/>
    <w:rsid w:val="00673DC2"/>
    <w:rsid w:val="0067740D"/>
    <w:rsid w:val="00680214"/>
    <w:rsid w:val="0068118C"/>
    <w:rsid w:val="00682A01"/>
    <w:rsid w:val="00683690"/>
    <w:rsid w:val="00683754"/>
    <w:rsid w:val="006A6246"/>
    <w:rsid w:val="006A6DA0"/>
    <w:rsid w:val="006A77A3"/>
    <w:rsid w:val="006B03A0"/>
    <w:rsid w:val="006B22B7"/>
    <w:rsid w:val="006B7690"/>
    <w:rsid w:val="006C1097"/>
    <w:rsid w:val="006C4C39"/>
    <w:rsid w:val="006C79BF"/>
    <w:rsid w:val="006D1C61"/>
    <w:rsid w:val="006D5F72"/>
    <w:rsid w:val="006E046E"/>
    <w:rsid w:val="006E2C9B"/>
    <w:rsid w:val="006E39B1"/>
    <w:rsid w:val="006E4219"/>
    <w:rsid w:val="006E73BB"/>
    <w:rsid w:val="006E7CAC"/>
    <w:rsid w:val="006F032B"/>
    <w:rsid w:val="0070085C"/>
    <w:rsid w:val="00706104"/>
    <w:rsid w:val="00707037"/>
    <w:rsid w:val="00707434"/>
    <w:rsid w:val="007078AA"/>
    <w:rsid w:val="0071050B"/>
    <w:rsid w:val="00711C04"/>
    <w:rsid w:val="007124C6"/>
    <w:rsid w:val="00722411"/>
    <w:rsid w:val="007231C1"/>
    <w:rsid w:val="00730F49"/>
    <w:rsid w:val="0073582D"/>
    <w:rsid w:val="0074006A"/>
    <w:rsid w:val="0074354A"/>
    <w:rsid w:val="007462D7"/>
    <w:rsid w:val="00746429"/>
    <w:rsid w:val="00750D5F"/>
    <w:rsid w:val="00754934"/>
    <w:rsid w:val="0076173A"/>
    <w:rsid w:val="0077048C"/>
    <w:rsid w:val="007709C4"/>
    <w:rsid w:val="007734F7"/>
    <w:rsid w:val="00773CB9"/>
    <w:rsid w:val="007741FF"/>
    <w:rsid w:val="00782AB7"/>
    <w:rsid w:val="00784D57"/>
    <w:rsid w:val="007868BC"/>
    <w:rsid w:val="00786DC2"/>
    <w:rsid w:val="0079098A"/>
    <w:rsid w:val="0079512B"/>
    <w:rsid w:val="00795190"/>
    <w:rsid w:val="00797459"/>
    <w:rsid w:val="007A20EF"/>
    <w:rsid w:val="007A5C2E"/>
    <w:rsid w:val="007B4078"/>
    <w:rsid w:val="007B56A6"/>
    <w:rsid w:val="007B663E"/>
    <w:rsid w:val="007C42AB"/>
    <w:rsid w:val="007C5893"/>
    <w:rsid w:val="007C6622"/>
    <w:rsid w:val="007D7847"/>
    <w:rsid w:val="007D789B"/>
    <w:rsid w:val="007E0DF4"/>
    <w:rsid w:val="007E0FF4"/>
    <w:rsid w:val="007E2622"/>
    <w:rsid w:val="007E40A9"/>
    <w:rsid w:val="007E5B2F"/>
    <w:rsid w:val="007E6939"/>
    <w:rsid w:val="007F4701"/>
    <w:rsid w:val="007F5873"/>
    <w:rsid w:val="00805086"/>
    <w:rsid w:val="00812F5B"/>
    <w:rsid w:val="00820B67"/>
    <w:rsid w:val="008219FD"/>
    <w:rsid w:val="008223AD"/>
    <w:rsid w:val="008306C4"/>
    <w:rsid w:val="00834BAE"/>
    <w:rsid w:val="00840F04"/>
    <w:rsid w:val="00846B07"/>
    <w:rsid w:val="00850AF3"/>
    <w:rsid w:val="00852B12"/>
    <w:rsid w:val="00852C49"/>
    <w:rsid w:val="008558E8"/>
    <w:rsid w:val="00861788"/>
    <w:rsid w:val="00863637"/>
    <w:rsid w:val="0086404B"/>
    <w:rsid w:val="00873A44"/>
    <w:rsid w:val="00873C51"/>
    <w:rsid w:val="008765D2"/>
    <w:rsid w:val="00876F0B"/>
    <w:rsid w:val="00880080"/>
    <w:rsid w:val="00883DE5"/>
    <w:rsid w:val="00884578"/>
    <w:rsid w:val="00893015"/>
    <w:rsid w:val="008A060B"/>
    <w:rsid w:val="008A0BCB"/>
    <w:rsid w:val="008A19DC"/>
    <w:rsid w:val="008B033D"/>
    <w:rsid w:val="008B30EB"/>
    <w:rsid w:val="008B4AE4"/>
    <w:rsid w:val="008B5E68"/>
    <w:rsid w:val="008C20D0"/>
    <w:rsid w:val="008C4F2C"/>
    <w:rsid w:val="008D0CF1"/>
    <w:rsid w:val="008D1074"/>
    <w:rsid w:val="008D1993"/>
    <w:rsid w:val="008D427D"/>
    <w:rsid w:val="008D4FBF"/>
    <w:rsid w:val="008E12FA"/>
    <w:rsid w:val="008F117C"/>
    <w:rsid w:val="0090051E"/>
    <w:rsid w:val="00905150"/>
    <w:rsid w:val="009067A7"/>
    <w:rsid w:val="00927D18"/>
    <w:rsid w:val="00932B93"/>
    <w:rsid w:val="009406CF"/>
    <w:rsid w:val="0094420E"/>
    <w:rsid w:val="00954FED"/>
    <w:rsid w:val="009572D8"/>
    <w:rsid w:val="00961FCF"/>
    <w:rsid w:val="009639CA"/>
    <w:rsid w:val="00974452"/>
    <w:rsid w:val="00977465"/>
    <w:rsid w:val="0098011C"/>
    <w:rsid w:val="00982EC0"/>
    <w:rsid w:val="0098672A"/>
    <w:rsid w:val="00996095"/>
    <w:rsid w:val="00996333"/>
    <w:rsid w:val="00996B88"/>
    <w:rsid w:val="009A19C4"/>
    <w:rsid w:val="009A3381"/>
    <w:rsid w:val="009B24C6"/>
    <w:rsid w:val="009B6329"/>
    <w:rsid w:val="009B6F7B"/>
    <w:rsid w:val="009C1510"/>
    <w:rsid w:val="009D3E9B"/>
    <w:rsid w:val="009D67DC"/>
    <w:rsid w:val="009E34ED"/>
    <w:rsid w:val="009E48BE"/>
    <w:rsid w:val="009F1469"/>
    <w:rsid w:val="009F6AF4"/>
    <w:rsid w:val="009F76F0"/>
    <w:rsid w:val="00A00ACC"/>
    <w:rsid w:val="00A02675"/>
    <w:rsid w:val="00A05215"/>
    <w:rsid w:val="00A06E43"/>
    <w:rsid w:val="00A10475"/>
    <w:rsid w:val="00A1095E"/>
    <w:rsid w:val="00A13727"/>
    <w:rsid w:val="00A14907"/>
    <w:rsid w:val="00A16436"/>
    <w:rsid w:val="00A25258"/>
    <w:rsid w:val="00A25887"/>
    <w:rsid w:val="00A25A3E"/>
    <w:rsid w:val="00A260D6"/>
    <w:rsid w:val="00A304BE"/>
    <w:rsid w:val="00A310A7"/>
    <w:rsid w:val="00A35177"/>
    <w:rsid w:val="00A42D21"/>
    <w:rsid w:val="00A45D34"/>
    <w:rsid w:val="00A60719"/>
    <w:rsid w:val="00A60BE4"/>
    <w:rsid w:val="00A625C0"/>
    <w:rsid w:val="00A6357F"/>
    <w:rsid w:val="00A63900"/>
    <w:rsid w:val="00A66E18"/>
    <w:rsid w:val="00A70B2D"/>
    <w:rsid w:val="00A76598"/>
    <w:rsid w:val="00A827FA"/>
    <w:rsid w:val="00A91545"/>
    <w:rsid w:val="00A96577"/>
    <w:rsid w:val="00A97603"/>
    <w:rsid w:val="00A97D80"/>
    <w:rsid w:val="00AA19FD"/>
    <w:rsid w:val="00AA29EC"/>
    <w:rsid w:val="00AA4CD5"/>
    <w:rsid w:val="00AA5174"/>
    <w:rsid w:val="00AA551D"/>
    <w:rsid w:val="00AB49AB"/>
    <w:rsid w:val="00AB4EBA"/>
    <w:rsid w:val="00AC0DDF"/>
    <w:rsid w:val="00AC6723"/>
    <w:rsid w:val="00AD1AAF"/>
    <w:rsid w:val="00AD3702"/>
    <w:rsid w:val="00AD5A11"/>
    <w:rsid w:val="00AD70F0"/>
    <w:rsid w:val="00AE0A81"/>
    <w:rsid w:val="00AF1519"/>
    <w:rsid w:val="00AF1F87"/>
    <w:rsid w:val="00AF38B0"/>
    <w:rsid w:val="00AF4FBB"/>
    <w:rsid w:val="00AF5649"/>
    <w:rsid w:val="00AF6A3B"/>
    <w:rsid w:val="00B0179B"/>
    <w:rsid w:val="00B02BF1"/>
    <w:rsid w:val="00B03D8E"/>
    <w:rsid w:val="00B27342"/>
    <w:rsid w:val="00B303A0"/>
    <w:rsid w:val="00B36D87"/>
    <w:rsid w:val="00B40890"/>
    <w:rsid w:val="00B41988"/>
    <w:rsid w:val="00B42715"/>
    <w:rsid w:val="00B46C75"/>
    <w:rsid w:val="00B53117"/>
    <w:rsid w:val="00B5480D"/>
    <w:rsid w:val="00B56344"/>
    <w:rsid w:val="00B632B6"/>
    <w:rsid w:val="00B635AB"/>
    <w:rsid w:val="00B6742A"/>
    <w:rsid w:val="00B83B91"/>
    <w:rsid w:val="00B941BD"/>
    <w:rsid w:val="00B950B0"/>
    <w:rsid w:val="00B96CED"/>
    <w:rsid w:val="00B974AD"/>
    <w:rsid w:val="00BA07D9"/>
    <w:rsid w:val="00BA56AD"/>
    <w:rsid w:val="00BA6060"/>
    <w:rsid w:val="00BA7A44"/>
    <w:rsid w:val="00BB0736"/>
    <w:rsid w:val="00BB18EC"/>
    <w:rsid w:val="00BB4753"/>
    <w:rsid w:val="00BB480A"/>
    <w:rsid w:val="00BC0EC9"/>
    <w:rsid w:val="00BC57DD"/>
    <w:rsid w:val="00BD0FE6"/>
    <w:rsid w:val="00BD7487"/>
    <w:rsid w:val="00BE0820"/>
    <w:rsid w:val="00BE1961"/>
    <w:rsid w:val="00BE793E"/>
    <w:rsid w:val="00BF3AF7"/>
    <w:rsid w:val="00BF4D50"/>
    <w:rsid w:val="00BF4F4D"/>
    <w:rsid w:val="00C04445"/>
    <w:rsid w:val="00C056AC"/>
    <w:rsid w:val="00C063A5"/>
    <w:rsid w:val="00C10770"/>
    <w:rsid w:val="00C14BA4"/>
    <w:rsid w:val="00C15EF7"/>
    <w:rsid w:val="00C20DE3"/>
    <w:rsid w:val="00C3165A"/>
    <w:rsid w:val="00C34B51"/>
    <w:rsid w:val="00C43706"/>
    <w:rsid w:val="00C43D25"/>
    <w:rsid w:val="00C44655"/>
    <w:rsid w:val="00C44A67"/>
    <w:rsid w:val="00C457EA"/>
    <w:rsid w:val="00C649B8"/>
    <w:rsid w:val="00C653BD"/>
    <w:rsid w:val="00C65B55"/>
    <w:rsid w:val="00C7074E"/>
    <w:rsid w:val="00C71C5E"/>
    <w:rsid w:val="00C944C8"/>
    <w:rsid w:val="00CA10ED"/>
    <w:rsid w:val="00CA75CA"/>
    <w:rsid w:val="00CB225B"/>
    <w:rsid w:val="00CB2BB1"/>
    <w:rsid w:val="00CB5103"/>
    <w:rsid w:val="00CB63F4"/>
    <w:rsid w:val="00CB660C"/>
    <w:rsid w:val="00CB68B1"/>
    <w:rsid w:val="00CC1716"/>
    <w:rsid w:val="00CC27FF"/>
    <w:rsid w:val="00CC32A6"/>
    <w:rsid w:val="00CD29ED"/>
    <w:rsid w:val="00CD3F4E"/>
    <w:rsid w:val="00CD5302"/>
    <w:rsid w:val="00CE4010"/>
    <w:rsid w:val="00CE63FF"/>
    <w:rsid w:val="00CE686D"/>
    <w:rsid w:val="00CE7034"/>
    <w:rsid w:val="00CF0CC3"/>
    <w:rsid w:val="00D024EC"/>
    <w:rsid w:val="00D02ECA"/>
    <w:rsid w:val="00D035C0"/>
    <w:rsid w:val="00D04A78"/>
    <w:rsid w:val="00D06D71"/>
    <w:rsid w:val="00D06F44"/>
    <w:rsid w:val="00D077B5"/>
    <w:rsid w:val="00D1227B"/>
    <w:rsid w:val="00D146B7"/>
    <w:rsid w:val="00D237B9"/>
    <w:rsid w:val="00D251FA"/>
    <w:rsid w:val="00D35149"/>
    <w:rsid w:val="00D43435"/>
    <w:rsid w:val="00D43D88"/>
    <w:rsid w:val="00D446E5"/>
    <w:rsid w:val="00D50474"/>
    <w:rsid w:val="00D50B73"/>
    <w:rsid w:val="00D545C0"/>
    <w:rsid w:val="00D55AFF"/>
    <w:rsid w:val="00D57597"/>
    <w:rsid w:val="00D630C7"/>
    <w:rsid w:val="00D6536B"/>
    <w:rsid w:val="00D70295"/>
    <w:rsid w:val="00D71B48"/>
    <w:rsid w:val="00D727DC"/>
    <w:rsid w:val="00D75F1B"/>
    <w:rsid w:val="00D81152"/>
    <w:rsid w:val="00D815ED"/>
    <w:rsid w:val="00D85059"/>
    <w:rsid w:val="00D93687"/>
    <w:rsid w:val="00D94510"/>
    <w:rsid w:val="00DA077A"/>
    <w:rsid w:val="00DA1ACB"/>
    <w:rsid w:val="00DA4E31"/>
    <w:rsid w:val="00DB0945"/>
    <w:rsid w:val="00DB0C32"/>
    <w:rsid w:val="00DB2D7A"/>
    <w:rsid w:val="00DB3C48"/>
    <w:rsid w:val="00DB4D66"/>
    <w:rsid w:val="00DC0E49"/>
    <w:rsid w:val="00DC3051"/>
    <w:rsid w:val="00DC5804"/>
    <w:rsid w:val="00DC5CBB"/>
    <w:rsid w:val="00DD2775"/>
    <w:rsid w:val="00DD48A4"/>
    <w:rsid w:val="00DD52EE"/>
    <w:rsid w:val="00DE07B9"/>
    <w:rsid w:val="00DE204B"/>
    <w:rsid w:val="00DE29DC"/>
    <w:rsid w:val="00DE33B1"/>
    <w:rsid w:val="00DE492D"/>
    <w:rsid w:val="00DF0F9E"/>
    <w:rsid w:val="00DF45A5"/>
    <w:rsid w:val="00DF4B75"/>
    <w:rsid w:val="00DF687A"/>
    <w:rsid w:val="00E06A43"/>
    <w:rsid w:val="00E07E21"/>
    <w:rsid w:val="00E14B7C"/>
    <w:rsid w:val="00E14FC6"/>
    <w:rsid w:val="00E16E11"/>
    <w:rsid w:val="00E17CC6"/>
    <w:rsid w:val="00E22E4A"/>
    <w:rsid w:val="00E22E50"/>
    <w:rsid w:val="00E23403"/>
    <w:rsid w:val="00E24FF0"/>
    <w:rsid w:val="00E30056"/>
    <w:rsid w:val="00E32A64"/>
    <w:rsid w:val="00E349C2"/>
    <w:rsid w:val="00E35957"/>
    <w:rsid w:val="00E372A1"/>
    <w:rsid w:val="00E478FF"/>
    <w:rsid w:val="00E54136"/>
    <w:rsid w:val="00E54473"/>
    <w:rsid w:val="00E56855"/>
    <w:rsid w:val="00E57A5F"/>
    <w:rsid w:val="00E61F61"/>
    <w:rsid w:val="00E67025"/>
    <w:rsid w:val="00E71354"/>
    <w:rsid w:val="00E8614D"/>
    <w:rsid w:val="00E872C8"/>
    <w:rsid w:val="00E93F50"/>
    <w:rsid w:val="00E944DD"/>
    <w:rsid w:val="00E95BCA"/>
    <w:rsid w:val="00E9757C"/>
    <w:rsid w:val="00E9785B"/>
    <w:rsid w:val="00EA357B"/>
    <w:rsid w:val="00EA4726"/>
    <w:rsid w:val="00EA6C47"/>
    <w:rsid w:val="00EB006C"/>
    <w:rsid w:val="00EB58A2"/>
    <w:rsid w:val="00EC1388"/>
    <w:rsid w:val="00EC4B07"/>
    <w:rsid w:val="00ED0449"/>
    <w:rsid w:val="00ED41FA"/>
    <w:rsid w:val="00ED49AF"/>
    <w:rsid w:val="00ED6DCA"/>
    <w:rsid w:val="00EE12DA"/>
    <w:rsid w:val="00EF0117"/>
    <w:rsid w:val="00EF02FA"/>
    <w:rsid w:val="00EF1C81"/>
    <w:rsid w:val="00F01BE6"/>
    <w:rsid w:val="00F04DD7"/>
    <w:rsid w:val="00F04EDF"/>
    <w:rsid w:val="00F0545B"/>
    <w:rsid w:val="00F1447D"/>
    <w:rsid w:val="00F174D8"/>
    <w:rsid w:val="00F2055C"/>
    <w:rsid w:val="00F2256B"/>
    <w:rsid w:val="00F2403A"/>
    <w:rsid w:val="00F24C23"/>
    <w:rsid w:val="00F264EA"/>
    <w:rsid w:val="00F348F5"/>
    <w:rsid w:val="00F402C2"/>
    <w:rsid w:val="00F51CEC"/>
    <w:rsid w:val="00F6409F"/>
    <w:rsid w:val="00F67F48"/>
    <w:rsid w:val="00F72073"/>
    <w:rsid w:val="00F7433A"/>
    <w:rsid w:val="00F77F17"/>
    <w:rsid w:val="00F853D7"/>
    <w:rsid w:val="00F862F9"/>
    <w:rsid w:val="00F8714B"/>
    <w:rsid w:val="00F91078"/>
    <w:rsid w:val="00F9778F"/>
    <w:rsid w:val="00FA0DCE"/>
    <w:rsid w:val="00FA129B"/>
    <w:rsid w:val="00FA23F2"/>
    <w:rsid w:val="00FB2D50"/>
    <w:rsid w:val="00FB4A90"/>
    <w:rsid w:val="00FC1AEB"/>
    <w:rsid w:val="00FC3834"/>
    <w:rsid w:val="00FC5459"/>
    <w:rsid w:val="00FC75B8"/>
    <w:rsid w:val="00FD0E80"/>
    <w:rsid w:val="00FD298A"/>
    <w:rsid w:val="00FD5048"/>
    <w:rsid w:val="00FD7732"/>
    <w:rsid w:val="00FE193D"/>
    <w:rsid w:val="00FF1363"/>
    <w:rsid w:val="00FF144E"/>
    <w:rsid w:val="00FF2B2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7890"/>
    <o:shapelayout v:ext="edit">
      <o:idmap v:ext="edit" data="1"/>
      <o:rules v:ext="edit">
        <o:r id="V:Rule58" type="connector" idref="#Прямая со стрелкой 34"/>
        <o:r id="V:Rule59" type="connector" idref="#Прямая со стрелкой 1284308758"/>
        <o:r id="V:Rule60" type="connector" idref="#Прямая со стрелкой 44"/>
        <o:r id="V:Rule61" type="connector" idref="#_x0000_s1129"/>
        <o:r id="V:Rule62" type="connector" idref="#Прямая со стрелкой 32">
          <o:proxy start="" idref="#Прямоугольник 117" connectloc="1"/>
          <o:proxy end="" idref="#Прямоугольник 85" connectloc="3"/>
        </o:r>
        <o:r id="V:Rule63" type="connector" idref="#Прямая со стрелкой 1284308743"/>
        <o:r id="V:Rule64" type="connector" idref="#Прямая со стрелкой 1284308747"/>
        <o:r id="V:Rule65" type="connector" idref="#Прямая со стрелкой 1284308761">
          <o:proxy start="" idref="#Прямоугольник 83" connectloc="1"/>
        </o:r>
        <o:r id="V:Rule66" type="connector" idref="#_x0000_s1130"/>
        <o:r id="V:Rule67" type="connector" idref="#_x0000_s1122"/>
        <o:r id="V:Rule68" type="connector" idref="#Прямая со стрелкой 1284308762"/>
        <o:r id="V:Rule69" type="connector" idref="#_x0000_s1154"/>
        <o:r id="V:Rule70" type="connector" idref="#Прямая со стрелкой 1284308767"/>
        <o:r id="V:Rule71" type="connector" idref="#_x0000_s1138"/>
        <o:r id="V:Rule72" type="connector" idref="#Прямая со стрелкой 39">
          <o:proxy start="" idref="#Прямоугольник 120" connectloc="1"/>
        </o:r>
        <o:r id="V:Rule73" type="connector" idref="#_x0000_s1132"/>
        <o:r id="V:Rule74" type="connector" idref="#Прямая со стрелкой 1284308748"/>
        <o:r id="V:Rule75" type="connector" idref="#Прямая со стрелкой 1284308766"/>
        <o:r id="V:Rule76" type="connector" idref="#Прямая со стрелкой 1284308755"/>
        <o:r id="V:Rule77" type="connector" idref="#_x0000_s1152"/>
        <o:r id="V:Rule78" type="connector" idref="#Прямая со стрелкой 1284308751"/>
        <o:r id="V:Rule79" type="connector" idref="#Прямая со стрелкой 1284308765"/>
        <o:r id="V:Rule80" type="connector" idref="#_x0000_s1142"/>
        <o:r id="V:Rule81" type="connector" idref="#_x0000_s1137"/>
        <o:r id="V:Rule82" type="connector" idref="#Прямая со стрелкой 47"/>
        <o:r id="V:Rule83" type="connector" idref="#Прямая со стрелкой 1284308753">
          <o:proxy start="" idref="#Прямоугольник 76" connectloc="1"/>
        </o:r>
        <o:r id="V:Rule84" type="connector" idref="#Прямая со стрелкой 1284308757"/>
        <o:r id="V:Rule85" type="connector" idref="#Прямая со стрелкой 48"/>
        <o:r id="V:Rule86" type="connector" idref="#Прямая со стрелкой 1284308749"/>
        <o:r id="V:Rule87" type="connector" idref="#Прямая со стрелкой 1284308760">
          <o:proxy start="" idref="#Прямоугольник 81" connectloc="1"/>
          <o:proxy end="" idref="#Прямоугольник 73" connectloc="3"/>
        </o:r>
        <o:r id="V:Rule88" type="connector" idref="#Прямая со стрелкой 1284308763">
          <o:proxy start="" idref="#Прямоугольник 115" connectloc="1"/>
        </o:r>
        <o:r id="V:Rule89" type="connector" idref="#_x0000_s1121"/>
        <o:r id="V:Rule90" type="connector" idref="#_x0000_s1157"/>
        <o:r id="V:Rule91" type="connector" idref="#Прямая со стрелкой 33"/>
        <o:r id="V:Rule92" type="connector" idref="#_x0000_s1139"/>
        <o:r id="V:Rule93" type="connector" idref="#Прямая со стрелкой 1284308754">
          <o:proxy start="" idref="#Прямоугольник 75" connectloc="3"/>
        </o:r>
        <o:r id="V:Rule94" type="connector" idref="#_x0000_s1150"/>
        <o:r id="V:Rule95" type="connector" idref="#Прямая со стрелкой 35"/>
        <o:r id="V:Rule96" type="connector" idref="#Прямая со стрелкой 37">
          <o:proxy start="" idref="#Прямоугольник 122" connectloc="3"/>
        </o:r>
        <o:r id="V:Rule97" type="connector" idref="#Прямая со стрелкой 1284308764"/>
        <o:r id="V:Rule98" type="connector" idref="#_x0000_s1128"/>
        <o:r id="V:Rule99" type="connector" idref="#_x0000_s1141"/>
        <o:r id="V:Rule100" type="connector" idref="#_x0000_s1131"/>
        <o:r id="V:Rule101" type="connector" idref="#Прямая со стрелкой 38"/>
        <o:r id="V:Rule102" type="connector" idref="#Прямая со стрелкой 1284308741"/>
        <o:r id="V:Rule103" type="connector" idref="#Прямая со стрелкой 40">
          <o:proxy start="" idref="#Прямоугольник 123" connectloc="1"/>
        </o:r>
        <o:r id="V:Rule104" type="connector" idref="#Прямая со стрелкой 1284308750">
          <o:proxy start="" idref="#Прямоугольник 71" connectloc="1"/>
        </o:r>
        <o:r id="V:Rule105" type="connector" idref="#Прямая со стрелкой 1284308744"/>
        <o:r id="V:Rule106" type="connector" idref="#Прямая со стрелкой 1284308746"/>
        <o:r id="V:Rule107" type="connector" idref="#Прямая со стрелкой 1284308752"/>
        <o:r id="V:Rule108" type="connector" idref="#Прямая со стрелкой 1284308745"/>
        <o:r id="V:Rule109" type="connector" idref="#_x0000_s1149"/>
        <o:r id="V:Rule110" type="connector" idref="#_x0000_s1140"/>
        <o:r id="V:Rule111" type="connector" idref="#Прямая со стрелкой 1284308756">
          <o:proxy start="" idref="#Прямоугольник 80" connectloc="1"/>
        </o:r>
        <o:r id="V:Rule112" type="connector" idref="#Прямая со стрелкой 36">
          <o:proxy start="" idref="#Прямоугольник 121" connectloc="3"/>
        </o:r>
        <o:r id="V:Rule113" type="connector" idref="#Прямая со стрелкой 1284308742"/>
        <o:r id="V:Rule114" type="connector" idref="#_x0000_s112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7603"/>
  </w:style>
  <w:style w:type="paragraph" w:styleId="1">
    <w:name w:val="heading 1"/>
    <w:basedOn w:val="a"/>
    <w:next w:val="a"/>
    <w:link w:val="10"/>
    <w:uiPriority w:val="9"/>
    <w:qFormat/>
    <w:rsid w:val="00652B85"/>
    <w:pPr>
      <w:keepNext/>
      <w:keepLines/>
      <w:spacing w:before="400" w:after="120" w:line="276" w:lineRule="auto"/>
      <w:outlineLvl w:val="0"/>
    </w:pPr>
    <w:rPr>
      <w:rFonts w:ascii="Arial" w:eastAsia="Arial" w:hAnsi="Arial" w:cs="Arial"/>
      <w:sz w:val="40"/>
      <w:szCs w:val="40"/>
      <w:lang w:val="en-GB"/>
    </w:rPr>
  </w:style>
  <w:style w:type="paragraph" w:styleId="2">
    <w:name w:val="heading 2"/>
    <w:basedOn w:val="a"/>
    <w:next w:val="a"/>
    <w:link w:val="20"/>
    <w:uiPriority w:val="9"/>
    <w:unhideWhenUsed/>
    <w:qFormat/>
    <w:rsid w:val="00652B85"/>
    <w:pPr>
      <w:keepNext/>
      <w:keepLines/>
      <w:spacing w:before="360" w:after="120" w:line="276" w:lineRule="auto"/>
      <w:outlineLvl w:val="1"/>
    </w:pPr>
    <w:rPr>
      <w:rFonts w:ascii="Arial" w:eastAsia="Arial" w:hAnsi="Arial" w:cs="Arial"/>
      <w:sz w:val="32"/>
      <w:szCs w:val="32"/>
      <w:lang w:val="en-GB"/>
    </w:rPr>
  </w:style>
  <w:style w:type="paragraph" w:styleId="3">
    <w:name w:val="heading 3"/>
    <w:basedOn w:val="a"/>
    <w:next w:val="a"/>
    <w:link w:val="30"/>
    <w:uiPriority w:val="9"/>
    <w:unhideWhenUsed/>
    <w:qFormat/>
    <w:rsid w:val="001E3C1F"/>
    <w:pPr>
      <w:keepNext/>
      <w:keepLines/>
      <w:spacing w:before="320" w:after="80" w:line="276" w:lineRule="auto"/>
      <w:outlineLvl w:val="2"/>
    </w:pPr>
    <w:rPr>
      <w:rFonts w:ascii="Arial" w:eastAsia="Arial" w:hAnsi="Arial" w:cs="Arial"/>
      <w:color w:val="434343"/>
      <w:sz w:val="28"/>
      <w:szCs w:val="28"/>
      <w:lang w:val="en-GB"/>
    </w:rPr>
  </w:style>
  <w:style w:type="paragraph" w:styleId="4">
    <w:name w:val="heading 4"/>
    <w:basedOn w:val="a"/>
    <w:next w:val="a"/>
    <w:link w:val="40"/>
    <w:uiPriority w:val="9"/>
    <w:unhideWhenUsed/>
    <w:qFormat/>
    <w:rsid w:val="00652B85"/>
    <w:pPr>
      <w:keepNext/>
      <w:keepLines/>
      <w:spacing w:before="280" w:after="80" w:line="276" w:lineRule="auto"/>
      <w:outlineLvl w:val="3"/>
    </w:pPr>
    <w:rPr>
      <w:rFonts w:ascii="Arial" w:eastAsia="Arial" w:hAnsi="Arial" w:cs="Arial"/>
      <w:color w:val="666666"/>
      <w:sz w:val="24"/>
      <w:szCs w:val="24"/>
      <w:lang w:val="en-GB"/>
    </w:rPr>
  </w:style>
  <w:style w:type="paragraph" w:styleId="5">
    <w:name w:val="heading 5"/>
    <w:basedOn w:val="a"/>
    <w:next w:val="a"/>
    <w:link w:val="50"/>
    <w:uiPriority w:val="9"/>
    <w:unhideWhenUsed/>
    <w:qFormat/>
    <w:rsid w:val="00652B85"/>
    <w:pPr>
      <w:keepNext/>
      <w:keepLines/>
      <w:spacing w:before="240" w:after="80" w:line="276" w:lineRule="auto"/>
      <w:outlineLvl w:val="4"/>
    </w:pPr>
    <w:rPr>
      <w:rFonts w:ascii="Arial" w:eastAsia="Arial" w:hAnsi="Arial" w:cs="Arial"/>
      <w:color w:val="666666"/>
      <w:lang w:val="en-GB"/>
    </w:rPr>
  </w:style>
  <w:style w:type="paragraph" w:styleId="6">
    <w:name w:val="heading 6"/>
    <w:basedOn w:val="a"/>
    <w:next w:val="a"/>
    <w:link w:val="60"/>
    <w:uiPriority w:val="9"/>
    <w:unhideWhenUsed/>
    <w:qFormat/>
    <w:rsid w:val="00652B85"/>
    <w:pPr>
      <w:keepNext/>
      <w:keepLines/>
      <w:spacing w:before="240" w:after="80" w:line="276" w:lineRule="auto"/>
      <w:outlineLvl w:val="5"/>
    </w:pPr>
    <w:rPr>
      <w:rFonts w:ascii="Arial" w:eastAsia="Arial" w:hAnsi="Arial" w:cs="Arial"/>
      <w:i/>
      <w:color w:val="666666"/>
      <w:lang w:val="en-GB"/>
    </w:rPr>
  </w:style>
  <w:style w:type="paragraph" w:styleId="7">
    <w:name w:val="heading 7"/>
    <w:basedOn w:val="a"/>
    <w:next w:val="a"/>
    <w:link w:val="70"/>
    <w:uiPriority w:val="9"/>
    <w:unhideWhenUsed/>
    <w:qFormat/>
    <w:rsid w:val="00652B85"/>
    <w:pPr>
      <w:keepNext/>
      <w:keepLines/>
      <w:spacing w:before="40" w:after="0"/>
      <w:outlineLvl w:val="6"/>
    </w:pPr>
    <w:rPr>
      <w:rFonts w:eastAsiaTheme="majorEastAsia" w:cstheme="majorBidi"/>
      <w:color w:val="595959" w:themeColor="text1" w:themeTint="A6"/>
      <w:kern w:val="2"/>
    </w:rPr>
  </w:style>
  <w:style w:type="paragraph" w:styleId="8">
    <w:name w:val="heading 8"/>
    <w:basedOn w:val="a"/>
    <w:next w:val="a"/>
    <w:link w:val="80"/>
    <w:uiPriority w:val="9"/>
    <w:unhideWhenUsed/>
    <w:qFormat/>
    <w:rsid w:val="00652B85"/>
    <w:pPr>
      <w:keepNext/>
      <w:keepLines/>
      <w:spacing w:after="0"/>
      <w:outlineLvl w:val="7"/>
    </w:pPr>
    <w:rPr>
      <w:rFonts w:eastAsiaTheme="majorEastAsia" w:cstheme="majorBidi"/>
      <w:i/>
      <w:iCs/>
      <w:color w:val="272727" w:themeColor="text1" w:themeTint="D8"/>
      <w:kern w:val="2"/>
    </w:rPr>
  </w:style>
  <w:style w:type="paragraph" w:styleId="9">
    <w:name w:val="heading 9"/>
    <w:basedOn w:val="a"/>
    <w:next w:val="a"/>
    <w:link w:val="90"/>
    <w:uiPriority w:val="9"/>
    <w:semiHidden/>
    <w:unhideWhenUsed/>
    <w:qFormat/>
    <w:rsid w:val="00652B85"/>
    <w:pPr>
      <w:keepNext/>
      <w:keepLines/>
      <w:spacing w:after="0"/>
      <w:outlineLvl w:val="8"/>
    </w:pPr>
    <w:rPr>
      <w:rFonts w:eastAsiaTheme="majorEastAsia" w:cstheme="majorBidi"/>
      <w:color w:val="272727" w:themeColor="text1" w:themeTint="D8"/>
      <w:kern w:val="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52B85"/>
    <w:rPr>
      <w:rFonts w:ascii="Arial" w:eastAsia="Arial" w:hAnsi="Arial" w:cs="Arial"/>
      <w:sz w:val="40"/>
      <w:szCs w:val="40"/>
      <w:lang w:val="en-GB"/>
    </w:rPr>
  </w:style>
  <w:style w:type="character" w:customStyle="1" w:styleId="20">
    <w:name w:val="Заголовок 2 Знак"/>
    <w:basedOn w:val="a0"/>
    <w:link w:val="2"/>
    <w:uiPriority w:val="9"/>
    <w:rsid w:val="00652B85"/>
    <w:rPr>
      <w:rFonts w:ascii="Arial" w:eastAsia="Arial" w:hAnsi="Arial" w:cs="Arial"/>
      <w:sz w:val="32"/>
      <w:szCs w:val="32"/>
      <w:lang w:val="en-GB"/>
    </w:rPr>
  </w:style>
  <w:style w:type="character" w:customStyle="1" w:styleId="30">
    <w:name w:val="Заголовок 3 Знак"/>
    <w:basedOn w:val="a0"/>
    <w:link w:val="3"/>
    <w:uiPriority w:val="9"/>
    <w:rsid w:val="001E3C1F"/>
    <w:rPr>
      <w:rFonts w:ascii="Arial" w:eastAsia="Arial" w:hAnsi="Arial" w:cs="Arial"/>
      <w:color w:val="434343"/>
      <w:sz w:val="28"/>
      <w:szCs w:val="28"/>
      <w:lang w:val="en-GB"/>
    </w:rPr>
  </w:style>
  <w:style w:type="character" w:customStyle="1" w:styleId="40">
    <w:name w:val="Заголовок 4 Знак"/>
    <w:basedOn w:val="a0"/>
    <w:link w:val="4"/>
    <w:uiPriority w:val="9"/>
    <w:rsid w:val="00652B85"/>
    <w:rPr>
      <w:rFonts w:ascii="Arial" w:eastAsia="Arial" w:hAnsi="Arial" w:cs="Arial"/>
      <w:color w:val="666666"/>
      <w:sz w:val="24"/>
      <w:szCs w:val="24"/>
      <w:lang w:val="en-GB"/>
    </w:rPr>
  </w:style>
  <w:style w:type="character" w:customStyle="1" w:styleId="50">
    <w:name w:val="Заголовок 5 Знак"/>
    <w:basedOn w:val="a0"/>
    <w:link w:val="5"/>
    <w:uiPriority w:val="9"/>
    <w:rsid w:val="00652B85"/>
    <w:rPr>
      <w:rFonts w:ascii="Arial" w:eastAsia="Arial" w:hAnsi="Arial" w:cs="Arial"/>
      <w:color w:val="666666"/>
      <w:lang w:val="en-GB"/>
    </w:rPr>
  </w:style>
  <w:style w:type="character" w:customStyle="1" w:styleId="60">
    <w:name w:val="Заголовок 6 Знак"/>
    <w:basedOn w:val="a0"/>
    <w:link w:val="6"/>
    <w:uiPriority w:val="9"/>
    <w:rsid w:val="00652B85"/>
    <w:rPr>
      <w:rFonts w:ascii="Arial" w:eastAsia="Arial" w:hAnsi="Arial" w:cs="Arial"/>
      <w:i/>
      <w:color w:val="666666"/>
      <w:lang w:val="en-GB"/>
    </w:rPr>
  </w:style>
  <w:style w:type="character" w:customStyle="1" w:styleId="70">
    <w:name w:val="Заголовок 7 Знак"/>
    <w:basedOn w:val="a0"/>
    <w:link w:val="7"/>
    <w:uiPriority w:val="9"/>
    <w:rsid w:val="00652B85"/>
    <w:rPr>
      <w:rFonts w:eastAsiaTheme="majorEastAsia" w:cstheme="majorBidi"/>
      <w:color w:val="595959" w:themeColor="text1" w:themeTint="A6"/>
      <w:kern w:val="2"/>
    </w:rPr>
  </w:style>
  <w:style w:type="character" w:customStyle="1" w:styleId="80">
    <w:name w:val="Заголовок 8 Знак"/>
    <w:basedOn w:val="a0"/>
    <w:link w:val="8"/>
    <w:uiPriority w:val="9"/>
    <w:rsid w:val="00652B85"/>
    <w:rPr>
      <w:rFonts w:eastAsiaTheme="majorEastAsia" w:cstheme="majorBidi"/>
      <w:i/>
      <w:iCs/>
      <w:color w:val="272727" w:themeColor="text1" w:themeTint="D8"/>
      <w:kern w:val="2"/>
    </w:rPr>
  </w:style>
  <w:style w:type="paragraph" w:styleId="a3">
    <w:name w:val="Body Text"/>
    <w:basedOn w:val="a"/>
    <w:link w:val="a4"/>
    <w:rsid w:val="00D035C0"/>
    <w:pPr>
      <w:spacing w:after="0" w:line="360" w:lineRule="auto"/>
      <w:jc w:val="both"/>
    </w:pPr>
    <w:rPr>
      <w:rFonts w:eastAsiaTheme="minorEastAsia"/>
      <w:sz w:val="24"/>
      <w:szCs w:val="20"/>
      <w:lang w:val="en-US" w:eastAsia="de-DE"/>
    </w:rPr>
  </w:style>
  <w:style w:type="character" w:customStyle="1" w:styleId="a4">
    <w:name w:val="Основной текст Знак"/>
    <w:basedOn w:val="a0"/>
    <w:link w:val="a3"/>
    <w:qFormat/>
    <w:rsid w:val="00D035C0"/>
    <w:rPr>
      <w:rFonts w:eastAsiaTheme="minorEastAsia"/>
      <w:sz w:val="24"/>
      <w:szCs w:val="20"/>
      <w:lang w:val="en-US" w:eastAsia="de-DE"/>
    </w:rPr>
  </w:style>
  <w:style w:type="paragraph" w:styleId="a5">
    <w:name w:val="header"/>
    <w:basedOn w:val="a"/>
    <w:link w:val="a6"/>
    <w:unhideWhenUsed/>
    <w:rsid w:val="00F7433A"/>
    <w:pPr>
      <w:tabs>
        <w:tab w:val="center" w:pos="4677"/>
        <w:tab w:val="right" w:pos="9355"/>
      </w:tabs>
      <w:spacing w:after="0" w:line="240" w:lineRule="auto"/>
    </w:pPr>
  </w:style>
  <w:style w:type="character" w:customStyle="1" w:styleId="a6">
    <w:name w:val="Верхний колонтитул Знак"/>
    <w:basedOn w:val="a0"/>
    <w:link w:val="a5"/>
    <w:rsid w:val="00F7433A"/>
  </w:style>
  <w:style w:type="paragraph" w:styleId="a7">
    <w:name w:val="footer"/>
    <w:basedOn w:val="a"/>
    <w:link w:val="a8"/>
    <w:uiPriority w:val="99"/>
    <w:unhideWhenUsed/>
    <w:rsid w:val="00F7433A"/>
    <w:pPr>
      <w:tabs>
        <w:tab w:val="center" w:pos="4677"/>
        <w:tab w:val="right" w:pos="9355"/>
      </w:tabs>
      <w:spacing w:after="0" w:line="240" w:lineRule="auto"/>
    </w:pPr>
  </w:style>
  <w:style w:type="character" w:customStyle="1" w:styleId="a8">
    <w:name w:val="Нижний колонтитул Знак"/>
    <w:basedOn w:val="a0"/>
    <w:link w:val="a7"/>
    <w:uiPriority w:val="99"/>
    <w:rsid w:val="00F7433A"/>
  </w:style>
  <w:style w:type="character" w:styleId="a9">
    <w:name w:val="Strong"/>
    <w:basedOn w:val="a0"/>
    <w:uiPriority w:val="22"/>
    <w:qFormat/>
    <w:rsid w:val="00F7433A"/>
    <w:rPr>
      <w:b/>
      <w:bCs/>
    </w:rPr>
  </w:style>
  <w:style w:type="paragraph" w:styleId="aa">
    <w:name w:val="No Spacing"/>
    <w:uiPriority w:val="1"/>
    <w:qFormat/>
    <w:rsid w:val="00F7433A"/>
    <w:pPr>
      <w:spacing w:after="0" w:line="240" w:lineRule="auto"/>
    </w:pPr>
  </w:style>
  <w:style w:type="character" w:styleId="ab">
    <w:name w:val="Hyperlink"/>
    <w:basedOn w:val="a0"/>
    <w:uiPriority w:val="99"/>
    <w:unhideWhenUsed/>
    <w:rsid w:val="004164DC"/>
    <w:rPr>
      <w:color w:val="0563C1" w:themeColor="hyperlink"/>
      <w:u w:val="single"/>
    </w:rPr>
  </w:style>
  <w:style w:type="paragraph" w:styleId="ac">
    <w:name w:val="Normal (Web)"/>
    <w:aliases w:val="Обычный (веб) Знак,Знак2 Знак"/>
    <w:basedOn w:val="a"/>
    <w:link w:val="11"/>
    <w:uiPriority w:val="99"/>
    <w:unhideWhenUsed/>
    <w:rsid w:val="004164D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1">
    <w:name w:val="Обычный (веб) Знак1"/>
    <w:aliases w:val="Обычный (веб) Знак Знак,Знак2 Знак Знак"/>
    <w:link w:val="ac"/>
    <w:uiPriority w:val="99"/>
    <w:locked/>
    <w:rsid w:val="004164DC"/>
    <w:rPr>
      <w:rFonts w:ascii="Times New Roman" w:eastAsia="Times New Roman" w:hAnsi="Times New Roman" w:cs="Times New Roman"/>
      <w:sz w:val="24"/>
      <w:szCs w:val="24"/>
      <w:lang w:eastAsia="ru-RU"/>
    </w:rPr>
  </w:style>
  <w:style w:type="character" w:styleId="ad">
    <w:name w:val="Emphasis"/>
    <w:basedOn w:val="a0"/>
    <w:uiPriority w:val="20"/>
    <w:qFormat/>
    <w:rsid w:val="004164DC"/>
    <w:rPr>
      <w:i/>
      <w:iCs/>
    </w:rPr>
  </w:style>
  <w:style w:type="paragraph" w:styleId="ae">
    <w:name w:val="List Paragraph"/>
    <w:aliases w:val="маркированный,Bullet List,FooterText,numbered,List Paragraph,Абзац списка2,Абзац с отступом,Heading1,Colorful List - Accent 11,Bullets,List Paragraph (numbered (a)),NUMBERED PARAGRAPH,List Paragraph 1,List_Paragraph,Multilevel para_II,H1-1"/>
    <w:basedOn w:val="a"/>
    <w:link w:val="af"/>
    <w:uiPriority w:val="34"/>
    <w:qFormat/>
    <w:rsid w:val="0032308C"/>
    <w:pPr>
      <w:ind w:left="720"/>
      <w:contextualSpacing/>
    </w:pPr>
  </w:style>
  <w:style w:type="character" w:customStyle="1" w:styleId="af">
    <w:name w:val="Абзац списка Знак"/>
    <w:aliases w:val="маркированный Знак,Bullet List Знак,FooterText Знак,numbered Знак,List Paragraph Знак,Абзац списка2 Знак,Абзац с отступом Знак,Heading1 Знак,Colorful List - Accent 11 Знак,Bullets Знак,List Paragraph (numbered (a)) Знак,H1-1 Знак"/>
    <w:link w:val="ae"/>
    <w:uiPriority w:val="34"/>
    <w:qFormat/>
    <w:locked/>
    <w:rsid w:val="005374C3"/>
  </w:style>
  <w:style w:type="table" w:styleId="af0">
    <w:name w:val="Table Grid"/>
    <w:basedOn w:val="a1"/>
    <w:uiPriority w:val="39"/>
    <w:qFormat/>
    <w:rsid w:val="001E3C1F"/>
    <w:pPr>
      <w:spacing w:after="0" w:line="240" w:lineRule="auto"/>
    </w:pPr>
    <w:rPr>
      <w:rFonts w:ascii="Times New Roman" w:eastAsia="SimSun" w:hAnsi="Times New Roman" w:cs="Times New Roman"/>
      <w:sz w:val="20"/>
      <w:szCs w:val="20"/>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1">
    <w:name w:val="annotation reference"/>
    <w:basedOn w:val="a0"/>
    <w:uiPriority w:val="99"/>
    <w:semiHidden/>
    <w:unhideWhenUsed/>
    <w:rsid w:val="001E3C1F"/>
    <w:rPr>
      <w:sz w:val="16"/>
      <w:szCs w:val="16"/>
    </w:rPr>
  </w:style>
  <w:style w:type="paragraph" w:styleId="af2">
    <w:name w:val="annotation text"/>
    <w:basedOn w:val="a"/>
    <w:link w:val="af3"/>
    <w:uiPriority w:val="99"/>
    <w:semiHidden/>
    <w:unhideWhenUsed/>
    <w:rsid w:val="001E3C1F"/>
    <w:pPr>
      <w:spacing w:line="240" w:lineRule="auto"/>
    </w:pPr>
    <w:rPr>
      <w:sz w:val="20"/>
      <w:szCs w:val="20"/>
    </w:rPr>
  </w:style>
  <w:style w:type="character" w:customStyle="1" w:styleId="af3">
    <w:name w:val="Текст примечания Знак"/>
    <w:basedOn w:val="a0"/>
    <w:link w:val="af2"/>
    <w:uiPriority w:val="99"/>
    <w:semiHidden/>
    <w:rsid w:val="001E3C1F"/>
    <w:rPr>
      <w:sz w:val="20"/>
      <w:szCs w:val="20"/>
    </w:rPr>
  </w:style>
  <w:style w:type="paragraph" w:styleId="af4">
    <w:name w:val="annotation subject"/>
    <w:basedOn w:val="af2"/>
    <w:next w:val="af2"/>
    <w:link w:val="af5"/>
    <w:uiPriority w:val="99"/>
    <w:semiHidden/>
    <w:unhideWhenUsed/>
    <w:rsid w:val="001E3C1F"/>
    <w:rPr>
      <w:b/>
      <w:bCs/>
    </w:rPr>
  </w:style>
  <w:style w:type="character" w:customStyle="1" w:styleId="af5">
    <w:name w:val="Тема примечания Знак"/>
    <w:basedOn w:val="af3"/>
    <w:link w:val="af4"/>
    <w:uiPriority w:val="99"/>
    <w:semiHidden/>
    <w:rsid w:val="001E3C1F"/>
    <w:rPr>
      <w:b/>
      <w:bCs/>
      <w:sz w:val="20"/>
      <w:szCs w:val="20"/>
    </w:rPr>
  </w:style>
  <w:style w:type="paragraph" w:styleId="af6">
    <w:name w:val="Balloon Text"/>
    <w:basedOn w:val="a"/>
    <w:link w:val="af7"/>
    <w:uiPriority w:val="99"/>
    <w:unhideWhenUsed/>
    <w:rsid w:val="001E3C1F"/>
    <w:pPr>
      <w:spacing w:after="0" w:line="240" w:lineRule="auto"/>
    </w:pPr>
    <w:rPr>
      <w:rFonts w:ascii="Segoe UI" w:hAnsi="Segoe UI" w:cs="Segoe UI"/>
      <w:sz w:val="18"/>
      <w:szCs w:val="18"/>
    </w:rPr>
  </w:style>
  <w:style w:type="character" w:customStyle="1" w:styleId="af7">
    <w:name w:val="Текст выноски Знак"/>
    <w:basedOn w:val="a0"/>
    <w:link w:val="af6"/>
    <w:uiPriority w:val="99"/>
    <w:rsid w:val="001E3C1F"/>
    <w:rPr>
      <w:rFonts w:ascii="Segoe UI" w:hAnsi="Segoe UI" w:cs="Segoe UI"/>
      <w:sz w:val="18"/>
      <w:szCs w:val="18"/>
    </w:rPr>
  </w:style>
  <w:style w:type="paragraph" w:customStyle="1" w:styleId="SOP1">
    <w:name w:val="SOP_1"/>
    <w:basedOn w:val="a"/>
    <w:link w:val="SOP10"/>
    <w:qFormat/>
    <w:rsid w:val="001E3C1F"/>
    <w:pPr>
      <w:tabs>
        <w:tab w:val="left" w:pos="1152"/>
        <w:tab w:val="left" w:pos="1872"/>
      </w:tabs>
      <w:spacing w:before="60" w:after="60" w:line="264" w:lineRule="auto"/>
      <w:jc w:val="both"/>
    </w:pPr>
    <w:rPr>
      <w:rFonts w:ascii="Arial" w:eastAsia="Times New Roman" w:hAnsi="Arial" w:cs="Times New Roman"/>
      <w:szCs w:val="20"/>
      <w:lang w:val="en-GB" w:eastAsia="de-DE"/>
    </w:rPr>
  </w:style>
  <w:style w:type="character" w:customStyle="1" w:styleId="SOP10">
    <w:name w:val="SOP_1 Знак"/>
    <w:link w:val="SOP1"/>
    <w:qFormat/>
    <w:locked/>
    <w:rsid w:val="001E3C1F"/>
    <w:rPr>
      <w:rFonts w:ascii="Arial" w:eastAsia="Times New Roman" w:hAnsi="Arial" w:cs="Times New Roman"/>
      <w:szCs w:val="20"/>
      <w:lang w:val="en-GB" w:eastAsia="de-DE"/>
    </w:rPr>
  </w:style>
  <w:style w:type="paragraph" w:customStyle="1" w:styleId="SOP2">
    <w:name w:val="SOP_2"/>
    <w:basedOn w:val="a"/>
    <w:link w:val="SOP20"/>
    <w:qFormat/>
    <w:rsid w:val="001E3C1F"/>
    <w:pPr>
      <w:spacing w:before="60" w:after="60" w:line="240" w:lineRule="auto"/>
    </w:pPr>
    <w:rPr>
      <w:rFonts w:ascii="Arial" w:eastAsia="Times New Roman" w:hAnsi="Arial" w:cs="Times New Roman"/>
      <w:szCs w:val="20"/>
      <w:lang w:val="en-US" w:eastAsia="de-DE"/>
    </w:rPr>
  </w:style>
  <w:style w:type="character" w:customStyle="1" w:styleId="SOP20">
    <w:name w:val="SOP_2 Знак"/>
    <w:basedOn w:val="a0"/>
    <w:link w:val="SOP2"/>
    <w:rsid w:val="001E3C1F"/>
    <w:rPr>
      <w:rFonts w:ascii="Arial" w:eastAsia="Times New Roman" w:hAnsi="Arial" w:cs="Times New Roman"/>
      <w:szCs w:val="20"/>
      <w:lang w:val="en-US" w:eastAsia="de-DE"/>
    </w:rPr>
  </w:style>
  <w:style w:type="paragraph" w:customStyle="1" w:styleId="Default">
    <w:name w:val="Default"/>
    <w:rsid w:val="00C44A67"/>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90">
    <w:name w:val="Заголовок 9 Знак"/>
    <w:basedOn w:val="a0"/>
    <w:link w:val="9"/>
    <w:uiPriority w:val="9"/>
    <w:semiHidden/>
    <w:rsid w:val="00652B85"/>
    <w:rPr>
      <w:rFonts w:eastAsiaTheme="majorEastAsia" w:cstheme="majorBidi"/>
      <w:color w:val="272727" w:themeColor="text1" w:themeTint="D8"/>
      <w:kern w:val="2"/>
    </w:rPr>
  </w:style>
  <w:style w:type="paragraph" w:styleId="af8">
    <w:name w:val="Title"/>
    <w:basedOn w:val="a"/>
    <w:link w:val="af9"/>
    <w:uiPriority w:val="10"/>
    <w:qFormat/>
    <w:rsid w:val="00652B85"/>
    <w:pPr>
      <w:spacing w:after="0" w:line="480" w:lineRule="auto"/>
      <w:jc w:val="center"/>
    </w:pPr>
    <w:rPr>
      <w:rFonts w:ascii="Times New Roman" w:eastAsia="Times New Roman" w:hAnsi="Times New Roman" w:cs="Times New Roman"/>
      <w:b/>
      <w:bCs/>
      <w:i/>
      <w:iCs/>
      <w:sz w:val="44"/>
      <w:szCs w:val="24"/>
      <w:lang w:val="en-US"/>
    </w:rPr>
  </w:style>
  <w:style w:type="character" w:customStyle="1" w:styleId="af9">
    <w:name w:val="Название Знак"/>
    <w:basedOn w:val="a0"/>
    <w:link w:val="af8"/>
    <w:uiPriority w:val="10"/>
    <w:rsid w:val="00652B85"/>
    <w:rPr>
      <w:rFonts w:ascii="Times New Roman" w:eastAsia="Times New Roman" w:hAnsi="Times New Roman" w:cs="Times New Roman"/>
      <w:b/>
      <w:bCs/>
      <w:i/>
      <w:iCs/>
      <w:sz w:val="44"/>
      <w:szCs w:val="24"/>
      <w:lang w:val="en-US"/>
    </w:rPr>
  </w:style>
  <w:style w:type="character" w:customStyle="1" w:styleId="s0">
    <w:name w:val="s0"/>
    <w:qFormat/>
    <w:rsid w:val="00652B85"/>
    <w:rPr>
      <w:rFonts w:ascii="Times New Roman" w:hAnsi="Times New Roman" w:cs="Times New Roman" w:hint="default"/>
      <w:color w:val="000000"/>
      <w:sz w:val="20"/>
      <w:szCs w:val="20"/>
      <w:u w:val="none"/>
    </w:rPr>
  </w:style>
  <w:style w:type="character" w:styleId="afa">
    <w:name w:val="FollowedHyperlink"/>
    <w:basedOn w:val="a0"/>
    <w:uiPriority w:val="99"/>
    <w:unhideWhenUsed/>
    <w:qFormat/>
    <w:rsid w:val="00652B85"/>
    <w:rPr>
      <w:color w:val="954F72"/>
      <w:u w:val="single"/>
    </w:rPr>
  </w:style>
  <w:style w:type="paragraph" w:customStyle="1" w:styleId="xl66">
    <w:name w:val="xl66"/>
    <w:basedOn w:val="a"/>
    <w:qFormat/>
    <w:rsid w:val="00652B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68">
    <w:name w:val="xl68"/>
    <w:basedOn w:val="a"/>
    <w:qFormat/>
    <w:rsid w:val="00652B8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Segoe UI Symbol" w:eastAsia="Times New Roman" w:hAnsi="Segoe UI Symbol" w:cs="Times New Roman"/>
      <w:sz w:val="24"/>
      <w:szCs w:val="24"/>
      <w:lang w:val="en-US"/>
    </w:rPr>
  </w:style>
  <w:style w:type="paragraph" w:customStyle="1" w:styleId="xl69">
    <w:name w:val="xl69"/>
    <w:basedOn w:val="a"/>
    <w:qFormat/>
    <w:rsid w:val="00652B8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Segoe UI Symbol" w:eastAsia="Times New Roman" w:hAnsi="Segoe UI Symbol" w:cs="Times New Roman"/>
      <w:sz w:val="24"/>
      <w:szCs w:val="24"/>
      <w:lang w:val="en-US"/>
    </w:rPr>
  </w:style>
  <w:style w:type="character" w:customStyle="1" w:styleId="s1">
    <w:name w:val="s1"/>
    <w:qFormat/>
    <w:rsid w:val="00652B85"/>
    <w:rPr>
      <w:rFonts w:ascii="Times New Roman" w:hAnsi="Times New Roman" w:cs="Times New Roman" w:hint="default"/>
      <w:b/>
      <w:bCs/>
      <w:color w:val="000000"/>
      <w:sz w:val="20"/>
      <w:szCs w:val="20"/>
      <w:u w:val="none"/>
    </w:rPr>
  </w:style>
  <w:style w:type="paragraph" w:customStyle="1" w:styleId="BulletList1">
    <w:name w:val="Bullet List 1"/>
    <w:basedOn w:val="a"/>
    <w:qFormat/>
    <w:rsid w:val="00652B85"/>
    <w:pPr>
      <w:numPr>
        <w:numId w:val="31"/>
      </w:numPr>
      <w:spacing w:before="120" w:after="0" w:line="240" w:lineRule="auto"/>
    </w:pPr>
    <w:rPr>
      <w:rFonts w:ascii="Times New Roman" w:eastAsia="Times New Roman" w:hAnsi="Times New Roman" w:cs="Times New Roman"/>
      <w:color w:val="000000"/>
      <w:sz w:val="24"/>
      <w:szCs w:val="20"/>
      <w:lang w:val="en-US"/>
    </w:rPr>
  </w:style>
  <w:style w:type="paragraph" w:styleId="afb">
    <w:name w:val="Subtitle"/>
    <w:basedOn w:val="a"/>
    <w:next w:val="a"/>
    <w:link w:val="afc"/>
    <w:uiPriority w:val="11"/>
    <w:qFormat/>
    <w:rsid w:val="00652B85"/>
    <w:pPr>
      <w:keepNext/>
      <w:keepLines/>
      <w:spacing w:after="320" w:line="276" w:lineRule="auto"/>
    </w:pPr>
    <w:rPr>
      <w:rFonts w:ascii="Arial" w:eastAsia="Arial" w:hAnsi="Arial" w:cs="Arial"/>
      <w:color w:val="666666"/>
      <w:sz w:val="30"/>
      <w:szCs w:val="30"/>
      <w:lang w:val="en-GB"/>
    </w:rPr>
  </w:style>
  <w:style w:type="character" w:customStyle="1" w:styleId="afc">
    <w:name w:val="Подзаголовок Знак"/>
    <w:basedOn w:val="a0"/>
    <w:link w:val="afb"/>
    <w:uiPriority w:val="11"/>
    <w:rsid w:val="00652B85"/>
    <w:rPr>
      <w:rFonts w:ascii="Arial" w:eastAsia="Arial" w:hAnsi="Arial" w:cs="Arial"/>
      <w:color w:val="666666"/>
      <w:sz w:val="30"/>
      <w:szCs w:val="30"/>
      <w:lang w:val="en-GB"/>
    </w:rPr>
  </w:style>
  <w:style w:type="paragraph" w:styleId="21">
    <w:name w:val="Quote"/>
    <w:basedOn w:val="a"/>
    <w:next w:val="a"/>
    <w:link w:val="22"/>
    <w:uiPriority w:val="29"/>
    <w:qFormat/>
    <w:rsid w:val="00652B85"/>
    <w:pPr>
      <w:spacing w:before="160"/>
      <w:jc w:val="center"/>
    </w:pPr>
    <w:rPr>
      <w:i/>
      <w:iCs/>
      <w:color w:val="404040" w:themeColor="text1" w:themeTint="BF"/>
      <w:kern w:val="2"/>
    </w:rPr>
  </w:style>
  <w:style w:type="character" w:customStyle="1" w:styleId="22">
    <w:name w:val="Цитата 2 Знак"/>
    <w:basedOn w:val="a0"/>
    <w:link w:val="21"/>
    <w:uiPriority w:val="29"/>
    <w:rsid w:val="00652B85"/>
    <w:rPr>
      <w:i/>
      <w:iCs/>
      <w:color w:val="404040" w:themeColor="text1" w:themeTint="BF"/>
      <w:kern w:val="2"/>
    </w:rPr>
  </w:style>
  <w:style w:type="character" w:styleId="afd">
    <w:name w:val="Intense Emphasis"/>
    <w:basedOn w:val="a0"/>
    <w:uiPriority w:val="21"/>
    <w:qFormat/>
    <w:rsid w:val="00652B85"/>
    <w:rPr>
      <w:i/>
      <w:iCs/>
      <w:color w:val="2E74B5" w:themeColor="accent1" w:themeShade="BF"/>
    </w:rPr>
  </w:style>
  <w:style w:type="paragraph" w:styleId="afe">
    <w:name w:val="Intense Quote"/>
    <w:basedOn w:val="a"/>
    <w:next w:val="a"/>
    <w:link w:val="aff"/>
    <w:uiPriority w:val="30"/>
    <w:qFormat/>
    <w:rsid w:val="00652B85"/>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kern w:val="2"/>
    </w:rPr>
  </w:style>
  <w:style w:type="character" w:customStyle="1" w:styleId="aff">
    <w:name w:val="Выделенная цитата Знак"/>
    <w:basedOn w:val="a0"/>
    <w:link w:val="afe"/>
    <w:uiPriority w:val="30"/>
    <w:rsid w:val="00652B85"/>
    <w:rPr>
      <w:i/>
      <w:iCs/>
      <w:color w:val="2E74B5" w:themeColor="accent1" w:themeShade="BF"/>
      <w:kern w:val="2"/>
    </w:rPr>
  </w:style>
  <w:style w:type="character" w:styleId="aff0">
    <w:name w:val="Intense Reference"/>
    <w:basedOn w:val="a0"/>
    <w:uiPriority w:val="32"/>
    <w:qFormat/>
    <w:rsid w:val="00652B85"/>
    <w:rPr>
      <w:b/>
      <w:bCs/>
      <w:smallCaps/>
      <w:color w:val="2E74B5" w:themeColor="accent1" w:themeShade="BF"/>
      <w:spacing w:val="5"/>
    </w:rPr>
  </w:style>
  <w:style w:type="character" w:customStyle="1" w:styleId="HTML">
    <w:name w:val="Стандартный HTML Знак"/>
    <w:basedOn w:val="a0"/>
    <w:link w:val="HTML0"/>
    <w:uiPriority w:val="99"/>
    <w:rsid w:val="00652B85"/>
    <w:rPr>
      <w:rFonts w:ascii="Courier New" w:eastAsia="Times New Roman" w:hAnsi="Courier New" w:cs="Courier New"/>
      <w:sz w:val="20"/>
      <w:szCs w:val="20"/>
      <w:lang w:eastAsia="ru-RU"/>
    </w:rPr>
  </w:style>
  <w:style w:type="paragraph" w:styleId="HTML0">
    <w:name w:val="HTML Preformatted"/>
    <w:basedOn w:val="a"/>
    <w:link w:val="HTML"/>
    <w:uiPriority w:val="99"/>
    <w:unhideWhenUsed/>
    <w:rsid w:val="00652B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aff1">
    <w:name w:val="Основной текст_"/>
    <w:link w:val="12"/>
    <w:rsid w:val="00652B85"/>
    <w:rPr>
      <w:sz w:val="18"/>
      <w:szCs w:val="18"/>
      <w:shd w:val="clear" w:color="auto" w:fill="FFFFFF"/>
    </w:rPr>
  </w:style>
  <w:style w:type="paragraph" w:customStyle="1" w:styleId="12">
    <w:name w:val="Основной текст1"/>
    <w:basedOn w:val="a"/>
    <w:link w:val="aff1"/>
    <w:rsid w:val="00652B85"/>
    <w:pPr>
      <w:shd w:val="clear" w:color="auto" w:fill="FFFFFF"/>
      <w:spacing w:before="660" w:after="0" w:line="226" w:lineRule="exact"/>
      <w:jc w:val="center"/>
    </w:pPr>
    <w:rPr>
      <w:sz w:val="18"/>
      <w:szCs w:val="18"/>
    </w:rPr>
  </w:style>
  <w:style w:type="character" w:customStyle="1" w:styleId="23">
    <w:name w:val="Основной текст 2 Знак"/>
    <w:basedOn w:val="a0"/>
    <w:link w:val="24"/>
    <w:uiPriority w:val="99"/>
    <w:semiHidden/>
    <w:rsid w:val="00652B85"/>
    <w:rPr>
      <w:kern w:val="2"/>
    </w:rPr>
  </w:style>
  <w:style w:type="paragraph" w:styleId="24">
    <w:name w:val="Body Text 2"/>
    <w:basedOn w:val="a"/>
    <w:link w:val="23"/>
    <w:uiPriority w:val="99"/>
    <w:semiHidden/>
    <w:unhideWhenUsed/>
    <w:rsid w:val="00652B85"/>
    <w:pPr>
      <w:spacing w:after="120" w:line="480" w:lineRule="auto"/>
    </w:pPr>
    <w:rPr>
      <w:kern w:val="2"/>
    </w:rPr>
  </w:style>
  <w:style w:type="table" w:customStyle="1" w:styleId="TableGrid">
    <w:name w:val="TableGrid"/>
    <w:rsid w:val="004A5C9B"/>
    <w:pPr>
      <w:spacing w:after="0" w:line="240" w:lineRule="auto"/>
    </w:pPr>
    <w:rPr>
      <w:rFonts w:eastAsiaTheme="minorEastAsia"/>
      <w:lang w:val="en-US"/>
    </w:rPr>
    <w:tblPr>
      <w:tblCellMar>
        <w:top w:w="0" w:type="dxa"/>
        <w:left w:w="0" w:type="dxa"/>
        <w:bottom w:w="0" w:type="dxa"/>
        <w:right w:w="0" w:type="dxa"/>
      </w:tblCellMar>
    </w:tblPr>
  </w:style>
  <w:style w:type="character" w:customStyle="1" w:styleId="y2iqfc">
    <w:name w:val="y2iqfc"/>
    <w:basedOn w:val="a0"/>
    <w:rsid w:val="00D85059"/>
  </w:style>
  <w:style w:type="table" w:customStyle="1" w:styleId="41">
    <w:name w:val="Сетка таблицы4"/>
    <w:basedOn w:val="a1"/>
    <w:uiPriority w:val="59"/>
    <w:rsid w:val="005E350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6E39B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E39B1"/>
    <w:pPr>
      <w:widowControl w:val="0"/>
      <w:autoSpaceDE w:val="0"/>
      <w:autoSpaceDN w:val="0"/>
      <w:spacing w:after="0" w:line="240" w:lineRule="auto"/>
    </w:pPr>
    <w:rPr>
      <w:rFonts w:ascii="Times New Roman" w:eastAsia="Times New Roman" w:hAnsi="Times New Roman" w:cs="Times New Roman"/>
      <w:lang w:val="kk-KZ"/>
    </w:rPr>
  </w:style>
</w:styles>
</file>

<file path=word/webSettings.xml><?xml version="1.0" encoding="utf-8"?>
<w:webSettings xmlns:r="http://schemas.openxmlformats.org/officeDocument/2006/relationships" xmlns:w="http://schemas.openxmlformats.org/wordprocessingml/2006/main">
  <w:divs>
    <w:div w:id="14158076">
      <w:bodyDiv w:val="1"/>
      <w:marLeft w:val="0"/>
      <w:marRight w:val="0"/>
      <w:marTop w:val="0"/>
      <w:marBottom w:val="0"/>
      <w:divBdr>
        <w:top w:val="none" w:sz="0" w:space="0" w:color="auto"/>
        <w:left w:val="none" w:sz="0" w:space="0" w:color="auto"/>
        <w:bottom w:val="none" w:sz="0" w:space="0" w:color="auto"/>
        <w:right w:val="none" w:sz="0" w:space="0" w:color="auto"/>
      </w:divBdr>
    </w:div>
    <w:div w:id="18555517">
      <w:bodyDiv w:val="1"/>
      <w:marLeft w:val="0"/>
      <w:marRight w:val="0"/>
      <w:marTop w:val="0"/>
      <w:marBottom w:val="0"/>
      <w:divBdr>
        <w:top w:val="none" w:sz="0" w:space="0" w:color="auto"/>
        <w:left w:val="none" w:sz="0" w:space="0" w:color="auto"/>
        <w:bottom w:val="none" w:sz="0" w:space="0" w:color="auto"/>
        <w:right w:val="none" w:sz="0" w:space="0" w:color="auto"/>
      </w:divBdr>
    </w:div>
    <w:div w:id="54354043">
      <w:bodyDiv w:val="1"/>
      <w:marLeft w:val="0"/>
      <w:marRight w:val="0"/>
      <w:marTop w:val="0"/>
      <w:marBottom w:val="0"/>
      <w:divBdr>
        <w:top w:val="none" w:sz="0" w:space="0" w:color="auto"/>
        <w:left w:val="none" w:sz="0" w:space="0" w:color="auto"/>
        <w:bottom w:val="none" w:sz="0" w:space="0" w:color="auto"/>
        <w:right w:val="none" w:sz="0" w:space="0" w:color="auto"/>
      </w:divBdr>
    </w:div>
    <w:div w:id="163907911">
      <w:bodyDiv w:val="1"/>
      <w:marLeft w:val="0"/>
      <w:marRight w:val="0"/>
      <w:marTop w:val="0"/>
      <w:marBottom w:val="0"/>
      <w:divBdr>
        <w:top w:val="none" w:sz="0" w:space="0" w:color="auto"/>
        <w:left w:val="none" w:sz="0" w:space="0" w:color="auto"/>
        <w:bottom w:val="none" w:sz="0" w:space="0" w:color="auto"/>
        <w:right w:val="none" w:sz="0" w:space="0" w:color="auto"/>
      </w:divBdr>
    </w:div>
    <w:div w:id="186717889">
      <w:bodyDiv w:val="1"/>
      <w:marLeft w:val="0"/>
      <w:marRight w:val="0"/>
      <w:marTop w:val="0"/>
      <w:marBottom w:val="0"/>
      <w:divBdr>
        <w:top w:val="none" w:sz="0" w:space="0" w:color="auto"/>
        <w:left w:val="none" w:sz="0" w:space="0" w:color="auto"/>
        <w:bottom w:val="none" w:sz="0" w:space="0" w:color="auto"/>
        <w:right w:val="none" w:sz="0" w:space="0" w:color="auto"/>
      </w:divBdr>
    </w:div>
    <w:div w:id="250626936">
      <w:bodyDiv w:val="1"/>
      <w:marLeft w:val="0"/>
      <w:marRight w:val="0"/>
      <w:marTop w:val="0"/>
      <w:marBottom w:val="0"/>
      <w:divBdr>
        <w:top w:val="none" w:sz="0" w:space="0" w:color="auto"/>
        <w:left w:val="none" w:sz="0" w:space="0" w:color="auto"/>
        <w:bottom w:val="none" w:sz="0" w:space="0" w:color="auto"/>
        <w:right w:val="none" w:sz="0" w:space="0" w:color="auto"/>
      </w:divBdr>
    </w:div>
    <w:div w:id="259920272">
      <w:bodyDiv w:val="1"/>
      <w:marLeft w:val="0"/>
      <w:marRight w:val="0"/>
      <w:marTop w:val="0"/>
      <w:marBottom w:val="0"/>
      <w:divBdr>
        <w:top w:val="none" w:sz="0" w:space="0" w:color="auto"/>
        <w:left w:val="none" w:sz="0" w:space="0" w:color="auto"/>
        <w:bottom w:val="none" w:sz="0" w:space="0" w:color="auto"/>
        <w:right w:val="none" w:sz="0" w:space="0" w:color="auto"/>
      </w:divBdr>
    </w:div>
    <w:div w:id="421687034">
      <w:bodyDiv w:val="1"/>
      <w:marLeft w:val="0"/>
      <w:marRight w:val="0"/>
      <w:marTop w:val="0"/>
      <w:marBottom w:val="0"/>
      <w:divBdr>
        <w:top w:val="none" w:sz="0" w:space="0" w:color="auto"/>
        <w:left w:val="none" w:sz="0" w:space="0" w:color="auto"/>
        <w:bottom w:val="none" w:sz="0" w:space="0" w:color="auto"/>
        <w:right w:val="none" w:sz="0" w:space="0" w:color="auto"/>
      </w:divBdr>
    </w:div>
    <w:div w:id="472219259">
      <w:bodyDiv w:val="1"/>
      <w:marLeft w:val="0"/>
      <w:marRight w:val="0"/>
      <w:marTop w:val="0"/>
      <w:marBottom w:val="0"/>
      <w:divBdr>
        <w:top w:val="none" w:sz="0" w:space="0" w:color="auto"/>
        <w:left w:val="none" w:sz="0" w:space="0" w:color="auto"/>
        <w:bottom w:val="none" w:sz="0" w:space="0" w:color="auto"/>
        <w:right w:val="none" w:sz="0" w:space="0" w:color="auto"/>
      </w:divBdr>
    </w:div>
    <w:div w:id="478116022">
      <w:bodyDiv w:val="1"/>
      <w:marLeft w:val="0"/>
      <w:marRight w:val="0"/>
      <w:marTop w:val="0"/>
      <w:marBottom w:val="0"/>
      <w:divBdr>
        <w:top w:val="none" w:sz="0" w:space="0" w:color="auto"/>
        <w:left w:val="none" w:sz="0" w:space="0" w:color="auto"/>
        <w:bottom w:val="none" w:sz="0" w:space="0" w:color="auto"/>
        <w:right w:val="none" w:sz="0" w:space="0" w:color="auto"/>
      </w:divBdr>
    </w:div>
    <w:div w:id="509610271">
      <w:bodyDiv w:val="1"/>
      <w:marLeft w:val="0"/>
      <w:marRight w:val="0"/>
      <w:marTop w:val="0"/>
      <w:marBottom w:val="0"/>
      <w:divBdr>
        <w:top w:val="none" w:sz="0" w:space="0" w:color="auto"/>
        <w:left w:val="none" w:sz="0" w:space="0" w:color="auto"/>
        <w:bottom w:val="none" w:sz="0" w:space="0" w:color="auto"/>
        <w:right w:val="none" w:sz="0" w:space="0" w:color="auto"/>
      </w:divBdr>
    </w:div>
    <w:div w:id="568224912">
      <w:bodyDiv w:val="1"/>
      <w:marLeft w:val="0"/>
      <w:marRight w:val="0"/>
      <w:marTop w:val="0"/>
      <w:marBottom w:val="0"/>
      <w:divBdr>
        <w:top w:val="none" w:sz="0" w:space="0" w:color="auto"/>
        <w:left w:val="none" w:sz="0" w:space="0" w:color="auto"/>
        <w:bottom w:val="none" w:sz="0" w:space="0" w:color="auto"/>
        <w:right w:val="none" w:sz="0" w:space="0" w:color="auto"/>
      </w:divBdr>
    </w:div>
    <w:div w:id="574899361">
      <w:bodyDiv w:val="1"/>
      <w:marLeft w:val="0"/>
      <w:marRight w:val="0"/>
      <w:marTop w:val="0"/>
      <w:marBottom w:val="0"/>
      <w:divBdr>
        <w:top w:val="none" w:sz="0" w:space="0" w:color="auto"/>
        <w:left w:val="none" w:sz="0" w:space="0" w:color="auto"/>
        <w:bottom w:val="none" w:sz="0" w:space="0" w:color="auto"/>
        <w:right w:val="none" w:sz="0" w:space="0" w:color="auto"/>
      </w:divBdr>
    </w:div>
    <w:div w:id="597715633">
      <w:bodyDiv w:val="1"/>
      <w:marLeft w:val="0"/>
      <w:marRight w:val="0"/>
      <w:marTop w:val="0"/>
      <w:marBottom w:val="0"/>
      <w:divBdr>
        <w:top w:val="none" w:sz="0" w:space="0" w:color="auto"/>
        <w:left w:val="none" w:sz="0" w:space="0" w:color="auto"/>
        <w:bottom w:val="none" w:sz="0" w:space="0" w:color="auto"/>
        <w:right w:val="none" w:sz="0" w:space="0" w:color="auto"/>
      </w:divBdr>
    </w:div>
    <w:div w:id="627397936">
      <w:bodyDiv w:val="1"/>
      <w:marLeft w:val="0"/>
      <w:marRight w:val="0"/>
      <w:marTop w:val="0"/>
      <w:marBottom w:val="0"/>
      <w:divBdr>
        <w:top w:val="none" w:sz="0" w:space="0" w:color="auto"/>
        <w:left w:val="none" w:sz="0" w:space="0" w:color="auto"/>
        <w:bottom w:val="none" w:sz="0" w:space="0" w:color="auto"/>
        <w:right w:val="none" w:sz="0" w:space="0" w:color="auto"/>
      </w:divBdr>
    </w:div>
    <w:div w:id="784273958">
      <w:bodyDiv w:val="1"/>
      <w:marLeft w:val="0"/>
      <w:marRight w:val="0"/>
      <w:marTop w:val="0"/>
      <w:marBottom w:val="0"/>
      <w:divBdr>
        <w:top w:val="none" w:sz="0" w:space="0" w:color="auto"/>
        <w:left w:val="none" w:sz="0" w:space="0" w:color="auto"/>
        <w:bottom w:val="none" w:sz="0" w:space="0" w:color="auto"/>
        <w:right w:val="none" w:sz="0" w:space="0" w:color="auto"/>
      </w:divBdr>
    </w:div>
    <w:div w:id="823425543">
      <w:bodyDiv w:val="1"/>
      <w:marLeft w:val="0"/>
      <w:marRight w:val="0"/>
      <w:marTop w:val="0"/>
      <w:marBottom w:val="0"/>
      <w:divBdr>
        <w:top w:val="none" w:sz="0" w:space="0" w:color="auto"/>
        <w:left w:val="none" w:sz="0" w:space="0" w:color="auto"/>
        <w:bottom w:val="none" w:sz="0" w:space="0" w:color="auto"/>
        <w:right w:val="none" w:sz="0" w:space="0" w:color="auto"/>
      </w:divBdr>
    </w:div>
    <w:div w:id="857044046">
      <w:bodyDiv w:val="1"/>
      <w:marLeft w:val="0"/>
      <w:marRight w:val="0"/>
      <w:marTop w:val="0"/>
      <w:marBottom w:val="0"/>
      <w:divBdr>
        <w:top w:val="none" w:sz="0" w:space="0" w:color="auto"/>
        <w:left w:val="none" w:sz="0" w:space="0" w:color="auto"/>
        <w:bottom w:val="none" w:sz="0" w:space="0" w:color="auto"/>
        <w:right w:val="none" w:sz="0" w:space="0" w:color="auto"/>
      </w:divBdr>
    </w:div>
    <w:div w:id="936795427">
      <w:bodyDiv w:val="1"/>
      <w:marLeft w:val="0"/>
      <w:marRight w:val="0"/>
      <w:marTop w:val="0"/>
      <w:marBottom w:val="0"/>
      <w:divBdr>
        <w:top w:val="none" w:sz="0" w:space="0" w:color="auto"/>
        <w:left w:val="none" w:sz="0" w:space="0" w:color="auto"/>
        <w:bottom w:val="none" w:sz="0" w:space="0" w:color="auto"/>
        <w:right w:val="none" w:sz="0" w:space="0" w:color="auto"/>
      </w:divBdr>
    </w:div>
    <w:div w:id="964894347">
      <w:bodyDiv w:val="1"/>
      <w:marLeft w:val="0"/>
      <w:marRight w:val="0"/>
      <w:marTop w:val="0"/>
      <w:marBottom w:val="0"/>
      <w:divBdr>
        <w:top w:val="none" w:sz="0" w:space="0" w:color="auto"/>
        <w:left w:val="none" w:sz="0" w:space="0" w:color="auto"/>
        <w:bottom w:val="none" w:sz="0" w:space="0" w:color="auto"/>
        <w:right w:val="none" w:sz="0" w:space="0" w:color="auto"/>
      </w:divBdr>
    </w:div>
    <w:div w:id="990401760">
      <w:bodyDiv w:val="1"/>
      <w:marLeft w:val="0"/>
      <w:marRight w:val="0"/>
      <w:marTop w:val="0"/>
      <w:marBottom w:val="0"/>
      <w:divBdr>
        <w:top w:val="none" w:sz="0" w:space="0" w:color="auto"/>
        <w:left w:val="none" w:sz="0" w:space="0" w:color="auto"/>
        <w:bottom w:val="none" w:sz="0" w:space="0" w:color="auto"/>
        <w:right w:val="none" w:sz="0" w:space="0" w:color="auto"/>
      </w:divBdr>
    </w:div>
    <w:div w:id="1049575547">
      <w:bodyDiv w:val="1"/>
      <w:marLeft w:val="0"/>
      <w:marRight w:val="0"/>
      <w:marTop w:val="0"/>
      <w:marBottom w:val="0"/>
      <w:divBdr>
        <w:top w:val="none" w:sz="0" w:space="0" w:color="auto"/>
        <w:left w:val="none" w:sz="0" w:space="0" w:color="auto"/>
        <w:bottom w:val="none" w:sz="0" w:space="0" w:color="auto"/>
        <w:right w:val="none" w:sz="0" w:space="0" w:color="auto"/>
      </w:divBdr>
    </w:div>
    <w:div w:id="1134257199">
      <w:bodyDiv w:val="1"/>
      <w:marLeft w:val="0"/>
      <w:marRight w:val="0"/>
      <w:marTop w:val="0"/>
      <w:marBottom w:val="0"/>
      <w:divBdr>
        <w:top w:val="none" w:sz="0" w:space="0" w:color="auto"/>
        <w:left w:val="none" w:sz="0" w:space="0" w:color="auto"/>
        <w:bottom w:val="none" w:sz="0" w:space="0" w:color="auto"/>
        <w:right w:val="none" w:sz="0" w:space="0" w:color="auto"/>
      </w:divBdr>
    </w:div>
    <w:div w:id="1300309450">
      <w:bodyDiv w:val="1"/>
      <w:marLeft w:val="0"/>
      <w:marRight w:val="0"/>
      <w:marTop w:val="0"/>
      <w:marBottom w:val="0"/>
      <w:divBdr>
        <w:top w:val="none" w:sz="0" w:space="0" w:color="auto"/>
        <w:left w:val="none" w:sz="0" w:space="0" w:color="auto"/>
        <w:bottom w:val="none" w:sz="0" w:space="0" w:color="auto"/>
        <w:right w:val="none" w:sz="0" w:space="0" w:color="auto"/>
      </w:divBdr>
    </w:div>
    <w:div w:id="1357730575">
      <w:bodyDiv w:val="1"/>
      <w:marLeft w:val="0"/>
      <w:marRight w:val="0"/>
      <w:marTop w:val="0"/>
      <w:marBottom w:val="0"/>
      <w:divBdr>
        <w:top w:val="none" w:sz="0" w:space="0" w:color="auto"/>
        <w:left w:val="none" w:sz="0" w:space="0" w:color="auto"/>
        <w:bottom w:val="none" w:sz="0" w:space="0" w:color="auto"/>
        <w:right w:val="none" w:sz="0" w:space="0" w:color="auto"/>
      </w:divBdr>
    </w:div>
    <w:div w:id="1382510439">
      <w:bodyDiv w:val="1"/>
      <w:marLeft w:val="0"/>
      <w:marRight w:val="0"/>
      <w:marTop w:val="0"/>
      <w:marBottom w:val="0"/>
      <w:divBdr>
        <w:top w:val="none" w:sz="0" w:space="0" w:color="auto"/>
        <w:left w:val="none" w:sz="0" w:space="0" w:color="auto"/>
        <w:bottom w:val="none" w:sz="0" w:space="0" w:color="auto"/>
        <w:right w:val="none" w:sz="0" w:space="0" w:color="auto"/>
      </w:divBdr>
    </w:div>
    <w:div w:id="1468552367">
      <w:bodyDiv w:val="1"/>
      <w:marLeft w:val="0"/>
      <w:marRight w:val="0"/>
      <w:marTop w:val="0"/>
      <w:marBottom w:val="0"/>
      <w:divBdr>
        <w:top w:val="none" w:sz="0" w:space="0" w:color="auto"/>
        <w:left w:val="none" w:sz="0" w:space="0" w:color="auto"/>
        <w:bottom w:val="none" w:sz="0" w:space="0" w:color="auto"/>
        <w:right w:val="none" w:sz="0" w:space="0" w:color="auto"/>
      </w:divBdr>
    </w:div>
    <w:div w:id="1552962184">
      <w:bodyDiv w:val="1"/>
      <w:marLeft w:val="0"/>
      <w:marRight w:val="0"/>
      <w:marTop w:val="0"/>
      <w:marBottom w:val="0"/>
      <w:divBdr>
        <w:top w:val="none" w:sz="0" w:space="0" w:color="auto"/>
        <w:left w:val="none" w:sz="0" w:space="0" w:color="auto"/>
        <w:bottom w:val="none" w:sz="0" w:space="0" w:color="auto"/>
        <w:right w:val="none" w:sz="0" w:space="0" w:color="auto"/>
      </w:divBdr>
    </w:div>
    <w:div w:id="1572930905">
      <w:bodyDiv w:val="1"/>
      <w:marLeft w:val="0"/>
      <w:marRight w:val="0"/>
      <w:marTop w:val="0"/>
      <w:marBottom w:val="0"/>
      <w:divBdr>
        <w:top w:val="none" w:sz="0" w:space="0" w:color="auto"/>
        <w:left w:val="none" w:sz="0" w:space="0" w:color="auto"/>
        <w:bottom w:val="none" w:sz="0" w:space="0" w:color="auto"/>
        <w:right w:val="none" w:sz="0" w:space="0" w:color="auto"/>
      </w:divBdr>
    </w:div>
    <w:div w:id="1577858247">
      <w:bodyDiv w:val="1"/>
      <w:marLeft w:val="0"/>
      <w:marRight w:val="0"/>
      <w:marTop w:val="0"/>
      <w:marBottom w:val="0"/>
      <w:divBdr>
        <w:top w:val="none" w:sz="0" w:space="0" w:color="auto"/>
        <w:left w:val="none" w:sz="0" w:space="0" w:color="auto"/>
        <w:bottom w:val="none" w:sz="0" w:space="0" w:color="auto"/>
        <w:right w:val="none" w:sz="0" w:space="0" w:color="auto"/>
      </w:divBdr>
    </w:div>
    <w:div w:id="1616211107">
      <w:bodyDiv w:val="1"/>
      <w:marLeft w:val="0"/>
      <w:marRight w:val="0"/>
      <w:marTop w:val="0"/>
      <w:marBottom w:val="0"/>
      <w:divBdr>
        <w:top w:val="none" w:sz="0" w:space="0" w:color="auto"/>
        <w:left w:val="none" w:sz="0" w:space="0" w:color="auto"/>
        <w:bottom w:val="none" w:sz="0" w:space="0" w:color="auto"/>
        <w:right w:val="none" w:sz="0" w:space="0" w:color="auto"/>
      </w:divBdr>
    </w:div>
    <w:div w:id="1621691175">
      <w:bodyDiv w:val="1"/>
      <w:marLeft w:val="0"/>
      <w:marRight w:val="0"/>
      <w:marTop w:val="0"/>
      <w:marBottom w:val="0"/>
      <w:divBdr>
        <w:top w:val="none" w:sz="0" w:space="0" w:color="auto"/>
        <w:left w:val="none" w:sz="0" w:space="0" w:color="auto"/>
        <w:bottom w:val="none" w:sz="0" w:space="0" w:color="auto"/>
        <w:right w:val="none" w:sz="0" w:space="0" w:color="auto"/>
      </w:divBdr>
    </w:div>
    <w:div w:id="1673141938">
      <w:bodyDiv w:val="1"/>
      <w:marLeft w:val="0"/>
      <w:marRight w:val="0"/>
      <w:marTop w:val="0"/>
      <w:marBottom w:val="0"/>
      <w:divBdr>
        <w:top w:val="none" w:sz="0" w:space="0" w:color="auto"/>
        <w:left w:val="none" w:sz="0" w:space="0" w:color="auto"/>
        <w:bottom w:val="none" w:sz="0" w:space="0" w:color="auto"/>
        <w:right w:val="none" w:sz="0" w:space="0" w:color="auto"/>
      </w:divBdr>
    </w:div>
    <w:div w:id="1738358702">
      <w:bodyDiv w:val="1"/>
      <w:marLeft w:val="0"/>
      <w:marRight w:val="0"/>
      <w:marTop w:val="0"/>
      <w:marBottom w:val="0"/>
      <w:divBdr>
        <w:top w:val="none" w:sz="0" w:space="0" w:color="auto"/>
        <w:left w:val="none" w:sz="0" w:space="0" w:color="auto"/>
        <w:bottom w:val="none" w:sz="0" w:space="0" w:color="auto"/>
        <w:right w:val="none" w:sz="0" w:space="0" w:color="auto"/>
      </w:divBdr>
    </w:div>
    <w:div w:id="1762140541">
      <w:bodyDiv w:val="1"/>
      <w:marLeft w:val="0"/>
      <w:marRight w:val="0"/>
      <w:marTop w:val="0"/>
      <w:marBottom w:val="0"/>
      <w:divBdr>
        <w:top w:val="none" w:sz="0" w:space="0" w:color="auto"/>
        <w:left w:val="none" w:sz="0" w:space="0" w:color="auto"/>
        <w:bottom w:val="none" w:sz="0" w:space="0" w:color="auto"/>
        <w:right w:val="none" w:sz="0" w:space="0" w:color="auto"/>
      </w:divBdr>
    </w:div>
    <w:div w:id="1785615689">
      <w:bodyDiv w:val="1"/>
      <w:marLeft w:val="0"/>
      <w:marRight w:val="0"/>
      <w:marTop w:val="0"/>
      <w:marBottom w:val="0"/>
      <w:divBdr>
        <w:top w:val="none" w:sz="0" w:space="0" w:color="auto"/>
        <w:left w:val="none" w:sz="0" w:space="0" w:color="auto"/>
        <w:bottom w:val="none" w:sz="0" w:space="0" w:color="auto"/>
        <w:right w:val="none" w:sz="0" w:space="0" w:color="auto"/>
      </w:divBdr>
    </w:div>
    <w:div w:id="1792239398">
      <w:bodyDiv w:val="1"/>
      <w:marLeft w:val="0"/>
      <w:marRight w:val="0"/>
      <w:marTop w:val="0"/>
      <w:marBottom w:val="0"/>
      <w:divBdr>
        <w:top w:val="none" w:sz="0" w:space="0" w:color="auto"/>
        <w:left w:val="none" w:sz="0" w:space="0" w:color="auto"/>
        <w:bottom w:val="none" w:sz="0" w:space="0" w:color="auto"/>
        <w:right w:val="none" w:sz="0" w:space="0" w:color="auto"/>
      </w:divBdr>
    </w:div>
    <w:div w:id="1794322804">
      <w:bodyDiv w:val="1"/>
      <w:marLeft w:val="0"/>
      <w:marRight w:val="0"/>
      <w:marTop w:val="0"/>
      <w:marBottom w:val="0"/>
      <w:divBdr>
        <w:top w:val="none" w:sz="0" w:space="0" w:color="auto"/>
        <w:left w:val="none" w:sz="0" w:space="0" w:color="auto"/>
        <w:bottom w:val="none" w:sz="0" w:space="0" w:color="auto"/>
        <w:right w:val="none" w:sz="0" w:space="0" w:color="auto"/>
      </w:divBdr>
    </w:div>
    <w:div w:id="2048675547">
      <w:bodyDiv w:val="1"/>
      <w:marLeft w:val="0"/>
      <w:marRight w:val="0"/>
      <w:marTop w:val="0"/>
      <w:marBottom w:val="0"/>
      <w:divBdr>
        <w:top w:val="none" w:sz="0" w:space="0" w:color="auto"/>
        <w:left w:val="none" w:sz="0" w:space="0" w:color="auto"/>
        <w:bottom w:val="none" w:sz="0" w:space="0" w:color="auto"/>
        <w:right w:val="none" w:sz="0" w:space="0" w:color="auto"/>
      </w:divBdr>
    </w:div>
    <w:div w:id="2106682311">
      <w:bodyDiv w:val="1"/>
      <w:marLeft w:val="0"/>
      <w:marRight w:val="0"/>
      <w:marTop w:val="0"/>
      <w:marBottom w:val="0"/>
      <w:divBdr>
        <w:top w:val="none" w:sz="0" w:space="0" w:color="auto"/>
        <w:left w:val="none" w:sz="0" w:space="0" w:color="auto"/>
        <w:bottom w:val="none" w:sz="0" w:space="0" w:color="auto"/>
        <w:right w:val="none" w:sz="0" w:space="0" w:color="auto"/>
      </w:divBdr>
    </w:div>
    <w:div w:id="2135709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hyperlink" Target="https://www.who.int/ru/news-room/fact-sheets/detail/salmonella-(non-typhoidal)" TargetMode="External"/><Relationship Id="rId89" Type="http://schemas.openxmlformats.org/officeDocument/2006/relationships/image" Target="media/image72.pn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75.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chart" Target="charts/chart1.xml"/><Relationship Id="rId87" Type="http://schemas.openxmlformats.org/officeDocument/2006/relationships/hyperlink" Target="https://dzen.ru/a/ZOCxMC_JJR5zWbjR" TargetMode="Externa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hyperlink" Target="https://www.who.int/publications/i/item/WHO-TRS-912" TargetMode="External"/><Relationship Id="rId90" Type="http://schemas.openxmlformats.org/officeDocument/2006/relationships/image" Target="media/image73.png"/><Relationship Id="rId95"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emf"/><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hyperlink" Target="https://bmcudp.kz/ru/patients/prevention/hls-center-news/profilaktika-ostrykh-kishechnykh-infektsiy.html" TargetMode="External"/><Relationship Id="rId85" Type="http://schemas.openxmlformats.org/officeDocument/2006/relationships/hyperlink" Target="https://nplus1.ru/news/2021/05/17/microbiome-health" TargetMode="External"/><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hyperlink" Target="https://medvestnik.ru/directory/persons/Doguzova-Veronika.html" TargetMode="External"/><Relationship Id="rId88" Type="http://schemas.openxmlformats.org/officeDocument/2006/relationships/hyperlink" Target="https://www.dia-m.ru/blog/sekvenirovanie-metodom-sengera" TargetMode="External"/><Relationship Id="rId91"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hyperlink" Target="https://www.gastroscan.ru/handbook/118/3333" TargetMode="External"/><Relationship Id="rId86" Type="http://schemas.openxmlformats.org/officeDocument/2006/relationships/hyperlink" Target="https://www.promega.es/-/media/files/resources/profiles-in-dna/1001/an-introduction-to-pcr-inhibitors.pdf?la=es-es"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3"/>
  <c:chart>
    <c:plotArea>
      <c:layout/>
      <c:barChart>
        <c:barDir val="col"/>
        <c:grouping val="clustered"/>
        <c:ser>
          <c:idx val="0"/>
          <c:order val="0"/>
          <c:tx>
            <c:strRef>
              <c:f>Лист1!$B$1</c:f>
              <c:strCache>
                <c:ptCount val="1"/>
                <c:pt idx="0">
                  <c:v>1</c:v>
                </c:pt>
              </c:strCache>
            </c:strRef>
          </c:tx>
          <c:errBars>
            <c:errBarType val="both"/>
            <c:errValType val="percentage"/>
            <c:val val="5"/>
          </c:errBars>
          <c:cat>
            <c:strRef>
              <c:f>Лист1!$A$2:$A$5</c:f>
              <c:strCache>
                <c:ptCount val="4"/>
                <c:pt idx="0">
                  <c:v>Бифидобактериялар</c:v>
                </c:pt>
                <c:pt idx="1">
                  <c:v>Лактобактериялар</c:v>
                </c:pt>
                <c:pt idx="2">
                  <c:v>Entercoccus</c:v>
                </c:pt>
                <c:pt idx="3">
                  <c:v>Candida</c:v>
                </c:pt>
              </c:strCache>
            </c:strRef>
          </c:cat>
          <c:val>
            <c:numRef>
              <c:f>Лист1!$B$2:$B$5</c:f>
              <c:numCache>
                <c:formatCode>General</c:formatCode>
                <c:ptCount val="4"/>
                <c:pt idx="0">
                  <c:v>40</c:v>
                </c:pt>
                <c:pt idx="1">
                  <c:v>60</c:v>
                </c:pt>
                <c:pt idx="2">
                  <c:v>23.7</c:v>
                </c:pt>
                <c:pt idx="3">
                  <c:v>54.3</c:v>
                </c:pt>
              </c:numCache>
            </c:numRef>
          </c:val>
        </c:ser>
        <c:ser>
          <c:idx val="1"/>
          <c:order val="1"/>
          <c:tx>
            <c:strRef>
              <c:f>Лист1!$C$1</c:f>
              <c:strCache>
                <c:ptCount val="1"/>
                <c:pt idx="0">
                  <c:v>2</c:v>
                </c:pt>
              </c:strCache>
            </c:strRef>
          </c:tx>
          <c:errBars>
            <c:errBarType val="both"/>
            <c:errValType val="percentage"/>
            <c:val val="5"/>
          </c:errBars>
          <c:cat>
            <c:strRef>
              <c:f>Лист1!$A$2:$A$5</c:f>
              <c:strCache>
                <c:ptCount val="4"/>
                <c:pt idx="0">
                  <c:v>Бифидобактериялар</c:v>
                </c:pt>
                <c:pt idx="1">
                  <c:v>Лактобактериялар</c:v>
                </c:pt>
                <c:pt idx="2">
                  <c:v>Entercoccus</c:v>
                </c:pt>
                <c:pt idx="3">
                  <c:v>Candida</c:v>
                </c:pt>
              </c:strCache>
            </c:strRef>
          </c:cat>
          <c:val>
            <c:numRef>
              <c:f>Лист1!$C$2:$C$5</c:f>
              <c:numCache>
                <c:formatCode>General</c:formatCode>
                <c:ptCount val="4"/>
                <c:pt idx="0">
                  <c:v>40</c:v>
                </c:pt>
                <c:pt idx="1">
                  <c:v>61.4</c:v>
                </c:pt>
                <c:pt idx="2">
                  <c:v>1.9000000000000001</c:v>
                </c:pt>
                <c:pt idx="3">
                  <c:v>23.7</c:v>
                </c:pt>
              </c:numCache>
            </c:numRef>
          </c:val>
        </c:ser>
        <c:ser>
          <c:idx val="2"/>
          <c:order val="2"/>
          <c:tx>
            <c:strRef>
              <c:f>Лист1!$D$1</c:f>
              <c:strCache>
                <c:ptCount val="1"/>
                <c:pt idx="0">
                  <c:v>3</c:v>
                </c:pt>
              </c:strCache>
            </c:strRef>
          </c:tx>
          <c:errBars>
            <c:errBarType val="both"/>
            <c:errValType val="percentage"/>
            <c:val val="5"/>
          </c:errBars>
          <c:cat>
            <c:strRef>
              <c:f>Лист1!$A$2:$A$5</c:f>
              <c:strCache>
                <c:ptCount val="4"/>
                <c:pt idx="0">
                  <c:v>Бифидобактериялар</c:v>
                </c:pt>
                <c:pt idx="1">
                  <c:v>Лактобактериялар</c:v>
                </c:pt>
                <c:pt idx="2">
                  <c:v>Entercoccus</c:v>
                </c:pt>
                <c:pt idx="3">
                  <c:v>Candida</c:v>
                </c:pt>
              </c:strCache>
            </c:strRef>
          </c:cat>
          <c:val>
            <c:numRef>
              <c:f>Лист1!$D$2:$D$5</c:f>
              <c:numCache>
                <c:formatCode>General</c:formatCode>
                <c:ptCount val="4"/>
                <c:pt idx="0">
                  <c:v>75.900000000000006</c:v>
                </c:pt>
                <c:pt idx="1">
                  <c:v>78.599999999999994</c:v>
                </c:pt>
                <c:pt idx="2">
                  <c:v>54.3</c:v>
                </c:pt>
                <c:pt idx="3">
                  <c:v>27.1</c:v>
                </c:pt>
              </c:numCache>
            </c:numRef>
          </c:val>
        </c:ser>
        <c:ser>
          <c:idx val="3"/>
          <c:order val="3"/>
          <c:tx>
            <c:strRef>
              <c:f>Лист1!$E$1</c:f>
              <c:strCache>
                <c:ptCount val="1"/>
                <c:pt idx="0">
                  <c:v>4</c:v>
                </c:pt>
              </c:strCache>
            </c:strRef>
          </c:tx>
          <c:errBars>
            <c:errBarType val="both"/>
            <c:errValType val="percentage"/>
            <c:val val="5"/>
          </c:errBars>
          <c:cat>
            <c:strRef>
              <c:f>Лист1!$A$2:$A$5</c:f>
              <c:strCache>
                <c:ptCount val="4"/>
                <c:pt idx="0">
                  <c:v>Бифидобактериялар</c:v>
                </c:pt>
                <c:pt idx="1">
                  <c:v>Лактобактериялар</c:v>
                </c:pt>
                <c:pt idx="2">
                  <c:v>Entercoccus</c:v>
                </c:pt>
                <c:pt idx="3">
                  <c:v>Candida</c:v>
                </c:pt>
              </c:strCache>
            </c:strRef>
          </c:cat>
          <c:val>
            <c:numRef>
              <c:f>Лист1!$E$2:$E$5</c:f>
              <c:numCache>
                <c:formatCode>General</c:formatCode>
                <c:ptCount val="4"/>
                <c:pt idx="0">
                  <c:v>75.900000000000006</c:v>
                </c:pt>
                <c:pt idx="1">
                  <c:v>80.099999999999994</c:v>
                </c:pt>
                <c:pt idx="2">
                  <c:v>23.7</c:v>
                </c:pt>
                <c:pt idx="3">
                  <c:v>19</c:v>
                </c:pt>
              </c:numCache>
            </c:numRef>
          </c:val>
        </c:ser>
        <c:axId val="102323328"/>
        <c:axId val="102324864"/>
      </c:barChart>
      <c:catAx>
        <c:axId val="102323328"/>
        <c:scaling>
          <c:orientation val="minMax"/>
        </c:scaling>
        <c:axPos val="b"/>
        <c:tickLblPos val="nextTo"/>
        <c:crossAx val="102324864"/>
        <c:crosses val="autoZero"/>
        <c:auto val="1"/>
        <c:lblAlgn val="ctr"/>
        <c:lblOffset val="100"/>
      </c:catAx>
      <c:valAx>
        <c:axId val="102324864"/>
        <c:scaling>
          <c:orientation val="minMax"/>
        </c:scaling>
        <c:axPos val="l"/>
        <c:majorGridlines/>
        <c:title>
          <c:tx>
            <c:rich>
              <a:bodyPr rot="-5400000" vert="horz"/>
              <a:lstStyle/>
              <a:p>
                <a:pPr>
                  <a:defRPr/>
                </a:pPr>
                <a:r>
                  <a:rPr lang="ru-RU" b="0">
                    <a:latin typeface="Times New Roman" pitchFamily="18" charset="0"/>
                    <a:cs typeface="Times New Roman" pitchFamily="18" charset="0"/>
                  </a:rPr>
                  <a:t>микроорганизмдер</a:t>
                </a:r>
                <a:r>
                  <a:rPr lang="ru-RU" b="0" baseline="0">
                    <a:latin typeface="Times New Roman" pitchFamily="18" charset="0"/>
                    <a:cs typeface="Times New Roman" pitchFamily="18" charset="0"/>
                  </a:rPr>
                  <a:t> саны</a:t>
                </a:r>
                <a:r>
                  <a:rPr lang="ru-RU" baseline="0"/>
                  <a:t>, %</a:t>
                </a:r>
                <a:endParaRPr lang="ru-RU"/>
              </a:p>
            </c:rich>
          </c:tx>
          <c:layout>
            <c:manualLayout>
              <c:xMode val="edge"/>
              <c:yMode val="edge"/>
              <c:x val="3.0092592592592591E-2"/>
              <c:y val="0.31834607184365959"/>
            </c:manualLayout>
          </c:layout>
        </c:title>
        <c:numFmt formatCode="General" sourceLinked="1"/>
        <c:tickLblPos val="nextTo"/>
        <c:crossAx val="102323328"/>
        <c:crosses val="autoZero"/>
        <c:crossBetween val="between"/>
      </c:valAx>
    </c:plotArea>
    <c:legend>
      <c:legendPos val="r"/>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DF3FD0-9D8C-4BFA-A49C-44E04B018F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TotalTime>
  <Pages>120</Pages>
  <Words>38555</Words>
  <Characters>219767</Characters>
  <Application>Microsoft Office Word</Application>
  <DocSecurity>0</DocSecurity>
  <Lines>1831</Lines>
  <Paragraphs>515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257807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AIKO</cp:lastModifiedBy>
  <cp:revision>3</cp:revision>
  <cp:lastPrinted>2025-06-04T05:34:00Z</cp:lastPrinted>
  <dcterms:created xsi:type="dcterms:W3CDTF">2025-06-16T10:31:00Z</dcterms:created>
  <dcterms:modified xsi:type="dcterms:W3CDTF">2025-06-18T08:44:00Z</dcterms:modified>
</cp:coreProperties>
</file>