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374" w:rsidRPr="009A6B39" w:rsidRDefault="00C91374" w:rsidP="003D3D7F">
      <w:pPr>
        <w:spacing w:before="0" w:after="0" w:line="240" w:lineRule="auto"/>
        <w:jc w:val="center"/>
        <w:rPr>
          <w:rFonts w:ascii="Times New Roman" w:hAnsi="Times New Roman" w:cs="Times New Roman"/>
          <w:sz w:val="28"/>
          <w:szCs w:val="28"/>
          <w:lang w:val="kk-KZ"/>
        </w:rPr>
      </w:pPr>
      <w:bookmarkStart w:id="0" w:name="_Hlk183346412"/>
      <w:bookmarkEnd w:id="0"/>
      <w:r w:rsidRPr="009A6B39">
        <w:rPr>
          <w:rFonts w:ascii="Times New Roman" w:hAnsi="Times New Roman" w:cs="Times New Roman"/>
          <w:sz w:val="28"/>
          <w:szCs w:val="28"/>
          <w:lang w:val="kk-KZ"/>
        </w:rPr>
        <w:t>Қорқыт Ата атындағы Қызылорда университеті</w:t>
      </w:r>
    </w:p>
    <w:p w:rsidR="00C91374" w:rsidRPr="009A6B39" w:rsidRDefault="00C91374" w:rsidP="003D3D7F">
      <w:pPr>
        <w:pStyle w:val="a3"/>
        <w:tabs>
          <w:tab w:val="left" w:pos="708"/>
        </w:tabs>
        <w:spacing w:before="0" w:after="0" w:line="240" w:lineRule="auto"/>
        <w:ind w:firstLine="567"/>
        <w:rPr>
          <w:rFonts w:ascii="Times New Roman" w:hAnsi="Times New Roman" w:cs="Times New Roman"/>
          <w:sz w:val="28"/>
          <w:szCs w:val="28"/>
        </w:rPr>
      </w:pPr>
    </w:p>
    <w:p w:rsidR="00530CEA" w:rsidRPr="009A6B39" w:rsidRDefault="00530CEA" w:rsidP="003D3D7F">
      <w:pPr>
        <w:pStyle w:val="a3"/>
        <w:tabs>
          <w:tab w:val="left" w:pos="708"/>
        </w:tabs>
        <w:spacing w:before="0" w:after="0" w:line="240" w:lineRule="auto"/>
        <w:ind w:firstLine="567"/>
        <w:rPr>
          <w:rFonts w:ascii="Times New Roman" w:hAnsi="Times New Roman" w:cs="Times New Roman"/>
          <w:sz w:val="28"/>
          <w:szCs w:val="28"/>
        </w:rPr>
      </w:pPr>
    </w:p>
    <w:p w:rsidR="00C91374" w:rsidRPr="009A6B39" w:rsidRDefault="00C91374" w:rsidP="003D3D7F">
      <w:pPr>
        <w:spacing w:before="0" w:after="0" w:line="240" w:lineRule="auto"/>
        <w:ind w:firstLine="567"/>
        <w:jc w:val="both"/>
        <w:rPr>
          <w:rFonts w:ascii="Times New Roman" w:hAnsi="Times New Roman" w:cs="Times New Roman"/>
          <w:sz w:val="28"/>
          <w:szCs w:val="28"/>
        </w:rPr>
      </w:pPr>
    </w:p>
    <w:p w:rsidR="007C1198" w:rsidRPr="009A6B39" w:rsidRDefault="007C1198" w:rsidP="007C1198">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ӘОЖ: 37.022:796 </w:t>
      </w:r>
      <w:r w:rsidRPr="009A6B39">
        <w:rPr>
          <w:rFonts w:ascii="Times New Roman" w:hAnsi="Times New Roman" w:cs="Times New Roman"/>
          <w:sz w:val="28"/>
          <w:szCs w:val="28"/>
        </w:rPr>
        <w:t>(043)</w:t>
      </w:r>
      <w:r w:rsidRPr="009A6B39">
        <w:rPr>
          <w:rFonts w:ascii="Times New Roman" w:hAnsi="Times New Roman" w:cs="Times New Roman"/>
          <w:sz w:val="28"/>
          <w:szCs w:val="28"/>
          <w:lang w:val="kk-KZ"/>
        </w:rPr>
        <w:t xml:space="preserve">                                                   Қолжазба құқығында</w:t>
      </w:r>
    </w:p>
    <w:p w:rsidR="007C1198" w:rsidRPr="009A6B39" w:rsidRDefault="007C1198" w:rsidP="007C1198">
      <w:pPr>
        <w:spacing w:before="0" w:after="0" w:line="240" w:lineRule="auto"/>
        <w:rPr>
          <w:rFonts w:ascii="Times New Roman" w:hAnsi="Times New Roman" w:cs="Times New Roman"/>
          <w:sz w:val="28"/>
          <w:szCs w:val="28"/>
          <w:lang w:val="kk-KZ" w:eastAsia="ko-KR"/>
        </w:rPr>
      </w:pP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p w:rsidR="00530CEA" w:rsidRPr="009A6B39" w:rsidRDefault="00530CEA" w:rsidP="00207527">
      <w:pPr>
        <w:jc w:val="both"/>
        <w:rPr>
          <w:lang w:val="kk-KZ" w:eastAsia="ko-KR"/>
        </w:rPr>
      </w:pPr>
    </w:p>
    <w:p w:rsidR="00C91374" w:rsidRPr="009A6B39" w:rsidRDefault="00C91374" w:rsidP="009B7C56">
      <w:pPr>
        <w:spacing w:before="0" w:after="0" w:line="240" w:lineRule="auto"/>
        <w:jc w:val="center"/>
        <w:rPr>
          <w:rFonts w:ascii="Times New Roman" w:hAnsi="Times New Roman" w:cs="Times New Roman"/>
          <w:b/>
          <w:bCs/>
          <w:sz w:val="28"/>
          <w:szCs w:val="28"/>
          <w:lang w:val="kk-KZ"/>
        </w:rPr>
      </w:pPr>
      <w:r w:rsidRPr="009A6B39">
        <w:rPr>
          <w:rFonts w:ascii="Times New Roman" w:hAnsi="Times New Roman" w:cs="Times New Roman"/>
          <w:b/>
          <w:bCs/>
          <w:sz w:val="28"/>
          <w:szCs w:val="28"/>
          <w:lang w:val="kk-KZ"/>
        </w:rPr>
        <w:t>МАХАМБЕТОВ ЕРИК ОРАЛБЕКОВИЧ</w:t>
      </w:r>
    </w:p>
    <w:p w:rsidR="00530CEA" w:rsidRPr="009A6B39" w:rsidRDefault="00530CEA" w:rsidP="009B7C56">
      <w:pPr>
        <w:spacing w:before="0" w:after="0" w:line="240" w:lineRule="auto"/>
        <w:ind w:firstLine="567"/>
        <w:jc w:val="center"/>
        <w:rPr>
          <w:rFonts w:ascii="Times New Roman" w:hAnsi="Times New Roman" w:cs="Times New Roman"/>
          <w:b/>
          <w:sz w:val="28"/>
          <w:szCs w:val="28"/>
          <w:lang w:val="kk-KZ" w:eastAsia="ko-KR"/>
        </w:rPr>
      </w:pPr>
    </w:p>
    <w:p w:rsidR="009B7C56" w:rsidRPr="009A6B39" w:rsidRDefault="009B7C56" w:rsidP="009B7C56">
      <w:pPr>
        <w:spacing w:before="0" w:after="0" w:line="240" w:lineRule="auto"/>
        <w:ind w:firstLine="567"/>
        <w:jc w:val="center"/>
        <w:rPr>
          <w:rFonts w:ascii="Times New Roman" w:hAnsi="Times New Roman" w:cs="Times New Roman"/>
          <w:b/>
          <w:sz w:val="28"/>
          <w:szCs w:val="28"/>
          <w:lang w:val="kk-KZ" w:eastAsia="ko-KR"/>
        </w:rPr>
      </w:pPr>
    </w:p>
    <w:p w:rsidR="00C91374" w:rsidRPr="009A6B39" w:rsidRDefault="00C91374" w:rsidP="009B7C56">
      <w:pPr>
        <w:spacing w:before="0" w:after="0" w:line="240" w:lineRule="auto"/>
        <w:jc w:val="center"/>
        <w:rPr>
          <w:rFonts w:ascii="Times New Roman" w:hAnsi="Times New Roman" w:cs="Times New Roman"/>
          <w:b/>
          <w:bCs/>
          <w:sz w:val="28"/>
          <w:szCs w:val="28"/>
          <w:lang w:val="kk-KZ"/>
        </w:rPr>
      </w:pPr>
      <w:r w:rsidRPr="009A6B39">
        <w:rPr>
          <w:rFonts w:ascii="Times New Roman" w:hAnsi="Times New Roman" w:cs="Times New Roman"/>
          <w:b/>
          <w:bCs/>
          <w:sz w:val="28"/>
          <w:szCs w:val="28"/>
          <w:lang w:val="kk-KZ"/>
        </w:rPr>
        <w:t>Болашақ</w:t>
      </w:r>
      <w:r w:rsidR="00A82E63" w:rsidRPr="009A6B39">
        <w:rPr>
          <w:rFonts w:ascii="Times New Roman" w:hAnsi="Times New Roman" w:cs="Times New Roman"/>
          <w:b/>
          <w:bCs/>
          <w:sz w:val="28"/>
          <w:szCs w:val="28"/>
          <w:lang w:val="kk-KZ"/>
        </w:rPr>
        <w:t xml:space="preserve"> </w:t>
      </w:r>
      <w:r w:rsidRPr="009A6B39">
        <w:rPr>
          <w:rFonts w:ascii="Times New Roman" w:hAnsi="Times New Roman" w:cs="Times New Roman"/>
          <w:b/>
          <w:bCs/>
          <w:sz w:val="28"/>
          <w:szCs w:val="28"/>
          <w:lang w:val="kk-KZ"/>
        </w:rPr>
        <w:t xml:space="preserve"> дене шынықтыру мұғалімдерінің анатомиялық білімдерін кәсіби</w:t>
      </w:r>
      <w:r w:rsidRPr="009A6B39">
        <w:rPr>
          <w:rFonts w:ascii="Times New Roman" w:hAnsi="Times New Roman" w:cs="Times New Roman"/>
          <w:b/>
          <w:bCs/>
          <w:sz w:val="28"/>
          <w:szCs w:val="28"/>
          <w:lang w:val="kk-KZ"/>
        </w:rPr>
        <w:br/>
        <w:t>қызметінде қолдану дағдысын қалыптастыру</w:t>
      </w:r>
    </w:p>
    <w:p w:rsidR="00C91374" w:rsidRPr="009A6B39" w:rsidRDefault="00C91374" w:rsidP="009B7C56">
      <w:pPr>
        <w:spacing w:before="0" w:after="0" w:line="240" w:lineRule="auto"/>
        <w:jc w:val="center"/>
        <w:rPr>
          <w:rFonts w:ascii="Times New Roman" w:hAnsi="Times New Roman" w:cs="Times New Roman"/>
          <w:b/>
          <w:bCs/>
          <w:sz w:val="28"/>
          <w:szCs w:val="28"/>
          <w:lang w:val="kk-KZ"/>
        </w:rPr>
      </w:pPr>
    </w:p>
    <w:p w:rsidR="00C91374" w:rsidRPr="009A6B39" w:rsidRDefault="00C91374" w:rsidP="009B7C56">
      <w:pPr>
        <w:spacing w:before="0" w:after="0" w:line="240" w:lineRule="auto"/>
        <w:jc w:val="center"/>
        <w:rPr>
          <w:rFonts w:ascii="Times New Roman" w:hAnsi="Times New Roman" w:cs="Times New Roman"/>
          <w:sz w:val="28"/>
          <w:szCs w:val="28"/>
          <w:lang w:val="kk-KZ" w:eastAsia="ko-KR"/>
        </w:rPr>
      </w:pPr>
      <w:r w:rsidRPr="009A6B39">
        <w:rPr>
          <w:rFonts w:ascii="Times New Roman" w:hAnsi="Times New Roman" w:cs="Times New Roman"/>
          <w:sz w:val="28"/>
          <w:szCs w:val="28"/>
          <w:lang w:eastAsia="ko-KR"/>
        </w:rPr>
        <w:t>6</w:t>
      </w:r>
      <w:r w:rsidRPr="009A6B39">
        <w:rPr>
          <w:rFonts w:ascii="Times New Roman" w:hAnsi="Times New Roman" w:cs="Times New Roman"/>
          <w:sz w:val="28"/>
          <w:szCs w:val="28"/>
          <w:lang w:val="en-US" w:eastAsia="ko-KR"/>
        </w:rPr>
        <w:t>D</w:t>
      </w:r>
      <w:r w:rsidRPr="009A6B39">
        <w:rPr>
          <w:rFonts w:ascii="Times New Roman" w:hAnsi="Times New Roman" w:cs="Times New Roman"/>
          <w:sz w:val="28"/>
          <w:szCs w:val="28"/>
          <w:lang w:eastAsia="ko-KR"/>
        </w:rPr>
        <w:t>011300</w:t>
      </w:r>
      <w:r w:rsidRPr="009A6B39">
        <w:rPr>
          <w:rFonts w:ascii="Times New Roman" w:hAnsi="Times New Roman" w:cs="Times New Roman"/>
          <w:sz w:val="28"/>
          <w:szCs w:val="28"/>
          <w:lang w:val="kk-KZ" w:eastAsia="ko-KR"/>
        </w:rPr>
        <w:t xml:space="preserve"> – Биология </w:t>
      </w: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p w:rsidR="00C91374" w:rsidRPr="009A6B39" w:rsidRDefault="00217937" w:rsidP="009B7C56">
      <w:pPr>
        <w:spacing w:before="0" w:after="0" w:line="240" w:lineRule="auto"/>
        <w:jc w:val="center"/>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Ф</w:t>
      </w:r>
      <w:r w:rsidR="00C91374" w:rsidRPr="009A6B39">
        <w:rPr>
          <w:rFonts w:ascii="Times New Roman" w:hAnsi="Times New Roman" w:cs="Times New Roman"/>
          <w:sz w:val="28"/>
          <w:szCs w:val="28"/>
          <w:lang w:val="kk-KZ" w:eastAsia="ko-KR"/>
        </w:rPr>
        <w:t>илософия</w:t>
      </w:r>
      <w:r w:rsidRPr="009A6B39">
        <w:rPr>
          <w:rFonts w:ascii="Times New Roman" w:hAnsi="Times New Roman" w:cs="Times New Roman"/>
          <w:sz w:val="28"/>
          <w:szCs w:val="28"/>
          <w:lang w:val="kk-KZ" w:eastAsia="ko-KR"/>
        </w:rPr>
        <w:t xml:space="preserve"> докторы (PhD)</w:t>
      </w: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 xml:space="preserve"> </w:t>
      </w:r>
      <w:r w:rsidR="00217937" w:rsidRPr="009A6B39">
        <w:rPr>
          <w:rFonts w:ascii="Times New Roman" w:hAnsi="Times New Roman" w:cs="Times New Roman"/>
          <w:sz w:val="28"/>
          <w:szCs w:val="28"/>
          <w:lang w:val="kk-KZ" w:eastAsia="ko-KR"/>
        </w:rPr>
        <w:t>дәрежесін алу үшін дайындалған диссертация</w:t>
      </w:r>
      <w:r w:rsidRPr="009A6B39">
        <w:rPr>
          <w:rFonts w:ascii="Times New Roman" w:hAnsi="Times New Roman" w:cs="Times New Roman"/>
          <w:sz w:val="28"/>
          <w:szCs w:val="28"/>
          <w:lang w:val="kk-KZ" w:eastAsia="ko-KR"/>
        </w:rPr>
        <w:t xml:space="preserve"> </w:t>
      </w: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p w:rsidR="00C91374" w:rsidRPr="009A6B39" w:rsidRDefault="00C91374" w:rsidP="003D3D7F">
      <w:pPr>
        <w:spacing w:before="0" w:after="0" w:line="240" w:lineRule="auto"/>
        <w:ind w:firstLine="567"/>
        <w:jc w:val="center"/>
        <w:rPr>
          <w:rFonts w:ascii="Times New Roman" w:hAnsi="Times New Roman" w:cs="Times New Roman"/>
          <w:sz w:val="28"/>
          <w:szCs w:val="28"/>
          <w:lang w:val="kk-KZ" w:eastAsia="ko-KR"/>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01"/>
      </w:tblGrid>
      <w:tr w:rsidR="00C91374" w:rsidRPr="009A6B39" w:rsidTr="00C91374">
        <w:tc>
          <w:tcPr>
            <w:tcW w:w="5353" w:type="dxa"/>
          </w:tcPr>
          <w:p w:rsidR="00C91374" w:rsidRPr="009A6B39" w:rsidRDefault="00C91374" w:rsidP="003D3D7F">
            <w:pPr>
              <w:spacing w:before="0"/>
              <w:jc w:val="right"/>
              <w:rPr>
                <w:rFonts w:ascii="Times New Roman" w:hAnsi="Times New Roman" w:cs="Times New Roman"/>
                <w:sz w:val="28"/>
                <w:szCs w:val="28"/>
                <w:lang w:val="kk-KZ" w:eastAsia="ko-KR"/>
              </w:rPr>
            </w:pPr>
          </w:p>
        </w:tc>
        <w:tc>
          <w:tcPr>
            <w:tcW w:w="4501" w:type="dxa"/>
          </w:tcPr>
          <w:p w:rsidR="00C91374" w:rsidRPr="009A6B39" w:rsidRDefault="00C91374"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Ғылыми кеңесші:</w:t>
            </w:r>
          </w:p>
          <w:p w:rsidR="00C91374" w:rsidRPr="009A6B39" w:rsidRDefault="000A3997"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 xml:space="preserve">б.ғ.к., қауымдастырылған профессор </w:t>
            </w:r>
            <w:r w:rsidR="00C91374" w:rsidRPr="009A6B39">
              <w:rPr>
                <w:rFonts w:ascii="Times New Roman" w:hAnsi="Times New Roman" w:cs="Times New Roman"/>
                <w:sz w:val="28"/>
                <w:szCs w:val="28"/>
                <w:lang w:val="kk-KZ" w:eastAsia="ko-KR"/>
              </w:rPr>
              <w:t>Байкенжеева А.Т</w:t>
            </w:r>
          </w:p>
          <w:p w:rsidR="003356AE" w:rsidRPr="009A6B39" w:rsidRDefault="003356AE"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Қорқыт Ата атындағы Қызылорда университеті</w:t>
            </w:r>
          </w:p>
          <w:p w:rsidR="000A3997" w:rsidRPr="009A6B39" w:rsidRDefault="000A3997" w:rsidP="003D3D7F">
            <w:pPr>
              <w:spacing w:before="0"/>
              <w:rPr>
                <w:rFonts w:ascii="Times New Roman" w:hAnsi="Times New Roman" w:cs="Times New Roman"/>
                <w:sz w:val="28"/>
                <w:szCs w:val="28"/>
                <w:lang w:val="kk-KZ" w:eastAsia="ko-KR"/>
              </w:rPr>
            </w:pPr>
          </w:p>
          <w:p w:rsidR="000A3997" w:rsidRPr="009A6B39" w:rsidRDefault="000A3997"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 xml:space="preserve">Философия докторы </w:t>
            </w:r>
            <w:r w:rsidR="001037F3" w:rsidRPr="009A6B39">
              <w:rPr>
                <w:rFonts w:ascii="Times New Roman" w:hAnsi="Times New Roman" w:cs="Times New Roman"/>
                <w:sz w:val="28"/>
                <w:szCs w:val="28"/>
                <w:lang w:val="kk-KZ" w:eastAsia="ko-KR"/>
              </w:rPr>
              <w:t>(PhD)</w:t>
            </w:r>
            <w:r w:rsidR="005F50EC" w:rsidRPr="009A6B39">
              <w:rPr>
                <w:rFonts w:ascii="Times New Roman" w:hAnsi="Times New Roman" w:cs="Times New Roman"/>
                <w:sz w:val="28"/>
                <w:szCs w:val="28"/>
                <w:lang w:val="kk-KZ" w:eastAsia="ko-KR"/>
              </w:rPr>
              <w:t>,  қауымдастырылған профессор м.а.</w:t>
            </w:r>
          </w:p>
          <w:p w:rsidR="00C91374" w:rsidRPr="009A6B39" w:rsidRDefault="00C91374"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Аманбаева М.Б</w:t>
            </w:r>
            <w:r w:rsidR="001037F3" w:rsidRPr="009A6B39">
              <w:rPr>
                <w:rFonts w:ascii="Times New Roman" w:hAnsi="Times New Roman" w:cs="Times New Roman"/>
                <w:sz w:val="28"/>
                <w:szCs w:val="28"/>
                <w:lang w:val="kk-KZ" w:eastAsia="ko-KR"/>
              </w:rPr>
              <w:t xml:space="preserve"> </w:t>
            </w:r>
          </w:p>
          <w:p w:rsidR="003356AE" w:rsidRPr="009A6B39" w:rsidRDefault="003356AE"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Абай атындағы ҚазҰПУ</w:t>
            </w:r>
          </w:p>
          <w:p w:rsidR="000A3997" w:rsidRPr="009A6B39" w:rsidRDefault="000A3997" w:rsidP="003D3D7F">
            <w:pPr>
              <w:spacing w:before="0"/>
              <w:rPr>
                <w:rFonts w:ascii="Times New Roman" w:hAnsi="Times New Roman" w:cs="Times New Roman"/>
                <w:sz w:val="28"/>
                <w:szCs w:val="28"/>
                <w:lang w:val="kk-KZ" w:eastAsia="ko-KR"/>
              </w:rPr>
            </w:pPr>
          </w:p>
          <w:p w:rsidR="00C91374" w:rsidRPr="009A6B39" w:rsidRDefault="00C91374"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Шетелдік ғылыми кеңесші:</w:t>
            </w:r>
          </w:p>
          <w:p w:rsidR="00C91374" w:rsidRPr="009A6B39" w:rsidRDefault="000A3997" w:rsidP="003D3D7F">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 xml:space="preserve">б.ғ.д., профессор </w:t>
            </w:r>
            <w:r w:rsidR="00C91374" w:rsidRPr="009A6B39">
              <w:rPr>
                <w:rFonts w:ascii="Times New Roman" w:hAnsi="Times New Roman" w:cs="Times New Roman"/>
                <w:sz w:val="28"/>
                <w:szCs w:val="28"/>
                <w:lang w:val="kk-KZ" w:eastAsia="ko-KR"/>
              </w:rPr>
              <w:t>Вишняков А.И</w:t>
            </w:r>
          </w:p>
          <w:p w:rsidR="00C91374" w:rsidRPr="009A6B39" w:rsidRDefault="003356AE" w:rsidP="003356AE">
            <w:pPr>
              <w:spacing w:before="0"/>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 xml:space="preserve">Орынбор мемлекеттік университеті </w:t>
            </w:r>
            <w:r w:rsidRPr="009A6B39">
              <w:rPr>
                <w:rFonts w:ascii="Times New Roman" w:hAnsi="Times New Roman" w:cs="Times New Roman"/>
                <w:sz w:val="28"/>
                <w:szCs w:val="28"/>
                <w:lang w:eastAsia="ko-KR"/>
              </w:rPr>
              <w:t>(</w:t>
            </w:r>
            <w:r w:rsidRPr="009A6B39">
              <w:rPr>
                <w:rFonts w:ascii="Times New Roman" w:hAnsi="Times New Roman" w:cs="Times New Roman"/>
                <w:sz w:val="28"/>
                <w:szCs w:val="28"/>
                <w:lang w:val="kk-KZ" w:eastAsia="ko-KR"/>
              </w:rPr>
              <w:t>Ресей</w:t>
            </w:r>
            <w:r w:rsidRPr="009A6B39">
              <w:rPr>
                <w:rFonts w:ascii="Times New Roman" w:hAnsi="Times New Roman" w:cs="Times New Roman"/>
                <w:sz w:val="28"/>
                <w:szCs w:val="28"/>
                <w:lang w:eastAsia="ko-KR"/>
              </w:rPr>
              <w:t>)</w:t>
            </w:r>
          </w:p>
        </w:tc>
      </w:tr>
    </w:tbl>
    <w:p w:rsidR="00C91374" w:rsidRPr="009A6B39" w:rsidRDefault="00C91374" w:rsidP="003D3D7F">
      <w:pPr>
        <w:spacing w:before="0" w:after="0" w:line="240" w:lineRule="auto"/>
        <w:ind w:firstLine="567"/>
        <w:jc w:val="right"/>
        <w:rPr>
          <w:rFonts w:ascii="Times New Roman" w:hAnsi="Times New Roman" w:cs="Times New Roman"/>
          <w:sz w:val="28"/>
          <w:szCs w:val="28"/>
          <w:lang w:val="kk-KZ" w:eastAsia="ko-KR"/>
        </w:rPr>
      </w:pPr>
    </w:p>
    <w:p w:rsidR="00C91374" w:rsidRPr="009A6B39" w:rsidRDefault="00C91374" w:rsidP="003D3D7F">
      <w:pPr>
        <w:spacing w:before="0" w:after="0" w:line="240" w:lineRule="auto"/>
        <w:rPr>
          <w:rFonts w:ascii="Times New Roman" w:hAnsi="Times New Roman" w:cs="Times New Roman"/>
          <w:sz w:val="28"/>
          <w:szCs w:val="28"/>
          <w:lang w:val="kk-KZ" w:eastAsia="ko-KR"/>
        </w:rPr>
      </w:pPr>
    </w:p>
    <w:p w:rsidR="003356AE" w:rsidRPr="009A6B39" w:rsidRDefault="003356AE" w:rsidP="003D3D7F">
      <w:pPr>
        <w:spacing w:before="0" w:after="0" w:line="240" w:lineRule="auto"/>
        <w:rPr>
          <w:rFonts w:ascii="Times New Roman" w:hAnsi="Times New Roman" w:cs="Times New Roman"/>
          <w:sz w:val="28"/>
          <w:szCs w:val="28"/>
          <w:lang w:val="kk-KZ" w:eastAsia="ko-KR"/>
        </w:rPr>
      </w:pPr>
    </w:p>
    <w:p w:rsidR="009B7C56" w:rsidRPr="009A6B39" w:rsidRDefault="009B7C56" w:rsidP="003D3D7F">
      <w:pPr>
        <w:spacing w:before="0" w:after="0" w:line="240" w:lineRule="auto"/>
        <w:rPr>
          <w:rFonts w:ascii="Times New Roman" w:hAnsi="Times New Roman" w:cs="Times New Roman"/>
          <w:sz w:val="28"/>
          <w:szCs w:val="28"/>
          <w:lang w:val="kk-KZ" w:eastAsia="ko-KR"/>
        </w:rPr>
      </w:pPr>
    </w:p>
    <w:p w:rsidR="009B7C56" w:rsidRPr="009A6B39" w:rsidRDefault="009B7C56" w:rsidP="009B7C56">
      <w:pPr>
        <w:spacing w:before="0" w:after="0" w:line="240" w:lineRule="auto"/>
        <w:jc w:val="center"/>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Қазақстан Республикасы</w:t>
      </w:r>
    </w:p>
    <w:p w:rsidR="00C91374" w:rsidRPr="009A6B39" w:rsidRDefault="00E4314C" w:rsidP="005F50EC">
      <w:pPr>
        <w:spacing w:before="0" w:after="0" w:line="240" w:lineRule="auto"/>
        <w:ind w:firstLine="567"/>
        <w:jc w:val="center"/>
        <w:rPr>
          <w:rFonts w:ascii="Times New Roman" w:hAnsi="Times New Roman" w:cs="Times New Roman"/>
          <w:sz w:val="28"/>
          <w:szCs w:val="28"/>
          <w:lang w:val="kk-KZ" w:eastAsia="ko-KR"/>
        </w:rPr>
      </w:pPr>
      <w:r w:rsidRPr="009A6B39">
        <w:rPr>
          <w:rFonts w:ascii="Times New Roman" w:hAnsi="Times New Roman" w:cs="Times New Roman"/>
          <w:sz w:val="28"/>
          <w:szCs w:val="28"/>
          <w:lang w:val="kk-KZ" w:eastAsia="ko-KR"/>
        </w:rPr>
        <w:t>Қызылорда, 202</w:t>
      </w:r>
      <w:r w:rsidR="00BC2329" w:rsidRPr="009A6B39">
        <w:rPr>
          <w:rFonts w:ascii="Times New Roman" w:hAnsi="Times New Roman" w:cs="Times New Roman"/>
          <w:sz w:val="28"/>
          <w:szCs w:val="28"/>
          <w:lang w:val="kk-KZ" w:eastAsia="ko-KR"/>
        </w:rPr>
        <w:t>5</w:t>
      </w:r>
    </w:p>
    <w:p w:rsidR="00204B2D" w:rsidRPr="009A6B39" w:rsidRDefault="00204B2D" w:rsidP="005F50EC">
      <w:pPr>
        <w:spacing w:before="0" w:after="0" w:line="240" w:lineRule="auto"/>
        <w:ind w:firstLine="567"/>
        <w:jc w:val="center"/>
        <w:rPr>
          <w:rFonts w:ascii="Times New Roman" w:hAnsi="Times New Roman" w:cs="Times New Roman"/>
          <w:b/>
          <w:bCs/>
          <w:sz w:val="28"/>
          <w:szCs w:val="28"/>
          <w:lang w:val="kk-KZ" w:eastAsia="ko-KR"/>
        </w:rPr>
      </w:pPr>
      <w:r w:rsidRPr="009A6B39">
        <w:rPr>
          <w:rFonts w:ascii="Times New Roman" w:hAnsi="Times New Roman" w:cs="Times New Roman"/>
          <w:b/>
          <w:bCs/>
          <w:sz w:val="28"/>
          <w:szCs w:val="28"/>
          <w:lang w:val="kk-KZ" w:eastAsia="ko-KR"/>
        </w:rPr>
        <w:lastRenderedPageBreak/>
        <w:t>МАЗМҰНЫ</w:t>
      </w:r>
    </w:p>
    <w:p w:rsidR="00204B2D" w:rsidRPr="009A6B39" w:rsidRDefault="00204B2D" w:rsidP="005F50EC">
      <w:pPr>
        <w:spacing w:before="0" w:after="0" w:line="240" w:lineRule="auto"/>
        <w:ind w:firstLine="567"/>
        <w:jc w:val="center"/>
        <w:rPr>
          <w:rFonts w:ascii="Times New Roman" w:hAnsi="Times New Roman" w:cs="Times New Roman"/>
          <w:sz w:val="28"/>
          <w:szCs w:val="28"/>
          <w:lang w:val="kk-KZ" w:eastAsia="ko-KR"/>
        </w:rPr>
      </w:pPr>
    </w:p>
    <w:tbl>
      <w:tblPr>
        <w:tblStyle w:val="1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8685"/>
        <w:gridCol w:w="222"/>
      </w:tblGrid>
      <w:tr w:rsidR="009A6B39" w:rsidRPr="009A6B39" w:rsidTr="00FB4F1B">
        <w:tc>
          <w:tcPr>
            <w:tcW w:w="8861" w:type="dxa"/>
            <w:gridSpan w:val="2"/>
          </w:tcPr>
          <w:tbl>
            <w:tblPr>
              <w:tblStyle w:val="1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8223"/>
              <w:gridCol w:w="636"/>
            </w:tblGrid>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НОРМАТИВТІК СІЛТЕМЕЛЕР </w:t>
                  </w:r>
                  <w:r w:rsidRPr="009A6B39">
                    <w:rPr>
                      <w:rFonts w:ascii="Times New Roman" w:eastAsia="Times New Roman" w:hAnsi="Times New Roman" w:cs="Times New Roman"/>
                      <w:bCs/>
                      <w:sz w:val="28"/>
                      <w:szCs w:val="28"/>
                      <w:lang w:val="kk-KZ" w:eastAsia="ru-RU"/>
                    </w:rPr>
                    <w:t>...................................................................</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4</w:t>
                  </w:r>
                </w:p>
              </w:tc>
            </w:tr>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АНЫҚТАМАЛАР ..........................................................................................</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5</w:t>
                  </w:r>
                </w:p>
              </w:tc>
            </w:tr>
            <w:tr w:rsidR="009A6B39" w:rsidRPr="009A6B39" w:rsidTr="00FB4F1B">
              <w:tc>
                <w:tcPr>
                  <w:tcW w:w="8908" w:type="dxa"/>
                  <w:gridSpan w:val="2"/>
                </w:tcPr>
                <w:p w:rsidR="007D3BDE" w:rsidRPr="009A6B39" w:rsidRDefault="007D3BDE" w:rsidP="00FB4F1B">
                  <w:pPr>
                    <w:spacing w:before="0"/>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БЕЛГІЛЕУЛЕР МЕН ҚЫСҚАРТУЛАР</w:t>
                  </w:r>
                  <w:r w:rsidRPr="009A6B39">
                    <w:rPr>
                      <w:rFonts w:ascii="Times New Roman" w:eastAsia="Times New Roman" w:hAnsi="Times New Roman" w:cs="Times New Roman"/>
                      <w:bCs/>
                      <w:sz w:val="28"/>
                      <w:szCs w:val="28"/>
                      <w:lang w:val="kk-KZ" w:eastAsia="ru-RU"/>
                    </w:rPr>
                    <w:t>.......................................................</w:t>
                  </w:r>
                </w:p>
              </w:tc>
              <w:tc>
                <w:tcPr>
                  <w:tcW w:w="585" w:type="dxa"/>
                </w:tcPr>
                <w:p w:rsidR="007D3BDE" w:rsidRPr="009A6B39" w:rsidRDefault="007D3BDE" w:rsidP="00FB4F1B">
                  <w:pP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6</w:t>
                  </w:r>
                </w:p>
              </w:tc>
            </w:tr>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КІРІСПЕ</w:t>
                  </w:r>
                  <w:r w:rsidRPr="009A6B39">
                    <w:rPr>
                      <w:rFonts w:ascii="Times New Roman" w:eastAsia="Times New Roman" w:hAnsi="Times New Roman" w:cs="Times New Roman"/>
                      <w:sz w:val="28"/>
                      <w:szCs w:val="28"/>
                      <w:lang w:val="kk-KZ" w:eastAsia="ru-RU"/>
                    </w:rPr>
                    <w:t>.........................................................................................................</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7</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1</w:t>
                  </w:r>
                </w:p>
              </w:tc>
              <w:tc>
                <w:tcPr>
                  <w:tcW w:w="8172" w:type="dxa"/>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БОЛАШАҚ ДЕНЕ ШЫНЫҚТЫРУ МҰҒАЛІМДЕРІНІҢ АНАТОМИЯЛЫҚ БІЛІМДЕРІН КӘСІБИ ҚЫЗМЕТІНДЕ ҚОЛДАНУ ДАҒДЫСЫН ҚАЛЫПТАСТЫРУДЫҢ ТЕОРИЯЛЫҚ НЕГІЗІДЕРІ ..............................................................</w:t>
                  </w:r>
                </w:p>
              </w:tc>
              <w:tc>
                <w:tcPr>
                  <w:tcW w:w="585" w:type="dxa"/>
                </w:tcPr>
                <w:p w:rsidR="007D3BDE" w:rsidRPr="009A6B39" w:rsidRDefault="007D3BDE" w:rsidP="00FB4F1B">
                  <w:pPr>
                    <w:jc w:val="both"/>
                    <w:rPr>
                      <w:rFonts w:ascii="Times New Roman" w:eastAsia="Times New Roman" w:hAnsi="Times New Roman" w:cs="Times New Roman"/>
                      <w:b/>
                      <w:sz w:val="28"/>
                      <w:szCs w:val="28"/>
                      <w:lang w:val="kk-KZ" w:eastAsia="ru-RU"/>
                    </w:rPr>
                  </w:pPr>
                </w:p>
                <w:p w:rsidR="007D3BDE" w:rsidRPr="009A6B39" w:rsidRDefault="007D3BDE" w:rsidP="00FB4F1B">
                  <w:pPr>
                    <w:jc w:val="both"/>
                    <w:rPr>
                      <w:rFonts w:ascii="Times New Roman" w:eastAsia="Times New Roman" w:hAnsi="Times New Roman" w:cs="Times New Roman"/>
                      <w:b/>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13</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1.1</w:t>
                  </w:r>
                </w:p>
              </w:tc>
              <w:tc>
                <w:tcPr>
                  <w:tcW w:w="8172"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«Болашақ дене шынықтыру мұғалімдерінің кәсіби қызметіндегі қолданылатын дағды» ұғымының ғылыми-теориялық негіздері...................................................................................................</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13</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1.2</w:t>
                  </w:r>
                </w:p>
              </w:tc>
              <w:tc>
                <w:tcPr>
                  <w:tcW w:w="8172" w:type="dxa"/>
                </w:tcPr>
                <w:p w:rsidR="007D3BDE" w:rsidRPr="009A6B39" w:rsidRDefault="007D3BDE" w:rsidP="00FB4F1B">
                  <w:pPr>
                    <w:autoSpaceDE w:val="0"/>
                    <w:autoSpaceDN w:val="0"/>
                    <w:adjustRightInd w:val="0"/>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Болашақ дене шынықтыру мұғалімдерінің адам анатомиясы бойынша білімдерін кәсіби қызметінде қолдану дағдысының қазіргі жағдайы.......................................................................................</w:t>
                  </w:r>
                </w:p>
              </w:tc>
              <w:tc>
                <w:tcPr>
                  <w:tcW w:w="585" w:type="dxa"/>
                </w:tcPr>
                <w:p w:rsidR="007D3BDE" w:rsidRPr="009A6B39" w:rsidRDefault="007D3BDE" w:rsidP="00FB4F1B">
                  <w:pPr>
                    <w:autoSpaceDE w:val="0"/>
                    <w:autoSpaceDN w:val="0"/>
                    <w:adjustRightInd w:val="0"/>
                    <w:jc w:val="both"/>
                    <w:rPr>
                      <w:rFonts w:ascii="Times New Roman" w:eastAsia="Times New Roman" w:hAnsi="Times New Roman" w:cs="Times New Roman"/>
                      <w:sz w:val="28"/>
                      <w:szCs w:val="28"/>
                      <w:lang w:val="kk-KZ" w:eastAsia="ru-RU"/>
                    </w:rPr>
                  </w:pPr>
                </w:p>
                <w:p w:rsidR="007D3BDE" w:rsidRPr="009A6B39" w:rsidRDefault="007D3BDE" w:rsidP="00FB4F1B">
                  <w:pPr>
                    <w:autoSpaceDE w:val="0"/>
                    <w:autoSpaceDN w:val="0"/>
                    <w:adjustRightInd w:val="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22</w:t>
                  </w:r>
                </w:p>
              </w:tc>
            </w:tr>
            <w:tr w:rsidR="009A6B39" w:rsidRPr="009A6B39" w:rsidTr="00FB4F1B">
              <w:trPr>
                <w:trHeight w:val="1112"/>
              </w:trPr>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1.3</w:t>
                  </w:r>
                </w:p>
              </w:tc>
              <w:tc>
                <w:tcPr>
                  <w:tcW w:w="8172" w:type="dxa"/>
                </w:tcPr>
                <w:p w:rsidR="007D3BDE" w:rsidRPr="009A6B39" w:rsidRDefault="007D3BDE" w:rsidP="00FB4F1B">
                  <w:pPr>
                    <w:spacing w:before="0"/>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Болашақ дене шынықтыру мұғалімдерінің анатомиялық білімдерін кәсіби қызметінде қолдану дағдысын қалыптастырудың құрылымдық - мазмұндық моделі........................</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37</w:t>
                  </w:r>
                </w:p>
              </w:tc>
            </w:tr>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sz w:val="28"/>
                      <w:szCs w:val="28"/>
                    </w:rPr>
                    <w:t>Бірінші бөлім бойынша тұжырым</w:t>
                  </w:r>
                  <w:r w:rsidRPr="009A6B39">
                    <w:rPr>
                      <w:rFonts w:ascii="Times New Roman" w:eastAsia="Times New Roman" w:hAnsi="Times New Roman" w:cs="Times New Roman"/>
                      <w:sz w:val="28"/>
                      <w:szCs w:val="28"/>
                      <w:lang w:val="kk-KZ" w:eastAsia="ru-RU"/>
                    </w:rPr>
                    <w:t>.......................................................</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49</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2</w:t>
                  </w:r>
                </w:p>
              </w:tc>
              <w:tc>
                <w:tcPr>
                  <w:tcW w:w="8172"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БОЛАШАҚ ДЕНЕ ШЫНЫҚТЫРУ МҰҒАЛІМДЕРІНІҢ АНАТОМИЯЛЫҚ БІЛІМДЕРІН КӘСІБИ ҚЫЗМЕТІНДЕ ҚОЛДАНУ ДАҒДЫСЫН ҚАЛЫПТАСТЫРУДЫҢ ӘДІСТЕМЕСІ........................................................................................</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51</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en-US" w:eastAsia="ru-RU"/>
                    </w:rPr>
                  </w:pPr>
                  <w:r w:rsidRPr="009A6B39">
                    <w:rPr>
                      <w:rFonts w:ascii="Times New Roman" w:eastAsia="Times New Roman" w:hAnsi="Times New Roman" w:cs="Times New Roman"/>
                      <w:sz w:val="28"/>
                      <w:szCs w:val="28"/>
                      <w:lang w:val="en-US" w:eastAsia="ru-RU"/>
                    </w:rPr>
                    <w:t>2</w:t>
                  </w:r>
                  <w:r w:rsidRPr="009A6B39">
                    <w:rPr>
                      <w:rFonts w:ascii="Times New Roman" w:eastAsia="Times New Roman" w:hAnsi="Times New Roman" w:cs="Times New Roman"/>
                      <w:sz w:val="28"/>
                      <w:szCs w:val="28"/>
                      <w:lang w:val="kk-KZ" w:eastAsia="ru-RU"/>
                    </w:rPr>
                    <w:t>.</w:t>
                  </w:r>
                  <w:r w:rsidRPr="009A6B39">
                    <w:rPr>
                      <w:rFonts w:ascii="Times New Roman" w:eastAsia="Times New Roman" w:hAnsi="Times New Roman" w:cs="Times New Roman"/>
                      <w:sz w:val="28"/>
                      <w:szCs w:val="28"/>
                      <w:lang w:val="en-US" w:eastAsia="ru-RU"/>
                    </w:rPr>
                    <w:t>1</w:t>
                  </w:r>
                </w:p>
              </w:tc>
              <w:tc>
                <w:tcPr>
                  <w:tcW w:w="8172" w:type="dxa"/>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sz w:val="28"/>
                      <w:szCs w:val="28"/>
                      <w:lang w:val="kk-KZ" w:eastAsia="ru-RU"/>
                    </w:rPr>
                    <w:t>Дене шынықтыру мұғалімдерінің кәсіби қызметте адам анатомиясы бойынша білімді пайдалану дағдысын қалыпастырудың педагогикалық шарттары........................................</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51</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en-US" w:eastAsia="ru-RU"/>
                    </w:rPr>
                  </w:pPr>
                  <w:r w:rsidRPr="009A6B39">
                    <w:rPr>
                      <w:rFonts w:ascii="Times New Roman" w:eastAsia="Times New Roman" w:hAnsi="Times New Roman" w:cs="Times New Roman"/>
                      <w:sz w:val="28"/>
                      <w:szCs w:val="28"/>
                      <w:lang w:val="kk-KZ" w:eastAsia="ru-RU"/>
                    </w:rPr>
                    <w:t>2.</w:t>
                  </w:r>
                  <w:r w:rsidRPr="009A6B39">
                    <w:rPr>
                      <w:rFonts w:ascii="Times New Roman" w:eastAsia="Times New Roman" w:hAnsi="Times New Roman" w:cs="Times New Roman"/>
                      <w:sz w:val="28"/>
                      <w:szCs w:val="28"/>
                      <w:lang w:val="en-US" w:eastAsia="ru-RU"/>
                    </w:rPr>
                    <w:t>2</w:t>
                  </w:r>
                </w:p>
              </w:tc>
              <w:tc>
                <w:tcPr>
                  <w:tcW w:w="8172" w:type="dxa"/>
                </w:tcPr>
                <w:p w:rsidR="007D3BDE" w:rsidRPr="009A6B39" w:rsidRDefault="007D3BDE" w:rsidP="00FB4F1B">
                  <w:pPr>
                    <w:spacing w:before="0"/>
                    <w:jc w:val="both"/>
                    <w:rPr>
                      <w:rFonts w:ascii="Times New Roman" w:eastAsia="Times New Roman" w:hAnsi="Times New Roman" w:cs="Times New Roman"/>
                      <w:b/>
                      <w:sz w:val="28"/>
                      <w:szCs w:val="28"/>
                      <w:lang w:val="en-US" w:eastAsia="ru-RU"/>
                    </w:rPr>
                  </w:pPr>
                  <w:r w:rsidRPr="009A6B39">
                    <w:rPr>
                      <w:rFonts w:ascii="Times New Roman" w:eastAsia="Times New Roman" w:hAnsi="Times New Roman" w:cs="Times New Roman"/>
                      <w:sz w:val="28"/>
                      <w:szCs w:val="28"/>
                      <w:lang w:val="kk-KZ" w:eastAsia="ru-RU"/>
                    </w:rPr>
                    <w:t>Болашақ дене шынықтыру мұғалімдерінің анатомиялық білімдерін кәсіби қызметінде қолдану дағдысын қалыптастырудың мазмұны</w:t>
                  </w:r>
                  <w:r w:rsidRPr="009A6B39">
                    <w:rPr>
                      <w:rFonts w:ascii="Times New Roman" w:eastAsia="Times New Roman" w:hAnsi="Times New Roman" w:cs="Times New Roman"/>
                      <w:bCs/>
                      <w:sz w:val="28"/>
                      <w:szCs w:val="28"/>
                      <w:lang w:val="kk-KZ" w:eastAsia="ru-RU"/>
                    </w:rPr>
                    <w:t>..................................................................</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58</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2.3</w:t>
                  </w:r>
                </w:p>
              </w:tc>
              <w:tc>
                <w:tcPr>
                  <w:tcW w:w="8172"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Болашақ дене шынықтыру мұғалімдерінің анатомиялық білімдерін кәсіби қызметінде қолдану дағдысын қалыптастырудың әдістемесі................................................................</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p>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68</w:t>
                  </w:r>
                </w:p>
              </w:tc>
            </w:tr>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          Екінші бөлім бойынша тұжырым........................................................</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95</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3</w:t>
                  </w:r>
                </w:p>
              </w:tc>
              <w:tc>
                <w:tcPr>
                  <w:tcW w:w="8172" w:type="dxa"/>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ТӘЖIPИБEЛIК - ЭКCПEPИМEНТТIК ЗEPТТEУ ЖҰМЫCЫ ЖӘНЕ ОНЫҢ НӘТИЖEЛEPI..........................................................</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96</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3.1</w:t>
                  </w:r>
                </w:p>
              </w:tc>
              <w:tc>
                <w:tcPr>
                  <w:tcW w:w="8172"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Тәжipибeлiк - экcпepимeнттiк жұмыcы нәтижесінде  дайындалған практикалық сабақ үлгілері</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96</w:t>
                  </w:r>
                </w:p>
              </w:tc>
            </w:tr>
            <w:tr w:rsidR="009A6B39" w:rsidRPr="009A6B39" w:rsidTr="00FB4F1B">
              <w:tc>
                <w:tcPr>
                  <w:tcW w:w="736"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3.2</w:t>
                  </w:r>
                </w:p>
              </w:tc>
              <w:tc>
                <w:tcPr>
                  <w:tcW w:w="8172"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Тәжipибeлiк - экcпepимeнттiк зepттeу жұмыcының нәтижeлepi.......</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122</w:t>
                  </w:r>
                </w:p>
              </w:tc>
            </w:tr>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sz w:val="28"/>
                      <w:szCs w:val="28"/>
                      <w:lang w:val="kk-KZ"/>
                    </w:rPr>
                    <w:t>Үшінші</w:t>
                  </w:r>
                  <w:r w:rsidRPr="009A6B39">
                    <w:rPr>
                      <w:rFonts w:ascii="Times New Roman" w:eastAsia="Times New Roman" w:hAnsi="Times New Roman" w:cs="Times New Roman"/>
                      <w:sz w:val="28"/>
                      <w:szCs w:val="28"/>
                    </w:rPr>
                    <w:t xml:space="preserve"> бөлім бойынша тұжырым</w:t>
                  </w:r>
                  <w:r w:rsidRPr="009A6B39">
                    <w:rPr>
                      <w:rFonts w:ascii="Times New Roman" w:eastAsia="Times New Roman" w:hAnsi="Times New Roman" w:cs="Times New Roman"/>
                      <w:sz w:val="28"/>
                      <w:szCs w:val="28"/>
                      <w:lang w:val="kk-KZ" w:eastAsia="ru-RU"/>
                    </w:rPr>
                    <w:t>.......................................................</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144</w:t>
                  </w:r>
                </w:p>
              </w:tc>
            </w:tr>
            <w:tr w:rsidR="009A6B39" w:rsidRPr="009A6B39" w:rsidTr="00FB4F1B">
              <w:tc>
                <w:tcPr>
                  <w:tcW w:w="8908"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r w:rsidRPr="009A6B39">
                    <w:rPr>
                      <w:rFonts w:ascii="Times New Roman" w:hAnsi="Times New Roman" w:cs="Times New Roman"/>
                      <w:b/>
                      <w:sz w:val="28"/>
                      <w:szCs w:val="28"/>
                      <w:lang w:val="kk-KZ"/>
                    </w:rPr>
                    <w:t>ҚОРЫТЫНДЫ..............................................................................................</w:t>
                  </w:r>
                </w:p>
              </w:tc>
              <w:tc>
                <w:tcPr>
                  <w:tcW w:w="585" w:type="dxa"/>
                </w:tcPr>
                <w:p w:rsidR="007D3BDE" w:rsidRPr="009A6B39" w:rsidRDefault="007D3BDE" w:rsidP="00FB4F1B">
                  <w:pPr>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146</w:t>
                  </w:r>
                </w:p>
              </w:tc>
            </w:tr>
            <w:tr w:rsidR="009A6B39" w:rsidRPr="009A6B39" w:rsidTr="00FB4F1B">
              <w:tc>
                <w:tcPr>
                  <w:tcW w:w="8908" w:type="dxa"/>
                  <w:gridSpan w:val="2"/>
                </w:tcPr>
                <w:p w:rsidR="007D3BDE" w:rsidRPr="009A6B39" w:rsidRDefault="007D3BDE" w:rsidP="00FB4F1B">
                  <w:pPr>
                    <w:spacing w:before="0"/>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lastRenderedPageBreak/>
                    <w:t>ПАЙДАЛАНЫЛҒАН ӘДЕБИЕТТЕР ТІЗІМІ.........................................</w:t>
                  </w:r>
                </w:p>
              </w:tc>
              <w:tc>
                <w:tcPr>
                  <w:tcW w:w="585" w:type="dxa"/>
                </w:tcPr>
                <w:p w:rsidR="007D3BDE" w:rsidRPr="009A6B39" w:rsidRDefault="007D3BDE" w:rsidP="00FB4F1B">
                  <w:pPr>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149</w:t>
                  </w:r>
                </w:p>
              </w:tc>
            </w:tr>
            <w:tr w:rsidR="009A6B39" w:rsidRPr="009A6B39" w:rsidTr="00FB4F1B">
              <w:tc>
                <w:tcPr>
                  <w:tcW w:w="8908" w:type="dxa"/>
                  <w:gridSpan w:val="2"/>
                </w:tcPr>
                <w:p w:rsidR="007D3BDE" w:rsidRPr="009A6B39" w:rsidRDefault="007D3BDE" w:rsidP="00FB4F1B">
                  <w:pPr>
                    <w:spacing w:before="0"/>
                    <w:jc w:val="both"/>
                    <w:rPr>
                      <w:rFonts w:ascii="Times New Roman" w:eastAsiaTheme="majorEastAsia" w:hAnsi="Times New Roman" w:cs="Times New Roman"/>
                      <w:bCs/>
                      <w:sz w:val="28"/>
                      <w:szCs w:val="28"/>
                      <w:shd w:val="clear" w:color="auto" w:fill="FFFFFF" w:themeFill="background1"/>
                      <w:lang w:val="kk-KZ"/>
                    </w:rPr>
                  </w:pPr>
                  <w:r w:rsidRPr="009A6B39">
                    <w:rPr>
                      <w:rFonts w:ascii="Times New Roman" w:hAnsi="Times New Roman" w:cs="Times New Roman"/>
                      <w:b/>
                      <w:sz w:val="28"/>
                      <w:szCs w:val="28"/>
                      <w:lang w:val="kk-KZ"/>
                    </w:rPr>
                    <w:t>ҚОСЫМША А</w:t>
                  </w:r>
                  <w:r w:rsidRPr="009A6B39">
                    <w:rPr>
                      <w:rFonts w:ascii="Times New Roman" w:hAnsi="Times New Roman" w:cs="Times New Roman"/>
                      <w:sz w:val="28"/>
                      <w:szCs w:val="28"/>
                      <w:lang w:val="kk-KZ"/>
                    </w:rPr>
                    <w:t xml:space="preserve">  «Спорттық жаттығулардың анатомиясы» оқу-көрнекілік құралына авторлық куәлік...........................................................</w:t>
                  </w:r>
                </w:p>
              </w:tc>
              <w:tc>
                <w:tcPr>
                  <w:tcW w:w="585" w:type="dxa"/>
                </w:tcPr>
                <w:p w:rsidR="007D3BDE" w:rsidRPr="009A6B39" w:rsidRDefault="007D3BDE" w:rsidP="00FB4F1B">
                  <w:pPr>
                    <w:jc w:val="both"/>
                    <w:rPr>
                      <w:rFonts w:ascii="Times New Roman" w:eastAsiaTheme="majorEastAsia" w:hAnsi="Times New Roman" w:cs="Times New Roman"/>
                      <w:bCs/>
                      <w:sz w:val="28"/>
                      <w:szCs w:val="28"/>
                      <w:shd w:val="clear" w:color="auto" w:fill="FFFFFF" w:themeFill="background1"/>
                      <w:lang w:val="kk-KZ"/>
                    </w:rPr>
                  </w:pPr>
                </w:p>
                <w:p w:rsidR="007D3BDE" w:rsidRPr="009A6B39" w:rsidRDefault="007D3BDE" w:rsidP="00FB4F1B">
                  <w:pPr>
                    <w:jc w:val="both"/>
                    <w:rPr>
                      <w:rFonts w:ascii="Times New Roman" w:eastAsiaTheme="majorEastAsia" w:hAnsi="Times New Roman" w:cs="Times New Roman"/>
                      <w:bCs/>
                      <w:sz w:val="28"/>
                      <w:szCs w:val="28"/>
                      <w:shd w:val="clear" w:color="auto" w:fill="FFFFFF" w:themeFill="background1"/>
                      <w:lang w:val="kk-KZ"/>
                    </w:rPr>
                  </w:pPr>
                  <w:r w:rsidRPr="009A6B39">
                    <w:rPr>
                      <w:rFonts w:ascii="Times New Roman" w:eastAsiaTheme="majorEastAsia" w:hAnsi="Times New Roman" w:cs="Times New Roman"/>
                      <w:bCs/>
                      <w:sz w:val="28"/>
                      <w:szCs w:val="28"/>
                      <w:shd w:val="clear" w:color="auto" w:fill="FFFFFF" w:themeFill="background1"/>
                      <w:lang w:val="kk-KZ"/>
                    </w:rPr>
                    <w:t>164</w:t>
                  </w:r>
                </w:p>
              </w:tc>
            </w:tr>
            <w:tr w:rsidR="009A6B39" w:rsidRPr="009A6B39" w:rsidTr="00FB4F1B">
              <w:tc>
                <w:tcPr>
                  <w:tcW w:w="8908" w:type="dxa"/>
                  <w:gridSpan w:val="2"/>
                </w:tcPr>
                <w:p w:rsidR="007D3BDE" w:rsidRPr="009A6B39" w:rsidRDefault="007D3BDE" w:rsidP="00FB4F1B">
                  <w:pPr>
                    <w:spacing w:before="0"/>
                    <w:jc w:val="both"/>
                    <w:rPr>
                      <w:rFonts w:ascii="Times New Roman" w:hAnsi="Times New Roman" w:cs="Times New Roman"/>
                      <w:sz w:val="28"/>
                      <w:szCs w:val="28"/>
                      <w:lang w:val="kk-KZ"/>
                    </w:rPr>
                  </w:pPr>
                  <w:r w:rsidRPr="009A6B39">
                    <w:rPr>
                      <w:rFonts w:ascii="Times New Roman" w:hAnsi="Times New Roman" w:cs="Times New Roman"/>
                      <w:b/>
                      <w:sz w:val="28"/>
                      <w:szCs w:val="28"/>
                      <w:lang w:val="kk-KZ"/>
                    </w:rPr>
                    <w:t>ҚОСЫМША Ә</w:t>
                  </w:r>
                  <w:r w:rsidRPr="009A6B39">
                    <w:rPr>
                      <w:rFonts w:ascii="Times New Roman" w:hAnsi="Times New Roman" w:cs="Times New Roman"/>
                      <w:sz w:val="28"/>
                      <w:szCs w:val="28"/>
                      <w:lang w:val="kk-KZ"/>
                    </w:rPr>
                    <w:t xml:space="preserve">   «Анатомия, спорттық морфология негіздері» пәні бойынша «Дене шынықтыру және спорт» білім беру бағдарламасына арналған оқу бағдарламасына авторлық куәлік...........................................</w:t>
                  </w:r>
                </w:p>
              </w:tc>
              <w:tc>
                <w:tcPr>
                  <w:tcW w:w="585" w:type="dxa"/>
                </w:tcPr>
                <w:p w:rsidR="007D3BDE" w:rsidRPr="009A6B39" w:rsidRDefault="007D3BDE" w:rsidP="00FB4F1B">
                  <w:pPr>
                    <w:jc w:val="both"/>
                    <w:rPr>
                      <w:rFonts w:ascii="Times New Roman" w:hAnsi="Times New Roman" w:cs="Times New Roman"/>
                      <w:sz w:val="28"/>
                      <w:szCs w:val="28"/>
                      <w:lang w:val="kk-KZ"/>
                    </w:rPr>
                  </w:pPr>
                </w:p>
                <w:p w:rsidR="007D3BDE" w:rsidRPr="009A6B39" w:rsidRDefault="007D3BDE" w:rsidP="00FB4F1B">
                  <w:pPr>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165</w:t>
                  </w:r>
                </w:p>
              </w:tc>
            </w:tr>
            <w:tr w:rsidR="009A6B39" w:rsidRPr="009A6B39" w:rsidTr="00FB4F1B">
              <w:tc>
                <w:tcPr>
                  <w:tcW w:w="8908" w:type="dxa"/>
                  <w:gridSpan w:val="2"/>
                </w:tcPr>
                <w:p w:rsidR="007D3BDE" w:rsidRPr="009A6B39" w:rsidRDefault="007D3BDE" w:rsidP="00FB4F1B">
                  <w:pPr>
                    <w:spacing w:before="0"/>
                    <w:jc w:val="both"/>
                    <w:rPr>
                      <w:rFonts w:ascii="Times New Roman" w:hAnsi="Times New Roman" w:cs="Times New Roman"/>
                      <w:sz w:val="28"/>
                      <w:szCs w:val="28"/>
                      <w:lang w:val="kk-KZ"/>
                    </w:rPr>
                  </w:pPr>
                  <w:r w:rsidRPr="009A6B39">
                    <w:rPr>
                      <w:rFonts w:ascii="Times New Roman" w:hAnsi="Times New Roman" w:cs="Times New Roman"/>
                      <w:b/>
                      <w:sz w:val="28"/>
                      <w:szCs w:val="28"/>
                      <w:lang w:val="kk-KZ"/>
                    </w:rPr>
                    <w:t>ҚОСЫМША Б</w:t>
                  </w:r>
                  <w:r w:rsidRPr="009A6B39">
                    <w:rPr>
                      <w:rFonts w:ascii="Times New Roman" w:hAnsi="Times New Roman" w:cs="Times New Roman"/>
                      <w:sz w:val="28"/>
                      <w:szCs w:val="28"/>
                      <w:lang w:val="kk-KZ"/>
                    </w:rPr>
                    <w:t xml:space="preserve">  «Анатомия, спорттық морфология негіздері» пәні бойынша силлабус...........................................................................................</w:t>
                  </w:r>
                </w:p>
              </w:tc>
              <w:tc>
                <w:tcPr>
                  <w:tcW w:w="585" w:type="dxa"/>
                </w:tcPr>
                <w:p w:rsidR="007D3BDE" w:rsidRPr="009A6B39" w:rsidRDefault="007D3BDE" w:rsidP="00FB4F1B">
                  <w:pPr>
                    <w:jc w:val="both"/>
                    <w:rPr>
                      <w:rFonts w:ascii="Times New Roman" w:hAnsi="Times New Roman" w:cs="Times New Roman"/>
                      <w:sz w:val="28"/>
                      <w:szCs w:val="28"/>
                      <w:lang w:val="kk-KZ"/>
                    </w:rPr>
                  </w:pPr>
                </w:p>
                <w:p w:rsidR="007D3BDE" w:rsidRPr="009A6B39" w:rsidRDefault="007D3BDE" w:rsidP="00FB4F1B">
                  <w:pPr>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166</w:t>
                  </w:r>
                </w:p>
              </w:tc>
            </w:tr>
          </w:tbl>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b/>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c>
          <w:tcPr>
            <w:tcW w:w="8174" w:type="dxa"/>
          </w:tcPr>
          <w:p w:rsidR="007D3BDE" w:rsidRPr="009A6B39" w:rsidRDefault="007D3BDE" w:rsidP="00FB4F1B">
            <w:pPr>
              <w:autoSpaceDE w:val="0"/>
              <w:autoSpaceDN w:val="0"/>
              <w:adjustRightInd w:val="0"/>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rPr>
          <w:trHeight w:val="1112"/>
        </w:trPr>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bCs/>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b/>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en-US" w:eastAsia="ru-RU"/>
              </w:rPr>
            </w:pPr>
          </w:p>
        </w:tc>
        <w:tc>
          <w:tcPr>
            <w:tcW w:w="8174" w:type="dxa"/>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en-US" w:eastAsia="ru-RU"/>
              </w:rPr>
            </w:pPr>
          </w:p>
        </w:tc>
        <w:tc>
          <w:tcPr>
            <w:tcW w:w="8174" w:type="dxa"/>
          </w:tcPr>
          <w:p w:rsidR="007D3BDE" w:rsidRPr="009A6B39" w:rsidRDefault="007D3BDE" w:rsidP="00FB4F1B">
            <w:pPr>
              <w:spacing w:before="0"/>
              <w:jc w:val="both"/>
              <w:rPr>
                <w:rFonts w:ascii="Times New Roman" w:eastAsia="Times New Roman" w:hAnsi="Times New Roman" w:cs="Times New Roman"/>
                <w:b/>
                <w:sz w:val="28"/>
                <w:szCs w:val="28"/>
                <w:lang w:val="en-US"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b/>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b/>
                <w:sz w:val="28"/>
                <w:szCs w:val="28"/>
                <w:lang w:val="kk-KZ" w:eastAsia="ru-RU"/>
              </w:rPr>
            </w:pPr>
          </w:p>
        </w:tc>
        <w:tc>
          <w:tcPr>
            <w:tcW w:w="632" w:type="dxa"/>
          </w:tcPr>
          <w:p w:rsidR="007D3BDE" w:rsidRPr="009A6B39" w:rsidRDefault="007D3BDE" w:rsidP="00FB4F1B">
            <w:pPr>
              <w:spacing w:before="0"/>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687"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c>
          <w:tcPr>
            <w:tcW w:w="8174" w:type="dxa"/>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imes New Roman" w:hAnsi="Times New Roman" w:cs="Times New Roman"/>
                <w:sz w:val="28"/>
                <w:szCs w:val="28"/>
                <w:lang w:val="kk-KZ" w:eastAsia="ru-RU"/>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hAnsi="Times New Roman" w:cs="Times New Roman"/>
                <w:b/>
                <w:sz w:val="28"/>
                <w:szCs w:val="28"/>
                <w:lang w:val="kk-KZ"/>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eastAsiaTheme="majorEastAsia" w:hAnsi="Times New Roman" w:cs="Times New Roman"/>
                <w:bCs/>
                <w:shd w:val="clear" w:color="auto" w:fill="FFFFFF" w:themeFill="background1"/>
                <w:lang w:val="kk-KZ"/>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9A6B39" w:rsidRPr="009A6B39" w:rsidTr="00FB4F1B">
        <w:tc>
          <w:tcPr>
            <w:tcW w:w="8861" w:type="dxa"/>
            <w:gridSpan w:val="2"/>
          </w:tcPr>
          <w:p w:rsidR="007D3BDE" w:rsidRPr="009A6B39" w:rsidRDefault="007D3BDE" w:rsidP="00FB4F1B">
            <w:pPr>
              <w:spacing w:before="0"/>
              <w:jc w:val="both"/>
              <w:rPr>
                <w:rFonts w:ascii="Times New Roman" w:hAnsi="Times New Roman" w:cs="Times New Roman"/>
                <w:sz w:val="28"/>
                <w:szCs w:val="28"/>
                <w:lang w:val="kk-KZ"/>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r w:rsidR="007D3BDE" w:rsidRPr="009A6B39" w:rsidTr="00FB4F1B">
        <w:tc>
          <w:tcPr>
            <w:tcW w:w="8861" w:type="dxa"/>
            <w:gridSpan w:val="2"/>
          </w:tcPr>
          <w:p w:rsidR="007D3BDE" w:rsidRPr="009A6B39" w:rsidRDefault="007D3BDE" w:rsidP="00FB4F1B">
            <w:pPr>
              <w:spacing w:before="0"/>
              <w:jc w:val="both"/>
              <w:rPr>
                <w:rFonts w:ascii="Times New Roman" w:hAnsi="Times New Roman" w:cs="Times New Roman"/>
                <w:sz w:val="28"/>
                <w:szCs w:val="28"/>
                <w:lang w:val="kk-KZ"/>
              </w:rPr>
            </w:pPr>
          </w:p>
        </w:tc>
        <w:tc>
          <w:tcPr>
            <w:tcW w:w="632" w:type="dxa"/>
          </w:tcPr>
          <w:p w:rsidR="007D3BDE" w:rsidRPr="009A6B39" w:rsidRDefault="007D3BDE" w:rsidP="00FB4F1B">
            <w:pPr>
              <w:spacing w:before="0"/>
              <w:jc w:val="center"/>
              <w:rPr>
                <w:rFonts w:ascii="Times New Roman" w:eastAsia="Times New Roman" w:hAnsi="Times New Roman" w:cs="Times New Roman"/>
                <w:sz w:val="28"/>
                <w:szCs w:val="28"/>
                <w:lang w:val="kk-KZ" w:eastAsia="ru-RU"/>
              </w:rPr>
            </w:pPr>
          </w:p>
        </w:tc>
      </w:tr>
    </w:tbl>
    <w:p w:rsidR="00826E57" w:rsidRPr="009A6B39" w:rsidRDefault="00826E57" w:rsidP="003D3D7F">
      <w:pPr>
        <w:spacing w:before="0" w:after="0" w:line="240" w:lineRule="auto"/>
        <w:ind w:firstLine="567"/>
        <w:jc w:val="center"/>
        <w:rPr>
          <w:rFonts w:ascii="Times New Roman" w:hAnsi="Times New Roman" w:cs="Times New Roman"/>
          <w:sz w:val="28"/>
          <w:szCs w:val="28"/>
          <w:lang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826E57" w:rsidRPr="009A6B39" w:rsidRDefault="00826E57" w:rsidP="003D3D7F">
      <w:pPr>
        <w:spacing w:before="0" w:after="0" w:line="240" w:lineRule="auto"/>
        <w:ind w:firstLine="567"/>
        <w:jc w:val="center"/>
        <w:rPr>
          <w:rFonts w:ascii="Times New Roman" w:hAnsi="Times New Roman" w:cs="Times New Roman"/>
          <w:sz w:val="28"/>
          <w:szCs w:val="28"/>
          <w:lang w:val="kk-KZ" w:eastAsia="ko-KR"/>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r w:rsidRPr="009A6B39">
        <w:rPr>
          <w:rFonts w:ascii="Times New Roman" w:hAnsi="Times New Roman" w:cs="Times New Roman"/>
          <w:b/>
          <w:sz w:val="28"/>
          <w:szCs w:val="28"/>
          <w:lang w:val="kk-KZ"/>
        </w:rPr>
        <w:lastRenderedPageBreak/>
        <w:t>НОРМАТИВТІК СІЛТЕМАЛЕР</w:t>
      </w: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 диссертацияда келесі нормативтік құжаттарға сәйкес сілтемелер     қолданылған: </w:t>
      </w:r>
    </w:p>
    <w:p w:rsidR="00C91374" w:rsidRPr="009A6B39" w:rsidRDefault="00C91374" w:rsidP="003D3D7F">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Қазақстан</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Республикасының</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«Білім</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туралы»</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Заңы.</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319-ІІІҚРЗ,</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Астана,</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Ақорда,</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27.07.2007ж.</w:t>
      </w:r>
    </w:p>
    <w:p w:rsidR="00C91374" w:rsidRPr="009A6B39" w:rsidRDefault="00C91374" w:rsidP="003D3D7F">
      <w:pPr>
        <w:spacing w:before="0" w:after="0" w:line="240" w:lineRule="auto"/>
        <w:ind w:firstLine="567"/>
        <w:jc w:val="both"/>
        <w:rPr>
          <w:rFonts w:ascii="Times New Roman" w:hAnsi="Times New Roman" w:cs="Times New Roman"/>
          <w:sz w:val="28"/>
          <w:szCs w:val="28"/>
        </w:rPr>
      </w:pPr>
      <w:r w:rsidRPr="009A6B39">
        <w:rPr>
          <w:rFonts w:ascii="Times New Roman" w:hAnsi="Times New Roman" w:cs="Times New Roman"/>
          <w:sz w:val="28"/>
          <w:szCs w:val="28"/>
        </w:rPr>
        <w:t>Қазақстан Республикасының «Ғылым туралы» Заңы. №407 -IV ҚРЗ, Астана, Ақорда,</w:t>
      </w:r>
      <w:r w:rsidR="0025693B" w:rsidRPr="009A6B39">
        <w:rPr>
          <w:rFonts w:ascii="Times New Roman" w:hAnsi="Times New Roman" w:cs="Times New Roman"/>
          <w:sz w:val="28"/>
          <w:szCs w:val="28"/>
        </w:rPr>
        <w:t xml:space="preserve"> </w:t>
      </w:r>
      <w:r w:rsidRPr="009A6B39">
        <w:rPr>
          <w:rFonts w:ascii="Times New Roman" w:hAnsi="Times New Roman" w:cs="Times New Roman"/>
          <w:sz w:val="28"/>
          <w:szCs w:val="28"/>
        </w:rPr>
        <w:t>18.02.2011</w:t>
      </w:r>
      <w:r w:rsidR="0025693B" w:rsidRPr="009A6B39">
        <w:rPr>
          <w:rFonts w:ascii="Times New Roman" w:hAnsi="Times New Roman" w:cs="Times New Roman"/>
          <w:sz w:val="28"/>
          <w:szCs w:val="28"/>
        </w:rPr>
        <w:t xml:space="preserve"> </w:t>
      </w:r>
      <w:r w:rsidRPr="009A6B39">
        <w:rPr>
          <w:rFonts w:ascii="Times New Roman" w:hAnsi="Times New Roman" w:cs="Times New Roman"/>
          <w:sz w:val="28"/>
          <w:szCs w:val="28"/>
        </w:rPr>
        <w:t>ж.</w:t>
      </w:r>
    </w:p>
    <w:p w:rsidR="00C91374" w:rsidRPr="009A6B39" w:rsidRDefault="00C91374" w:rsidP="003D3D7F">
      <w:pPr>
        <w:spacing w:before="0" w:after="0" w:line="240" w:lineRule="auto"/>
        <w:ind w:firstLine="567"/>
        <w:jc w:val="both"/>
        <w:rPr>
          <w:rFonts w:ascii="Times New Roman" w:hAnsi="Times New Roman" w:cs="Times New Roman"/>
          <w:sz w:val="28"/>
          <w:szCs w:val="28"/>
        </w:rPr>
      </w:pPr>
      <w:r w:rsidRPr="009A6B39">
        <w:rPr>
          <w:rFonts w:ascii="Times New Roman" w:hAnsi="Times New Roman" w:cs="Times New Roman"/>
          <w:sz w:val="28"/>
          <w:szCs w:val="28"/>
        </w:rPr>
        <w:t>Дене шынықтыру және спорт туралы, Қазақстан Республикасының Заңы 2014 жылғы 3 шілдедегі № 228-V ҚРЗ</w:t>
      </w:r>
    </w:p>
    <w:p w:rsidR="00C91374" w:rsidRPr="009A6B39" w:rsidRDefault="00C91374" w:rsidP="003D3D7F">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rPr>
        <w:t>Дене шынықтыру және спорт саласындағы кадрларды даярлау, қайта даярлау мен олардың біліктілігін арттыру қағидаларын бекіту туралы</w:t>
      </w:r>
      <w:r w:rsidRPr="009A6B39">
        <w:rPr>
          <w:rFonts w:ascii="Times New Roman" w:hAnsi="Times New Roman" w:cs="Times New Roman"/>
          <w:sz w:val="28"/>
          <w:szCs w:val="28"/>
        </w:rPr>
        <w:br/>
        <w:t>Қазақстан Республикасы, Мәдениет және спорт министрінің 2017 жылғы 29</w:t>
      </w:r>
      <w:r w:rsidRPr="009A6B39">
        <w:rPr>
          <w:rFonts w:ascii="Times New Roman" w:hAnsi="Times New Roman" w:cs="Times New Roman"/>
          <w:sz w:val="28"/>
          <w:szCs w:val="28"/>
        </w:rPr>
        <w:br/>
        <w:t xml:space="preserve">маусымдағы № 194 бұйрығы. </w:t>
      </w:r>
    </w:p>
    <w:p w:rsidR="00C91374" w:rsidRPr="009A6B39" w:rsidRDefault="00C91374" w:rsidP="006B653C">
      <w:pPr>
        <w:shd w:val="clear" w:color="auto" w:fill="FFFFFF" w:themeFill="background1"/>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Педагогтің кәсіби стандарты. «Атамекен» Қазақстан Республикасы Ұлттық кәсіпкерлер палатасының Басқарма төрағасының 2017 жылғы 8 маусымдағы № 133 бұйрығына қосымша.</w:t>
      </w:r>
      <w:r w:rsidR="006B653C" w:rsidRPr="009A6B39">
        <w:rPr>
          <w:rFonts w:ascii="Times New Roman" w:hAnsi="Times New Roman" w:cs="Times New Roman"/>
          <w:sz w:val="28"/>
          <w:szCs w:val="28"/>
          <w:lang w:val="kk-KZ"/>
        </w:rPr>
        <w:t xml:space="preserve"> </w:t>
      </w:r>
    </w:p>
    <w:p w:rsidR="00C91374" w:rsidRPr="009A6B39" w:rsidRDefault="00C91374" w:rsidP="006B653C">
      <w:pPr>
        <w:pStyle w:val="afc"/>
        <w:spacing w:before="0"/>
        <w:ind w:firstLine="567"/>
        <w:jc w:val="both"/>
        <w:rPr>
          <w:rFonts w:ascii="Times New Roman" w:hAnsi="Times New Roman" w:cs="Times New Roman"/>
          <w:b/>
          <w:spacing w:val="2"/>
          <w:sz w:val="28"/>
          <w:szCs w:val="28"/>
          <w:shd w:val="clear" w:color="auto" w:fill="FFFFFF" w:themeFill="background1"/>
          <w:lang w:val="kk-KZ"/>
        </w:rPr>
      </w:pPr>
      <w:r w:rsidRPr="009A6B39">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w:t>
      </w:r>
      <w:r w:rsidRPr="009A6B39">
        <w:rPr>
          <w:rFonts w:ascii="Times New Roman" w:hAnsi="Times New Roman" w:cs="Times New Roman"/>
          <w:sz w:val="28"/>
          <w:szCs w:val="28"/>
          <w:shd w:val="clear" w:color="auto" w:fill="FFFFFF" w:themeFill="background1"/>
          <w:lang w:val="kk-KZ"/>
        </w:rPr>
        <w:t>Қ</w:t>
      </w:r>
      <w:r w:rsidRPr="009A6B39">
        <w:rPr>
          <w:rFonts w:ascii="Times New Roman" w:hAnsi="Times New Roman" w:cs="Times New Roman"/>
          <w:spacing w:val="2"/>
          <w:sz w:val="28"/>
          <w:szCs w:val="28"/>
          <w:shd w:val="clear" w:color="auto" w:fill="FFFFFF" w:themeFill="background1"/>
          <w:lang w:val="kk-KZ"/>
        </w:rPr>
        <w:t>азақстан Республикасы Білім және ғылым министрінің 2018 жылғы 31 қазандағы № 604 бұйрығы.</w:t>
      </w:r>
    </w:p>
    <w:p w:rsidR="00C91374" w:rsidRPr="009A6B39" w:rsidRDefault="00C91374" w:rsidP="00207527">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Қазақстан Республикасы Білім және ғылым министрінің 2020 жылғы 5 мамырдағы № 182 бұйрығы.</w:t>
      </w:r>
    </w:p>
    <w:p w:rsidR="00C91374" w:rsidRPr="009A6B39" w:rsidRDefault="00C91374" w:rsidP="003D3D7F">
      <w:pPr>
        <w:shd w:val="clear" w:color="auto" w:fill="FFFFFF" w:themeFill="background1"/>
        <w:spacing w:before="0" w:after="0" w:line="240" w:lineRule="auto"/>
        <w:ind w:firstLine="567"/>
        <w:jc w:val="both"/>
        <w:rPr>
          <w:rFonts w:ascii="Times New Roman" w:hAnsi="Times New Roman" w:cs="Times New Roman"/>
          <w:sz w:val="28"/>
          <w:szCs w:val="28"/>
          <w:shd w:val="clear" w:color="auto" w:fill="F2F6F8"/>
          <w:lang w:val="kk-KZ"/>
        </w:rPr>
      </w:pPr>
      <w:r w:rsidRPr="009A6B39">
        <w:rPr>
          <w:rFonts w:ascii="Times New Roman" w:hAnsi="Times New Roman" w:cs="Times New Roman"/>
          <w:sz w:val="28"/>
          <w:szCs w:val="28"/>
          <w:lang w:val="kk-KZ"/>
        </w:rPr>
        <w:t>«Мемлекеттік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№77 қаулысына өзгерістер мен толықтыру енгізу туралы</w:t>
      </w:r>
      <w:r w:rsidRPr="009A6B39">
        <w:rPr>
          <w:rFonts w:ascii="Times New Roman" w:hAnsi="Times New Roman" w:cs="Times New Roman"/>
          <w:sz w:val="28"/>
          <w:szCs w:val="28"/>
          <w:shd w:val="clear" w:color="auto" w:fill="F2F6F8"/>
          <w:lang w:val="kk-KZ"/>
        </w:rPr>
        <w:t xml:space="preserve">. </w:t>
      </w:r>
    </w:p>
    <w:p w:rsidR="00C91374" w:rsidRPr="009A6B39" w:rsidRDefault="00C91374" w:rsidP="003D3D7F">
      <w:pPr>
        <w:shd w:val="clear" w:color="auto" w:fill="FFFFFF" w:themeFill="background1"/>
        <w:spacing w:before="0" w:after="0" w:line="240" w:lineRule="auto"/>
        <w:ind w:firstLine="567"/>
        <w:jc w:val="both"/>
        <w:rPr>
          <w:rFonts w:ascii="Times New Roman" w:hAnsi="Times New Roman" w:cs="Times New Roman"/>
          <w:sz w:val="28"/>
          <w:szCs w:val="28"/>
          <w:shd w:val="clear" w:color="auto" w:fill="F2F6F8"/>
          <w:lang w:val="kk-KZ"/>
        </w:rPr>
      </w:pPr>
      <w:r w:rsidRPr="009A6B39">
        <w:rPr>
          <w:rFonts w:ascii="Times New Roman" w:hAnsi="Times New Roman" w:cs="Times New Roman"/>
          <w:sz w:val="28"/>
          <w:szCs w:val="28"/>
          <w:lang w:val="kk-KZ"/>
        </w:rPr>
        <w:t>Қазақстан Республикасы Үкіметінің 2020 жылғы 03 маусымдағы №346  қаулысы</w:t>
      </w:r>
    </w:p>
    <w:p w:rsidR="00C91374" w:rsidRPr="009A6B39" w:rsidRDefault="00C91374" w:rsidP="003D3D7F">
      <w:pPr>
        <w:shd w:val="clear" w:color="auto" w:fill="FFFFFF" w:themeFill="background1"/>
        <w:spacing w:before="0" w:after="0" w:line="240" w:lineRule="auto"/>
        <w:ind w:firstLine="567"/>
        <w:jc w:val="both"/>
        <w:rPr>
          <w:rFonts w:ascii="Times New Roman" w:hAnsi="Times New Roman" w:cs="Times New Roman"/>
          <w:sz w:val="28"/>
          <w:szCs w:val="28"/>
          <w:shd w:val="clear" w:color="auto" w:fill="F2F6F8"/>
          <w:lang w:val="kk-KZ"/>
        </w:rPr>
      </w:pPr>
      <w:r w:rsidRPr="009A6B39">
        <w:rPr>
          <w:rFonts w:ascii="Times New Roman" w:hAnsi="Times New Roman" w:cs="Times New Roman"/>
          <w:sz w:val="28"/>
          <w:szCs w:val="28"/>
          <w:lang w:val="kk-KZ"/>
        </w:rPr>
        <w:t>Қазақстан Республикасы «Педагог мәртебесі туралы» Заңы Әділет</w:t>
      </w:r>
      <w:r w:rsidRPr="009A6B39">
        <w:rPr>
          <w:rFonts w:ascii="Times New Roman" w:hAnsi="Times New Roman" w:cs="Times New Roman"/>
          <w:sz w:val="28"/>
          <w:szCs w:val="28"/>
          <w:lang w:val="kk-KZ"/>
        </w:rPr>
        <w:br/>
        <w:t>министрлігі – Нұрсұлтан, 2019 ж. Желтоқсан</w:t>
      </w:r>
      <w:r w:rsidR="00957F1A" w:rsidRPr="009A6B39">
        <w:rPr>
          <w:rFonts w:ascii="Times New Roman" w:hAnsi="Times New Roman" w:cs="Times New Roman"/>
          <w:sz w:val="28"/>
          <w:szCs w:val="28"/>
          <w:lang w:val="kk-KZ"/>
        </w:rPr>
        <w:t>.</w:t>
      </w:r>
    </w:p>
    <w:p w:rsidR="00C91374" w:rsidRPr="009A6B39" w:rsidRDefault="00C91374" w:rsidP="003D3D7F">
      <w:pPr>
        <w:shd w:val="clear" w:color="auto" w:fill="FFFFFF" w:themeFill="background1"/>
        <w:spacing w:before="0" w:after="0" w:line="240" w:lineRule="auto"/>
        <w:jc w:val="both"/>
        <w:rPr>
          <w:rFonts w:ascii="Times New Roman" w:hAnsi="Times New Roman" w:cs="Times New Roman"/>
          <w:sz w:val="28"/>
          <w:szCs w:val="28"/>
          <w:lang w:val="kk-KZ"/>
        </w:rPr>
      </w:pPr>
    </w:p>
    <w:p w:rsidR="00C91374" w:rsidRPr="009A6B39" w:rsidRDefault="00C91374" w:rsidP="003D3D7F">
      <w:pPr>
        <w:shd w:val="clear" w:color="auto" w:fill="FFFFFF" w:themeFill="background1"/>
        <w:spacing w:before="0" w:after="0" w:line="240" w:lineRule="auto"/>
        <w:jc w:val="both"/>
        <w:rPr>
          <w:rFonts w:ascii="Times New Roman" w:hAnsi="Times New Roman" w:cs="Times New Roman"/>
          <w:sz w:val="28"/>
          <w:szCs w:val="28"/>
          <w:lang w:val="kk-KZ"/>
        </w:rPr>
      </w:pPr>
    </w:p>
    <w:p w:rsidR="00C91374" w:rsidRPr="009A6B39" w:rsidRDefault="00C91374" w:rsidP="003D3D7F">
      <w:pPr>
        <w:shd w:val="clear" w:color="auto" w:fill="FFFFFF" w:themeFill="background1"/>
        <w:spacing w:before="0" w:after="0" w:line="240" w:lineRule="auto"/>
        <w:jc w:val="both"/>
        <w:rPr>
          <w:rFonts w:ascii="Times New Roman" w:hAnsi="Times New Roman" w:cs="Times New Roman"/>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25693B" w:rsidRPr="009A6B39" w:rsidRDefault="0025693B"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276C74" w:rsidRPr="009A6B39" w:rsidRDefault="00276C74" w:rsidP="003D3D7F">
      <w:pPr>
        <w:spacing w:before="0" w:after="0" w:line="240" w:lineRule="auto"/>
        <w:jc w:val="center"/>
        <w:rPr>
          <w:rFonts w:ascii="Times New Roman" w:hAnsi="Times New Roman" w:cs="Times New Roman"/>
          <w:b/>
          <w:sz w:val="28"/>
          <w:szCs w:val="28"/>
          <w:lang w:val="kk-KZ"/>
        </w:rPr>
      </w:pPr>
    </w:p>
    <w:p w:rsidR="006B653C" w:rsidRPr="009A6B39" w:rsidRDefault="006B653C" w:rsidP="003D3D7F">
      <w:pPr>
        <w:spacing w:before="0" w:after="0" w:line="240" w:lineRule="auto"/>
        <w:jc w:val="center"/>
        <w:rPr>
          <w:rFonts w:ascii="Times New Roman" w:hAnsi="Times New Roman" w:cs="Times New Roman"/>
          <w:b/>
          <w:sz w:val="28"/>
          <w:szCs w:val="28"/>
          <w:lang w:val="kk-KZ"/>
        </w:rPr>
      </w:pPr>
    </w:p>
    <w:p w:rsidR="007D2619" w:rsidRPr="009A6B39" w:rsidRDefault="007D2619"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r w:rsidRPr="009A6B39">
        <w:rPr>
          <w:rFonts w:ascii="Times New Roman" w:hAnsi="Times New Roman" w:cs="Times New Roman"/>
          <w:b/>
          <w:sz w:val="28"/>
          <w:szCs w:val="28"/>
          <w:lang w:val="kk-KZ"/>
        </w:rPr>
        <w:lastRenderedPageBreak/>
        <w:t>АНЫҚТАМАЛАР</w:t>
      </w: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F1A76" w:rsidRDefault="00CF1A76" w:rsidP="003D3D7F">
      <w:pPr>
        <w:spacing w:before="0" w:after="0" w:line="240" w:lineRule="auto"/>
        <w:ind w:firstLine="709"/>
        <w:jc w:val="both"/>
        <w:rPr>
          <w:rFonts w:ascii="Times New Roman" w:hAnsi="Times New Roman" w:cs="Times New Roman"/>
          <w:sz w:val="28"/>
          <w:szCs w:val="28"/>
          <w:lang w:val="kk-KZ"/>
        </w:rPr>
      </w:pPr>
      <w:r w:rsidRPr="00CF1A76">
        <w:rPr>
          <w:rStyle w:val="ae"/>
          <w:rFonts w:ascii="Times New Roman" w:hAnsi="Times New Roman" w:cs="Times New Roman"/>
          <w:sz w:val="28"/>
          <w:szCs w:val="28"/>
          <w:lang w:val="kk-KZ"/>
        </w:rPr>
        <w:t>Білім</w:t>
      </w:r>
      <w:r w:rsidRPr="00CF1A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F1A76">
        <w:rPr>
          <w:rFonts w:ascii="Times New Roman" w:hAnsi="Times New Roman" w:cs="Times New Roman"/>
          <w:sz w:val="28"/>
          <w:szCs w:val="28"/>
          <w:lang w:val="kk-KZ"/>
        </w:rPr>
        <w:t xml:space="preserve">түрлі құбылыстар мен процестерді түсінуі, оларды саналы түрде қабылдауы, жүйелі түрде меңгерген ақпараттар жиынтығы. Педагогикалық тұрғыдан білім </w:t>
      </w:r>
      <w:r>
        <w:rPr>
          <w:rFonts w:ascii="Times New Roman" w:hAnsi="Times New Roman" w:cs="Times New Roman"/>
          <w:sz w:val="28"/>
          <w:szCs w:val="28"/>
          <w:lang w:val="kk-KZ"/>
        </w:rPr>
        <w:t>-</w:t>
      </w:r>
      <w:r w:rsidRPr="00CF1A76">
        <w:rPr>
          <w:rFonts w:ascii="Times New Roman" w:hAnsi="Times New Roman" w:cs="Times New Roman"/>
          <w:sz w:val="28"/>
          <w:szCs w:val="28"/>
          <w:lang w:val="kk-KZ"/>
        </w:rPr>
        <w:t xml:space="preserve"> оқушының пән бойынша алған ақпараттары мен дағдыларының негізінде қалыптасатын дүниетаным, түсінік жүйесі. Бұл білімнің мазмұны әртүрлі: ғылымдық, практикалық, </w:t>
      </w:r>
      <w:r>
        <w:rPr>
          <w:rFonts w:ascii="Times New Roman" w:hAnsi="Times New Roman" w:cs="Times New Roman"/>
          <w:sz w:val="28"/>
          <w:szCs w:val="28"/>
          <w:lang w:val="kk-KZ"/>
        </w:rPr>
        <w:t xml:space="preserve">мәдени, тарихи және т.б. Білім - ақыл-ойын дамытуда басты құрал; </w:t>
      </w:r>
    </w:p>
    <w:p w:rsidR="00CF1A76" w:rsidRPr="00CF1A76" w:rsidRDefault="00CF1A76" w:rsidP="00CF1A76">
      <w:pPr>
        <w:spacing w:before="0" w:after="0" w:line="240" w:lineRule="auto"/>
        <w:ind w:firstLine="709"/>
        <w:jc w:val="both"/>
        <w:rPr>
          <w:rFonts w:ascii="Times New Roman" w:hAnsi="Times New Roman" w:cs="Times New Roman"/>
          <w:b/>
          <w:bCs/>
          <w:sz w:val="28"/>
          <w:szCs w:val="28"/>
          <w:shd w:val="clear" w:color="auto" w:fill="FFFFFF"/>
          <w:lang w:val="kk-KZ"/>
        </w:rPr>
      </w:pPr>
      <w:r w:rsidRPr="00CF1A76">
        <w:rPr>
          <w:rStyle w:val="ae"/>
          <w:rFonts w:ascii="Times New Roman" w:hAnsi="Times New Roman" w:cs="Times New Roman"/>
          <w:sz w:val="28"/>
          <w:szCs w:val="28"/>
          <w:lang w:val="kk-KZ"/>
        </w:rPr>
        <w:t>Білік</w:t>
      </w:r>
      <w:r w:rsidRPr="00CF1A76">
        <w:rPr>
          <w:rFonts w:ascii="Times New Roman" w:hAnsi="Times New Roman" w:cs="Times New Roman"/>
          <w:sz w:val="28"/>
          <w:szCs w:val="28"/>
          <w:lang w:val="kk-KZ"/>
        </w:rPr>
        <w:t xml:space="preserve"> – білімді тәжірибеде қолдану қабілеті, яғни теориялық білімді нақты жағдайда қолдана білу шеберлігі. Бұл қабілет ойлау, шешім қабылдау, қиын жағдайларда шешім табу дағдыларын қажет етеді. Педагогикалық тұрғыдан білік оқушының пәнді меңгерудегі іс-әрекеттері мен</w:t>
      </w:r>
      <w:r>
        <w:rPr>
          <w:rFonts w:ascii="Times New Roman" w:hAnsi="Times New Roman" w:cs="Times New Roman"/>
          <w:sz w:val="28"/>
          <w:szCs w:val="28"/>
          <w:lang w:val="kk-KZ"/>
        </w:rPr>
        <w:t xml:space="preserve"> жаттығулары арқылы қалыптасады;</w:t>
      </w:r>
    </w:p>
    <w:p w:rsidR="00CF1A76" w:rsidRPr="00CF1A76" w:rsidRDefault="00CF1A76" w:rsidP="00CF1A76">
      <w:pPr>
        <w:pStyle w:val="a7"/>
        <w:spacing w:before="0" w:beforeAutospacing="0" w:after="0" w:afterAutospacing="0" w:line="240" w:lineRule="auto"/>
        <w:ind w:firstLine="708"/>
        <w:jc w:val="both"/>
        <w:rPr>
          <w:rFonts w:ascii="Times New Roman" w:hAnsi="Times New Roman" w:cs="Times New Roman"/>
          <w:sz w:val="28"/>
          <w:szCs w:val="28"/>
          <w:lang w:val="kk-KZ"/>
        </w:rPr>
      </w:pPr>
      <w:r w:rsidRPr="00CF1A76">
        <w:rPr>
          <w:rStyle w:val="ae"/>
          <w:rFonts w:ascii="Times New Roman" w:hAnsi="Times New Roman" w:cs="Times New Roman"/>
          <w:sz w:val="28"/>
          <w:szCs w:val="28"/>
          <w:lang w:val="kk-KZ"/>
        </w:rPr>
        <w:t>Дағды</w:t>
      </w:r>
      <w:r w:rsidRPr="00CF1A76">
        <w:rPr>
          <w:rFonts w:ascii="Times New Roman" w:hAnsi="Times New Roman" w:cs="Times New Roman"/>
          <w:sz w:val="28"/>
          <w:szCs w:val="28"/>
          <w:lang w:val="kk-KZ"/>
        </w:rPr>
        <w:t xml:space="preserve"> – белгілі бір әрекеттерді, тапсырмаларды, іс-әрекеттерді тұрақты әрі автоматты түрде орындау қабілеті. Дағды – қалыптасқан білім мен біліктің тәжірибелік нәтижесі. Педагогикалық тұрғыдан дағды – оқушының белгілі бір міндеттерді уақытында әрі дұрыс орындауға мүмкіндік беретін қабілет, ол оқу процесінің маңызды құрамдас бөлігі болып табылады. </w:t>
      </w:r>
      <w:r w:rsidRPr="006F54A8">
        <w:rPr>
          <w:rFonts w:ascii="Times New Roman" w:hAnsi="Times New Roman" w:cs="Times New Roman"/>
          <w:sz w:val="28"/>
          <w:szCs w:val="28"/>
          <w:lang w:val="kk-KZ"/>
        </w:rPr>
        <w:t>Дағдыларды дамыту үшін көп тәжірибе мен жаттығу қажет</w:t>
      </w:r>
      <w:r>
        <w:rPr>
          <w:rFonts w:ascii="Times New Roman" w:hAnsi="Times New Roman" w:cs="Times New Roman"/>
          <w:sz w:val="28"/>
          <w:szCs w:val="28"/>
          <w:lang w:val="kk-KZ"/>
        </w:rPr>
        <w:t>;</w:t>
      </w:r>
    </w:p>
    <w:p w:rsidR="00CF1A76" w:rsidRPr="00CF1A76" w:rsidRDefault="00CF1A76" w:rsidP="00CF1A76">
      <w:pPr>
        <w:spacing w:before="0" w:after="0" w:line="240" w:lineRule="auto"/>
        <w:ind w:firstLine="708"/>
        <w:jc w:val="both"/>
        <w:rPr>
          <w:rFonts w:ascii="Times New Roman" w:eastAsia="Times New Roman" w:hAnsi="Times New Roman" w:cs="Times New Roman"/>
          <w:sz w:val="28"/>
          <w:szCs w:val="28"/>
          <w:lang w:val="kk-KZ" w:eastAsia="ru-RU"/>
        </w:rPr>
      </w:pPr>
      <w:r w:rsidRPr="00CF1A76">
        <w:rPr>
          <w:rFonts w:ascii="Times New Roman" w:eastAsia="Times New Roman" w:hAnsi="Times New Roman" w:cs="Times New Roman"/>
          <w:b/>
          <w:bCs/>
          <w:sz w:val="28"/>
          <w:szCs w:val="28"/>
          <w:lang w:val="kk-KZ" w:eastAsia="ru-RU"/>
        </w:rPr>
        <w:t>Дене шынықтыру мен спорт мұғалімінің дағдысы</w:t>
      </w:r>
      <w:r w:rsidRPr="00CF1A76">
        <w:rPr>
          <w:rFonts w:ascii="Times New Roman" w:eastAsia="Times New Roman" w:hAnsi="Times New Roman" w:cs="Times New Roman"/>
          <w:sz w:val="28"/>
          <w:szCs w:val="28"/>
          <w:lang w:val="kk-KZ" w:eastAsia="ru-RU"/>
        </w:rPr>
        <w:t xml:space="preserve"> — бұл мұғалімнің дене тәрбиесі мен спорттық әрекеттерді тиімді жүргізу үшін қажетті практикалық дағдылары мен шеберліктерінің жиынтығы. Бұл дағды мұғалімнің оқушыларға дене шынықтыру сабағын өткізуде, спорттық жарыстарды ұйымдастыруда және денсаулықты жақсарту мақсатында әртүрлі жаттығуларды дұрыс үйрету мен бақылауда қолданылатын әрекеттерден тұрады.</w:t>
      </w:r>
    </w:p>
    <w:p w:rsidR="00CF1A76" w:rsidRPr="00CF1A76" w:rsidRDefault="00CF1A76" w:rsidP="00CF1A76">
      <w:pPr>
        <w:spacing w:before="0" w:after="0" w:line="240" w:lineRule="auto"/>
        <w:ind w:firstLine="708"/>
        <w:jc w:val="both"/>
        <w:rPr>
          <w:rFonts w:ascii="Times New Roman" w:eastAsia="Times New Roman" w:hAnsi="Times New Roman" w:cs="Times New Roman"/>
          <w:sz w:val="28"/>
          <w:szCs w:val="28"/>
          <w:lang w:val="kk-KZ" w:eastAsia="ru-RU"/>
        </w:rPr>
      </w:pPr>
      <w:r w:rsidRPr="00CF1A76">
        <w:rPr>
          <w:rFonts w:ascii="Times New Roman" w:eastAsia="Times New Roman" w:hAnsi="Times New Roman" w:cs="Times New Roman"/>
          <w:sz w:val="28"/>
          <w:szCs w:val="28"/>
          <w:lang w:val="kk-KZ" w:eastAsia="ru-RU"/>
        </w:rPr>
        <w:t>Дене шынықтыру және спорт мұғалімінің дағдыларына келесі негізгі элементтер жатады:</w:t>
      </w:r>
      <w:r w:rsidRPr="00CF1A76">
        <w:rPr>
          <w:rFonts w:ascii="Times New Roman" w:eastAsia="Times New Roman" w:hAnsi="Times New Roman" w:cs="Times New Roman"/>
          <w:b/>
          <w:bCs/>
          <w:sz w:val="28"/>
          <w:szCs w:val="28"/>
          <w:lang w:val="kk-KZ" w:eastAsia="ru-RU"/>
        </w:rPr>
        <w:t xml:space="preserve"> </w:t>
      </w:r>
      <w:r w:rsidRPr="00CF1A76">
        <w:rPr>
          <w:rFonts w:ascii="Times New Roman" w:eastAsia="Times New Roman" w:hAnsi="Times New Roman" w:cs="Times New Roman"/>
          <w:bCs/>
          <w:sz w:val="28"/>
          <w:szCs w:val="28"/>
          <w:lang w:val="kk-KZ" w:eastAsia="ru-RU"/>
        </w:rPr>
        <w:t>Техника мен әдіс-тәсілдерді меңгеру</w:t>
      </w:r>
      <w:r>
        <w:rPr>
          <w:rFonts w:ascii="Times New Roman" w:eastAsia="Times New Roman" w:hAnsi="Times New Roman" w:cs="Times New Roman"/>
          <w:bCs/>
          <w:sz w:val="28"/>
          <w:szCs w:val="28"/>
          <w:lang w:val="kk-KZ" w:eastAsia="ru-RU"/>
        </w:rPr>
        <w:t>,</w:t>
      </w:r>
      <w:r w:rsidRPr="00CF1A76">
        <w:rPr>
          <w:rFonts w:ascii="Times New Roman" w:eastAsia="Times New Roman" w:hAnsi="Times New Roman" w:cs="Times New Roman"/>
          <w:b/>
          <w:bCs/>
          <w:sz w:val="28"/>
          <w:szCs w:val="28"/>
          <w:lang w:val="kk-KZ" w:eastAsia="ru-RU"/>
        </w:rPr>
        <w:t xml:space="preserve"> </w:t>
      </w:r>
      <w:r w:rsidRPr="00CF1A76">
        <w:rPr>
          <w:rFonts w:ascii="Times New Roman" w:eastAsia="Times New Roman" w:hAnsi="Times New Roman" w:cs="Times New Roman"/>
          <w:bCs/>
          <w:sz w:val="28"/>
          <w:szCs w:val="28"/>
          <w:lang w:val="kk-KZ" w:eastAsia="ru-RU"/>
        </w:rPr>
        <w:t>Жаттығу бағдарламаларын құру</w:t>
      </w:r>
      <w:r>
        <w:rPr>
          <w:rFonts w:ascii="Times New Roman" w:eastAsia="Times New Roman" w:hAnsi="Times New Roman" w:cs="Times New Roman"/>
          <w:bCs/>
          <w:sz w:val="28"/>
          <w:szCs w:val="28"/>
          <w:lang w:val="kk-KZ" w:eastAsia="ru-RU"/>
        </w:rPr>
        <w:t>,</w:t>
      </w:r>
      <w:r w:rsidRPr="00CF1A76">
        <w:rPr>
          <w:rFonts w:ascii="Times New Roman" w:eastAsia="Times New Roman" w:hAnsi="Times New Roman" w:cs="Times New Roman"/>
          <w:b/>
          <w:bCs/>
          <w:sz w:val="28"/>
          <w:szCs w:val="28"/>
          <w:lang w:val="kk-KZ" w:eastAsia="ru-RU"/>
        </w:rPr>
        <w:t xml:space="preserve"> </w:t>
      </w:r>
      <w:r w:rsidRPr="00CF1A76">
        <w:rPr>
          <w:rFonts w:ascii="Times New Roman" w:eastAsia="Times New Roman" w:hAnsi="Times New Roman" w:cs="Times New Roman"/>
          <w:bCs/>
          <w:sz w:val="28"/>
          <w:szCs w:val="28"/>
          <w:lang w:val="kk-KZ" w:eastAsia="ru-RU"/>
        </w:rPr>
        <w:t>Қауіпсіздік ережелерін сақтау</w:t>
      </w:r>
      <w:r>
        <w:rPr>
          <w:rFonts w:ascii="Times New Roman" w:eastAsia="Times New Roman" w:hAnsi="Times New Roman" w:cs="Times New Roman"/>
          <w:bCs/>
          <w:sz w:val="28"/>
          <w:szCs w:val="28"/>
          <w:lang w:val="kk-KZ" w:eastAsia="ru-RU"/>
        </w:rPr>
        <w:t>,</w:t>
      </w:r>
      <w:r w:rsidRPr="00CF1A76">
        <w:rPr>
          <w:rFonts w:ascii="Times New Roman" w:eastAsia="Times New Roman" w:hAnsi="Times New Roman" w:cs="Times New Roman"/>
          <w:b/>
          <w:bCs/>
          <w:sz w:val="28"/>
          <w:szCs w:val="28"/>
          <w:lang w:val="kk-KZ" w:eastAsia="ru-RU"/>
        </w:rPr>
        <w:t xml:space="preserve"> </w:t>
      </w:r>
      <w:r w:rsidRPr="00CF1A76">
        <w:rPr>
          <w:rFonts w:ascii="Times New Roman" w:eastAsia="Times New Roman" w:hAnsi="Times New Roman" w:cs="Times New Roman"/>
          <w:bCs/>
          <w:sz w:val="28"/>
          <w:szCs w:val="28"/>
          <w:lang w:val="kk-KZ" w:eastAsia="ru-RU"/>
        </w:rPr>
        <w:t>Анатомия және физиология негіздерін білу</w:t>
      </w:r>
      <w:r>
        <w:rPr>
          <w:rFonts w:ascii="Times New Roman" w:eastAsia="Times New Roman" w:hAnsi="Times New Roman" w:cs="Times New Roman"/>
          <w:bCs/>
          <w:sz w:val="28"/>
          <w:szCs w:val="28"/>
          <w:lang w:val="kk-KZ" w:eastAsia="ru-RU"/>
        </w:rPr>
        <w:t>;</w:t>
      </w:r>
    </w:p>
    <w:p w:rsidR="00C91374" w:rsidRPr="009A6B39" w:rsidRDefault="00C91374" w:rsidP="00CF1A76">
      <w:pPr>
        <w:spacing w:before="0" w:after="0" w:line="240" w:lineRule="auto"/>
        <w:ind w:firstLine="708"/>
        <w:jc w:val="both"/>
        <w:rPr>
          <w:rFonts w:ascii="Times New Roman" w:hAnsi="Times New Roman" w:cs="Times New Roman"/>
          <w:sz w:val="28"/>
          <w:szCs w:val="28"/>
          <w:shd w:val="clear" w:color="auto" w:fill="FFFFFF"/>
          <w:lang w:val="kk-KZ"/>
        </w:rPr>
      </w:pPr>
      <w:r w:rsidRPr="00CF1A76">
        <w:rPr>
          <w:rFonts w:ascii="Times New Roman" w:hAnsi="Times New Roman" w:cs="Times New Roman"/>
          <w:b/>
          <w:bCs/>
          <w:sz w:val="28"/>
          <w:szCs w:val="28"/>
          <w:lang w:val="kk-KZ"/>
        </w:rPr>
        <w:t xml:space="preserve">Қызмет </w:t>
      </w:r>
      <w:r w:rsidRPr="00CF1A76">
        <w:rPr>
          <w:rFonts w:ascii="Times New Roman" w:hAnsi="Times New Roman" w:cs="Times New Roman"/>
          <w:sz w:val="28"/>
          <w:szCs w:val="28"/>
          <w:lang w:val="kk-KZ"/>
        </w:rPr>
        <w:t>– орындалуы кезінде материалдық</w:t>
      </w:r>
      <w:r w:rsidR="007A5255" w:rsidRPr="00CF1A76">
        <w:rPr>
          <w:rFonts w:ascii="Times New Roman" w:hAnsi="Times New Roman" w:cs="Times New Roman"/>
          <w:sz w:val="28"/>
          <w:szCs w:val="28"/>
          <w:lang w:val="kk-KZ"/>
        </w:rPr>
        <w:t xml:space="preserve"> </w:t>
      </w:r>
      <w:r w:rsidR="002B2267" w:rsidRPr="00CF1A76">
        <w:rPr>
          <w:rFonts w:ascii="Times New Roman" w:hAnsi="Times New Roman" w:cs="Times New Roman"/>
          <w:sz w:val="28"/>
          <w:szCs w:val="28"/>
          <w:lang w:val="kk-KZ"/>
        </w:rPr>
        <w:t>–</w:t>
      </w:r>
      <w:r w:rsidR="007A5255" w:rsidRPr="00CF1A76">
        <w:rPr>
          <w:rFonts w:ascii="Times New Roman" w:hAnsi="Times New Roman" w:cs="Times New Roman"/>
          <w:sz w:val="28"/>
          <w:szCs w:val="28"/>
          <w:lang w:val="kk-KZ"/>
        </w:rPr>
        <w:t xml:space="preserve"> </w:t>
      </w:r>
      <w:r w:rsidRPr="00CF1A76">
        <w:rPr>
          <w:rFonts w:ascii="Times New Roman" w:hAnsi="Times New Roman" w:cs="Times New Roman"/>
          <w:sz w:val="28"/>
          <w:szCs w:val="28"/>
          <w:lang w:val="kk-KZ"/>
        </w:rPr>
        <w:t>заттық</w:t>
      </w:r>
      <w:r w:rsidR="002B2267" w:rsidRPr="00CF1A76">
        <w:rPr>
          <w:rFonts w:ascii="Times New Roman" w:hAnsi="Times New Roman" w:cs="Times New Roman"/>
          <w:sz w:val="28"/>
          <w:szCs w:val="28"/>
          <w:lang w:val="kk-KZ"/>
        </w:rPr>
        <w:t xml:space="preserve"> </w:t>
      </w:r>
      <w:r w:rsidRPr="00CF1A76">
        <w:rPr>
          <w:rFonts w:ascii="Times New Roman" w:hAnsi="Times New Roman" w:cs="Times New Roman"/>
          <w:sz w:val="28"/>
          <w:szCs w:val="28"/>
          <w:lang w:val="kk-KZ"/>
        </w:rPr>
        <w:t>өнім жоқ,</w:t>
      </w:r>
      <w:r w:rsidRPr="00CF1A76">
        <w:rPr>
          <w:rFonts w:ascii="Times New Roman" w:hAnsi="Times New Roman" w:cs="Times New Roman"/>
          <w:sz w:val="28"/>
          <w:szCs w:val="28"/>
          <w:lang w:val="kk-KZ"/>
        </w:rPr>
        <w:br/>
        <w:t>жаңа нәрсе түзілмейтін, бірақ  жасалған өнімнің сапасын өзгертетін іс-әрекет,</w:t>
      </w:r>
      <w:r w:rsidRPr="009A6B39">
        <w:rPr>
          <w:rFonts w:ascii="Times New Roman" w:hAnsi="Times New Roman" w:cs="Times New Roman"/>
          <w:sz w:val="28"/>
          <w:szCs w:val="28"/>
          <w:lang w:val="kk-KZ"/>
        </w:rPr>
        <w:t xml:space="preserve"> жұмыс;</w:t>
      </w:r>
      <w:r w:rsidR="00CF1A76">
        <w:rPr>
          <w:rFonts w:ascii="Times New Roman" w:hAnsi="Times New Roman" w:cs="Times New Roman"/>
          <w:sz w:val="28"/>
          <w:szCs w:val="28"/>
          <w:lang w:val="kk-KZ"/>
        </w:rPr>
        <w:t xml:space="preserve"> </w:t>
      </w:r>
    </w:p>
    <w:p w:rsidR="007B2647" w:rsidRPr="009A6B39" w:rsidRDefault="007B2647" w:rsidP="00CF1A7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b/>
          <w:sz w:val="28"/>
          <w:szCs w:val="28"/>
          <w:lang w:val="kk-KZ"/>
        </w:rPr>
        <w:t xml:space="preserve">Кәсіби қызмет – </w:t>
      </w:r>
      <w:r w:rsidRPr="009A6B39">
        <w:rPr>
          <w:rFonts w:ascii="Times New Roman" w:hAnsi="Times New Roman" w:cs="Times New Roman"/>
          <w:sz w:val="28"/>
          <w:szCs w:val="28"/>
          <w:lang w:val="kk-KZ"/>
        </w:rPr>
        <w:t>арнайы білім мен жұмыс тәжірибесін меңгерген адамның теориялық білімдері мен практикалық дағдыларын қолдана отырып жүзеге асыратын, оның негізгі табыс көзі болып саналатын еңбек түрі;</w:t>
      </w:r>
    </w:p>
    <w:p w:rsidR="005F50EC" w:rsidRPr="009A6B39" w:rsidRDefault="00C91374" w:rsidP="005F50EC">
      <w:pPr>
        <w:pStyle w:val="a7"/>
        <w:shd w:val="clear" w:color="auto" w:fill="FFFFFF"/>
        <w:spacing w:before="0" w:beforeAutospacing="0" w:after="0" w:afterAutospacing="0" w:line="240" w:lineRule="auto"/>
        <w:ind w:firstLine="709"/>
        <w:jc w:val="both"/>
        <w:textAlignment w:val="baseline"/>
        <w:rPr>
          <w:rFonts w:ascii="Times New Roman" w:hAnsi="Times New Roman" w:cs="Times New Roman"/>
          <w:sz w:val="28"/>
          <w:szCs w:val="28"/>
          <w:lang w:val="kk-KZ"/>
        </w:rPr>
      </w:pPr>
      <w:r w:rsidRPr="009A6B39">
        <w:rPr>
          <w:rFonts w:ascii="Times New Roman" w:hAnsi="Times New Roman" w:cs="Times New Roman"/>
          <w:b/>
          <w:sz w:val="28"/>
          <w:szCs w:val="28"/>
          <w:lang w:val="kk-KZ"/>
        </w:rPr>
        <w:t>Даярлау</w:t>
      </w:r>
      <w:r w:rsidRPr="009A6B39">
        <w:rPr>
          <w:rFonts w:ascii="Times New Roman" w:hAnsi="Times New Roman" w:cs="Times New Roman"/>
          <w:sz w:val="28"/>
          <w:szCs w:val="28"/>
          <w:lang w:val="kk-KZ"/>
        </w:rPr>
        <w:t xml:space="preserve"> – дене шынықтыру және спорт саласында жұмыстардың белгілі түрін орындау үшін жаңа немесе өзгертілген кәсіби білімдерді, шеберліктерді және дағдыларды үйренуге мүмкінд</w:t>
      </w:r>
      <w:r w:rsidR="00BB6316" w:rsidRPr="009A6B39">
        <w:rPr>
          <w:rFonts w:ascii="Times New Roman" w:hAnsi="Times New Roman" w:cs="Times New Roman"/>
          <w:sz w:val="28"/>
          <w:szCs w:val="28"/>
          <w:lang w:val="kk-KZ"/>
        </w:rPr>
        <w:t>ік беретін кәсіби оқыту нысаны.</w:t>
      </w: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rPr>
          <w:rFonts w:ascii="Times New Roman" w:hAnsi="Times New Roman" w:cs="Times New Roman"/>
          <w:b/>
          <w:sz w:val="28"/>
          <w:szCs w:val="28"/>
          <w:lang w:val="kk-KZ"/>
        </w:rPr>
      </w:pPr>
      <w:r w:rsidRPr="009A6B39">
        <w:rPr>
          <w:rFonts w:ascii="Times New Roman" w:hAnsi="Times New Roman" w:cs="Times New Roman"/>
          <w:b/>
          <w:sz w:val="28"/>
          <w:szCs w:val="28"/>
          <w:lang w:val="kk-KZ"/>
        </w:rPr>
        <w:br w:type="page"/>
      </w:r>
    </w:p>
    <w:p w:rsidR="00C91374" w:rsidRPr="009A6B39" w:rsidRDefault="00C91374" w:rsidP="003D3D7F">
      <w:pPr>
        <w:spacing w:before="0" w:after="0" w:line="240" w:lineRule="auto"/>
        <w:jc w:val="center"/>
        <w:rPr>
          <w:rFonts w:ascii="Times New Roman" w:hAnsi="Times New Roman" w:cs="Times New Roman"/>
          <w:b/>
          <w:sz w:val="28"/>
          <w:szCs w:val="28"/>
          <w:lang w:val="kk-KZ"/>
        </w:rPr>
      </w:pPr>
      <w:r w:rsidRPr="009A6B39">
        <w:rPr>
          <w:rFonts w:ascii="Times New Roman" w:hAnsi="Times New Roman" w:cs="Times New Roman"/>
          <w:b/>
          <w:sz w:val="28"/>
          <w:szCs w:val="28"/>
          <w:lang w:val="kk-KZ"/>
        </w:rPr>
        <w:lastRenderedPageBreak/>
        <w:t>БЕЛГІЛЕУЛЕР МЕН ҚЫСҚАРТУЛАР</w:t>
      </w: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БТ</w:t>
      </w:r>
      <w:r w:rsidR="00A05BD5"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lang w:val="kk-KZ"/>
        </w:rPr>
        <w:t>зерттеуге</w:t>
      </w:r>
      <w:r w:rsidR="00A05BD5"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қатысқан бақылау тобы;</w:t>
      </w:r>
    </w:p>
    <w:p w:rsidR="00C91374" w:rsidRPr="009A6B39" w:rsidRDefault="00C91374" w:rsidP="003D3D7F">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lang w:val="kk-KZ"/>
        </w:rPr>
        <w:t>ЭТ</w:t>
      </w:r>
      <w:r w:rsidR="00A05BD5"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lang w:val="kk-KZ"/>
        </w:rPr>
        <w:t>зерттеуге</w:t>
      </w:r>
      <w:r w:rsidR="00A05BD5"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қатысқан эксперименттік топ</w:t>
      </w:r>
      <w:r w:rsidRPr="009A6B39">
        <w:rPr>
          <w:rFonts w:ascii="Times New Roman" w:hAnsi="Times New Roman" w:cs="Times New Roman"/>
          <w:sz w:val="28"/>
          <w:szCs w:val="28"/>
        </w:rPr>
        <w:t>;</w:t>
      </w:r>
    </w:p>
    <w:p w:rsidR="00C91374" w:rsidRPr="009A6B39" w:rsidRDefault="00C91374" w:rsidP="003D3D7F">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lang w:val="kk-KZ"/>
        </w:rPr>
        <w:t>ЖОО – жоғары оқу орны</w:t>
      </w:r>
      <w:r w:rsidRPr="009A6B39">
        <w:rPr>
          <w:rFonts w:ascii="Times New Roman" w:hAnsi="Times New Roman" w:cs="Times New Roman"/>
          <w:sz w:val="28"/>
          <w:szCs w:val="28"/>
        </w:rPr>
        <w:t>;</w:t>
      </w: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ҚР МЖМБС –</w:t>
      </w:r>
      <w:r w:rsidR="00A05BD5"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Қазақстан Республикасының мемлекеттік жалпыға міндетті білім беру стандарты;</w:t>
      </w: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Қорқыт Ата атындағы  ҚУ – Қорқыт Ата атындағы  атындағы Қызылорда университеті;</w:t>
      </w: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ҚР – Қазақстан Республикасы</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 xml:space="preserve"> </w:t>
      </w:r>
    </w:p>
    <w:p w:rsidR="00C91374" w:rsidRPr="009A6B39" w:rsidRDefault="00C91374" w:rsidP="003D3D7F">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lang w:val="kk-KZ"/>
        </w:rPr>
        <w:t>ОПҚ – оқытушы-профессорлар құрамы</w:t>
      </w:r>
      <w:r w:rsidRPr="009A6B39">
        <w:rPr>
          <w:rFonts w:ascii="Times New Roman" w:hAnsi="Times New Roman" w:cs="Times New Roman"/>
          <w:sz w:val="28"/>
          <w:szCs w:val="28"/>
        </w:rPr>
        <w:t>;</w:t>
      </w: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СӨЖ – студенттердің өзіндік жұмысы</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 xml:space="preserve"> </w:t>
      </w: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СОӨЖ – студенттердің оқытушының жетекшілігімен өзіндік жұмысы</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 xml:space="preserve"> </w:t>
      </w:r>
    </w:p>
    <w:p w:rsidR="00C91374" w:rsidRPr="009A6B39" w:rsidRDefault="00C91374" w:rsidP="003D3D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ПДҚ</w:t>
      </w:r>
      <w:r w:rsidR="00205F15" w:rsidRPr="009A6B39">
        <w:rPr>
          <w:rFonts w:ascii="Times New Roman" w:hAnsi="Times New Roman" w:cs="Times New Roman"/>
          <w:sz w:val="28"/>
          <w:szCs w:val="28"/>
          <w:lang w:val="kk-KZ"/>
        </w:rPr>
        <w:t>Қ</w:t>
      </w:r>
      <w:r w:rsidR="00A05BD5"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lang w:val="kk-KZ"/>
        </w:rPr>
        <w:t>пәндік</w:t>
      </w:r>
      <w:r w:rsidR="00A05BD5"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 xml:space="preserve">дағдыны қалыптастыру </w:t>
      </w:r>
      <w:r w:rsidR="005542F8" w:rsidRPr="009A6B39">
        <w:rPr>
          <w:rFonts w:ascii="Times New Roman" w:hAnsi="Times New Roman" w:cs="Times New Roman"/>
          <w:sz w:val="28"/>
          <w:szCs w:val="28"/>
          <w:lang w:val="kk-KZ"/>
        </w:rPr>
        <w:t>құрылымы</w:t>
      </w:r>
      <w:r w:rsidRPr="009A6B39">
        <w:rPr>
          <w:rFonts w:ascii="Times New Roman" w:hAnsi="Times New Roman" w:cs="Times New Roman"/>
          <w:sz w:val="28"/>
          <w:szCs w:val="28"/>
          <w:lang w:val="kk-KZ"/>
        </w:rPr>
        <w:t>.</w:t>
      </w: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jc w:val="center"/>
        <w:rPr>
          <w:rFonts w:ascii="Times New Roman" w:hAnsi="Times New Roman" w:cs="Times New Roman"/>
          <w:b/>
          <w:sz w:val="28"/>
          <w:szCs w:val="28"/>
          <w:lang w:val="kk-KZ"/>
        </w:rPr>
      </w:pPr>
    </w:p>
    <w:p w:rsidR="00C91374" w:rsidRPr="009A6B39" w:rsidRDefault="00C91374" w:rsidP="003D3D7F">
      <w:pPr>
        <w:spacing w:before="0" w:after="0" w:line="240" w:lineRule="auto"/>
        <w:rPr>
          <w:rFonts w:ascii="Times New Roman" w:hAnsi="Times New Roman" w:cs="Times New Roman"/>
          <w:b/>
          <w:sz w:val="28"/>
          <w:szCs w:val="28"/>
          <w:lang w:val="kk-KZ"/>
        </w:rPr>
      </w:pPr>
    </w:p>
    <w:p w:rsidR="00C91374" w:rsidRPr="009A6B39" w:rsidRDefault="00C91374" w:rsidP="003D3D7F">
      <w:pPr>
        <w:spacing w:before="0" w:after="0" w:line="240" w:lineRule="auto"/>
        <w:rPr>
          <w:rFonts w:ascii="Times New Roman" w:hAnsi="Times New Roman" w:cs="Times New Roman"/>
          <w:b/>
          <w:sz w:val="28"/>
          <w:szCs w:val="28"/>
          <w:lang w:val="kk-KZ"/>
        </w:rPr>
      </w:pPr>
    </w:p>
    <w:p w:rsidR="00C91374" w:rsidRPr="009A6B39" w:rsidRDefault="00C91374" w:rsidP="003D3D7F">
      <w:pPr>
        <w:spacing w:before="0" w:after="0" w:line="240" w:lineRule="auto"/>
        <w:rPr>
          <w:rFonts w:ascii="Times New Roman" w:hAnsi="Times New Roman" w:cs="Times New Roman"/>
          <w:b/>
          <w:sz w:val="28"/>
          <w:szCs w:val="28"/>
          <w:lang w:val="kk-KZ"/>
        </w:rPr>
      </w:pPr>
    </w:p>
    <w:p w:rsidR="00C91374" w:rsidRPr="009A6B39" w:rsidRDefault="00C91374" w:rsidP="003D3D7F">
      <w:pPr>
        <w:spacing w:before="0" w:after="0" w:line="240" w:lineRule="auto"/>
        <w:rPr>
          <w:rFonts w:ascii="Times New Roman" w:hAnsi="Times New Roman" w:cs="Times New Roman"/>
          <w:b/>
          <w:sz w:val="28"/>
          <w:szCs w:val="28"/>
          <w:lang w:val="kk-KZ"/>
        </w:rPr>
      </w:pPr>
    </w:p>
    <w:p w:rsidR="00C91374" w:rsidRPr="009A6B39" w:rsidRDefault="00C91374" w:rsidP="003D3D7F">
      <w:pPr>
        <w:spacing w:before="0" w:after="0" w:line="240" w:lineRule="auto"/>
        <w:rPr>
          <w:rFonts w:ascii="Times New Roman" w:hAnsi="Times New Roman" w:cs="Times New Roman"/>
          <w:b/>
          <w:sz w:val="28"/>
          <w:szCs w:val="28"/>
          <w:lang w:val="kk-KZ"/>
        </w:rPr>
      </w:pPr>
      <w:r w:rsidRPr="009A6B39">
        <w:rPr>
          <w:rFonts w:ascii="Times New Roman" w:hAnsi="Times New Roman" w:cs="Times New Roman"/>
          <w:b/>
          <w:sz w:val="28"/>
          <w:szCs w:val="28"/>
          <w:lang w:val="kk-KZ"/>
        </w:rPr>
        <w:br w:type="page"/>
      </w:r>
    </w:p>
    <w:p w:rsidR="007B10EA" w:rsidRPr="009A6B39" w:rsidRDefault="007B10EA" w:rsidP="003D3D7F">
      <w:pPr>
        <w:spacing w:before="0" w:after="0" w:line="240" w:lineRule="auto"/>
        <w:jc w:val="center"/>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lastRenderedPageBreak/>
        <w:t>КІРІСПЕ</w:t>
      </w:r>
    </w:p>
    <w:p w:rsidR="007B10EA" w:rsidRPr="009A6B39" w:rsidRDefault="007B10EA" w:rsidP="003D3D7F">
      <w:pPr>
        <w:spacing w:before="0" w:after="0" w:line="240" w:lineRule="auto"/>
        <w:jc w:val="center"/>
        <w:rPr>
          <w:rFonts w:ascii="Times New Roman" w:eastAsia="Times New Roman" w:hAnsi="Times New Roman" w:cs="Times New Roman"/>
          <w:b/>
          <w:sz w:val="28"/>
          <w:szCs w:val="28"/>
          <w:lang w:val="kk-KZ" w:eastAsia="ru-RU"/>
        </w:rPr>
      </w:pPr>
    </w:p>
    <w:p w:rsidR="007B10EA" w:rsidRPr="009A6B39" w:rsidRDefault="007B10EA" w:rsidP="003D3D7F">
      <w:pPr>
        <w:spacing w:before="0" w:after="0" w:line="240" w:lineRule="auto"/>
        <w:ind w:firstLine="709"/>
        <w:jc w:val="both"/>
        <w:rPr>
          <w:rFonts w:ascii="Times New Roman" w:eastAsia="Times New Roman" w:hAnsi="Times New Roman" w:cs="Times New Roman"/>
          <w:sz w:val="28"/>
          <w:szCs w:val="28"/>
          <w:shd w:val="clear" w:color="auto" w:fill="FFFFFF"/>
          <w:lang w:val="kk-KZ" w:eastAsia="ru-RU"/>
        </w:rPr>
      </w:pPr>
      <w:r w:rsidRPr="009A6B39">
        <w:rPr>
          <w:rFonts w:ascii="Times New Roman" w:eastAsia="Times New Roman" w:hAnsi="Times New Roman" w:cs="Times New Roman"/>
          <w:b/>
          <w:sz w:val="28"/>
          <w:szCs w:val="28"/>
          <w:lang w:val="kk-KZ" w:eastAsia="ru-RU"/>
        </w:rPr>
        <w:t>Зерттеудің өзектілігі</w:t>
      </w: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sz w:val="28"/>
          <w:szCs w:val="28"/>
          <w:shd w:val="clear" w:color="auto" w:fill="FFFFFF"/>
          <w:lang w:val="kk-KZ" w:eastAsia="ru-RU"/>
        </w:rPr>
        <w:t xml:space="preserve">Қазақстандықтардың өмір салтының әлеуметтік-экономикалық, экологиялық, демографиялық және психологиялық жағдайларының динамикалық өзгерістері жеке тұлғаны қалыптастыру, оларға қарым-қатынысты түпкілікті жаңашалау керектігін ұғындырады. Зерттеулер нәтижесінде анықталғаны салауатты өмір салтын қалыптастыру - адам өмірінің ерте кезеңінен бастау алуы керек. </w:t>
      </w:r>
    </w:p>
    <w:p w:rsidR="007B10EA" w:rsidRPr="009A6B39" w:rsidRDefault="007B10EA" w:rsidP="003D3D7F">
      <w:pPr>
        <w:spacing w:before="0" w:after="0" w:line="240" w:lineRule="auto"/>
        <w:ind w:firstLine="709"/>
        <w:jc w:val="both"/>
        <w:rPr>
          <w:rFonts w:ascii="Times New Roman" w:eastAsia="Times New Roman" w:hAnsi="Times New Roman" w:cs="Times New Roman"/>
          <w:sz w:val="28"/>
          <w:szCs w:val="28"/>
          <w:shd w:val="clear" w:color="auto" w:fill="FFFFFF"/>
          <w:lang w:val="kk-KZ" w:eastAsia="ru-RU"/>
        </w:rPr>
      </w:pPr>
      <w:r w:rsidRPr="009A6B39">
        <w:rPr>
          <w:rFonts w:ascii="Times New Roman" w:eastAsia="Times New Roman" w:hAnsi="Times New Roman" w:cs="Times New Roman"/>
          <w:sz w:val="28"/>
          <w:szCs w:val="28"/>
          <w:shd w:val="clear" w:color="auto" w:fill="FFFFFF"/>
          <w:lang w:val="kk-KZ" w:eastAsia="ru-RU"/>
        </w:rPr>
        <w:t xml:space="preserve">Осыған сәйкес, 2 қыркүйектің 2024 жылы жарияланған </w:t>
      </w:r>
      <w:r w:rsidR="00A05BD5" w:rsidRPr="009A6B39">
        <w:rPr>
          <w:rFonts w:ascii="Times New Roman" w:eastAsia="Times New Roman" w:hAnsi="Times New Roman" w:cs="Times New Roman"/>
          <w:sz w:val="28"/>
          <w:szCs w:val="28"/>
          <w:shd w:val="clear" w:color="auto" w:fill="FFFFFF"/>
          <w:lang w:val="kk-KZ" w:eastAsia="ru-RU"/>
        </w:rPr>
        <w:t xml:space="preserve">Қазақстан Республикасының Президенті </w:t>
      </w:r>
      <w:r w:rsidRPr="009A6B39">
        <w:rPr>
          <w:rFonts w:ascii="Times New Roman" w:eastAsia="Times New Roman" w:hAnsi="Times New Roman" w:cs="Times New Roman"/>
          <w:sz w:val="28"/>
          <w:szCs w:val="28"/>
          <w:shd w:val="clear" w:color="auto" w:fill="FFFFFF"/>
          <w:lang w:val="kk-KZ" w:eastAsia="ru-RU"/>
        </w:rPr>
        <w:t>Қасым-Жомарт Тоқаевтың «Әділетті Қазақстан: құқық тәртібі, экономикалық өрлеу, қоғамдық оптимизм» атты Қазақстан халқына Жолдауында «Ұстаздар – ұлттың зияткерлік қуаты. Олар білімді ұрпақ тәрбиелеу арқылы еліміздің өркендеуіне жол ашады. Үздік оқу бағдарламасы, заманауи мектептер, озық басқару жүйесі болса да, ұстаз білікті болмаса, оның бәрі бекер екені анық» - деп болашақ мұғалімдерді даярлау үдерісіне жаңашыл көзқараспен қарау бағыттарына назар аудару қажеттігі көрсетілген. Аталған жолдауға сәйкес біз өзіміздің зерттеу бағытымыз бойынша болашақ дене шынықтыру мұғалімдерінің кәсіби қызметін арттыру мәселесіне арнадық. Зерттеу тақырыбымызға сә</w:t>
      </w:r>
      <w:r w:rsidR="00CF16DC" w:rsidRPr="009A6B39">
        <w:rPr>
          <w:rFonts w:ascii="Times New Roman" w:hAnsi="Times New Roman" w:cs="Times New Roman"/>
          <w:sz w:val="28"/>
          <w:szCs w:val="28"/>
          <w:shd w:val="clear" w:color="auto" w:fill="FFFFFF"/>
          <w:lang w:val="kk-KZ"/>
        </w:rPr>
        <w:t>й</w:t>
      </w:r>
      <w:r w:rsidRPr="009A6B39">
        <w:rPr>
          <w:rFonts w:ascii="Times New Roman" w:eastAsia="Times New Roman" w:hAnsi="Times New Roman" w:cs="Times New Roman"/>
          <w:sz w:val="28"/>
          <w:szCs w:val="28"/>
          <w:shd w:val="clear" w:color="auto" w:fill="FFFFFF"/>
          <w:lang w:val="kk-KZ" w:eastAsia="ru-RU"/>
        </w:rPr>
        <w:t>кес, жоғарыда атап өткен жолдауда Президент  «Баршаңызға мәлім, мен бұқаралық спортты дамытуға ерекше мән беріп отыр</w:t>
      </w:r>
      <w:r w:rsidR="0070022E" w:rsidRPr="009A6B39">
        <w:rPr>
          <w:rFonts w:ascii="Times New Roman" w:eastAsia="Times New Roman" w:hAnsi="Times New Roman" w:cs="Times New Roman"/>
          <w:sz w:val="28"/>
          <w:szCs w:val="28"/>
          <w:shd w:val="clear" w:color="auto" w:fill="FFFFFF"/>
          <w:lang w:val="kk-KZ" w:eastAsia="ru-RU"/>
        </w:rPr>
        <w:t>а</w:t>
      </w:r>
      <w:r w:rsidRPr="009A6B39">
        <w:rPr>
          <w:rFonts w:ascii="Times New Roman" w:eastAsia="Times New Roman" w:hAnsi="Times New Roman" w:cs="Times New Roman"/>
          <w:sz w:val="28"/>
          <w:szCs w:val="28"/>
          <w:shd w:val="clear" w:color="auto" w:fill="FFFFFF"/>
          <w:lang w:val="kk-KZ" w:eastAsia="ru-RU"/>
        </w:rPr>
        <w:t>мын. Жастарымыз дені сау, мықты азамат болып өсуі керек. Сондықтан ұлт саулығын сақтау үшін бұқаралық спорттың маңызы айрықша. Шын мәнінде, бұл саладағы заңнаманы жаңартатын кез келді деп ойлаймын. Заңға енгізілетін өзгертулер бұқаралық спорт пен балалар спортын дамытуға зор серпін береді. Сондай-ақ болашақ жеңімпаздар шоғырын даярлауға жол ашады. Депутаттар осы маңызды заң жобасына айрықша мән бергені жөн деп санаймын»  - деп міндеттеме жүктеді [1]. Осы сала бойынша мемлекетте «Дене шынықтыру және спорт» туралы Қазақстан Республикасының Заңында «Дене шынықтыру және спортқа байланысты мемлекеттің саясаты мен қағидаттары», «Дене шынықтыру және спортты дамытуды қолдау», «Білім беру ұйымдарындағы дене шынықтыру және спорт», «Ұлттық спортты дамыту», «Спорт түрлері бойынша қағидаттары» берілген [</w:t>
      </w:r>
      <w:r w:rsidR="000B0B8C" w:rsidRPr="009A6B39">
        <w:rPr>
          <w:rFonts w:ascii="Times New Roman" w:eastAsia="Times New Roman" w:hAnsi="Times New Roman" w:cs="Times New Roman"/>
          <w:sz w:val="28"/>
          <w:szCs w:val="28"/>
          <w:shd w:val="clear" w:color="auto" w:fill="FFFFFF"/>
          <w:lang w:val="kk-KZ" w:eastAsia="ru-RU"/>
        </w:rPr>
        <w:t>2</w:t>
      </w:r>
      <w:r w:rsidRPr="009A6B39">
        <w:rPr>
          <w:rFonts w:ascii="Times New Roman" w:eastAsia="Times New Roman" w:hAnsi="Times New Roman" w:cs="Times New Roman"/>
          <w:sz w:val="28"/>
          <w:szCs w:val="28"/>
          <w:shd w:val="clear" w:color="auto" w:fill="FFFFFF"/>
          <w:lang w:val="kk-KZ" w:eastAsia="ru-RU"/>
        </w:rPr>
        <w:t>]. Дене шынықтыру және спортқа байланысты мәселелердің барлығы талданып, заңмен бекітілген.</w:t>
      </w:r>
    </w:p>
    <w:p w:rsidR="007B10EA" w:rsidRPr="009A6B39" w:rsidRDefault="007B10EA" w:rsidP="003D3D7F">
      <w:pPr>
        <w:tabs>
          <w:tab w:val="left" w:pos="993"/>
          <w:tab w:val="left" w:pos="3828"/>
        </w:tabs>
        <w:spacing w:before="0" w:after="0" w:line="240" w:lineRule="auto"/>
        <w:ind w:firstLine="709"/>
        <w:jc w:val="both"/>
        <w:rPr>
          <w:rFonts w:ascii="Times New Roman" w:eastAsia="Times New Roman" w:hAnsi="Times New Roman" w:cs="Times New Roman"/>
          <w:sz w:val="28"/>
          <w:szCs w:val="28"/>
          <w:shd w:val="clear" w:color="auto" w:fill="FFFFFF"/>
          <w:lang w:val="kk-KZ" w:eastAsia="ru-RU"/>
        </w:rPr>
      </w:pPr>
      <w:r w:rsidRPr="009A6B39">
        <w:rPr>
          <w:rFonts w:ascii="Times New Roman" w:eastAsia="Times New Roman" w:hAnsi="Times New Roman" w:cs="Times New Roman"/>
          <w:sz w:val="28"/>
          <w:szCs w:val="28"/>
          <w:shd w:val="clear" w:color="auto" w:fill="FFFFFF"/>
          <w:lang w:val="kk-KZ" w:eastAsia="ru-RU"/>
        </w:rPr>
        <w:t>Дене шынықтыру және спортты дамытуға арналған 2025 жылға дейінгі Қазақстан Республикасының тұжырымдамасы дене шынықтыру және спортпен шұғылданатын халықтың санын өсіру, дене шынықтыру және спорт секцияларының түрін, санын, қатысатын жастардың санын арттыру, дене шынықтыру мен спорт инфрақұрылымын дамыту, спорт резервін даярлау жүйесі, саланы кадрлық қамтамасыз етуді одан әрі дамыту және саланың заманауи ғылыми әлеуетін қалыптастыруы жоспарланып, кезең-кезеңмен жүзеге асырылуда [</w:t>
      </w:r>
      <w:r w:rsidR="00E06AA3" w:rsidRPr="009A6B39">
        <w:rPr>
          <w:rFonts w:ascii="Times New Roman" w:eastAsia="Times New Roman" w:hAnsi="Times New Roman" w:cs="Times New Roman"/>
          <w:sz w:val="28"/>
          <w:szCs w:val="28"/>
          <w:shd w:val="clear" w:color="auto" w:fill="FFFFFF"/>
          <w:lang w:val="kk-KZ" w:eastAsia="ru-RU"/>
        </w:rPr>
        <w:t>3</w:t>
      </w:r>
      <w:r w:rsidRPr="009A6B39">
        <w:rPr>
          <w:rFonts w:ascii="Times New Roman" w:eastAsia="Times New Roman" w:hAnsi="Times New Roman" w:cs="Times New Roman"/>
          <w:sz w:val="28"/>
          <w:szCs w:val="28"/>
          <w:shd w:val="clear" w:color="auto" w:fill="FFFFFF"/>
          <w:lang w:val="kk-KZ" w:eastAsia="ru-RU"/>
        </w:rPr>
        <w:t>,</w:t>
      </w:r>
      <w:r w:rsidR="00E06AA3" w:rsidRPr="009A6B39">
        <w:rPr>
          <w:rFonts w:ascii="Times New Roman" w:eastAsia="Times New Roman" w:hAnsi="Times New Roman" w:cs="Times New Roman"/>
          <w:sz w:val="28"/>
          <w:szCs w:val="28"/>
          <w:shd w:val="clear" w:color="auto" w:fill="FFFFFF"/>
          <w:lang w:val="kk-KZ" w:eastAsia="ru-RU"/>
        </w:rPr>
        <w:t>4</w:t>
      </w:r>
      <w:r w:rsidRPr="009A6B39">
        <w:rPr>
          <w:rFonts w:ascii="Times New Roman" w:eastAsia="Times New Roman" w:hAnsi="Times New Roman" w:cs="Times New Roman"/>
          <w:sz w:val="28"/>
          <w:szCs w:val="28"/>
          <w:shd w:val="clear" w:color="auto" w:fill="FFFFFF"/>
          <w:lang w:val="kk-KZ" w:eastAsia="ru-RU"/>
        </w:rPr>
        <w:t xml:space="preserve">]. Аталған тұжырымдамадағы дене тәрбиесі және спорттың бағыттары бойынша кадрлар дайындау мәселесіне келетін болсақ жоғары оқу орындарына (ЖОО) жүктелген маңызды мәселе болып табылады. </w:t>
      </w:r>
    </w:p>
    <w:p w:rsidR="00D537DF" w:rsidRPr="009A6B39" w:rsidRDefault="00D537DF" w:rsidP="003D3D7F">
      <w:pPr>
        <w:spacing w:before="0" w:after="0" w:line="240" w:lineRule="auto"/>
        <w:ind w:firstLine="709"/>
        <w:jc w:val="both"/>
        <w:rPr>
          <w:rFonts w:ascii="Times New Roman" w:eastAsia="Times New Roman" w:hAnsi="Times New Roman" w:cs="Times New Roman"/>
          <w:sz w:val="28"/>
          <w:szCs w:val="28"/>
          <w:shd w:val="clear" w:color="auto" w:fill="FFFFFF"/>
          <w:lang w:val="kk-KZ" w:eastAsia="ru-RU"/>
        </w:rPr>
      </w:pPr>
      <w:r w:rsidRPr="009A6B39">
        <w:rPr>
          <w:rFonts w:ascii="Times New Roman" w:eastAsia="Times New Roman" w:hAnsi="Times New Roman" w:cs="Times New Roman"/>
          <w:sz w:val="28"/>
          <w:szCs w:val="28"/>
          <w:shd w:val="clear" w:color="auto" w:fill="FFFFFF"/>
          <w:lang w:val="kk-KZ" w:eastAsia="ru-RU"/>
        </w:rPr>
        <w:t>Осы аталғандардың барлығы болашақ ұрпақтың салауатты өмір салтына инновациялық тәсілдерді қолдана отырып дайындайтын, әлеуметтік-</w:t>
      </w:r>
      <w:r w:rsidRPr="009A6B39">
        <w:rPr>
          <w:rFonts w:ascii="Times New Roman" w:eastAsia="Times New Roman" w:hAnsi="Times New Roman" w:cs="Times New Roman"/>
          <w:sz w:val="28"/>
          <w:szCs w:val="28"/>
          <w:shd w:val="clear" w:color="auto" w:fill="FFFFFF"/>
          <w:lang w:val="kk-KZ" w:eastAsia="ru-RU"/>
        </w:rPr>
        <w:lastRenderedPageBreak/>
        <w:t>педагогикалық жағдаяттарды шығармашылық жолмен шешетін, жас ұрпақтың спортқа қызығушылығын оятатын мамандардың қажеттілігін айқындайды. Яғни, жоғары оқу орнында өзекті проблемалардың бірі – мақсатқа бағдарлап, сапалы дене шынықтыру және спорт мамандарын дайындау болып табылады.</w:t>
      </w:r>
    </w:p>
    <w:p w:rsidR="00862BCB" w:rsidRPr="009A6B39" w:rsidRDefault="00862BCB" w:rsidP="00862BCB">
      <w:pPr>
        <w:spacing w:before="0" w:after="0" w:line="240" w:lineRule="auto"/>
        <w:ind w:firstLine="709"/>
        <w:jc w:val="both"/>
        <w:rPr>
          <w:rFonts w:ascii="Times New Roman" w:eastAsia="Times New Roman" w:hAnsi="Times New Roman" w:cs="Times New Roman"/>
          <w:sz w:val="28"/>
          <w:szCs w:val="28"/>
          <w:shd w:val="clear" w:color="auto" w:fill="FFFFFF"/>
          <w:lang w:val="kk-KZ" w:eastAsia="ru-RU"/>
        </w:rPr>
      </w:pPr>
      <w:r w:rsidRPr="009A6B39">
        <w:rPr>
          <w:rFonts w:ascii="Times New Roman" w:eastAsia="Times New Roman" w:hAnsi="Times New Roman" w:cs="Times New Roman"/>
          <w:sz w:val="28"/>
          <w:szCs w:val="28"/>
          <w:shd w:val="clear" w:color="auto" w:fill="FFFFFF"/>
          <w:lang w:val="kk-KZ" w:eastAsia="ru-RU"/>
        </w:rPr>
        <w:t xml:space="preserve">Осыған орай, жоғары оқу орнының басты міндеттерінің бірі – әлеуметтік тапсырысты табысты және сапалы орындау, яғни әрбір пән оқытушылары студенттердің білімін қалыптастырумен қатар, болашақ кәсібін жетік меңгеруіне, оқу үдерісінде өзін-өзі жетілдіріп отыруға ынталандыруға, дағдысын қалыптастыруға міндетті. </w:t>
      </w:r>
    </w:p>
    <w:p w:rsidR="00862BCB" w:rsidRPr="009A6B39" w:rsidRDefault="00862BCB" w:rsidP="00862BCB">
      <w:pPr>
        <w:spacing w:before="0" w:after="0" w:line="240" w:lineRule="auto"/>
        <w:ind w:firstLine="709"/>
        <w:jc w:val="both"/>
        <w:rPr>
          <w:rFonts w:ascii="Times New Roman" w:eastAsia="Times New Roman" w:hAnsi="Times New Roman" w:cs="Times New Roman"/>
          <w:sz w:val="28"/>
          <w:szCs w:val="28"/>
          <w:shd w:val="clear" w:color="auto" w:fill="FFFFFF"/>
          <w:lang w:val="kk-KZ" w:eastAsia="ru-RU"/>
        </w:rPr>
      </w:pPr>
      <w:r w:rsidRPr="009A6B39">
        <w:rPr>
          <w:rFonts w:ascii="Times New Roman" w:eastAsia="Times New Roman" w:hAnsi="Times New Roman" w:cs="Times New Roman"/>
          <w:sz w:val="28"/>
          <w:szCs w:val="28"/>
          <w:shd w:val="clear" w:color="auto" w:fill="FFFFFF"/>
          <w:lang w:val="kk-KZ" w:eastAsia="ru-RU"/>
        </w:rPr>
        <w:t>Кәсіби деңгейі жоғары мамандар дайындауда бірлескен ғылыми бағыттарды, атап айтқанда «синергетиканы», ескерген жөн деп санаймыз. Синергетика – жеке ғылыми пән емес, интеграциялық ғылыми бағыт немесе тұтас, бір ізді мәнге ие ғылыми-зерттеу бағдарламасы болып табылады [5]. Синергетиканы ғылымдағы проблемаларды шешу үшін әртүрлі саланың ғалымдары бір-бірімен идея алмасу үшін кездесетін форум ретінде де қарастыруға болады [6]. Қазіргі кезде физика, химия, биология ғылымдарының арасында нақты контексте синергетикалық зерттеулер жүргізілуде [7-10]. Мектептің жаратылыстану-ғылыми бағыттағы оқулық мазмұнындағы синергетикалық байланыстарды зерттеу жұмысының нәтижесі білімді бір тұтас жүйе ретінде беру қажеттілігін көрсетеді [1</w:t>
      </w:r>
      <w:r w:rsidR="00D5361D" w:rsidRPr="009A6B39">
        <w:rPr>
          <w:rFonts w:ascii="Times New Roman" w:eastAsia="Times New Roman" w:hAnsi="Times New Roman" w:cs="Times New Roman"/>
          <w:sz w:val="28"/>
          <w:szCs w:val="28"/>
          <w:shd w:val="clear" w:color="auto" w:fill="FFFFFF"/>
          <w:lang w:val="kk-KZ" w:eastAsia="ru-RU"/>
        </w:rPr>
        <w:t>1</w:t>
      </w:r>
      <w:r w:rsidRPr="009A6B39">
        <w:rPr>
          <w:rFonts w:ascii="Times New Roman" w:eastAsia="Times New Roman" w:hAnsi="Times New Roman" w:cs="Times New Roman"/>
          <w:sz w:val="28"/>
          <w:szCs w:val="28"/>
          <w:shd w:val="clear" w:color="auto" w:fill="FFFFFF"/>
          <w:lang w:val="kk-KZ" w:eastAsia="ru-RU"/>
        </w:rPr>
        <w:t>].</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Зерттеу жұмысын жүргізуіміздің негізгі түйіні ЖОО-нің дене шынықтыру және спорт білім беру бағдарламасы бойынша білім алатын студенттерге дене шынықтыру курстары мен адам анатомиясы курстары арасындағы синергетикалық байланысты көрсету. «Анатомия, спорттық морфология негіздері» пәнін «Дене шынықтыру және спорт» білім алушыларына оқу үдерісінде ең алдымен адам ағзасының мүшелерінің құрылысы және жұмысымен танысады. Сондықтан адам анатомиясы курсының оқытушысы әрбір жүйені оқу үдерісінде қарастыру барысында мамандыққа бағдарлай, витологиялық технологияны қолданып түсіндіруге тырысады, сонымен қатар білім алушылардың дене тәрбиесі мәселесіне зейін қояды, себебі білім алушыларды дене шынықтыруға тәрбиелеу денсаулықты нығайтудың және білім алушыларды еңбекке баулудың құралы болып табылады.  </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Білім алушыларға дене тәрбиесін беру дене шынықтыру сабақтарында, сонымен қатар әртүрлі секцияларда жүзеге асырылады. Әдетте дене шынықтыру және адам анатомиясы курстары арасында ортақ мақсаттың болуына қарамастан, дене шынықтыру және адам анатомиясы курстарынан дәріс беруші оқытушылар бірлесіп жұмыс жасамайды. Дене шынықтыру мамандарының адам анатомиясы және физиологиясы бойынша базалық білімі болуы керек. Себебі, білім алушылар дене жаттығулары кезінде тыныс алу мүшелерінің жұмысы, қан айналымы жүйесі қалай өзгеретінін, ағзадағы мүшелерге қалай жүктеме түсірмеуге болатынын, ал ағзадағы мүшелерге шамадан тыс жүктеме түскен жағдайда неге алып келуі мүмкіндігін және тағы басқаларды түсінуге мүмкіндік алады.</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lastRenderedPageBreak/>
        <w:t>Жоғарыда талдауға сәйкес, тақырыптың өзекті екені айқын. Алайда, бұл тақырыптың толыққанды, мақсатты түрде зерттелмеуі мынадай қарама-қайшылықтарды көрсетуге мүмкіндік берді:</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Дене шынықтыру мұғалімдерін даярлау үдерісінде адам анатомиясы курсының білім беру бағдарламасында бар болуы және алған білімді дене шынықтыру және спорт мамандарына практикалық іс-тәжірибеде қолдануға қалай бейімдеу мәселесін айқындау керектігі нақтыланбаған;</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Болашақ дене шынықтыру және спорт мамандарын дайындауда синергетикалық тәсілді қолдану және жас маманның теориялық білімді тәжірибеде қолдану дағдысын қалыптастыруды ұйымдастыру керектігі, кадрларды дайындаудың ғылыми-педагогикалық, теориялық-әдіснамалық мазмұны мен дидактикалық тұрғыдан қамтамасыз етілмеуі;</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Болашақ дене шынықтыру мұғалімдерінің анатомиялық білімдерін кәсіби қызметінде қолдану дағдысын қалыптастыру туралы ғылыми-зерттеу нәтижелерін болашақ маман даярлау үдерісінде қолдану әдістемесінің нақты жүйеленбегендігі;</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Қазіргі уақытта заман талабына сай студентке дене шынықтыру мұғалімдерінің анатомиялық білімдерінің қажеттілігінің артуы және оны ғылыми зерттеу үдерісінде қалыптастырудың зерттелмеуі мен оны қамтамасыздандыру механизмдерінің жеткілікті деңгейде жасалмауы.</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Аталған қарама-қайшылықтар болашақ дене шынықтыру мұғалімдерінің анатомиялық білімдерін кәсіби қызметінде қолдану дағдысын қалыптастырудың жаңа шарттарын іздестіру мен оны әдістемелік тұрғыдан негіздеу проблемасын айқындады. </w:t>
      </w:r>
    </w:p>
    <w:p w:rsidR="001A032B" w:rsidRPr="009A6B39" w:rsidRDefault="001A032B" w:rsidP="001A032B">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Жоғарыда аталған қарама-қайшылықтардың дұрыс шешімін іздестіру, мәселені анықтау және анатомиялық білімдерін кәсіби қызметінде қолдану дағдысын қалыптастыруға қойылып отырған қазіргі білім беру жүйесіндегі талаптар біздің зерттеу жұмысымыздың өзектілігін көрсетті және бізге тақырыпты: </w:t>
      </w:r>
      <w:r w:rsidRPr="009A6B39">
        <w:rPr>
          <w:rFonts w:ascii="Times New Roman" w:eastAsia="Times New Roman" w:hAnsi="Times New Roman" w:cs="Times New Roman"/>
          <w:b/>
          <w:sz w:val="28"/>
          <w:szCs w:val="28"/>
          <w:lang w:val="kk-KZ" w:eastAsia="ru-RU"/>
        </w:rPr>
        <w:t>«Болашақ дене шынықтыру мұғалімдерінің анатомиялық білімдерін кәсіби қызметінде қолдану дағдысын қалыптастыру»</w:t>
      </w:r>
      <w:r w:rsidRPr="009A6B39">
        <w:rPr>
          <w:rFonts w:ascii="Times New Roman" w:eastAsia="Times New Roman" w:hAnsi="Times New Roman" w:cs="Times New Roman"/>
          <w:sz w:val="28"/>
          <w:szCs w:val="28"/>
          <w:lang w:val="kk-KZ" w:eastAsia="ru-RU"/>
        </w:rPr>
        <w:t xml:space="preserve"> деп таңдауымызға негіз болды.</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Зерттеудің мақсаты:</w:t>
      </w:r>
      <w:r w:rsidRPr="009A6B39">
        <w:rPr>
          <w:rFonts w:ascii="Times New Roman" w:eastAsia="Times New Roman" w:hAnsi="Times New Roman" w:cs="Times New Roman"/>
          <w:sz w:val="28"/>
          <w:szCs w:val="28"/>
          <w:lang w:val="kk-KZ" w:eastAsia="ru-RU"/>
        </w:rPr>
        <w:t xml:space="preserve"> Болашақ дене шынықтыру мұғалімдерінің анатомиялық білімдерін кәсіби қызметінде қолдану дағдысын қалыптастыруды теориялық тұрғыдан негіздеу, әдістемесін ұсыну және оның тиімділігін тәжірибелік-экспериментте тексеру.  </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Зерттеудің нысанасы:</w:t>
      </w:r>
      <w:r w:rsidRPr="009A6B39">
        <w:rPr>
          <w:rFonts w:ascii="Times New Roman" w:eastAsia="Times New Roman" w:hAnsi="Times New Roman" w:cs="Times New Roman"/>
          <w:sz w:val="28"/>
          <w:szCs w:val="28"/>
          <w:lang w:val="kk-KZ" w:eastAsia="ru-RU"/>
        </w:rPr>
        <w:t xml:space="preserve"> Дене шынықтыру мұғалімдерін даярлау үдерісі.  </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Зерттеу пәні:</w:t>
      </w:r>
      <w:r w:rsidRPr="009A6B39">
        <w:rPr>
          <w:rFonts w:ascii="Times New Roman" w:eastAsia="Times New Roman" w:hAnsi="Times New Roman" w:cs="Times New Roman"/>
          <w:sz w:val="28"/>
          <w:szCs w:val="28"/>
          <w:lang w:val="kk-KZ" w:eastAsia="ru-RU"/>
        </w:rPr>
        <w:t xml:space="preserve"> Болашақ дене шынықтыру мұғалімдерінің анатомиялық білімдерін кәсіби қызметінде қолдану дағдысын қалыптастыру әдістемесі.  </w:t>
      </w:r>
    </w:p>
    <w:p w:rsidR="00CE3173" w:rsidRPr="009A6B39" w:rsidRDefault="00CE3173" w:rsidP="00CE3173">
      <w:pPr>
        <w:spacing w:before="0" w:after="0" w:line="240" w:lineRule="auto"/>
        <w:ind w:firstLine="709"/>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Зерттеудің міндеттері:</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1. Анатомиялық білімді болашақ дене шынықтыру мұғалімдерінің кәсіби қызметінде қолдану дағдысын қалыптастыруды теориялық негіздеу;</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2. Болашақ дене шынықтыру мұғалімдерінің анатомиялық білімдерін кәсіби қызметінде қолдану дағдысын қалыптастырудың құрылымдық-мазмұндық моделін </w:t>
      </w:r>
      <w:r w:rsidR="004208DE" w:rsidRPr="009A6B39">
        <w:rPr>
          <w:rFonts w:ascii="Times New Roman" w:eastAsia="Times New Roman" w:hAnsi="Times New Roman" w:cs="Times New Roman"/>
          <w:sz w:val="28"/>
          <w:szCs w:val="28"/>
          <w:lang w:val="kk-KZ" w:eastAsia="ru-RU"/>
        </w:rPr>
        <w:t>жасау</w:t>
      </w:r>
      <w:r w:rsidRPr="009A6B39">
        <w:rPr>
          <w:rFonts w:ascii="Times New Roman" w:eastAsia="Times New Roman" w:hAnsi="Times New Roman" w:cs="Times New Roman"/>
          <w:sz w:val="28"/>
          <w:szCs w:val="28"/>
          <w:lang w:val="kk-KZ" w:eastAsia="ru-RU"/>
        </w:rPr>
        <w:t>;</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lastRenderedPageBreak/>
        <w:t>3. Болашақ дене шынықтыру мұғалімдерінің анатомиялық білімдерін кәсіби қызметінде қолдану дағдысын қалыптастырудың мазмұнын анықтау және әдістемесін ұсыну;</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4. Ұсынылған әдістеменің тиімділігін тәжірибелік-экспериментте тексеру, талдау.</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Зерттеу көздері:</w:t>
      </w:r>
      <w:r w:rsidRPr="009A6B39">
        <w:rPr>
          <w:rFonts w:ascii="Times New Roman" w:eastAsia="Times New Roman" w:hAnsi="Times New Roman" w:cs="Times New Roman"/>
          <w:sz w:val="28"/>
          <w:szCs w:val="28"/>
          <w:lang w:val="kk-KZ" w:eastAsia="ru-RU"/>
        </w:rPr>
        <w:t xml:space="preserve"> зерттеу мәселесі бойынша биологиялық, педагогикалық, экономикалық, философиялық еңбектер. ҚР «Білім туралы» Заңы, ҚР «Ғылым туралы» Заңы, «Дене шынықтыру және спорт» туралы ҚР Заңы, «Дене шынықтыру және спорт саласындағы кадрларды даярлау, қайта даярлау мен олардың біліктілігін арттыру қағидаларын бекіту туралы» ҚР Мәдениет және спорт министрлігінің бұйрығы, «Педагог мәртебесі туралы» заң, Атамекен кәсіпкерлік палатасында бекітілген «Педагогтың кәсіби стандарты», ҚР Ғылым және жоғары білім министрлігі бекіткен тұжырымдамалар, стандарттар, бағдарламалар және ресми мемлекеттік құжаттар; ғылыми-практикалық конференция материалдары, ғылыми-педагогикалық зерттеулер және озық педагогикалық тәжірибе; автордың педагогикалық-зерттеу тәжірибесі.</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Зерттеу әдістері:</w:t>
      </w:r>
      <w:r w:rsidRPr="009A6B39">
        <w:rPr>
          <w:rFonts w:ascii="Times New Roman" w:eastAsia="Times New Roman" w:hAnsi="Times New Roman" w:cs="Times New Roman"/>
          <w:sz w:val="28"/>
          <w:szCs w:val="28"/>
          <w:lang w:val="kk-KZ" w:eastAsia="ru-RU"/>
        </w:rPr>
        <w:t xml:space="preserve"> зерттеу жұмыстарын жүзеге асыруда төмендегідей әдістер кешенді түрде қолданылды:</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i/>
          <w:sz w:val="28"/>
          <w:szCs w:val="28"/>
          <w:lang w:val="kk-KZ" w:eastAsia="ru-RU"/>
        </w:rPr>
        <w:t>Теориялық әдістер</w:t>
      </w:r>
      <w:r w:rsidRPr="009A6B39">
        <w:rPr>
          <w:rFonts w:ascii="Times New Roman" w:eastAsia="Times New Roman" w:hAnsi="Times New Roman" w:cs="Times New Roman"/>
          <w:sz w:val="28"/>
          <w:szCs w:val="28"/>
          <w:lang w:val="kk-KZ" w:eastAsia="ru-RU"/>
        </w:rPr>
        <w:t xml:space="preserve"> (философиялық, педагогикалық, психологиялық және ғылыми-әдістемелік әдебиеттерді, диссертацияларды талдау, салыстыру, нақтылау, модельдеу және зерттеу мәселесіне байланысты нормативті құқықтық құжаттарды талдау);</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i/>
          <w:sz w:val="28"/>
          <w:szCs w:val="28"/>
          <w:lang w:val="kk-KZ" w:eastAsia="ru-RU"/>
        </w:rPr>
        <w:t>Эмпирикалық әдістер</w:t>
      </w:r>
      <w:r w:rsidRPr="009A6B39">
        <w:rPr>
          <w:rFonts w:ascii="Times New Roman" w:eastAsia="Times New Roman" w:hAnsi="Times New Roman" w:cs="Times New Roman"/>
          <w:sz w:val="28"/>
          <w:szCs w:val="28"/>
          <w:lang w:val="kk-KZ" w:eastAsia="ru-RU"/>
        </w:rPr>
        <w:t xml:space="preserve"> (білім алушылармен сауалнама жүргізу, әңгімелесу, бақылау, оқу-әдістемелік құжаттарды талдау, тест жүргізу, тәжірибелік-эксперименттік жұмыс);</w:t>
      </w:r>
    </w:p>
    <w:p w:rsidR="00CE3173" w:rsidRPr="009A6B39" w:rsidRDefault="00CE3173" w:rsidP="00CE3173">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i/>
          <w:sz w:val="28"/>
          <w:szCs w:val="28"/>
          <w:lang w:val="kk-KZ" w:eastAsia="ru-RU"/>
        </w:rPr>
        <w:t>Статистикалық әдістер</w:t>
      </w:r>
      <w:r w:rsidRPr="009A6B39">
        <w:rPr>
          <w:rFonts w:ascii="Times New Roman" w:eastAsia="Times New Roman" w:hAnsi="Times New Roman" w:cs="Times New Roman"/>
          <w:sz w:val="28"/>
          <w:szCs w:val="28"/>
          <w:lang w:val="kk-KZ" w:eastAsia="ru-RU"/>
        </w:rPr>
        <w:t xml:space="preserve"> (зерттеу нәтижелерін математикалық және статистикалық әдістер арқылы өңдеу).</w:t>
      </w:r>
    </w:p>
    <w:p w:rsidR="00C964F0" w:rsidRPr="009A6B39" w:rsidRDefault="00C964F0" w:rsidP="00C964F0">
      <w:pPr>
        <w:spacing w:before="0" w:after="0" w:line="240" w:lineRule="auto"/>
        <w:ind w:firstLine="709"/>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Зерттеудің ғылыми жаңалығы мен теориялық маңыздылығы:</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Болашақ дене шынықтыру мұғалімдерінің анатомиялық білімдерін кәсіби қызметінде қолдану дағдысын қалыптастырудың теориялық негіздері айқындалды;</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Болашақ дене шынықтыру мұғалімдерінің анатомиялық білімдерін кәсіби қызметінде қолдану дағдысын қалыптастырудың құрылымдық-мазмұндық моделі дайындалды;</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Болашақ дене шынықтыру мұғалімдерінің анатомиялық білімдерін кәсіби қызметінде қолдану дағдысын қалыптастыру мазмұны анықталып, әдістемесі жасалды;</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Болашақ дене шынықтыру мұғалімдерінің анатомиялық білімдерін кәсіби қызметінде қолдану дағдысын қалыптастыру әдістемесінің тиімділігі эксперимент жүзінде тексеріліп, оқу үдерісіне енгізілді.</w:t>
      </w:r>
    </w:p>
    <w:p w:rsidR="00C964F0" w:rsidRPr="009A6B39" w:rsidRDefault="00C964F0" w:rsidP="00C964F0">
      <w:pPr>
        <w:spacing w:before="0" w:after="0" w:line="240" w:lineRule="auto"/>
        <w:ind w:firstLine="709"/>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Зерттеудің практикалық маңыздылығы:</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«Спорттық жаттығулардың анатомиясы» оқу-көрнекілік құралы жарияланды, авторлық куәлік алынды, оқу үдерісіне енгізілді;</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lastRenderedPageBreak/>
        <w:t>- «Анатомия, спорттық морфология негіздері» пәні бойынша «Дене шынықтыру және спорт» білім беру бағдарламасына арналған оқу бағдарламасы жарық көрді, авторлық куәлік алынды, оқу үдерісіне енгізілді;</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«Анатомия, спорттық морфология негіздері» пәні бойынша силлабус дайындалды, оқу үдерісіне енгізілді.</w:t>
      </w:r>
    </w:p>
    <w:p w:rsidR="00C964F0" w:rsidRPr="009A6B39" w:rsidRDefault="00C964F0" w:rsidP="00C964F0">
      <w:pPr>
        <w:spacing w:before="0" w:after="0" w:line="240" w:lineRule="auto"/>
        <w:ind w:firstLine="567"/>
        <w:jc w:val="both"/>
        <w:rPr>
          <w:rFonts w:ascii="Times New Roman" w:eastAsia="Calibri" w:hAnsi="Times New Roman" w:cs="Times New Roman"/>
          <w:sz w:val="28"/>
          <w:szCs w:val="28"/>
          <w:lang w:val="kk-KZ"/>
        </w:rPr>
      </w:pPr>
      <w:r w:rsidRPr="009A6B39">
        <w:rPr>
          <w:rFonts w:ascii="Times New Roman" w:eastAsia="Calibri" w:hAnsi="Times New Roman" w:cs="Times New Roman"/>
          <w:b/>
          <w:sz w:val="28"/>
          <w:szCs w:val="28"/>
          <w:lang w:val="kk-KZ"/>
        </w:rPr>
        <w:t>Зерттеу нәтижелерінің дәлелдігі мен негізділігі:</w:t>
      </w:r>
      <w:r w:rsidRPr="009A6B39">
        <w:rPr>
          <w:rFonts w:ascii="Times New Roman" w:eastAsia="Calibri" w:hAnsi="Times New Roman" w:cs="Times New Roman"/>
          <w:sz w:val="28"/>
          <w:szCs w:val="28"/>
          <w:lang w:val="kk-KZ"/>
        </w:rPr>
        <w:t xml:space="preserve"> Зерттеу нәтижелері объективті және практикалық қолдануға ыңғайлы әдістерді қолдану арқылы қамтамасыз етілді (компьютерлік және бланктік нұсқаларда). Жұмыстың нәтижелері көптеген нақты материалдарды талдау негізінде алынды, оларды бақылау және түсіндіру кезінде психологиялық-педагогикалық әдістер де, математикалық статистика әдістері де қолданылды.  </w:t>
      </w:r>
    </w:p>
    <w:p w:rsidR="00C964F0" w:rsidRPr="009A6B39" w:rsidRDefault="00C964F0" w:rsidP="00C964F0">
      <w:pPr>
        <w:spacing w:before="0" w:after="0" w:line="240" w:lineRule="auto"/>
        <w:ind w:firstLine="567"/>
        <w:jc w:val="both"/>
        <w:rPr>
          <w:rFonts w:ascii="Times New Roman" w:eastAsia="Calibri" w:hAnsi="Times New Roman" w:cs="Times New Roman"/>
          <w:b/>
          <w:sz w:val="28"/>
          <w:szCs w:val="28"/>
          <w:lang w:val="kk-KZ"/>
        </w:rPr>
      </w:pPr>
      <w:r w:rsidRPr="009A6B39">
        <w:rPr>
          <w:rFonts w:ascii="Times New Roman" w:eastAsia="Calibri" w:hAnsi="Times New Roman" w:cs="Times New Roman"/>
          <w:b/>
          <w:sz w:val="28"/>
          <w:szCs w:val="28"/>
          <w:lang w:val="kk-KZ"/>
        </w:rPr>
        <w:t>Қорғауға ұсынылатын негізгі қағидалар:</w:t>
      </w:r>
    </w:p>
    <w:p w:rsidR="00C964F0" w:rsidRPr="009A6B39" w:rsidRDefault="00C964F0" w:rsidP="00C964F0">
      <w:pPr>
        <w:spacing w:before="0" w:after="0" w:line="240" w:lineRule="auto"/>
        <w:ind w:firstLine="567"/>
        <w:jc w:val="both"/>
        <w:rPr>
          <w:rFonts w:ascii="Times New Roman" w:eastAsia="Calibri" w:hAnsi="Times New Roman" w:cs="Times New Roman"/>
          <w:sz w:val="28"/>
          <w:szCs w:val="28"/>
          <w:lang w:val="kk-KZ"/>
        </w:rPr>
      </w:pPr>
      <w:r w:rsidRPr="009A6B39">
        <w:rPr>
          <w:rFonts w:ascii="Times New Roman" w:eastAsia="Calibri" w:hAnsi="Times New Roman" w:cs="Times New Roman"/>
          <w:sz w:val="28"/>
          <w:szCs w:val="28"/>
          <w:lang w:val="kk-KZ"/>
        </w:rPr>
        <w:t>- Болашақ дене шынықтыру мұғалімдерінің кәсіби қызметінде анатомиялық білімдерін қолдану дағдысын қалыптастырудың ғылыми-тұжырымдық негіздерін талдау нәтижесі;</w:t>
      </w:r>
    </w:p>
    <w:p w:rsidR="00C964F0" w:rsidRPr="009A6B39" w:rsidRDefault="00C964F0" w:rsidP="00C964F0">
      <w:pPr>
        <w:spacing w:before="0" w:after="0" w:line="240" w:lineRule="auto"/>
        <w:ind w:firstLine="567"/>
        <w:jc w:val="both"/>
        <w:rPr>
          <w:rFonts w:ascii="Times New Roman" w:eastAsia="Calibri" w:hAnsi="Times New Roman" w:cs="Times New Roman"/>
          <w:sz w:val="28"/>
          <w:szCs w:val="28"/>
          <w:lang w:val="kk-KZ"/>
        </w:rPr>
      </w:pPr>
      <w:r w:rsidRPr="009A6B39">
        <w:rPr>
          <w:rFonts w:ascii="Times New Roman" w:eastAsia="Calibri" w:hAnsi="Times New Roman" w:cs="Times New Roman"/>
          <w:sz w:val="28"/>
          <w:szCs w:val="28"/>
          <w:lang w:val="kk-KZ"/>
        </w:rPr>
        <w:t>- Болашақ дене шынықтыру мұғалімдерінің анатомиялық білімдерін кәсіби қызметінде қолдану дағдысын қалыптастырудың құрылымдық-мазмұндық моделі;</w:t>
      </w:r>
    </w:p>
    <w:p w:rsidR="00C964F0" w:rsidRPr="009A6B39" w:rsidRDefault="00C964F0" w:rsidP="00C964F0">
      <w:pPr>
        <w:spacing w:before="0" w:after="0" w:line="240" w:lineRule="auto"/>
        <w:ind w:firstLine="567"/>
        <w:jc w:val="both"/>
        <w:rPr>
          <w:rFonts w:ascii="Times New Roman" w:eastAsia="Calibri" w:hAnsi="Times New Roman" w:cs="Times New Roman"/>
          <w:sz w:val="28"/>
          <w:szCs w:val="28"/>
          <w:lang w:val="kk-KZ"/>
        </w:rPr>
      </w:pPr>
      <w:r w:rsidRPr="009A6B39">
        <w:rPr>
          <w:rFonts w:ascii="Times New Roman" w:eastAsia="Calibri" w:hAnsi="Times New Roman" w:cs="Times New Roman"/>
          <w:sz w:val="28"/>
          <w:szCs w:val="28"/>
          <w:lang w:val="kk-KZ"/>
        </w:rPr>
        <w:t>- Зерттеу нәтижесінде болашақ дене шынықтыру мұғалімдерінің анатомиялық білімдерін кәсіби қызметінде қолдану дағдысын қалыптастырудың практикаға бағытталған мазмұны мен тиімді әдістемесі;</w:t>
      </w:r>
    </w:p>
    <w:p w:rsidR="007B10EA" w:rsidRPr="009A6B39" w:rsidRDefault="00C964F0" w:rsidP="00C964F0">
      <w:pPr>
        <w:spacing w:before="0" w:after="0" w:line="240" w:lineRule="auto"/>
        <w:ind w:firstLine="567"/>
        <w:jc w:val="both"/>
        <w:rPr>
          <w:rFonts w:ascii="Times New Roman" w:eastAsia="Calibri" w:hAnsi="Times New Roman" w:cs="Times New Roman"/>
          <w:sz w:val="28"/>
          <w:szCs w:val="28"/>
          <w:lang w:val="kk-KZ"/>
        </w:rPr>
      </w:pPr>
      <w:r w:rsidRPr="009A6B39">
        <w:rPr>
          <w:rFonts w:ascii="Times New Roman" w:eastAsia="Calibri" w:hAnsi="Times New Roman" w:cs="Times New Roman"/>
          <w:sz w:val="28"/>
          <w:szCs w:val="28"/>
          <w:lang w:val="kk-KZ"/>
        </w:rPr>
        <w:t>- Болашақ дене шынықтыру мұғалімдерінің анатомиялық білімдерін кәсіби қызметінде қолдану дағдысын қалыптастырудағы әдістеменің тиімділігін көрсеткен эксперимент жүзіндегі дәлелдерінің қорытындысы мен нәтижелері қорғауға ұсынылатын қағидалардың дұрыстығын растайды.</w:t>
      </w:r>
      <w:r w:rsidR="007B10EA" w:rsidRPr="009A6B39">
        <w:rPr>
          <w:rFonts w:ascii="Times New Roman" w:eastAsia="Calibri" w:hAnsi="Times New Roman" w:cs="Times New Roman"/>
          <w:sz w:val="28"/>
          <w:szCs w:val="28"/>
          <w:lang w:val="kk-KZ"/>
        </w:rPr>
        <w:t xml:space="preserve"> </w:t>
      </w:r>
    </w:p>
    <w:p w:rsidR="00C964F0" w:rsidRPr="009A6B39" w:rsidRDefault="00C964F0" w:rsidP="00C964F0">
      <w:pPr>
        <w:spacing w:before="0" w:after="0" w:line="240" w:lineRule="auto"/>
        <w:ind w:firstLine="709"/>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 xml:space="preserve">Зерттеу нәтижелерінің талқылануы және жүзеге асырылуы:  </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Зерттеуден алынған нәтижелер Қорқыт Ата атындағы Қызылорда университеті, «Биология, география және химия» білім беру бағдарламаларының мәжілісінде, ғылыми конференцияларда, семинарларда және университеттің жас ғалымдар конференциясында талқыланды.  </w:t>
      </w:r>
    </w:p>
    <w:p w:rsidR="00C964F0" w:rsidRPr="009A6B39" w:rsidRDefault="00C964F0" w:rsidP="00C964F0">
      <w:pPr>
        <w:spacing w:before="0" w:after="0" w:line="240" w:lineRule="auto"/>
        <w:ind w:firstLine="709"/>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 xml:space="preserve">Жарияланымдар:  </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Диссертациялық жұмыс тақырыбы бойынша барлығы 1</w:t>
      </w:r>
      <w:r w:rsidR="0075769F" w:rsidRPr="009A6B39">
        <w:rPr>
          <w:rFonts w:ascii="Times New Roman" w:eastAsia="Times New Roman" w:hAnsi="Times New Roman" w:cs="Times New Roman"/>
          <w:sz w:val="28"/>
          <w:szCs w:val="28"/>
          <w:lang w:val="kk-KZ" w:eastAsia="ru-RU"/>
        </w:rPr>
        <w:t>2</w:t>
      </w:r>
      <w:r w:rsidRPr="009A6B39">
        <w:rPr>
          <w:rFonts w:ascii="Times New Roman" w:eastAsia="Times New Roman" w:hAnsi="Times New Roman" w:cs="Times New Roman"/>
          <w:sz w:val="28"/>
          <w:szCs w:val="28"/>
          <w:lang w:val="kk-KZ" w:eastAsia="ru-RU"/>
        </w:rPr>
        <w:t xml:space="preserve"> ғылыми жұмыс жарық көрді. Оның ішінде ҚР Ғылым және жоғары білім министрлігі, Ғылым саласындағы бақылау комитеті ұсынған басылымда 5 мақала, Scopus базасындағы басылымда 1 мақала, 1 оқу бағдарламасы, 2 оқу-көрнекілік құрал, халықаралық конференция материалдарында </w:t>
      </w:r>
      <w:r w:rsidR="0075769F" w:rsidRPr="009A6B39">
        <w:rPr>
          <w:rFonts w:ascii="Times New Roman" w:eastAsia="Times New Roman" w:hAnsi="Times New Roman" w:cs="Times New Roman"/>
          <w:sz w:val="28"/>
          <w:szCs w:val="28"/>
          <w:lang w:val="kk-KZ" w:eastAsia="ru-RU"/>
        </w:rPr>
        <w:t>3</w:t>
      </w:r>
      <w:r w:rsidRPr="009A6B39">
        <w:rPr>
          <w:rFonts w:ascii="Times New Roman" w:eastAsia="Times New Roman" w:hAnsi="Times New Roman" w:cs="Times New Roman"/>
          <w:sz w:val="28"/>
          <w:szCs w:val="28"/>
          <w:lang w:val="kk-KZ" w:eastAsia="ru-RU"/>
        </w:rPr>
        <w:t xml:space="preserve"> мақала жарияланды.  </w:t>
      </w:r>
    </w:p>
    <w:p w:rsidR="00C964F0" w:rsidRPr="009A6B39" w:rsidRDefault="00C964F0" w:rsidP="00C964F0">
      <w:pPr>
        <w:spacing w:before="0" w:after="0" w:line="240" w:lineRule="auto"/>
        <w:ind w:firstLine="709"/>
        <w:jc w:val="both"/>
        <w:rPr>
          <w:rFonts w:ascii="Times New Roman" w:eastAsia="Times New Roman" w:hAnsi="Times New Roman" w:cs="Times New Roman"/>
          <w:b/>
          <w:sz w:val="28"/>
          <w:szCs w:val="28"/>
          <w:lang w:val="kk-KZ" w:eastAsia="ru-RU"/>
        </w:rPr>
      </w:pPr>
      <w:r w:rsidRPr="009A6B39">
        <w:rPr>
          <w:rFonts w:ascii="Times New Roman" w:eastAsia="Times New Roman" w:hAnsi="Times New Roman" w:cs="Times New Roman"/>
          <w:b/>
          <w:sz w:val="28"/>
          <w:szCs w:val="28"/>
          <w:lang w:val="kk-KZ" w:eastAsia="ru-RU"/>
        </w:rPr>
        <w:t xml:space="preserve">Жұмыстың көлемі мен құрылымы:  </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sz w:val="28"/>
          <w:szCs w:val="28"/>
          <w:lang w:val="kk-KZ" w:eastAsia="ru-RU"/>
        </w:rPr>
        <w:t xml:space="preserve">Диссертация кіріспеден, үш бөлімнен, қорытындыдан, пайдаланылған әдебиеттер мен қосымшалардан тұрады. Кіріспе таңдалған тақырыптың өзектілігіне негізделген, зерттеудің мақсаты, зерттеу нысаны, пәні, болжам және зерттеу міндеттері анықталған, зерттеудің ғылыми жаңалығы, жұмыстың теориялық және практикалық маңыздылығы сараланып, қорғауға ұсынылатын негізгі қағидаттар берілген.  </w:t>
      </w:r>
    </w:p>
    <w:p w:rsidR="00C964F0" w:rsidRPr="009A6B39" w:rsidRDefault="00C964F0" w:rsidP="00C964F0">
      <w:pPr>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eastAsia="Times New Roman" w:hAnsi="Times New Roman" w:cs="Times New Roman"/>
          <w:b/>
          <w:sz w:val="28"/>
          <w:szCs w:val="28"/>
          <w:lang w:val="kk-KZ" w:eastAsia="ru-RU"/>
        </w:rPr>
        <w:t>«Болашақ дене шынықтыру мұғалімдерінің анатомиялық білімдерін кәсіби қызметінде қолдану дағдысын қалыптастырудың теориялық негізі»</w:t>
      </w: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sz w:val="28"/>
          <w:szCs w:val="28"/>
          <w:lang w:val="kk-KZ" w:eastAsia="ru-RU"/>
        </w:rPr>
        <w:lastRenderedPageBreak/>
        <w:t>бөлімінде «Болашақ дене шынықтыру мұғалімдерінің кәсіби қызметі» ұғымының ғылыми-теориялық негіздері нақтыланды, болашақ дене шынықтыру мұғалімдерінің адам анатомиясы бойынша білімдерін кәсіби қызметінде қолданудың қазіргі жағдайына талдау жасалды, болашақ дене шынықтыру мұғалімдерінің анатомиялық білімдерін кәсіби қызметінде қолдану дағдысын қалыптастырудың құрылымдық-мазмұндық моделі ұсынылды.</w:t>
      </w:r>
    </w:p>
    <w:p w:rsidR="00C964F0" w:rsidRPr="009A6B39" w:rsidRDefault="00C964F0" w:rsidP="00C964F0">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b/>
          <w:sz w:val="28"/>
          <w:szCs w:val="28"/>
          <w:lang w:val="kk-KZ"/>
        </w:rPr>
        <w:t>«Болашақ дене шынықтыру мұғалімдерінің анатомиялық білімдерін кәсіби қызметінде қолдану дағдысын қалыптастырудың әдістемесі»</w:t>
      </w:r>
      <w:r w:rsidRPr="009A6B39">
        <w:rPr>
          <w:rFonts w:ascii="Times New Roman" w:hAnsi="Times New Roman" w:cs="Times New Roman"/>
          <w:sz w:val="28"/>
          <w:szCs w:val="28"/>
          <w:lang w:val="kk-KZ"/>
        </w:rPr>
        <w:t xml:space="preserve"> екінші бөлімде дене шынықтыру мұғалімдерінің кәсіби қызметте адам анатомиясы бойынша білімді пайдалану дағдысын қалыптастырудың педагогикалық шарттары нақтыланып, болашақ дене шынықтыру мұғалімдерінің анатомиялық білімдерін кәсіби қызметінде қолдану дағдысын қалыптастырудың мазмұны айқындалды, болашақ дене шынықтыру мұғалімдерінің анатомиялық білімдерін кәсіби қызметінде қолдану дағдысын қалыптастырудың әдістемесі ұсынылды.  </w:t>
      </w:r>
    </w:p>
    <w:p w:rsidR="00C964F0" w:rsidRPr="009A6B39" w:rsidRDefault="00C964F0" w:rsidP="00C964F0">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b/>
          <w:sz w:val="28"/>
          <w:szCs w:val="28"/>
          <w:lang w:val="kk-KZ"/>
        </w:rPr>
        <w:t>«Тәжірибелік-эксперименттік зерттеу жұмысы және оның нәтижелері»</w:t>
      </w:r>
      <w:r w:rsidRPr="009A6B39">
        <w:rPr>
          <w:rFonts w:ascii="Times New Roman" w:hAnsi="Times New Roman" w:cs="Times New Roman"/>
          <w:sz w:val="28"/>
          <w:szCs w:val="28"/>
          <w:lang w:val="kk-KZ"/>
        </w:rPr>
        <w:t xml:space="preserve"> атты үшінші бөлімде тәжірибелік-эксперименттік жұмыстың нәтижесінде дайындалған практикалық сабақ үлгілері ұсынылды, тәжірибелік-эксперименттік зерттеу жұмысының нәтижелері талданды.  </w:t>
      </w:r>
    </w:p>
    <w:p w:rsidR="00C964F0" w:rsidRPr="009A6B39" w:rsidRDefault="00C964F0" w:rsidP="00C964F0">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Қорытындыда теориялық және эксперименттік жұмыстардың нәтижелеріне негізделген тұжырымдар мен ұсыныстар беріледі.  </w:t>
      </w:r>
    </w:p>
    <w:p w:rsidR="00337D40" w:rsidRPr="009A6B39" w:rsidRDefault="00C964F0" w:rsidP="00C964F0">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Қосымшада тәжірибелік-эксперименттік жұмыстардың материалдары мен ғылыми-зерттеу жұмысы нәтижелерін енгізу актілері көрсетілген.</w:t>
      </w:r>
    </w:p>
    <w:p w:rsidR="00337D40" w:rsidRPr="009A6B39" w:rsidRDefault="00337D40" w:rsidP="00C964F0">
      <w:pPr>
        <w:spacing w:before="0" w:after="0" w:line="240" w:lineRule="auto"/>
        <w:jc w:val="both"/>
        <w:rPr>
          <w:rFonts w:ascii="Times New Roman" w:hAnsi="Times New Roman" w:cs="Times New Roman"/>
          <w:sz w:val="28"/>
          <w:szCs w:val="28"/>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337D40" w:rsidRPr="009A6B39" w:rsidRDefault="00337D40" w:rsidP="003D3D7F">
      <w:pPr>
        <w:spacing w:before="0" w:after="0" w:line="240" w:lineRule="auto"/>
        <w:rPr>
          <w:rFonts w:ascii="Times New Roman" w:hAnsi="Times New Roman" w:cs="Times New Roman"/>
          <w:lang w:val="kk-KZ"/>
        </w:rPr>
      </w:pPr>
    </w:p>
    <w:p w:rsidR="006B0604" w:rsidRPr="009A6B39" w:rsidRDefault="006B0604" w:rsidP="006B0604">
      <w:pPr>
        <w:spacing w:before="0" w:after="0" w:line="240" w:lineRule="auto"/>
        <w:ind w:firstLine="709"/>
        <w:jc w:val="both"/>
        <w:rPr>
          <w:rFonts w:ascii="Times New Roman" w:hAnsi="Times New Roman" w:cs="Times New Roman"/>
          <w:b/>
          <w:sz w:val="28"/>
          <w:szCs w:val="28"/>
          <w:shd w:val="clear" w:color="auto" w:fill="FFFFFF"/>
          <w:lang w:val="kk-KZ"/>
        </w:rPr>
      </w:pPr>
      <w:r w:rsidRPr="009A6B39">
        <w:rPr>
          <w:rFonts w:ascii="Times New Roman" w:hAnsi="Times New Roman" w:cs="Times New Roman"/>
          <w:b/>
          <w:sz w:val="28"/>
          <w:szCs w:val="28"/>
          <w:shd w:val="clear" w:color="auto" w:fill="FFFFFF"/>
          <w:lang w:val="kk-KZ"/>
        </w:rPr>
        <w:lastRenderedPageBreak/>
        <w:t>1. БОЛАШАҚ ДЕНЕ ШЫНЫҚТЫРУ МҰҒАЛІМДЕРІНІҢ АНАТОМИЯЛЫҚ БІЛІМДЕРІН КӘСІБИ ҚЫЗМЕТІНДЕ ҚОЛДАНУ ДАҒДЫСЫН ҚАЛЫПТАСТЫРУДЫҢ ТЕОРИЯЛЫҚ НЕГІЗ</w:t>
      </w:r>
      <w:r w:rsidR="00386F15" w:rsidRPr="009A6B39">
        <w:rPr>
          <w:rFonts w:ascii="Times New Roman" w:hAnsi="Times New Roman" w:cs="Times New Roman"/>
          <w:b/>
          <w:sz w:val="28"/>
          <w:szCs w:val="28"/>
          <w:shd w:val="clear" w:color="auto" w:fill="FFFFFF"/>
          <w:lang w:val="kk-KZ"/>
        </w:rPr>
        <w:t>ДЕРІ</w:t>
      </w:r>
    </w:p>
    <w:p w:rsidR="006B0604" w:rsidRPr="009A6B39" w:rsidRDefault="006B0604" w:rsidP="006B0604">
      <w:pPr>
        <w:spacing w:before="0" w:after="0" w:line="240" w:lineRule="auto"/>
        <w:ind w:firstLine="709"/>
        <w:jc w:val="both"/>
        <w:rPr>
          <w:rFonts w:ascii="Times New Roman" w:hAnsi="Times New Roman" w:cs="Times New Roman"/>
          <w:sz w:val="28"/>
          <w:szCs w:val="28"/>
          <w:shd w:val="clear" w:color="auto" w:fill="FFFFFF"/>
          <w:lang w:val="kk-KZ"/>
        </w:rPr>
      </w:pPr>
    </w:p>
    <w:p w:rsidR="006B0604" w:rsidRPr="009A6B39" w:rsidRDefault="006B0604" w:rsidP="006B0604">
      <w:pPr>
        <w:spacing w:before="0" w:after="0" w:line="240" w:lineRule="auto"/>
        <w:ind w:firstLine="709"/>
        <w:jc w:val="both"/>
        <w:rPr>
          <w:rFonts w:ascii="Times New Roman" w:hAnsi="Times New Roman" w:cs="Times New Roman"/>
          <w:b/>
          <w:sz w:val="28"/>
          <w:szCs w:val="28"/>
          <w:shd w:val="clear" w:color="auto" w:fill="FFFFFF"/>
          <w:lang w:val="kk-KZ"/>
        </w:rPr>
      </w:pPr>
      <w:r w:rsidRPr="009A6B39">
        <w:rPr>
          <w:rFonts w:ascii="Times New Roman" w:hAnsi="Times New Roman" w:cs="Times New Roman"/>
          <w:b/>
          <w:sz w:val="28"/>
          <w:szCs w:val="28"/>
          <w:shd w:val="clear" w:color="auto" w:fill="FFFFFF"/>
          <w:lang w:val="kk-KZ"/>
        </w:rPr>
        <w:t>1.1 «Болашақ дене шынықтыру мұғалімдерінің кәсіби қызметіндегі қолданылатын дағды» ұғымының ғылыми-теориялық негіздері</w:t>
      </w:r>
    </w:p>
    <w:p w:rsidR="006B0604" w:rsidRPr="009A6B39" w:rsidRDefault="006B0604" w:rsidP="006B0604">
      <w:pPr>
        <w:spacing w:before="0" w:after="0" w:line="240" w:lineRule="auto"/>
        <w:ind w:firstLine="709"/>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 xml:space="preserve">Отандық және әлемдік спортта бәсекелестік күшеюде, соған байланысты дене шынықтыру пәнін мұғалімдерін даярлайтын ЖОО-ларға қойылатын талаптар қатаңдап, «Дене шынықтыру және спорт» білім бағдарламасының мазмұнын жетілдіру жұмыстары белсенді жүргізілуде. Өркениетті елдердің үрдісімен көп қабатты тұрғын үй аулаларында, көшелерде спорттық жаттығулар жасайтын құрылғылар орнатылып, бұқаралық және кәсіби спорт түрлерінен іс-шаралар ұйымдастырылу деңгейі жоғарлауы және білім алушылардың спорт шебері болып қалыптасуы, кәсіби мамандарды дайындауына байланысты.  </w:t>
      </w:r>
    </w:p>
    <w:p w:rsidR="006B0604" w:rsidRPr="009A6B39" w:rsidRDefault="006B0604" w:rsidP="006B0604">
      <w:pPr>
        <w:spacing w:before="0" w:after="0" w:line="240" w:lineRule="auto"/>
        <w:ind w:firstLine="709"/>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Еліміздің дамыған, өркениетті елдер қатарында болуы үшін спорттағы көрсеткіштер мен халықтың өмір сүру ұзақтығы негізге алынады. Осыған байланысты тұжырымдама бойынша дене шынықтырумен үнемі шұғылданатын адамдардың үлесі 2030 жылға қарай кемінде 40%-ға жоғарылау, ал өмір сүрудің болжамды ұзақтығы 2030 жылға қарай 78 жастан жоғары болатыны болжанған [1</w:t>
      </w:r>
      <w:r w:rsidR="00D74312" w:rsidRPr="009A6B39">
        <w:rPr>
          <w:rFonts w:ascii="Times New Roman" w:hAnsi="Times New Roman" w:cs="Times New Roman"/>
          <w:sz w:val="28"/>
          <w:szCs w:val="28"/>
          <w:shd w:val="clear" w:color="auto" w:fill="FFFFFF"/>
          <w:lang w:val="kk-KZ"/>
        </w:rPr>
        <w:t>2</w:t>
      </w:r>
      <w:r w:rsidRPr="009A6B39">
        <w:rPr>
          <w:rFonts w:ascii="Times New Roman" w:hAnsi="Times New Roman" w:cs="Times New Roman"/>
          <w:sz w:val="28"/>
          <w:szCs w:val="28"/>
          <w:shd w:val="clear" w:color="auto" w:fill="FFFFFF"/>
          <w:lang w:val="kk-KZ"/>
        </w:rPr>
        <w:t xml:space="preserve">].  </w:t>
      </w:r>
    </w:p>
    <w:p w:rsidR="006B0604" w:rsidRPr="009A6B39" w:rsidRDefault="006B0604" w:rsidP="006B0604">
      <w:pPr>
        <w:spacing w:before="0" w:after="0" w:line="240" w:lineRule="auto"/>
        <w:ind w:firstLine="709"/>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Елімізде дене шынықтыру және спорт мамандарының кәсіби деңгейіне қойылатын талаптар мерзімді сараланып, аттестациядан өткізіліп отырады [1</w:t>
      </w:r>
      <w:r w:rsidR="00D74312" w:rsidRPr="009A6B39">
        <w:rPr>
          <w:rFonts w:ascii="Times New Roman" w:hAnsi="Times New Roman" w:cs="Times New Roman"/>
          <w:sz w:val="28"/>
          <w:szCs w:val="28"/>
          <w:shd w:val="clear" w:color="auto" w:fill="FFFFFF"/>
          <w:lang w:val="kk-KZ"/>
        </w:rPr>
        <w:t>3</w:t>
      </w:r>
      <w:r w:rsidRPr="009A6B39">
        <w:rPr>
          <w:rFonts w:ascii="Times New Roman" w:hAnsi="Times New Roman" w:cs="Times New Roman"/>
          <w:sz w:val="28"/>
          <w:szCs w:val="28"/>
          <w:shd w:val="clear" w:color="auto" w:fill="FFFFFF"/>
          <w:lang w:val="kk-KZ"/>
        </w:rPr>
        <w:t xml:space="preserve">]. Мұның өзі сапалы кадр дайындаудың кешенді жүргізілу керектігін білдіреді.  </w:t>
      </w:r>
    </w:p>
    <w:p w:rsidR="006B0604" w:rsidRPr="009A6B39" w:rsidRDefault="006B0604" w:rsidP="006B0604">
      <w:pPr>
        <w:spacing w:before="0" w:after="0" w:line="240" w:lineRule="auto"/>
        <w:ind w:firstLine="709"/>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Шетелдік ғалымдар спорттың әрбір түрін зерттеп, ондағы қозғалыстардың анатомиясы бойынша бірнеше еңбектер жазған. Мұндай сапалы еңбектерді жапондық ғалымдардың өздерінің ұлттық спорт ерекшеліктерін зерттеген еңбектерінен көруге болады. Атап айтқанда, Чоу Лилидің «Анатомия боевых искусств» атты еңбегінде айкидо, джиуджицу, каратэ, дзюдо, кэндо, кунг-фу, муай-тай, тэквандо жауынгерлік өнер түрлерінде қолданылатын басты қозғалыстар кезіндегі дене бұлшықеттерінің анатомиясы көрнекі суреттермен жан-жақты талданған [</w:t>
      </w:r>
      <w:r w:rsidR="001C5A1B" w:rsidRPr="009A6B39">
        <w:rPr>
          <w:rFonts w:ascii="Times New Roman" w:hAnsi="Times New Roman" w:cs="Times New Roman"/>
          <w:sz w:val="28"/>
          <w:szCs w:val="28"/>
          <w:shd w:val="clear" w:color="auto" w:fill="FFFFFF"/>
          <w:lang w:val="kk-KZ"/>
        </w:rPr>
        <w:t>14</w:t>
      </w:r>
      <w:r w:rsidRPr="009A6B39">
        <w:rPr>
          <w:rFonts w:ascii="Times New Roman" w:hAnsi="Times New Roman" w:cs="Times New Roman"/>
          <w:sz w:val="28"/>
          <w:szCs w:val="28"/>
          <w:shd w:val="clear" w:color="auto" w:fill="FFFFFF"/>
          <w:lang w:val="kk-KZ"/>
        </w:rPr>
        <w:t>]. Аталған еңбектен басқа Дж. Пулео мен П. Милройдің [</w:t>
      </w:r>
      <w:r w:rsidR="001C5A1B" w:rsidRPr="009A6B39">
        <w:rPr>
          <w:rFonts w:ascii="Times New Roman" w:hAnsi="Times New Roman" w:cs="Times New Roman"/>
          <w:sz w:val="28"/>
          <w:szCs w:val="28"/>
          <w:shd w:val="clear" w:color="auto" w:fill="FFFFFF"/>
          <w:lang w:val="kk-KZ"/>
        </w:rPr>
        <w:t>15</w:t>
      </w:r>
      <w:r w:rsidRPr="009A6B39">
        <w:rPr>
          <w:rFonts w:ascii="Times New Roman" w:hAnsi="Times New Roman" w:cs="Times New Roman"/>
          <w:sz w:val="28"/>
          <w:szCs w:val="28"/>
          <w:shd w:val="clear" w:color="auto" w:fill="FFFFFF"/>
          <w:lang w:val="kk-KZ"/>
        </w:rPr>
        <w:t>], А. Нельсон мен Ю. Кокконенің  [1</w:t>
      </w:r>
      <w:r w:rsidR="001C5A1B" w:rsidRPr="009A6B39">
        <w:rPr>
          <w:rFonts w:ascii="Times New Roman" w:hAnsi="Times New Roman" w:cs="Times New Roman"/>
          <w:sz w:val="28"/>
          <w:szCs w:val="28"/>
          <w:shd w:val="clear" w:color="auto" w:fill="FFFFFF"/>
          <w:lang w:val="kk-KZ"/>
        </w:rPr>
        <w:t>6</w:t>
      </w:r>
      <w:r w:rsidRPr="009A6B39">
        <w:rPr>
          <w:rFonts w:ascii="Times New Roman" w:hAnsi="Times New Roman" w:cs="Times New Roman"/>
          <w:sz w:val="28"/>
          <w:szCs w:val="28"/>
          <w:shd w:val="clear" w:color="auto" w:fill="FFFFFF"/>
          <w:lang w:val="kk-KZ"/>
        </w:rPr>
        <w:t xml:space="preserve">] еңбектерінде де басымдық спорттық жаттығулар кезінде адам анатомиясының ерекшеліктеріне берілген. Мұнан шығатын қорытынды </w:t>
      </w:r>
      <w:r w:rsidR="00810B5A" w:rsidRPr="009A6B39">
        <w:rPr>
          <w:rFonts w:ascii="Times New Roman" w:hAnsi="Times New Roman" w:cs="Times New Roman"/>
          <w:sz w:val="28"/>
          <w:szCs w:val="28"/>
          <w:shd w:val="clear" w:color="auto" w:fill="FFFFFF"/>
          <w:lang w:val="kk-KZ"/>
        </w:rPr>
        <w:t>-</w:t>
      </w:r>
      <w:r w:rsidRPr="009A6B39">
        <w:rPr>
          <w:rFonts w:ascii="Times New Roman" w:hAnsi="Times New Roman" w:cs="Times New Roman"/>
          <w:sz w:val="28"/>
          <w:szCs w:val="28"/>
          <w:shd w:val="clear" w:color="auto" w:fill="FFFFFF"/>
          <w:lang w:val="kk-KZ"/>
        </w:rPr>
        <w:t xml:space="preserve"> дене шынықтыру және спорт мамандары үшін адам анатомиясы курсының маңыздылығын ұғыну.</w:t>
      </w:r>
    </w:p>
    <w:p w:rsidR="001E391D" w:rsidRPr="009A6B39" w:rsidRDefault="001E391D" w:rsidP="001E391D">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Студенттерді кәсіби маман ретінде дайындау үдерісінде көптеген зерттеулер басты назарды оқыту әдісі мен мазмұнына бөледі. Бұл, әрине, білім алушының кәсіби деңгейінің жан-жақты қырына ықпалын тигізетіні анық, ал әдістер дидактикалық құрал болып табылады [17-23]. Дегенмен, маманның жеке қасиеттері мен сапаларын емес, білім мен дағдыны қатар игерген жеке тұлғаны қалыптастыру маңызды.  </w:t>
      </w:r>
    </w:p>
    <w:p w:rsidR="001E391D" w:rsidRPr="009A6B39" w:rsidRDefault="001E391D" w:rsidP="001E391D">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мамандарын сапалы дайындауға бағытталған отандық ғалымдардың жұмыстарын бірнеше бағытқа жіктеп, қарастыруға болады. Атап айтқанда, ұлттық спорт саласын дамытуға бағытталған зерттеулер: А. Қарақов </w:t>
      </w:r>
      <w:r w:rsidRPr="009A6B39">
        <w:rPr>
          <w:rFonts w:ascii="Times New Roman" w:hAnsi="Times New Roman" w:cs="Times New Roman"/>
          <w:sz w:val="28"/>
          <w:szCs w:val="28"/>
          <w:lang w:val="kk-KZ"/>
        </w:rPr>
        <w:lastRenderedPageBreak/>
        <w:t>(дене шынықтыру-сауықтыру жүйесінде мамандардың кәсіби дайындығын жетілдіру) [24], Е. А. Алимханов (Қазақтың ұлттық спорт ойындарының теориялық және педагогикалық негіздері) [25], Х. К. Унтаев (ұлттық дене шынықтырудың педагогикалық мәні) [26]. Сондай-ақ, дене шынықтыру саласы бойынша кәсіби мамандар дайындау бағытындағы ғылыми-зерттеулер: А. Қ. Тшанов (спорт колледжі жағдайында бапкер-оқытушыларды дайындау) [27], Ә.А. Белегова (дене шынықтыру мұғалімдерінің рефлексивтік мәдениетін қалыптастыру) [28].</w:t>
      </w:r>
    </w:p>
    <w:p w:rsidR="009A427A" w:rsidRPr="009A6B39" w:rsidRDefault="009A427A" w:rsidP="009A427A">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Қазіргі уақытта білім берудің барлық құрылымдарында педагогикалық кадрларды даярлау үдерісі сапалы жаңа кезеңге өтті. Ғалымдар педагогикалық білім беру үдерісін жан-жақты зерттеуде.</w:t>
      </w:r>
    </w:p>
    <w:p w:rsidR="009A427A" w:rsidRPr="009A6B39" w:rsidRDefault="009A427A" w:rsidP="009A427A">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Зерттеу жұмысын жүргізу барысында шетелдік және отандық ғалымдардың еңбектеріне талдау жасалынды. Нақты тоқталатын болсақ, ғылыми-теориялық және әдістемелік тұрғыдан зерттеулерді М.М. Левина, Л.В. Кофанова, В.П. Каргаполов, В.А. Яковлев, Ж.Ж. Егизбаев және басқа ғалымдар негіздеді [29-33].</w:t>
      </w:r>
    </w:p>
    <w:p w:rsidR="009A427A" w:rsidRPr="009A6B39" w:rsidRDefault="009A427A" w:rsidP="009A427A">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 оқу орнында болашақ мамандарды кәсіби даярлау бойынша зерттеулерді Ф.У. Базаева, В.Н. Мишагин, К.А. Илюхина, Э.И. Белогородцева, М.В. Базилевич, Е.А. Коняева, Л.Б. Андрюшенко, М.С. Молдабекова, Ш.Таубаева, А.Б. Абибуллаева, Б. Кенжебеков, С. Маусымбаев және басқа ғалымдар өз еңбектерінде қарастырады [34-45].</w:t>
      </w:r>
    </w:p>
    <w:p w:rsidR="009A427A" w:rsidRPr="009A6B39" w:rsidRDefault="009A427A" w:rsidP="009A427A">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ЖОО-да дене шынықтыру және спорт мамандарын кәсіби дайындау, маман дайындауды жетілдіру, мамандарды дайындауда жаңа технологияларды қолдану мәселелері бойынша талданған отандық және шетелдік ғалымд</w:t>
      </w:r>
      <w:r w:rsidR="004208DE" w:rsidRPr="009A6B39">
        <w:rPr>
          <w:rFonts w:ascii="Times New Roman" w:hAnsi="Times New Roman" w:cs="Times New Roman"/>
          <w:sz w:val="28"/>
          <w:szCs w:val="28"/>
          <w:lang w:val="kk-KZ"/>
        </w:rPr>
        <w:t>ардың еңбектері: Л.В. Грызлова -</w:t>
      </w:r>
      <w:r w:rsidRPr="009A6B39">
        <w:rPr>
          <w:rFonts w:ascii="Times New Roman" w:hAnsi="Times New Roman" w:cs="Times New Roman"/>
          <w:sz w:val="28"/>
          <w:szCs w:val="28"/>
          <w:lang w:val="kk-KZ"/>
        </w:rPr>
        <w:t xml:space="preserve"> дене шынықтыру және спорт кадрларын кәсіби дайындаудың зам</w:t>
      </w:r>
      <w:r w:rsidR="004208DE" w:rsidRPr="009A6B39">
        <w:rPr>
          <w:rFonts w:ascii="Times New Roman" w:hAnsi="Times New Roman" w:cs="Times New Roman"/>
          <w:sz w:val="28"/>
          <w:szCs w:val="28"/>
          <w:lang w:val="kk-KZ"/>
        </w:rPr>
        <w:t>анауи шарттары; Н.Д. Сайтбеков -</w:t>
      </w:r>
      <w:r w:rsidRPr="009A6B39">
        <w:rPr>
          <w:rFonts w:ascii="Times New Roman" w:hAnsi="Times New Roman" w:cs="Times New Roman"/>
          <w:sz w:val="28"/>
          <w:szCs w:val="28"/>
          <w:lang w:val="kk-KZ"/>
        </w:rPr>
        <w:t xml:space="preserve"> дене тәрбиесіндегі инновациялық</w:t>
      </w:r>
      <w:r w:rsidR="004208DE" w:rsidRPr="009A6B39">
        <w:rPr>
          <w:rFonts w:ascii="Times New Roman" w:hAnsi="Times New Roman" w:cs="Times New Roman"/>
          <w:sz w:val="28"/>
          <w:szCs w:val="28"/>
          <w:lang w:val="kk-KZ"/>
        </w:rPr>
        <w:t xml:space="preserve"> технологиялар; Э.Д. Жандауова -</w:t>
      </w:r>
      <w:r w:rsidRPr="009A6B39">
        <w:rPr>
          <w:rFonts w:ascii="Times New Roman" w:hAnsi="Times New Roman" w:cs="Times New Roman"/>
          <w:sz w:val="28"/>
          <w:szCs w:val="28"/>
          <w:lang w:val="kk-KZ"/>
        </w:rPr>
        <w:t xml:space="preserve"> студенттерді дене тәрбиесінде модульдік оқытуды қолдану; Т.В. Бушма, В.А. Магин </w:t>
      </w:r>
      <w:r w:rsidR="00D91389"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студенттердің танымдық қызығушылығын арттыруда оқытудың белсенді әдістерін қолдану; С.С. Жекенов, Е.Л. Караваева </w:t>
      </w:r>
      <w:r w:rsidR="00D91389"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мектептегі және жоғары оқу орнындағы дене тәрбиесі; Г.А. Испамбетова </w:t>
      </w:r>
      <w:r w:rsidR="00D91389"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инклюзивті білім беруде дене шынықтыру әдістемесін жетілдіру [46-54].</w:t>
      </w:r>
    </w:p>
    <w:p w:rsidR="009A427A" w:rsidRPr="009A6B39" w:rsidRDefault="009A427A" w:rsidP="009A427A">
      <w:pPr>
        <w:shd w:val="clear" w:color="auto" w:fill="FFFFFF" w:themeFill="background1"/>
        <w:spacing w:before="0" w:after="0" w:line="240" w:lineRule="auto"/>
        <w:ind w:firstLine="709"/>
        <w:jc w:val="both"/>
        <w:rPr>
          <w:rStyle w:val="fontstyle01"/>
          <w:rFonts w:eastAsiaTheme="majorEastAsia"/>
          <w:bCs/>
          <w:color w:val="auto"/>
          <w:lang w:val="kk-KZ"/>
        </w:rPr>
      </w:pPr>
      <w:r w:rsidRPr="009A6B39">
        <w:rPr>
          <w:rFonts w:ascii="Times New Roman" w:hAnsi="Times New Roman" w:cs="Times New Roman"/>
          <w:sz w:val="28"/>
          <w:szCs w:val="28"/>
          <w:lang w:val="kk-KZ"/>
        </w:rPr>
        <w:t>Ғылыми-зерттеу нәтижелері және оқу-әдістемелік тәжірибелер, психологиялық-педагогикалық әдебиеттердегі мәліме</w:t>
      </w:r>
      <w:r w:rsidR="009A7399" w:rsidRPr="009A6B39">
        <w:rPr>
          <w:rFonts w:ascii="Times New Roman" w:hAnsi="Times New Roman" w:cs="Times New Roman"/>
          <w:sz w:val="28"/>
          <w:szCs w:val="28"/>
          <w:lang w:val="kk-KZ"/>
        </w:rPr>
        <w:t xml:space="preserve">ттер, </w:t>
      </w:r>
      <w:r w:rsidRPr="009A6B39">
        <w:rPr>
          <w:rFonts w:ascii="Times New Roman" w:hAnsi="Times New Roman" w:cs="Times New Roman"/>
          <w:sz w:val="28"/>
          <w:szCs w:val="28"/>
          <w:lang w:val="kk-KZ"/>
        </w:rPr>
        <w:t>болашақ мамандардың кәсіби дағдыларын қалыптастыру, оқу бағдарламаларының мазмұнын жаңарту, білім алушыларда кәсіби дағдылардың қалыптасуын жүйелеу қажеттігі байқалады [55-58].</w:t>
      </w:r>
    </w:p>
    <w:p w:rsidR="009C3DF5" w:rsidRPr="009A6B39" w:rsidRDefault="009C3DF5" w:rsidP="009C3DF5">
      <w:pPr>
        <w:shd w:val="clear" w:color="auto" w:fill="FFFFFF" w:themeFill="background1"/>
        <w:spacing w:before="0" w:after="0" w:line="240" w:lineRule="auto"/>
        <w:ind w:firstLine="709"/>
        <w:jc w:val="both"/>
        <w:rPr>
          <w:rStyle w:val="fontstyle01"/>
          <w:rFonts w:eastAsiaTheme="majorEastAsia"/>
          <w:bCs/>
          <w:color w:val="auto"/>
          <w:lang w:val="kk-KZ"/>
        </w:rPr>
      </w:pPr>
      <w:r w:rsidRPr="009A6B39">
        <w:rPr>
          <w:rStyle w:val="fontstyle01"/>
          <w:rFonts w:eastAsiaTheme="majorEastAsia"/>
          <w:bCs/>
          <w:color w:val="auto"/>
          <w:lang w:val="kk-KZ"/>
        </w:rPr>
        <w:t xml:space="preserve">Ғылыми-зерттеу жұмыстардың нәтижелері дене тәрбиесі, дене шынықтыру және спортқа байланысты еңбектердің көпшілігі спортшыларды кәсіби дайындауға </w:t>
      </w:r>
      <w:r w:rsidR="000F3E4B" w:rsidRPr="009A6B39">
        <w:rPr>
          <w:rStyle w:val="fontstyle01"/>
          <w:rFonts w:eastAsiaTheme="majorEastAsia"/>
          <w:bCs/>
          <w:color w:val="auto"/>
          <w:lang w:val="kk-KZ"/>
        </w:rPr>
        <w:t>бағытталған, мысалы, Е.И.</w:t>
      </w:r>
      <w:r w:rsidRPr="009A6B39">
        <w:rPr>
          <w:rStyle w:val="fontstyle01"/>
          <w:rFonts w:eastAsiaTheme="majorEastAsia"/>
          <w:bCs/>
          <w:color w:val="auto"/>
          <w:lang w:val="kk-KZ"/>
        </w:rPr>
        <w:t xml:space="preserve">Иванченко, </w:t>
      </w:r>
      <w:r w:rsidR="000F3E4B" w:rsidRPr="009A6B39">
        <w:rPr>
          <w:rStyle w:val="fontstyle01"/>
          <w:rFonts w:eastAsiaTheme="majorEastAsia"/>
          <w:bCs/>
          <w:color w:val="auto"/>
          <w:lang w:val="kk-KZ"/>
        </w:rPr>
        <w:t>Е.Н.Гогунов, С.Е. Павлов, И.А.</w:t>
      </w:r>
      <w:r w:rsidRPr="009A6B39">
        <w:rPr>
          <w:rStyle w:val="fontstyle01"/>
          <w:rFonts w:eastAsiaTheme="majorEastAsia"/>
          <w:bCs/>
          <w:color w:val="auto"/>
          <w:lang w:val="kk-KZ"/>
        </w:rPr>
        <w:t>Давиденко [59-62]. Бірқатар еңбектер дене шынықтыру мұғалімдерінің кәсіби қызметі, сонымен қатар кәсіби-педагогикалық дағдыны қалыптастыруға бағытталған: Д.А. Байбиков, В.Е. Жабаков, Е.П.</w:t>
      </w:r>
      <w:r w:rsidR="000F3E4B" w:rsidRPr="009A6B39">
        <w:rPr>
          <w:rStyle w:val="fontstyle01"/>
          <w:rFonts w:eastAsiaTheme="majorEastAsia"/>
          <w:bCs/>
          <w:color w:val="auto"/>
          <w:lang w:val="kk-KZ"/>
        </w:rPr>
        <w:t xml:space="preserve"> Каргаполов, Б.А.</w:t>
      </w:r>
      <w:r w:rsidRPr="009A6B39">
        <w:rPr>
          <w:rStyle w:val="fontstyle01"/>
          <w:rFonts w:eastAsiaTheme="majorEastAsia"/>
          <w:bCs/>
          <w:color w:val="auto"/>
          <w:lang w:val="kk-KZ"/>
        </w:rPr>
        <w:t>Сакаев [63-66].</w:t>
      </w:r>
    </w:p>
    <w:p w:rsidR="009C3DF5" w:rsidRPr="009A6B39" w:rsidRDefault="009C3DF5" w:rsidP="009C3DF5">
      <w:pPr>
        <w:shd w:val="clear" w:color="auto" w:fill="FFFFFF" w:themeFill="background1"/>
        <w:spacing w:before="0" w:after="0" w:line="240" w:lineRule="auto"/>
        <w:ind w:firstLine="709"/>
        <w:jc w:val="both"/>
        <w:rPr>
          <w:rStyle w:val="fontstyle01"/>
          <w:rFonts w:eastAsiaTheme="majorEastAsia"/>
          <w:bCs/>
          <w:color w:val="auto"/>
          <w:lang w:val="kk-KZ"/>
        </w:rPr>
      </w:pPr>
      <w:r w:rsidRPr="009A6B39">
        <w:rPr>
          <w:rStyle w:val="fontstyle01"/>
          <w:rFonts w:eastAsiaTheme="majorEastAsia"/>
          <w:bCs/>
          <w:color w:val="auto"/>
          <w:lang w:val="kk-KZ"/>
        </w:rPr>
        <w:lastRenderedPageBreak/>
        <w:t>Жоғары сапалы білікті мамандарды дайындаудың тиімді жолдарының ең бастысы ЖОО-да білім беру бағдарламасында болашақ мамандардың кәсіби қызмет саласы, кәсіби қызмет нысаны, кәсіби қызмет пәні, кәсіби қызмет мазмұнын дұрыс жолға қою, сонымен қатар оқу үдерісінің теориялық, әдіснамалық, дүниетанымдық және әдістемелік рөлін күшейту болып табылады [67-72]. Сондықтан оқу жұмыс жоспарындағы теориялық және практикалық пәндерге ерекше талап қойылады, олардың академиялық кезеңдерге орналастырылуы, пәндердің сабақтастығы мен үйлесімділігі ескерілуі керек. Студенттердің оқу үдерісі барысында алған іргелі білімі, білігі мен дағдылары, кейінгі еңбек қызметіндегі күрделі мәселелерді шешуде кәсіби құзыреттіліктің негізі ретінде қарастырылуы мүмкін [73].</w:t>
      </w:r>
    </w:p>
    <w:p w:rsidR="009C3DF5" w:rsidRPr="009A6B39" w:rsidRDefault="009C3DF5" w:rsidP="009C3DF5">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Style w:val="fontstyle01"/>
          <w:rFonts w:eastAsiaTheme="majorEastAsia"/>
          <w:bCs/>
          <w:color w:val="auto"/>
          <w:lang w:val="kk-KZ"/>
        </w:rPr>
        <w:t>ЖОО-да кәсіби мамандарды дайындауда білім берудің жүйелілік принципін сақтау, ғылыми таным деңгейін едәуір кеңейтуге мүмкіндік береді. Бұл арқылы ғылыми білімді талдауға, зерттелетін объектілер мен құбылыстардың тұтастығы туралы түсінікті қалыптастыруға қол жеткізуге болады. Ғалымдардың пікірінше, педагогиканың жалпы мәселелерінде, білім алушыларды тәрбиелеуде дидактикалық әдістердің көптеген мәселелерін жоғары ғылыми деңгейде дамытуға мүмкіндік береді [74-76].</w:t>
      </w:r>
    </w:p>
    <w:p w:rsidR="00073136" w:rsidRPr="009A6B39" w:rsidRDefault="00073136" w:rsidP="00073136">
      <w:pPr>
        <w:shd w:val="clear" w:color="auto" w:fill="FFFFFF" w:themeFill="background1"/>
        <w:spacing w:before="0" w:after="0" w:line="240" w:lineRule="auto"/>
        <w:ind w:firstLine="709"/>
        <w:jc w:val="both"/>
        <w:rPr>
          <w:rFonts w:ascii="Times New Roman" w:hAnsi="Times New Roman" w:cs="Times New Roman"/>
          <w:bCs/>
          <w:sz w:val="28"/>
          <w:szCs w:val="28"/>
          <w:shd w:val="clear" w:color="auto" w:fill="FFFFFF" w:themeFill="background1"/>
          <w:lang w:val="kk-KZ"/>
        </w:rPr>
      </w:pPr>
      <w:r w:rsidRPr="009A6B39">
        <w:rPr>
          <w:rFonts w:ascii="Times New Roman" w:hAnsi="Times New Roman" w:cs="Times New Roman"/>
          <w:bCs/>
          <w:sz w:val="28"/>
          <w:szCs w:val="28"/>
          <w:shd w:val="clear" w:color="auto" w:fill="FFFFFF" w:themeFill="background1"/>
          <w:lang w:val="kk-KZ"/>
        </w:rPr>
        <w:t xml:space="preserve">Жоғары оқу орындарында кадрларды даярлаудың педагогикалық жүйесінің мазмұнына қарай отырып, зерттеу жүргізу барысында педагогикалық жүйенің құрылымдық компоненттері туралы зерттеулерге сүйенеміз, оның негізгі компоненттеріне мақсат, ақпарат, құралдар, білім алушылар, педагогтар кіреді. </w:t>
      </w:r>
    </w:p>
    <w:p w:rsidR="00073136" w:rsidRPr="009A6B39" w:rsidRDefault="00073136" w:rsidP="00073136">
      <w:pPr>
        <w:shd w:val="clear" w:color="auto" w:fill="FFFFFF" w:themeFill="background1"/>
        <w:spacing w:before="0" w:after="0" w:line="240" w:lineRule="auto"/>
        <w:ind w:firstLine="709"/>
        <w:jc w:val="both"/>
        <w:rPr>
          <w:rFonts w:ascii="Times New Roman" w:hAnsi="Times New Roman" w:cs="Times New Roman"/>
          <w:bCs/>
          <w:sz w:val="28"/>
          <w:szCs w:val="28"/>
          <w:shd w:val="clear" w:color="auto" w:fill="FFFFFF" w:themeFill="background1"/>
          <w:lang w:val="kk-KZ"/>
        </w:rPr>
      </w:pPr>
      <w:r w:rsidRPr="009A6B39">
        <w:rPr>
          <w:rFonts w:ascii="Times New Roman" w:hAnsi="Times New Roman" w:cs="Times New Roman"/>
          <w:bCs/>
          <w:sz w:val="28"/>
          <w:szCs w:val="28"/>
          <w:shd w:val="clear" w:color="auto" w:fill="FFFFFF" w:themeFill="background1"/>
          <w:lang w:val="kk-KZ"/>
        </w:rPr>
        <w:t xml:space="preserve">В.В. Краевский «жүйе </w:t>
      </w:r>
      <w:r w:rsidR="00C4453A" w:rsidRPr="009A6B39">
        <w:rPr>
          <w:rFonts w:ascii="Times New Roman" w:hAnsi="Times New Roman" w:cs="Times New Roman"/>
          <w:bCs/>
          <w:sz w:val="28"/>
          <w:szCs w:val="28"/>
          <w:shd w:val="clear" w:color="auto" w:fill="FFFFFF" w:themeFill="background1"/>
          <w:lang w:val="kk-KZ"/>
        </w:rPr>
        <w:t>-</w:t>
      </w:r>
      <w:r w:rsidRPr="009A6B39">
        <w:rPr>
          <w:rFonts w:ascii="Times New Roman" w:hAnsi="Times New Roman" w:cs="Times New Roman"/>
          <w:bCs/>
          <w:sz w:val="28"/>
          <w:szCs w:val="28"/>
          <w:shd w:val="clear" w:color="auto" w:fill="FFFFFF" w:themeFill="background1"/>
          <w:lang w:val="kk-KZ"/>
        </w:rPr>
        <w:t xml:space="preserve"> бір-біріне тәуелді элементтердің кешенінің жиынтығы» деп атап өткен. Жүйедегі әрбір звено бір-біріне байланысты, бірінің өзгеруі тұтас жүйенің бұзылуына алып келеді [7</w:t>
      </w:r>
      <w:r w:rsidR="00B12250" w:rsidRPr="009A6B39">
        <w:rPr>
          <w:rFonts w:ascii="Times New Roman" w:hAnsi="Times New Roman" w:cs="Times New Roman"/>
          <w:bCs/>
          <w:sz w:val="28"/>
          <w:szCs w:val="28"/>
          <w:shd w:val="clear" w:color="auto" w:fill="FFFFFF" w:themeFill="background1"/>
          <w:lang w:val="kk-KZ"/>
        </w:rPr>
        <w:t>7</w:t>
      </w:r>
      <w:r w:rsidRPr="009A6B39">
        <w:rPr>
          <w:rFonts w:ascii="Times New Roman" w:hAnsi="Times New Roman" w:cs="Times New Roman"/>
          <w:bCs/>
          <w:sz w:val="28"/>
          <w:szCs w:val="28"/>
          <w:shd w:val="clear" w:color="auto" w:fill="FFFFFF" w:themeFill="background1"/>
          <w:lang w:val="kk-KZ"/>
        </w:rPr>
        <w:t xml:space="preserve">]. </w:t>
      </w:r>
    </w:p>
    <w:p w:rsidR="00073136" w:rsidRPr="009A6B39" w:rsidRDefault="00073136" w:rsidP="00073136">
      <w:pPr>
        <w:shd w:val="clear" w:color="auto" w:fill="FFFFFF" w:themeFill="background1"/>
        <w:spacing w:before="0" w:after="0" w:line="240" w:lineRule="auto"/>
        <w:ind w:firstLine="709"/>
        <w:jc w:val="both"/>
        <w:rPr>
          <w:rFonts w:ascii="Times New Roman" w:hAnsi="Times New Roman" w:cs="Times New Roman"/>
          <w:bCs/>
          <w:sz w:val="28"/>
          <w:szCs w:val="28"/>
          <w:shd w:val="clear" w:color="auto" w:fill="FFFFFF" w:themeFill="background1"/>
          <w:lang w:val="kk-KZ"/>
        </w:rPr>
      </w:pPr>
      <w:r w:rsidRPr="009A6B39">
        <w:rPr>
          <w:rFonts w:ascii="Times New Roman" w:hAnsi="Times New Roman" w:cs="Times New Roman"/>
          <w:bCs/>
          <w:sz w:val="28"/>
          <w:szCs w:val="28"/>
          <w:shd w:val="clear" w:color="auto" w:fill="FFFFFF" w:themeFill="background1"/>
          <w:lang w:val="kk-KZ"/>
        </w:rPr>
        <w:t>В.П. Кузьмин «Оқу үдерісінде кәсіби маман дайындау белгілі бір заңдылықтар мен ереже талаптарының шеңберінде кіріктірілген элементтердің жиынтығы» деп тұжырымдайды [7</w:t>
      </w:r>
      <w:r w:rsidR="00B12250" w:rsidRPr="009A6B39">
        <w:rPr>
          <w:rFonts w:ascii="Times New Roman" w:hAnsi="Times New Roman" w:cs="Times New Roman"/>
          <w:bCs/>
          <w:sz w:val="28"/>
          <w:szCs w:val="28"/>
          <w:shd w:val="clear" w:color="auto" w:fill="FFFFFF" w:themeFill="background1"/>
          <w:lang w:val="kk-KZ"/>
        </w:rPr>
        <w:t>8</w:t>
      </w:r>
      <w:r w:rsidRPr="009A6B39">
        <w:rPr>
          <w:rFonts w:ascii="Times New Roman" w:hAnsi="Times New Roman" w:cs="Times New Roman"/>
          <w:bCs/>
          <w:sz w:val="28"/>
          <w:szCs w:val="28"/>
          <w:shd w:val="clear" w:color="auto" w:fill="FFFFFF" w:themeFill="background1"/>
          <w:lang w:val="kk-KZ"/>
        </w:rPr>
        <w:t>, 7</w:t>
      </w:r>
      <w:r w:rsidR="00B12250" w:rsidRPr="009A6B39">
        <w:rPr>
          <w:rFonts w:ascii="Times New Roman" w:hAnsi="Times New Roman" w:cs="Times New Roman"/>
          <w:bCs/>
          <w:sz w:val="28"/>
          <w:szCs w:val="28"/>
          <w:shd w:val="clear" w:color="auto" w:fill="FFFFFF" w:themeFill="background1"/>
          <w:lang w:val="kk-KZ"/>
        </w:rPr>
        <w:t>9</w:t>
      </w:r>
      <w:r w:rsidRPr="009A6B39">
        <w:rPr>
          <w:rFonts w:ascii="Times New Roman" w:hAnsi="Times New Roman" w:cs="Times New Roman"/>
          <w:bCs/>
          <w:sz w:val="28"/>
          <w:szCs w:val="28"/>
          <w:shd w:val="clear" w:color="auto" w:fill="FFFFFF" w:themeFill="background1"/>
          <w:lang w:val="kk-KZ"/>
        </w:rPr>
        <w:t>]. Ғылыми тұрғыдан «жүйе» дегеніміз ғылыми таным мен әлеуметтік тәжірибе әдіснамасының бағыт болып табылады, яғни жүйелілік тәсілі объектінің тұтастығын ашуға бағытталған, ондағы байланыстардың түрлерін анықтау және бірыңғай теориялық сипаттау болады. Қазіргі уақытта қоғамда педагогикалық жүйенің қандай элементіне немесе элементтерге бағытталғанына байланысты жүйе өзгеріп отырады. Педагогикалық жүйе компоненттері, яғни білім беру мазмұны мен материалдық базаның (құралдардың) өзара байланысы педагогикалық үдерісті тудырады. Педагогикалық жүйе педагогикалық жүйенің оңтайлы ағымын қамтамасыз ету мақсатында құрылады және жұмыс жасайд</w:t>
      </w:r>
      <w:r w:rsidR="00B12250" w:rsidRPr="009A6B39">
        <w:rPr>
          <w:rFonts w:ascii="Times New Roman" w:hAnsi="Times New Roman" w:cs="Times New Roman"/>
          <w:bCs/>
          <w:sz w:val="28"/>
          <w:szCs w:val="28"/>
          <w:shd w:val="clear" w:color="auto" w:fill="FFFFFF" w:themeFill="background1"/>
          <w:lang w:val="kk-KZ"/>
        </w:rPr>
        <w:t>ы [80</w:t>
      </w:r>
      <w:r w:rsidRPr="009A6B39">
        <w:rPr>
          <w:rFonts w:ascii="Times New Roman" w:hAnsi="Times New Roman" w:cs="Times New Roman"/>
          <w:bCs/>
          <w:sz w:val="28"/>
          <w:szCs w:val="28"/>
          <w:shd w:val="clear" w:color="auto" w:fill="FFFFFF" w:themeFill="background1"/>
          <w:lang w:val="kk-KZ"/>
        </w:rPr>
        <w:t>].</w:t>
      </w:r>
    </w:p>
    <w:p w:rsidR="00073136" w:rsidRPr="009A6B39" w:rsidRDefault="00073136" w:rsidP="00073136">
      <w:pPr>
        <w:shd w:val="clear" w:color="auto" w:fill="FFFFFF" w:themeFill="background1"/>
        <w:spacing w:before="0" w:after="0" w:line="240" w:lineRule="auto"/>
        <w:ind w:firstLine="709"/>
        <w:jc w:val="both"/>
        <w:rPr>
          <w:rFonts w:ascii="Times New Roman" w:hAnsi="Times New Roman" w:cs="Times New Roman"/>
          <w:bCs/>
          <w:sz w:val="28"/>
          <w:szCs w:val="28"/>
          <w:shd w:val="clear" w:color="auto" w:fill="FFFFFF" w:themeFill="background1"/>
          <w:lang w:val="kk-KZ"/>
        </w:rPr>
      </w:pPr>
      <w:r w:rsidRPr="009A6B39">
        <w:rPr>
          <w:rFonts w:ascii="Times New Roman" w:hAnsi="Times New Roman" w:cs="Times New Roman"/>
          <w:bCs/>
          <w:sz w:val="28"/>
          <w:szCs w:val="28"/>
          <w:shd w:val="clear" w:color="auto" w:fill="FFFFFF" w:themeFill="background1"/>
          <w:lang w:val="kk-KZ"/>
        </w:rPr>
        <w:t xml:space="preserve">Байқағанымыздай, кез келген педагогикалық жүйенің құрылымы өзара байланысты элементтердің кешенінен тұрады: оқу, білім, мақсат, мазмұн, әдістер, құралдар, ұйымдастыру формалары, білім алушы және оқытушы. </w:t>
      </w:r>
    </w:p>
    <w:p w:rsidR="00073136" w:rsidRPr="009A6B39" w:rsidRDefault="00073136" w:rsidP="00073136">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shd w:val="clear" w:color="auto" w:fill="FFFFFF" w:themeFill="background1"/>
          <w:lang w:val="kk-KZ"/>
        </w:rPr>
        <w:t xml:space="preserve">Педагогикалық жүйенің сипаты: мақсатты бағдарлама мен нәтижелер болып табылады. Ал педагогикалық жүйені зерттеуге арналған тәсілдер оның әрбір элементін бөліп алып, мұқият зерделеуге, талдауға және салыстыруға </w:t>
      </w:r>
      <w:r w:rsidRPr="009A6B39">
        <w:rPr>
          <w:rFonts w:ascii="Times New Roman" w:hAnsi="Times New Roman" w:cs="Times New Roman"/>
          <w:bCs/>
          <w:sz w:val="28"/>
          <w:szCs w:val="28"/>
          <w:shd w:val="clear" w:color="auto" w:fill="FFFFFF" w:themeFill="background1"/>
          <w:lang w:val="kk-KZ"/>
        </w:rPr>
        <w:lastRenderedPageBreak/>
        <w:t>мүмкіндік береді, нәтижесінде оларды бір-бірімен біріктіріп, тұтас құрылым ретінде қолданысқа енгізуге болады.</w:t>
      </w:r>
    </w:p>
    <w:p w:rsidR="00071219"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Біздің жағдайымызда педагогикалық жүйе — еліміздің спорт саласын әлемдік деңгейге көтеретін, дені сау ұрпақ тәрбиелеуге үлесін қосатын дене шынықтыру және спорт білім бағдарламасы бойынша кәсіби мамандар дайындау болып табылады. Әрбір мамандыққа жасалатын жалпыға міндетті білім беру стандарты университетте бекітілетін білім беру бағдарламасына ауыстырылды. Осыған байланысты «Дене шынықтыру және спорт» білім беру бағдарламасына қойылатын талаптардың жобасы төмендегідей:</w:t>
      </w:r>
    </w:p>
    <w:p w:rsidR="00071219"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Дене шынықтыру және спорттық дайындық деңгейін өскелең ұрпақтың жасына, жынысына, жеке денсаулық ерекшеліктеріне (дене пропорциясына, техникалық, тактикалық, психологиялық) қарай жоспарлау, ұйымдастыру және бақылау;</w:t>
      </w:r>
    </w:p>
    <w:p w:rsidR="00071219"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Түсетін күштің сәйкестігіне талдау жасау;</w:t>
      </w:r>
    </w:p>
    <w:p w:rsidR="00071219"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Спорттық іріктеу, болжау, моделдеу және мониторингті қолдану бойынша дағдысы болуы тиіс.</w:t>
      </w:r>
    </w:p>
    <w:p w:rsidR="00071219"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Осындай сапалық дағдылардың болуы — кәсіби дене шынықтыру және спорт маманы болудың кепілі.</w:t>
      </w:r>
    </w:p>
    <w:p w:rsidR="00071219"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ЖОО-да қазіргі заманғы дене шынықтыру және спорт мамандарын кәсіби дайындау арқылы біз оқытушылар мен білім алушылардың мақсатты, өзара шартты қызмет ретінде білім, білік, дағды мен құзыреттілікті қамтитын педагогикалық жүйені түсінеміз. Бұл оқу үдерісінде, сабақта, өзіндік жұмыс барысында, спорттық жаттығу жұмысы және іс-тәжірибе барысында жүзеге асатын күрделі құрылымдық-функционалдық білім.</w:t>
      </w:r>
    </w:p>
    <w:p w:rsidR="000C4545" w:rsidRPr="009A6B39" w:rsidRDefault="00071219" w:rsidP="00071219">
      <w:pPr>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Қазіргі заманғы дене шынықтыру және спорт мамандарын кәсіби даярлау жүйесіндегі негізгі компоненттерді қарастырамыз. Ғылыми жұмысымыздың негізгі бағыты болашақ кәсіби мамандардың дағдысын қалыптастыру болғандықтан, білімге талдау жасауымыз керек. Себебі дағды қалыптасу үшін алдымен білім қажет. Кейде философиялық әдебиеттерде білім өлшемсіз деп көрсетіледі. Дегенмен білім, білім алушылардың дерек көздерден (оқулық, ғылыми әдебиеттер, ақпарат көздерінен) игерген, қабылдаған түсініктерінің жиынтығы, ал оның өлшемі қабылдаған ақпараттың деңгейімен өлшенеді [81]. Бұдан ұғатынымыз, білімнің көлемі білім деңгейімен анықталады, яғни белгіленген критерий арқылы [81, б. 77]. Ал білім алушының білім деңгейі оның қабілетіне байланысты. Мұнан шығатын қорытынды: білім — әрбір адамның санасындағы ақпарат. Білім өмірлік тәжірибелерден де жинақталауы мүмкін, сондықтан алған білім нақты, сенімді, орнықты болу үшін оны тәжірибеде қолдану керек [82-84].</w:t>
      </w:r>
    </w:p>
    <w:p w:rsidR="00126E7B" w:rsidRPr="009A6B39" w:rsidRDefault="00126E7B" w:rsidP="00126E7B">
      <w:pPr>
        <w:shd w:val="clear" w:color="auto" w:fill="FFFFFF" w:themeFill="background1"/>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Кәсіби білімнің түпкі мақсаты — теориялық білімді тәжірибеде қолдану, ұйымдастыру және реттеу. Педагогикалық зерттеулерге, білім алушылармен пікір алмасу барысында байқағанымыз, қабылдаған білімнің барлығын білім алушы тәжірибеде қолдана бермейді, себебі теориялық білім тәжірибемен ұштастырылмайды. Сонымен қатар, тәжірибеде қолданып машықтану үшін ақыл-ой дағдысы және тәжірибе қолдану біліктілігі болуы керек. Білімді игеріп қана қоймай, кәсіби қызметінде қолдана алуға икемделуде арнай инновациялық </w:t>
      </w:r>
      <w:r w:rsidRPr="009A6B39">
        <w:rPr>
          <w:rFonts w:ascii="Times New Roman" w:hAnsi="Times New Roman" w:cs="Times New Roman"/>
          <w:bCs/>
          <w:sz w:val="28"/>
          <w:szCs w:val="28"/>
          <w:lang w:val="kk-KZ"/>
        </w:rPr>
        <w:lastRenderedPageBreak/>
        <w:t>технологияларды қолданып білім беру қажет. Сонда ғана білім алушы білім нәтижесін қолданып, өмірге бейімделіп, оқу мақсатын жүзеге асырады. Білімді кәсіби қызметте қолдану үшін дағды қалыптасуы керек.</w:t>
      </w:r>
    </w:p>
    <w:p w:rsidR="00126E7B" w:rsidRPr="009A6B39" w:rsidRDefault="00126E7B" w:rsidP="00126E7B">
      <w:pPr>
        <w:shd w:val="clear" w:color="auto" w:fill="FFFFFF" w:themeFill="background1"/>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Дағды</w:t>
      </w:r>
      <w:r w:rsidRPr="009A6B39">
        <w:rPr>
          <w:rFonts w:ascii="Times New Roman" w:hAnsi="Times New Roman" w:cs="Times New Roman"/>
          <w:bCs/>
          <w:sz w:val="28"/>
          <w:szCs w:val="28"/>
          <w:lang w:val="kk-KZ"/>
        </w:rPr>
        <w:t xml:space="preserve"> — алғашқыда саналы орындауды қажет ететін іс-әрекет бөліктерінің қайталап жаттығудың нәтижесінде автоматты орындалуы. Дағдының негізгі ерекшелігі: іс-қимылдың энергиясы, жылдамдығы, дәлдігі, тиімділігі (аз күш-жігер және энергия шығындарымен орындау), машиналық (іс-әрекеттің орындалу техникасына назар аудармау), стереотиптік (қайталау кезінде бірден орындауға бейімделу), консерватизм (орындау кезінде өзгерту қиындығы), сенімділік (практикалық үзілістен соң кедергісіз, теріс психикалық ойсыз, іс-әрекеттің жойылмауы). Дағдының маңыздылығы — адам санасын ойға тәуелділіктен босатады, яғни әртүрлі кеңестерді, нұсқауларды және не істеу керектігі туралы ойланудан, қол мен аяқты саналы басқарудан босатады.</w:t>
      </w:r>
    </w:p>
    <w:p w:rsidR="00126E7B" w:rsidRPr="009A6B39" w:rsidRDefault="00126E7B" w:rsidP="00126E7B">
      <w:pPr>
        <w:shd w:val="clear" w:color="auto" w:fill="FFFFFF" w:themeFill="background1"/>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Мысалы, спорттық жаттығуларды кәсіби дәрежеде орындау үшін олардың әрбір элементін жеке-жеке орындап машықтанады, сонан соң жеке элементтерді біріктіріп, тұтас кешенді жаттығуды сапалы орындауға қол жеткізеді. Бұл жерде психологиялық және физиологиялық дайындық қажет болады. Қажетті жаттығуларды қарапайымнан біртіндеп күрделендіріп орындаудан бақылау, бағалау, реттеу әрекеттері жеңілдейді [85-90].</w:t>
      </w:r>
    </w:p>
    <w:p w:rsidR="00824181" w:rsidRPr="009A6B39" w:rsidRDefault="00126E7B" w:rsidP="00824181">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Дағдының қалыптасуы іс-әрекетті автоматты орындау биігіне жеткенде байқалады. Ондай жағдайда ағзаға күш түспейді, орталық жүйке жүйесінде іс-әрекетті орындауға деген тұрақтылық қалыптасады. Адам ағзасында дағдының «ішкі жоспары» қалыптасады (1-сурет).</w:t>
      </w:r>
      <w:r w:rsidR="00732B96" w:rsidRPr="009A6B39">
        <w:rPr>
          <w:rFonts w:ascii="Times New Roman" w:hAnsi="Times New Roman" w:cs="Times New Roman"/>
          <w:sz w:val="28"/>
          <w:szCs w:val="28"/>
          <w:lang w:val="kk-KZ"/>
        </w:rPr>
        <w:t xml:space="preserve">              </w:t>
      </w:r>
    </w:p>
    <w:p w:rsidR="00824181" w:rsidRPr="009A6B39" w:rsidRDefault="00824181" w:rsidP="0082418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204B2D" w:rsidRPr="009A6B39" w:rsidRDefault="00204B2D"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inline distT="0" distB="0" distL="0" distR="0" wp14:anchorId="56843342" wp14:editId="28AF5993">
            <wp:extent cx="4953000" cy="23495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04B2D" w:rsidRPr="009A6B39" w:rsidRDefault="00204B2D"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p>
    <w:p w:rsidR="001F3968" w:rsidRPr="009A6B39" w:rsidRDefault="001F3968"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w:t>
      </w:r>
      <w:r w:rsidR="004F35F3" w:rsidRPr="009A6B39">
        <w:rPr>
          <w:rFonts w:ascii="Times New Roman" w:hAnsi="Times New Roman" w:cs="Times New Roman"/>
          <w:sz w:val="28"/>
          <w:szCs w:val="28"/>
          <w:lang w:val="kk-KZ"/>
        </w:rPr>
        <w:t xml:space="preserve"> 1</w:t>
      </w:r>
      <w:r w:rsidR="00732B96" w:rsidRPr="009A6B39">
        <w:rPr>
          <w:rFonts w:ascii="Times New Roman" w:hAnsi="Times New Roman" w:cs="Times New Roman"/>
          <w:sz w:val="28"/>
          <w:szCs w:val="28"/>
          <w:lang w:val="kk-KZ"/>
        </w:rPr>
        <w:t xml:space="preserve"> -  Дағдының қалыптасуының ішкі жоспары</w:t>
      </w:r>
    </w:p>
    <w:p w:rsidR="00204B2D" w:rsidRPr="009A6B39" w:rsidRDefault="00204B2D"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Суреттегі тірек-сызбаға қарап, дағдының қалыптасуы сезім мүшелерінің (сенсорлық жүйе) физиологиялық жұмысымен байланыстылығын байқауға болады.  </w:t>
      </w: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Сезім мүшелерінің дағдымен байланысы — адамда бес сезім мүшесі бар: сипап-сезу, иіс сезу, дәм сезу, есту, көру. Аталған сезім мүшелері адам тәнін қоршаған ортамен байланыстырады [9</w:t>
      </w:r>
      <w:r w:rsidR="00657862" w:rsidRPr="009A6B39">
        <w:rPr>
          <w:rFonts w:ascii="Times New Roman" w:hAnsi="Times New Roman" w:cs="Times New Roman"/>
          <w:sz w:val="28"/>
          <w:szCs w:val="28"/>
          <w:lang w:val="kk-KZ"/>
        </w:rPr>
        <w:t>1</w:t>
      </w:r>
      <w:r w:rsidRPr="009A6B39">
        <w:rPr>
          <w:rFonts w:ascii="Times New Roman" w:hAnsi="Times New Roman" w:cs="Times New Roman"/>
          <w:sz w:val="28"/>
          <w:szCs w:val="28"/>
          <w:lang w:val="kk-KZ"/>
        </w:rPr>
        <w:t>,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w:t>
      </w: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Ақыл-ой дағдының толыққанды қалыптасуына ықпал жасайды, өзін-өзі бақылау, өзінің іс-әрекетіне жауап беру, қажетті шешімдерді дұрыс қабылдау және мінез-құлықтың дамыған формасы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 б. 30].</w:t>
      </w:r>
    </w:p>
    <w:p w:rsidR="00CE6D0E" w:rsidRPr="009A6B39" w:rsidRDefault="00CE6D0E" w:rsidP="00CE6D0E">
      <w:pPr>
        <w:pStyle w:val="a7"/>
        <w:shd w:val="clear" w:color="auto" w:fill="FFFFFF" w:themeFill="background1"/>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Қимыл-қозғалыс — қозғалыс іс-әрекеттерінің дағдыға айналуы, мысалы, шапшаң спорттық жаттығулардың орындалуы, шаңғы тебу, күрес қимылдары, өзін-өзі қорғау әдістерін қолдануды қамтамасыз етеді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 б. 30].</w:t>
      </w: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Кешенді — бірнеше іс-әрекетті қатар орындауға дағдылану, бұл спорттың бірнеше түрінде маңызды. Мысалы, тоғыз құмалақ, жамбы ату және т.б.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 б. 30].</w:t>
      </w: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Адамның қабілетіне қарай әртүрлі бағытта қалыптасқан дағдылар болады, мысалы, математикалық есептеуге қабілетті болса, енді біреулерде тілдік дағдысы, тілді игеру дағдысы қалыптасады. Осыған қарай дағдыны күрделі н</w:t>
      </w:r>
      <w:r w:rsidR="00657862" w:rsidRPr="009A6B39">
        <w:rPr>
          <w:rFonts w:ascii="Times New Roman" w:hAnsi="Times New Roman" w:cs="Times New Roman"/>
          <w:sz w:val="28"/>
          <w:szCs w:val="28"/>
          <w:lang w:val="kk-KZ"/>
        </w:rPr>
        <w:t>емесе қарапайым деп те бөледі [90</w:t>
      </w:r>
      <w:r w:rsidRPr="009A6B39">
        <w:rPr>
          <w:rFonts w:ascii="Times New Roman" w:hAnsi="Times New Roman" w:cs="Times New Roman"/>
          <w:sz w:val="28"/>
          <w:szCs w:val="28"/>
          <w:lang w:val="kk-KZ"/>
        </w:rPr>
        <w:t>, б. 72-74;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 б. 30].</w:t>
      </w: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Зерттеулерге қарағанда, дағдыны автоматты деңгейге жеткізу ұзақ уақытты қажет етеді, нәтижесінде іс-әрекет саналы түрде қалыптасатыны байқалады. Дағдының автоматты болуында адам бір мезгілді бірнеше іс-әрекет, қимыл-қозғалыстарды орындай алады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 xml:space="preserve">, б. 30]. Адам физиологиясынан шекті жүйке жүйесінің қимыл-қозғалыстарды басқаратынын білеміз.  </w:t>
      </w:r>
    </w:p>
    <w:p w:rsidR="00CE6D0E" w:rsidRPr="009A6B39" w:rsidRDefault="00CE6D0E" w:rsidP="00CE6D0E">
      <w:pPr>
        <w:pStyle w:val="a7"/>
        <w:shd w:val="clear" w:color="auto" w:fill="FFFFFF" w:themeFill="background1"/>
        <w:spacing w:before="0" w:beforeAutospacing="0" w:after="0" w:afterAutospacing="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Психология ғылымында дағдыны басқа қырынан қарастырады, кәсіби маман еңбекте жетістікке жету үшін тәуелділік, тәуелсіздік және өзара байланыстылық ретінде ұсынады [9</w:t>
      </w:r>
      <w:r w:rsidR="00657862"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 б. 30].</w:t>
      </w:r>
    </w:p>
    <w:p w:rsidR="00204B2D" w:rsidRPr="009A6B39" w:rsidRDefault="00CE6D0E" w:rsidP="00204B2D">
      <w:pPr>
        <w:pStyle w:val="a7"/>
        <w:shd w:val="clear" w:color="auto" w:fill="FFFFFF" w:themeFill="background1"/>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Дағдылардың автоматтануы бір уақытта бірнеше жұмыспен айналысатын адамның перифериялық ойлау өрісін бақылай алуында болады. Қиындықтар туындаған кезде ойлау әрекеттері реттеуге тез қосылады (сурет 2).</w:t>
      </w:r>
    </w:p>
    <w:p w:rsidR="00204B2D" w:rsidRPr="009A6B39" w:rsidRDefault="00204B2D" w:rsidP="00204B2D">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p>
    <w:p w:rsidR="001F3968" w:rsidRPr="009A6B39" w:rsidRDefault="00A14C64" w:rsidP="00204B2D">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14:anchorId="44549CC1" wp14:editId="7D0E67C2">
                <wp:simplePos x="0" y="0"/>
                <wp:positionH relativeFrom="column">
                  <wp:posOffset>2686495</wp:posOffset>
                </wp:positionH>
                <wp:positionV relativeFrom="paragraph">
                  <wp:posOffset>1252855</wp:posOffset>
                </wp:positionV>
                <wp:extent cx="1057275" cy="504825"/>
                <wp:effectExtent l="0" t="0" r="28575" b="28575"/>
                <wp:wrapNone/>
                <wp:docPr id="1791589636" name="Овал 1791589636"/>
                <wp:cNvGraphicFramePr/>
                <a:graphic xmlns:a="http://schemas.openxmlformats.org/drawingml/2006/main">
                  <a:graphicData uri="http://schemas.microsoft.com/office/word/2010/wordprocessingShape">
                    <wps:wsp>
                      <wps:cNvSpPr/>
                      <wps:spPr>
                        <a:xfrm>
                          <a:off x="0" y="0"/>
                          <a:ext cx="1057275"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4FE7" w:rsidRPr="00222E80" w:rsidRDefault="00314FE7" w:rsidP="00222E80">
                            <w:pPr>
                              <w:jc w:val="center"/>
                              <w:rPr>
                                <w:rFonts w:ascii="Times New Roman" w:hAnsi="Times New Roman" w:cs="Times New Roman"/>
                                <w:b/>
                                <w:lang w:val="kk-KZ"/>
                              </w:rPr>
                            </w:pPr>
                            <w:r w:rsidRPr="00222E80">
                              <w:rPr>
                                <w:rFonts w:ascii="Times New Roman" w:hAnsi="Times New Roman" w:cs="Times New Roman"/>
                                <w:b/>
                                <w:lang w:val="kk-KZ"/>
                              </w:rPr>
                              <w:t>ДАҒДЫ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91589636" o:spid="_x0000_s1026" style="position:absolute;left:0;text-align:left;margin-left:211.55pt;margin-top:98.65pt;width:83.25pt;height:39.7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" fillcolor="#4472c4 [3204]" strokecolor="#1f3763 [1604]" strokeweight="1pt">
                <v:stroke joinstyle="miter"/>
                <v:textbox>
                  <w:txbxContent>
                    <w:p w:rsidR="00314FE7" w:rsidRPr="00222E80" w:rsidRDefault="00314FE7" w:rsidP="00222E80">
                      <w:pPr>
                        <w:jc w:val="center"/>
                        <w:rPr>
                          <w:rFonts w:ascii="Times New Roman" w:hAnsi="Times New Roman" w:cs="Times New Roman"/>
                          <w:b/>
                          <w:lang w:val="kk-KZ"/>
                        </w:rPr>
                      </w:pPr>
                      <w:r w:rsidRPr="00222E80">
                        <w:rPr>
                          <w:rFonts w:ascii="Times New Roman" w:hAnsi="Times New Roman" w:cs="Times New Roman"/>
                          <w:b/>
                          <w:lang w:val="kk-KZ"/>
                        </w:rPr>
                        <w:t>ДАҒДЫ</w:t>
                      </w:r>
                    </w:p>
                  </w:txbxContent>
                </v:textbox>
              </v:oval>
            </w:pict>
          </mc:Fallback>
        </mc:AlternateContent>
      </w:r>
      <w:r w:rsidR="001F3968" w:rsidRPr="009A6B39">
        <w:rPr>
          <w:rFonts w:ascii="Times New Roman" w:hAnsi="Times New Roman" w:cs="Times New Roman"/>
          <w:noProof/>
          <w:sz w:val="28"/>
          <w:szCs w:val="28"/>
          <w:lang w:eastAsia="ru-RU"/>
        </w:rPr>
        <w:drawing>
          <wp:inline distT="0" distB="0" distL="0" distR="0" wp14:anchorId="63F0E852" wp14:editId="2C0D79CB">
            <wp:extent cx="5419725" cy="2908300"/>
            <wp:effectExtent l="0" t="0" r="0" b="63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04B2D" w:rsidRPr="009A6B39" w:rsidRDefault="00204B2D"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shd w:val="clear" w:color="auto" w:fill="FFFFFF"/>
          <w:lang w:val="kk-KZ"/>
        </w:rPr>
      </w:pPr>
    </w:p>
    <w:p w:rsidR="001F3968" w:rsidRPr="009A6B39" w:rsidRDefault="001F3968"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 xml:space="preserve">Сурет </w:t>
      </w:r>
      <w:r w:rsidR="004F35F3" w:rsidRPr="009A6B39">
        <w:rPr>
          <w:rFonts w:ascii="Times New Roman" w:hAnsi="Times New Roman" w:cs="Times New Roman"/>
          <w:sz w:val="28"/>
          <w:szCs w:val="28"/>
          <w:shd w:val="clear" w:color="auto" w:fill="FFFFFF"/>
          <w:lang w:val="kk-KZ"/>
        </w:rPr>
        <w:t>2-</w:t>
      </w:r>
      <w:r w:rsidRPr="009A6B39">
        <w:rPr>
          <w:rFonts w:ascii="Times New Roman" w:hAnsi="Times New Roman" w:cs="Times New Roman"/>
          <w:sz w:val="28"/>
          <w:szCs w:val="28"/>
          <w:shd w:val="clear" w:color="auto" w:fill="FFFFFF"/>
          <w:lang w:val="kk-KZ"/>
        </w:rPr>
        <w:t xml:space="preserve"> Тиімді дағды: мінез-құлық моделі және игеру пинциптері</w:t>
      </w:r>
    </w:p>
    <w:p w:rsidR="001F3968" w:rsidRPr="009A6B39" w:rsidRDefault="001F3968" w:rsidP="003D3D7F">
      <w:pPr>
        <w:pStyle w:val="a7"/>
        <w:shd w:val="clear" w:color="auto" w:fill="FFFFFF" w:themeFill="background1"/>
        <w:spacing w:before="0" w:beforeAutospacing="0" w:after="0" w:afterAutospacing="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lang w:val="kk-KZ"/>
        </w:rPr>
        <w:t>(Стивен Р. Кови бойынша)</w:t>
      </w:r>
    </w:p>
    <w:p w:rsidR="001F3968" w:rsidRPr="009A6B39" w:rsidRDefault="001F3968" w:rsidP="003D3D7F">
      <w:pPr>
        <w:pStyle w:val="a7"/>
        <w:shd w:val="clear" w:color="auto" w:fill="FFFFFF" w:themeFill="background1"/>
        <w:tabs>
          <w:tab w:val="left" w:pos="567"/>
          <w:tab w:val="left" w:pos="6735"/>
        </w:tabs>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r>
    </w:p>
    <w:p w:rsidR="00CD51D5" w:rsidRPr="009A6B39" w:rsidRDefault="001F3968" w:rsidP="00CD51D5">
      <w:pPr>
        <w:pStyle w:val="a7"/>
        <w:shd w:val="clear" w:color="auto" w:fill="FFFFFF" w:themeFill="background1"/>
        <w:tabs>
          <w:tab w:val="left" w:pos="567"/>
          <w:tab w:val="left" w:pos="6735"/>
        </w:tabs>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ab/>
      </w:r>
      <w:r w:rsidR="00CD51D5" w:rsidRPr="009A6B39">
        <w:rPr>
          <w:rFonts w:ascii="Times New Roman" w:hAnsi="Times New Roman" w:cs="Times New Roman"/>
          <w:sz w:val="28"/>
          <w:szCs w:val="28"/>
          <w:lang w:val="kk-KZ"/>
        </w:rPr>
        <w:t>ХХІ ғасырда ғалымдар «дағды» түсінігіне басқа қырынан қарайды, нақты тоқталар болсақ: «икемді дағды», «түйінді құзыреттілік (дағды)», «әмбебап құзыреттілік (дағды)», «ХХІ ғасыр дағдысы», «метапәндік дағды (біліктілік)», soft skills. Мысалы, Оксфорд сөздігінде «жұмсақ дағды» немесе soft skills — адамның жеке қасиеті ретінде анықтама берілген, бұл басқа адаммен тиімді және үйлесімді қарым-қатынас жасауға мүмкіндік береді</w:t>
      </w:r>
      <w:r w:rsidR="005027B3" w:rsidRPr="009A6B39">
        <w:rPr>
          <w:rFonts w:ascii="Times New Roman" w:hAnsi="Times New Roman" w:cs="Times New Roman"/>
          <w:sz w:val="28"/>
          <w:szCs w:val="28"/>
          <w:lang w:val="kk-KZ"/>
        </w:rPr>
        <w:t xml:space="preserve"> </w:t>
      </w:r>
      <w:r w:rsidR="005027B3" w:rsidRPr="009A6B39">
        <w:rPr>
          <w:rFonts w:ascii="Times New Roman" w:hAnsi="Times New Roman" w:cs="Times New Roman"/>
          <w:sz w:val="28"/>
          <w:szCs w:val="28"/>
          <w:shd w:val="clear" w:color="auto" w:fill="FFFFFF"/>
          <w:lang w:val="kk-KZ"/>
        </w:rPr>
        <w:t>[93]</w:t>
      </w:r>
      <w:r w:rsidR="00CD51D5" w:rsidRPr="009A6B39">
        <w:rPr>
          <w:rFonts w:ascii="Times New Roman" w:hAnsi="Times New Roman" w:cs="Times New Roman"/>
          <w:sz w:val="28"/>
          <w:szCs w:val="28"/>
          <w:lang w:val="kk-KZ"/>
        </w:rPr>
        <w:t>. Ресей ғалымдары А.И. Ивонина, О.Л. Чуланова және Ю.М. Давлетшина «икемді құзыреттіліктің» (soft skills) кіріктірілген анықтамасын берді. Олардың көзқарасы бойынша, soft skills — әлеуметтік-еңбек сипатындағы адамдардың өзара қарым-қатынасы кезіндегі білім, білік, дағды және мотивацияның жиынтығы, оның ішінде уақытты тиімді пайдалану, өз ұстанымына сендіру, келіссөздер жүргізу, көшбасшылық, эмоционалды интеллект, ұйымның стратегиялық мақсатына және қызметтік талаптарға сәйкес жұмысты сапалы орындау қабілетінің болуы, бұл еңбек ұжымының жұмыс орнында еңбекті тиімді орындауға практикалық дайындығының көрінісі ретінде беріледі</w:t>
      </w:r>
      <w:r w:rsidR="005027B3" w:rsidRPr="009A6B39">
        <w:rPr>
          <w:rFonts w:ascii="Times New Roman" w:hAnsi="Times New Roman" w:cs="Times New Roman"/>
          <w:sz w:val="28"/>
          <w:szCs w:val="28"/>
          <w:shd w:val="clear" w:color="auto" w:fill="FFFFFF"/>
          <w:lang w:val="kk-KZ"/>
        </w:rPr>
        <w:t>.</w:t>
      </w:r>
    </w:p>
    <w:p w:rsidR="00CD51D5" w:rsidRPr="009A6B39" w:rsidRDefault="00CD51D5" w:rsidP="00CD51D5">
      <w:pPr>
        <w:pStyle w:val="a7"/>
        <w:shd w:val="clear" w:color="auto" w:fill="FFFFFF" w:themeFill="background1"/>
        <w:tabs>
          <w:tab w:val="left" w:pos="567"/>
          <w:tab w:val="left" w:pos="6735"/>
        </w:tabs>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А.В. Веткина дағдыны екі топқа бөліп қарастырды: hard skills — кәсіби база (кәсіп) саласындағы іскерліктер мен арнайы дағдылар; soft skills — кез-келген кәсіпке қажетт</w:t>
      </w:r>
      <w:r w:rsidR="005027B3" w:rsidRPr="009A6B39">
        <w:rPr>
          <w:rFonts w:ascii="Times New Roman" w:hAnsi="Times New Roman" w:cs="Times New Roman"/>
          <w:sz w:val="28"/>
          <w:szCs w:val="28"/>
          <w:lang w:val="kk-KZ"/>
        </w:rPr>
        <w:t>і арнайы қалыптастырылған дағды [</w:t>
      </w:r>
      <w:r w:rsidR="005027B3" w:rsidRPr="009A6B39">
        <w:rPr>
          <w:rFonts w:ascii="Times New Roman" w:hAnsi="Times New Roman" w:cs="Times New Roman"/>
          <w:sz w:val="28"/>
          <w:szCs w:val="28"/>
          <w:shd w:val="clear" w:color="auto" w:fill="FFFFFF"/>
          <w:lang w:val="kk-KZ"/>
        </w:rPr>
        <w:t>94].</w:t>
      </w:r>
    </w:p>
    <w:p w:rsidR="00CD51D5" w:rsidRPr="009A6B39" w:rsidRDefault="00CD51D5" w:rsidP="00CD51D5">
      <w:pPr>
        <w:pStyle w:val="a7"/>
        <w:shd w:val="clear" w:color="auto" w:fill="FFFFFF" w:themeFill="background1"/>
        <w:tabs>
          <w:tab w:val="left" w:pos="567"/>
          <w:tab w:val="left" w:pos="6735"/>
        </w:tabs>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Кәсіби маман болып қалыптасудың бір көрсеткіші — кәсіби іскерліктің болуы немесе біліктілік, өзінің мамандық саласына қарай жасай алатын іс-әрекеттердің жиынтығының болуы маңызды.  </w:t>
      </w:r>
    </w:p>
    <w:p w:rsidR="00CD51D5" w:rsidRPr="009A6B39" w:rsidRDefault="00CD51D5" w:rsidP="00CD51D5">
      <w:pPr>
        <w:pStyle w:val="a7"/>
        <w:shd w:val="clear" w:color="auto" w:fill="FFFFFF" w:themeFill="background1"/>
        <w:tabs>
          <w:tab w:val="left" w:pos="567"/>
          <w:tab w:val="left" w:pos="6735"/>
        </w:tabs>
        <w:spacing w:before="0" w:beforeAutospacing="0" w:after="0" w:afterAutospacing="0" w:line="240" w:lineRule="auto"/>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ab/>
      </w:r>
      <w:r w:rsidRPr="009A6B39">
        <w:rPr>
          <w:rFonts w:ascii="Times New Roman" w:hAnsi="Times New Roman" w:cs="Times New Roman"/>
          <w:bCs/>
          <w:sz w:val="28"/>
          <w:szCs w:val="28"/>
          <w:lang w:val="kk-KZ"/>
        </w:rPr>
        <w:t>Іскерлік (білік) — адамның стандартты емес, ерекше және алуан түрлі жағдайда кез-келген әрекетті икемді және сәтті орындауды игеру кешені.</w:t>
      </w:r>
    </w:p>
    <w:p w:rsidR="00E16136" w:rsidRPr="009A6B39" w:rsidRDefault="00E16136" w:rsidP="00E16136">
      <w:pPr>
        <w:spacing w:before="0" w:after="0" w:line="240" w:lineRule="auto"/>
        <w:ind w:firstLine="708"/>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Іскерлікте автоматтылық элементтері бар, бірақ ол әрдайым саналы түрде, ойлаудың белсенді қатысуымен жүзеге асады. Әдетте педагогикада білім, білік, дағды сөз тіркесі жиі қолданылады [9</w:t>
      </w:r>
      <w:r w:rsidR="00714C00" w:rsidRPr="009A6B39">
        <w:rPr>
          <w:rFonts w:ascii="Times New Roman" w:eastAsia="Times New Roman" w:hAnsi="Times New Roman" w:cs="Times New Roman"/>
          <w:bCs/>
          <w:sz w:val="28"/>
          <w:szCs w:val="28"/>
          <w:lang w:val="kk-KZ" w:eastAsia="ru-RU"/>
        </w:rPr>
        <w:t>5,</w:t>
      </w:r>
      <w:r w:rsidRPr="009A6B39">
        <w:rPr>
          <w:rFonts w:ascii="Times New Roman" w:eastAsia="Times New Roman" w:hAnsi="Times New Roman" w:cs="Times New Roman"/>
          <w:bCs/>
          <w:sz w:val="28"/>
          <w:szCs w:val="28"/>
          <w:lang w:val="kk-KZ" w:eastAsia="ru-RU"/>
        </w:rPr>
        <w:t xml:space="preserve"> 96].</w:t>
      </w:r>
    </w:p>
    <w:p w:rsidR="00E16136" w:rsidRPr="009A6B39" w:rsidRDefault="00E16136" w:rsidP="00E16136">
      <w:pPr>
        <w:spacing w:before="0" w:after="0" w:line="240" w:lineRule="auto"/>
        <w:ind w:firstLine="708"/>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 xml:space="preserve">Дене шынықтыру пәнінің мұғалімінің бойында болуы керек білім, білік, дағдылардың қатарына оқушыларды спортқа қабілеттілігіне қарай топтарға бөлу, спорт жаттығуларын жас пен жынысына қарай жүктеу, оқушылармен мәдени қарым-қатынаста болу, жалпы педагогтың бойында болуы керек шеберліктерден тұрады. </w:t>
      </w:r>
    </w:p>
    <w:p w:rsidR="00E16136" w:rsidRPr="009A6B39" w:rsidRDefault="00E16136" w:rsidP="00E16136">
      <w:pPr>
        <w:spacing w:before="0" w:after="0" w:line="240" w:lineRule="auto"/>
        <w:ind w:firstLine="708"/>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Қазіргі ғылым мен практиканың қарқынды даму шеңберіндегі оқыту үдерісін іске асыру — зерттеу объектісінің жүйелілігін қамтамасыз ету арқылы жүреді [97].</w:t>
      </w:r>
    </w:p>
    <w:p w:rsidR="000F3E4B" w:rsidRPr="009A6B39" w:rsidRDefault="00E16136" w:rsidP="000F3E4B">
      <w:pPr>
        <w:spacing w:before="0" w:after="0" w:line="240" w:lineRule="auto"/>
        <w:ind w:firstLine="708"/>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Дене шынықтыру және спорт мұғалімдерінің кәсіби дағдылары [98]:</w:t>
      </w:r>
      <w:r w:rsidR="00893098" w:rsidRPr="009A6B39">
        <w:rPr>
          <w:rFonts w:ascii="Times New Roman" w:eastAsia="Times New Roman" w:hAnsi="Times New Roman" w:cs="Times New Roman"/>
          <w:bCs/>
          <w:sz w:val="28"/>
          <w:szCs w:val="28"/>
          <w:lang w:val="kk-KZ" w:eastAsia="ru-RU"/>
        </w:rPr>
        <w:t xml:space="preserve"> </w:t>
      </w:r>
    </w:p>
    <w:p w:rsidR="00E16136" w:rsidRPr="009A6B39" w:rsidRDefault="000F3E4B" w:rsidP="000F3E4B">
      <w:pPr>
        <w:spacing w:before="0" w:after="0" w:line="240" w:lineRule="auto"/>
        <w:ind w:firstLine="708"/>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w:t>
      </w:r>
      <w:r w:rsidR="00E16136" w:rsidRPr="009A6B39">
        <w:rPr>
          <w:rFonts w:ascii="Times New Roman" w:eastAsia="Times New Roman" w:hAnsi="Times New Roman" w:cs="Times New Roman"/>
          <w:bCs/>
          <w:sz w:val="28"/>
          <w:szCs w:val="28"/>
          <w:lang w:val="kk-KZ" w:eastAsia="ru-RU"/>
        </w:rPr>
        <w:t>Бақылау дағдысы — оқушыларды жеке тұлға ретінде қабылдап, әрқайсысының өзіне тән ерекшеліктерін, оқу-жаттығу кезінде бақылап, ескеру болып табылады [92, б. 31].</w:t>
      </w:r>
    </w:p>
    <w:p w:rsidR="00E16136" w:rsidRPr="009A6B39" w:rsidRDefault="000F3E4B" w:rsidP="000F3E4B">
      <w:pPr>
        <w:spacing w:before="0" w:after="0" w:line="240" w:lineRule="auto"/>
        <w:ind w:firstLine="567"/>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 xml:space="preserve">- </w:t>
      </w:r>
      <w:r w:rsidR="00E16136" w:rsidRPr="009A6B39">
        <w:rPr>
          <w:rFonts w:ascii="Times New Roman" w:eastAsia="Times New Roman" w:hAnsi="Times New Roman" w:cs="Times New Roman"/>
          <w:bCs/>
          <w:sz w:val="28"/>
          <w:szCs w:val="28"/>
          <w:lang w:val="kk-KZ" w:eastAsia="ru-RU"/>
        </w:rPr>
        <w:t>Құрылымдау дағдысы — оқушылардың темпераментін анықтап, олармен қарым-қатынаста оңтайлы қолдану, мүмкіндігіне қарай спортқа баулып, коррекциялау.</w:t>
      </w:r>
    </w:p>
    <w:p w:rsidR="00E16136" w:rsidRPr="009A6B39" w:rsidRDefault="000F3E4B" w:rsidP="000F3E4B">
      <w:pPr>
        <w:spacing w:before="0" w:after="0" w:line="240" w:lineRule="auto"/>
        <w:ind w:firstLine="567"/>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w:t>
      </w:r>
      <w:r w:rsidR="00E16136" w:rsidRPr="009A6B39">
        <w:rPr>
          <w:rFonts w:ascii="Times New Roman" w:eastAsia="Times New Roman" w:hAnsi="Times New Roman" w:cs="Times New Roman"/>
          <w:bCs/>
          <w:sz w:val="28"/>
          <w:szCs w:val="28"/>
          <w:lang w:val="kk-KZ" w:eastAsia="ru-RU"/>
        </w:rPr>
        <w:t>Дидактикалық дағды — көрнекі құрал-жабдықтарды орынды, тиімді қолдану арқылы оқушылардың білімін арттыру, қызығушылығын тудыру [92, б. 31].</w:t>
      </w:r>
    </w:p>
    <w:p w:rsidR="00E16136" w:rsidRPr="009A6B39" w:rsidRDefault="000F3E4B" w:rsidP="000F3E4B">
      <w:pPr>
        <w:spacing w:before="0" w:after="0" w:line="240" w:lineRule="auto"/>
        <w:ind w:firstLine="567"/>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lastRenderedPageBreak/>
        <w:t>-</w:t>
      </w:r>
      <w:r w:rsidR="00E16136" w:rsidRPr="009A6B39">
        <w:rPr>
          <w:rFonts w:ascii="Times New Roman" w:eastAsia="Times New Roman" w:hAnsi="Times New Roman" w:cs="Times New Roman"/>
          <w:bCs/>
          <w:sz w:val="28"/>
          <w:szCs w:val="28"/>
          <w:lang w:val="kk-KZ" w:eastAsia="ru-RU"/>
        </w:rPr>
        <w:t>Коммуникативті дағды — білім алушылардың бір-бірімен және мұғаліммен тең қарым-қатынаста болуы [92, б. 31].</w:t>
      </w:r>
    </w:p>
    <w:p w:rsidR="00E16136" w:rsidRPr="009A6B39" w:rsidRDefault="000F3E4B" w:rsidP="000F3E4B">
      <w:pPr>
        <w:spacing w:before="0" w:after="0" w:line="240" w:lineRule="auto"/>
        <w:ind w:firstLine="567"/>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 xml:space="preserve">- </w:t>
      </w:r>
      <w:r w:rsidR="00E16136" w:rsidRPr="009A6B39">
        <w:rPr>
          <w:rFonts w:ascii="Times New Roman" w:eastAsia="Times New Roman" w:hAnsi="Times New Roman" w:cs="Times New Roman"/>
          <w:bCs/>
          <w:sz w:val="28"/>
          <w:szCs w:val="28"/>
          <w:lang w:val="kk-KZ" w:eastAsia="ru-RU"/>
        </w:rPr>
        <w:t>Ұйымдастырушылық дағдысы — бұқаралық спорт, ресми спорттық шараларды, барлық деңгейдегі спорттық жарыстарды ұйымдастыру қабілеті [92, б. 31].</w:t>
      </w:r>
    </w:p>
    <w:p w:rsidR="00E16136" w:rsidRPr="009A6B39" w:rsidRDefault="00313A82" w:rsidP="00313A82">
      <w:pPr>
        <w:spacing w:before="0" w:after="0" w:line="240" w:lineRule="auto"/>
        <w:ind w:firstLine="567"/>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 xml:space="preserve">- </w:t>
      </w:r>
      <w:r w:rsidR="00E16136" w:rsidRPr="009A6B39">
        <w:rPr>
          <w:rFonts w:ascii="Times New Roman" w:eastAsia="Times New Roman" w:hAnsi="Times New Roman" w:cs="Times New Roman"/>
          <w:bCs/>
          <w:sz w:val="28"/>
          <w:szCs w:val="28"/>
          <w:lang w:val="kk-KZ" w:eastAsia="ru-RU"/>
        </w:rPr>
        <w:t>Академиялық дағды — зерттеулерді тәжірибеде қолдану дағдысы (биологиялық, педагогикалық, психологиялық) [92, б. 31].</w:t>
      </w:r>
    </w:p>
    <w:p w:rsidR="00E16136" w:rsidRPr="009A6B39" w:rsidRDefault="00313A82" w:rsidP="00313A82">
      <w:pPr>
        <w:spacing w:before="0" w:after="0" w:line="240" w:lineRule="auto"/>
        <w:ind w:firstLine="567"/>
        <w:jc w:val="both"/>
        <w:rPr>
          <w:rFonts w:ascii="Times New Roman" w:eastAsia="Times New Roman" w:hAnsi="Times New Roman" w:cs="Times New Roman"/>
          <w:bCs/>
          <w:sz w:val="28"/>
          <w:szCs w:val="28"/>
          <w:lang w:val="kk-KZ" w:eastAsia="ru-RU"/>
        </w:rPr>
      </w:pPr>
      <w:r w:rsidRPr="009A6B39">
        <w:rPr>
          <w:rFonts w:ascii="Times New Roman" w:eastAsia="Times New Roman" w:hAnsi="Times New Roman" w:cs="Times New Roman"/>
          <w:bCs/>
          <w:sz w:val="28"/>
          <w:szCs w:val="28"/>
          <w:lang w:val="kk-KZ" w:eastAsia="ru-RU"/>
        </w:rPr>
        <w:t xml:space="preserve">- </w:t>
      </w:r>
      <w:r w:rsidR="00E16136" w:rsidRPr="009A6B39">
        <w:rPr>
          <w:rFonts w:ascii="Times New Roman" w:eastAsia="Times New Roman" w:hAnsi="Times New Roman" w:cs="Times New Roman"/>
          <w:bCs/>
          <w:sz w:val="28"/>
          <w:szCs w:val="28"/>
          <w:lang w:val="kk-KZ" w:eastAsia="ru-RU"/>
        </w:rPr>
        <w:t>Диагностикалау дағдысы — спорттық морфологиядағы әдістерді игеру (антропометрия, пальпация, фото және кино әдістері), спорттық іріктеулерді, зерттеулерде қолдану дағдысы [92, б. 31].</w:t>
      </w:r>
    </w:p>
    <w:p w:rsidR="006A0DFC" w:rsidRPr="009A6B39" w:rsidRDefault="006A0DFC" w:rsidP="006A0DFC">
      <w:pPr>
        <w:shd w:val="clear" w:color="auto" w:fill="FFFFFF" w:themeFill="background1"/>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Кәсіби маманның білім, білік және дағдысының қалыптасуы құзыретті маман болуға алып келеді, бірақ ол қалыптасқан маман болудың жоғары шыңы емес. Кәсіби маман бойында дағдының қалыптасуы мамандық ерекшелігіне байланысты бірнеше бағыты бар. Нақты қалыптасқан ережесі, принциптері жоқ, дегенмен білім мен білік қалыптасқаннан кейін дағды қалыптасады [99, 100]. Бұл әсіресе практикалық және кәсіби оқыту кезінде маңызды. Қалыптасқан шеберліктің ішкі механизмдерінің ерекшеліктерін, психологиялық және физиологиялық ерекшеліктерін түсінуге негізделген жағдайда, дағдыны қалыптастырудың жалпы әдісі тиімді [101]. Дене шынықтыру мамандарын кәсіби дайындауда мақсатты және жүйелі түрде маңыздылықты анықтайтын тетіктерді іске қосқанда нәтиже береді.</w:t>
      </w:r>
    </w:p>
    <w:p w:rsidR="007C3908" w:rsidRPr="009A6B39" w:rsidRDefault="007C3908" w:rsidP="007C3908">
      <w:pPr>
        <w:shd w:val="clear" w:color="auto" w:fill="FFFFFF" w:themeFill="background1"/>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Дағдыны қалыптастыру сатылары (алгоритм) — белгілі бір реттілікті (жүйелілігі мен икемділігі қатаң сақталған әрекеттер мен тәсілдер) ескеріп құрастырылған іс-әрекет пен орындау тәсілдерінің жиынтығынан тұрады. Әлемдік тәжірибеде дағдыны қалыптастыру сатыларын (алгоритмін) жасауда ескерілетін үш жүйе бар. Олардың қатарына:</w:t>
      </w:r>
    </w:p>
    <w:p w:rsidR="007C3908" w:rsidRPr="009A6B39" w:rsidRDefault="007C3908" w:rsidP="007C3908">
      <w:pPr>
        <w:shd w:val="clear" w:color="auto" w:fill="FFFFFF" w:themeFill="background1"/>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w:t>
      </w:r>
      <w:r w:rsidRPr="009A6B39">
        <w:rPr>
          <w:rFonts w:ascii="Times New Roman" w:hAnsi="Times New Roman" w:cs="Times New Roman"/>
          <w:bCs/>
          <w:i/>
          <w:sz w:val="28"/>
          <w:szCs w:val="28"/>
          <w:lang w:val="kk-KZ"/>
        </w:rPr>
        <w:t>Пәндік</w:t>
      </w:r>
      <w:r w:rsidRPr="009A6B39">
        <w:rPr>
          <w:rFonts w:ascii="Times New Roman" w:hAnsi="Times New Roman" w:cs="Times New Roman"/>
          <w:bCs/>
          <w:sz w:val="28"/>
          <w:szCs w:val="28"/>
          <w:lang w:val="kk-KZ"/>
        </w:rPr>
        <w:t xml:space="preserve"> — білім алушы білім беру бағдарламасындағы барлық пәнді игеруі тиіс, яғни құрылымның күрделілігіне қарамастан барлық әрекетті толық орындайды;</w:t>
      </w:r>
    </w:p>
    <w:p w:rsidR="007C3908" w:rsidRPr="009A6B39" w:rsidRDefault="007C3908" w:rsidP="007C3908">
      <w:pPr>
        <w:shd w:val="clear" w:color="auto" w:fill="FFFFFF" w:themeFill="background1"/>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w:t>
      </w:r>
      <w:r w:rsidRPr="009A6B39">
        <w:rPr>
          <w:rFonts w:ascii="Times New Roman" w:hAnsi="Times New Roman" w:cs="Times New Roman"/>
          <w:bCs/>
          <w:i/>
          <w:sz w:val="28"/>
          <w:szCs w:val="28"/>
          <w:lang w:val="kk-KZ"/>
        </w:rPr>
        <w:t>Іс-әрекеттік</w:t>
      </w:r>
      <w:r w:rsidRPr="009A6B39">
        <w:rPr>
          <w:rFonts w:ascii="Times New Roman" w:hAnsi="Times New Roman" w:cs="Times New Roman"/>
          <w:bCs/>
          <w:sz w:val="28"/>
          <w:szCs w:val="28"/>
          <w:lang w:val="kk-KZ"/>
        </w:rPr>
        <w:t xml:space="preserve"> — білім алушы әрбір іс-әрекетті автоматты деңгейге дейін жеке дара орындайды, содан кейін барлық әрекетті кешенді орындауға үйренеді;</w:t>
      </w:r>
    </w:p>
    <w:p w:rsidR="007C3908" w:rsidRPr="009A6B39" w:rsidRDefault="007C3908" w:rsidP="007C3908">
      <w:pPr>
        <w:shd w:val="clear" w:color="auto" w:fill="FFFFFF" w:themeFill="background1"/>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w:t>
      </w:r>
      <w:r w:rsidRPr="009A6B39">
        <w:rPr>
          <w:rFonts w:ascii="Times New Roman" w:hAnsi="Times New Roman" w:cs="Times New Roman"/>
          <w:bCs/>
          <w:i/>
          <w:sz w:val="28"/>
          <w:szCs w:val="28"/>
          <w:lang w:val="kk-KZ"/>
        </w:rPr>
        <w:t>Пәндік-кешенді</w:t>
      </w:r>
      <w:r w:rsidRPr="009A6B39">
        <w:rPr>
          <w:rFonts w:ascii="Times New Roman" w:hAnsi="Times New Roman" w:cs="Times New Roman"/>
          <w:bCs/>
          <w:sz w:val="28"/>
          <w:szCs w:val="28"/>
          <w:lang w:val="kk-KZ"/>
        </w:rPr>
        <w:t xml:space="preserve"> — күрделі игеруі қиын әрекеттерді (егер олар болса) тек жеке дара білім алушылар алдын ала дайындалып орындай алады, ал жүйелі жаттығудан кейін барлық білім алушы бүкіл әрекетті орындауға қол жеткізеді.</w:t>
      </w:r>
    </w:p>
    <w:p w:rsidR="007C3908" w:rsidRPr="009A6B39" w:rsidRDefault="007C3908" w:rsidP="007C3908">
      <w:pPr>
        <w:shd w:val="clear" w:color="auto" w:fill="FFFFFF" w:themeFill="background1"/>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Болашақ дене шынықтыру және спорт</w:t>
      </w:r>
      <w:r w:rsidRPr="009A6B39">
        <w:rPr>
          <w:rFonts w:ascii="Times New Roman" w:hAnsi="Times New Roman" w:cs="Times New Roman"/>
          <w:sz w:val="28"/>
          <w:szCs w:val="28"/>
          <w:lang w:val="kk-KZ"/>
        </w:rPr>
        <w:t xml:space="preserve"> мамандарын дайындау құрылымында ерекше орынды оқыту мазмұны алады. Оқыту мазмұны білім беру бағдарламасының мақсаты, міндеттері және бағдарламаға қойылатын тиісті талаптардың негізінде айқындалады. Оқыту мазмұнына ғылыми, теориялық материалдар, сонымен қатар білім алушылар оқу үдерісінде игеруі керек белгілі бір білік пен дағдылар кіреді.</w:t>
      </w:r>
    </w:p>
    <w:p w:rsidR="004913C4" w:rsidRPr="009A6B39" w:rsidRDefault="004913C4" w:rsidP="004913C4">
      <w:pPr>
        <w:shd w:val="clear" w:color="auto" w:fill="FFFFFF" w:themeFill="background1"/>
        <w:tabs>
          <w:tab w:val="left" w:pos="567"/>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Қазіргі кезде ғылымның қарқынды дамуы пәннің оқу мазмұнын өзгертуді талап етіп қана қоймайды, жаңа инновациялық әдістерді педагогикалық үдеріс барысында ендіру жолдарын да қажет етеді.  </w:t>
      </w:r>
    </w:p>
    <w:p w:rsidR="004913C4" w:rsidRPr="009A6B39" w:rsidRDefault="004B5073" w:rsidP="004B5073">
      <w:pPr>
        <w:shd w:val="clear" w:color="auto" w:fill="FFFFFF" w:themeFill="background1"/>
        <w:tabs>
          <w:tab w:val="left" w:pos="-567"/>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ab/>
      </w:r>
      <w:r w:rsidR="004913C4" w:rsidRPr="009A6B39">
        <w:rPr>
          <w:rFonts w:ascii="Times New Roman" w:hAnsi="Times New Roman" w:cs="Times New Roman"/>
          <w:sz w:val="28"/>
          <w:szCs w:val="28"/>
          <w:lang w:val="kk-KZ"/>
        </w:rPr>
        <w:t>Дене шынықтыру мамандарының тиісті деңгейде білімі мен кәсіби даярлығының мазмұнын айқындауда төмендегі ережелер сақталуы керек [101</w:t>
      </w:r>
      <w:r w:rsidR="000F559C" w:rsidRPr="009A6B39">
        <w:rPr>
          <w:rFonts w:ascii="Times New Roman" w:hAnsi="Times New Roman" w:cs="Times New Roman"/>
          <w:sz w:val="28"/>
          <w:szCs w:val="28"/>
          <w:lang w:val="kk-KZ"/>
        </w:rPr>
        <w:t>]:</w:t>
      </w:r>
      <w:r w:rsidR="004913C4" w:rsidRPr="009A6B39">
        <w:rPr>
          <w:rFonts w:ascii="Times New Roman" w:hAnsi="Times New Roman" w:cs="Times New Roman"/>
          <w:sz w:val="28"/>
          <w:szCs w:val="28"/>
          <w:lang w:val="kk-KZ"/>
        </w:rPr>
        <w:t xml:space="preserve">  </w:t>
      </w:r>
    </w:p>
    <w:p w:rsidR="004913C4" w:rsidRPr="009A6B39" w:rsidRDefault="004913C4" w:rsidP="00714C0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Дене шынықтыру және спорттың даму бағытын зерделеу;  </w:t>
      </w:r>
    </w:p>
    <w:p w:rsidR="004913C4" w:rsidRPr="009A6B39" w:rsidRDefault="004913C4" w:rsidP="00714C0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Жұмыс берушілердің сұранысына қарай кәсіптік қызметті мамандандырылған бейіндерге бағыттауды модельдеу;  </w:t>
      </w:r>
    </w:p>
    <w:p w:rsidR="004913C4" w:rsidRPr="009A6B39" w:rsidRDefault="004913C4" w:rsidP="00714C0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Оқу пәндерінің мазмұнының тереңдігін және кредит көлемін, академиялық кезеңдерін, пәндердің сабақтастығы мен үйлесімділігін, қажетті критерийлерді айқындау;  </w:t>
      </w:r>
    </w:p>
    <w:p w:rsidR="007A2463" w:rsidRPr="009A6B39" w:rsidRDefault="004913C4" w:rsidP="00714C0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шынықтыру және спорт бойынша білім беретін халықаралық деңгейдегі оқу орындарының оқыту мазмұндарына талдау жасау.</w:t>
      </w:r>
      <w:r w:rsidR="00D432DE" w:rsidRPr="009A6B39">
        <w:rPr>
          <w:rFonts w:ascii="Times New Roman" w:hAnsi="Times New Roman" w:cs="Times New Roman"/>
          <w:sz w:val="28"/>
          <w:szCs w:val="28"/>
          <w:lang w:val="kk-KZ"/>
        </w:rPr>
        <w:t xml:space="preserve"> </w:t>
      </w:r>
    </w:p>
    <w:p w:rsidR="00682015" w:rsidRPr="009A6B39" w:rsidRDefault="00682015" w:rsidP="00AD2084">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Білім алушылардың танымдық іс-әрекеті барысында оқытушы тек білімнің саналылығы, тереңдігі және жүйелілігін қамтамасыз етіп қана қоймай, сонымен қатар оларды әртүрлі практикалық (оқу, далалық, өндірістік), өмірлік іс-тәжірибеде қолдана білуін қамтамасыз етуі тиіс. Білімді кәсіби қызметте қолдану – кәсіби маманды қалыптастырудың соңғы кезеңі. </w:t>
      </w:r>
    </w:p>
    <w:p w:rsidR="00682015" w:rsidRPr="009A6B39" w:rsidRDefault="00682015" w:rsidP="00682015">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Білім нәтижесін қолданғанда ғана ол айқындыққа, жүйелілікке және беріктікке ие болады. Білімді өмірлік тәжірибеде қолдана алу – білімнің ақиқаттығының өлшемі. Сондықтан білімді игеру үдерісінде оны қолдану міндетті түрде болуы керек. Білімді тәжірибеде қолдану тәсілдері оқу пәнінің мазмұнына, оқу материалының ерекшелігіне, қолдану аясына байланысты болады. Білімді кәсіби қызметте пайдалану оқу үдерісінің әр буынында жүреді және білімді игеру логикасымен анықталады. </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Арнайы пәндерді оқыту кезінде алған білімді практикада қолданудың бірнеше түрін ажыратуға болады:</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бұрын игерген білімді жаңадан игеретін білімнің негізі ретінде қолдану;</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оқу, кәсіби іскерлік және дағдыларды қалыптастыру кезінде білім алушылардың практикалық іс-әрекет қабілеттерін негіздеу;</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оқу мәселелерін шешуді теориялық негіздеу;</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түрлі өмірлік жағдайларда практикалық (өндірістік) шешімдердің теориялық негіздемесі;</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түрлі өмірлік жағдайларда практикалық (өндірістік) шешімдердің теориялық негіздемесі.</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жобалау мен модельдеуге арналған тапсырмаларды шешу тәсілдерін негіздеуде;</w:t>
      </w:r>
    </w:p>
    <w:p w:rsidR="00086781" w:rsidRPr="009A6B39" w:rsidRDefault="00086781" w:rsidP="0008678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Оқу-өндірісті жұмыстарды орындаудың технологиялық үдерісі жобалауда ұтымды қолдануға болады.</w:t>
      </w:r>
    </w:p>
    <w:p w:rsidR="00861FBF" w:rsidRPr="009A6B39" w:rsidRDefault="00861FBF" w:rsidP="00861FBF">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Қорытындылай келе, болашақ маманды кәсіби дайындаудың мазмұны мен құрылымын саралай отырып, алған білімін өмірлік тәжірибеде жүйелі және тиімді қолдана алатын мамандар дайындаудың жалпы ортақ тәжірибесінің бар екенін байқауға болады. Дене шынықтыру саласы бойынша болашақ мамандардың теориялық білімдерін кәсіби қызметінде қолдану дағдыларын қалыптастыру, олардың педагогикалық шарттарын анықтау білім беруді жаңарту жағдайында өзектілігін көрсетті.</w:t>
      </w:r>
    </w:p>
    <w:p w:rsidR="00861FBF" w:rsidRPr="009A6B39" w:rsidRDefault="00861FBF" w:rsidP="00861FBF">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Болашақ педагог мамандардың (сала бойынша) кәсіптік ерекшеліктерін зерттеу кәсіби дағдыларды қалыптастыру үдерісінің негізінде жатқан </w:t>
      </w:r>
      <w:r w:rsidRPr="009A6B39">
        <w:rPr>
          <w:rFonts w:ascii="Times New Roman" w:hAnsi="Times New Roman" w:cs="Times New Roman"/>
          <w:sz w:val="28"/>
          <w:szCs w:val="28"/>
          <w:lang w:val="kk-KZ"/>
        </w:rPr>
        <w:lastRenderedPageBreak/>
        <w:t>әдіснамалық тәсілдерді анықтауға мүмкіндік береді: жүйелілік, белсенділік, тұлғаға бағытталған.</w:t>
      </w:r>
    </w:p>
    <w:p w:rsidR="00340A62" w:rsidRPr="009A6B39" w:rsidRDefault="00861FBF" w:rsidP="000F3E4B">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Дене шынықтыру және спорт саласындағы ұйымдастыру, оқу-жаттықтыру және т.б. қызметінің қазіргі жай-күйін зерттеу, зерттелетін мамандықтың қызмет мазмұнының күрделенуіне әсер ететін үрдістерді анықтауға мүмкіндік береді. Бұл зерттеу нәтижесінде жасөспірімдердің салауатты өмір салтын ұстану деңгейін жоғарылатуға, орта және шағын спорттық білім беру құрылымдарының көптеп ашылуына, оқу-сауықтыру және оқу-жаттығу үдерісін жоспарлау мен ұйымдастыруда жаңа технологияларды енгізуге көмектеседі.</w:t>
      </w:r>
    </w:p>
    <w:p w:rsidR="000F3E4B" w:rsidRPr="009A6B39" w:rsidRDefault="000F3E4B" w:rsidP="000F3E4B">
      <w:pPr>
        <w:spacing w:before="0" w:after="0" w:line="240" w:lineRule="auto"/>
        <w:ind w:firstLine="708"/>
        <w:jc w:val="both"/>
        <w:rPr>
          <w:rFonts w:ascii="Times New Roman" w:hAnsi="Times New Roman" w:cs="Times New Roman"/>
          <w:sz w:val="28"/>
          <w:szCs w:val="28"/>
          <w:lang w:val="kk-KZ"/>
        </w:rPr>
      </w:pPr>
    </w:p>
    <w:p w:rsidR="00BA799C" w:rsidRPr="009A6B39" w:rsidRDefault="005A723A" w:rsidP="00C3482A">
      <w:pPr>
        <w:spacing w:before="0" w:after="0" w:line="240" w:lineRule="auto"/>
        <w:ind w:firstLine="510"/>
        <w:jc w:val="both"/>
        <w:rPr>
          <w:rFonts w:ascii="Times New Roman" w:hAnsi="Times New Roman" w:cs="Times New Roman"/>
          <w:b/>
          <w:sz w:val="28"/>
          <w:szCs w:val="28"/>
          <w:lang w:val="kk-KZ"/>
        </w:rPr>
      </w:pPr>
      <w:r w:rsidRPr="009A6B39">
        <w:rPr>
          <w:rFonts w:ascii="Times New Roman" w:hAnsi="Times New Roman" w:cs="Times New Roman"/>
          <w:b/>
          <w:bCs/>
          <w:sz w:val="28"/>
          <w:szCs w:val="28"/>
          <w:lang w:val="kk-KZ"/>
        </w:rPr>
        <w:t xml:space="preserve">1.2 </w:t>
      </w:r>
      <w:r w:rsidR="00BA799C" w:rsidRPr="009A6B39">
        <w:rPr>
          <w:rFonts w:ascii="Times New Roman" w:hAnsi="Times New Roman" w:cs="Times New Roman"/>
          <w:b/>
          <w:sz w:val="28"/>
          <w:szCs w:val="28"/>
          <w:lang w:val="kk-KZ"/>
        </w:rPr>
        <w:t>Болашақ дене шынықтыру мұғалімдерінің адам анатомиясы бойынша білімде</w:t>
      </w:r>
      <w:r w:rsidR="00E55221" w:rsidRPr="009A6B39">
        <w:rPr>
          <w:rFonts w:ascii="Times New Roman" w:hAnsi="Times New Roman" w:cs="Times New Roman"/>
          <w:b/>
          <w:sz w:val="28"/>
          <w:szCs w:val="28"/>
          <w:lang w:val="kk-KZ"/>
        </w:rPr>
        <w:t>рін кәсіби қызметінде қолдану дағдысының</w:t>
      </w:r>
      <w:r w:rsidR="00BA799C" w:rsidRPr="009A6B39">
        <w:rPr>
          <w:rFonts w:ascii="Times New Roman" w:hAnsi="Times New Roman" w:cs="Times New Roman"/>
          <w:b/>
          <w:sz w:val="28"/>
          <w:szCs w:val="28"/>
          <w:lang w:val="kk-KZ"/>
        </w:rPr>
        <w:t xml:space="preserve"> қазіргі жағдайы </w:t>
      </w:r>
    </w:p>
    <w:p w:rsidR="00A82E70" w:rsidRPr="009A6B39" w:rsidRDefault="00A82E70" w:rsidP="00A82E70">
      <w:pPr>
        <w:spacing w:before="0" w:after="0" w:line="240" w:lineRule="auto"/>
        <w:ind w:firstLine="510"/>
        <w:jc w:val="both"/>
        <w:rPr>
          <w:rStyle w:val="ae"/>
          <w:rFonts w:ascii="Times New Roman" w:hAnsi="Times New Roman" w:cs="Times New Roman"/>
          <w:b w:val="0"/>
          <w:sz w:val="28"/>
          <w:szCs w:val="28"/>
          <w:shd w:val="clear" w:color="auto" w:fill="FFFFFF"/>
          <w:lang w:val="kk-KZ"/>
        </w:rPr>
      </w:pPr>
      <w:r w:rsidRPr="009A6B39">
        <w:rPr>
          <w:rStyle w:val="ae"/>
          <w:rFonts w:ascii="Times New Roman" w:hAnsi="Times New Roman" w:cs="Times New Roman"/>
          <w:b w:val="0"/>
          <w:sz w:val="28"/>
          <w:szCs w:val="28"/>
          <w:shd w:val="clear" w:color="auto" w:fill="FFFFFF"/>
          <w:lang w:val="kk-KZ"/>
        </w:rPr>
        <w:t xml:space="preserve">Қоғамның барлық салаларындағы әлеуметтік, ғылыми-техникалық және экономикалық прогресс біздің еліміздің кәсіби білім жүйесіне, оның ішінде жоғары оқу орындарына күрделі және алуан түрлі талаптар қойды. Соңғы отыз жылда біздің елімізде білім беру саласында бірнеше рет реформалар қабылданды, олардың оң және теріс жақтарын тәжірибеден байқап жүрміз. Атап айтқанда, оқытудың кредиттік технологиясы мен Болон конвенциясына сәйкес оқытудың деңгейлік (бакалавриат, магистратура, докторантура) формасына көшуі, жоғары білімде академиялық еркіндіктің білім беру үдерісіне енгізілуі. Мемлекеттің білім беру жүйесіндегі жетістіктер қатарына педагогикалық кадрлардың мәртебесі, педагогтың кәсіби стандарты, ғылым мен білім беру заңдарының жаңартылуы, мемлекеттік жастар саясаты, академиялық еркіндік, оқытушылар мен білім алушылардың ішкі және сыртқы академиялық ұтқырлығы, тағылымдама, «Болашақ» бағдарламасы, ғылыми жобаларға қолдау көрсету, оқытушылардың әлемнің жетекші елдерінде өздерінің еңбектерін жариялау мүмкіндігі кіреді. </w:t>
      </w:r>
    </w:p>
    <w:p w:rsidR="00A82E70" w:rsidRPr="009A6B39" w:rsidRDefault="00A82E70" w:rsidP="00A82E70">
      <w:pPr>
        <w:spacing w:before="0" w:after="0" w:line="240" w:lineRule="auto"/>
        <w:ind w:firstLine="510"/>
        <w:jc w:val="both"/>
        <w:rPr>
          <w:rStyle w:val="ae"/>
          <w:rFonts w:ascii="Times New Roman" w:hAnsi="Times New Roman" w:cs="Times New Roman"/>
          <w:b w:val="0"/>
          <w:sz w:val="28"/>
          <w:szCs w:val="28"/>
          <w:shd w:val="clear" w:color="auto" w:fill="FFFFFF"/>
          <w:lang w:val="kk-KZ"/>
        </w:rPr>
      </w:pPr>
      <w:r w:rsidRPr="009A6B39">
        <w:rPr>
          <w:rStyle w:val="ae"/>
          <w:rFonts w:ascii="Times New Roman" w:hAnsi="Times New Roman" w:cs="Times New Roman"/>
          <w:b w:val="0"/>
          <w:sz w:val="28"/>
          <w:szCs w:val="28"/>
          <w:shd w:val="clear" w:color="auto" w:fill="FFFFFF"/>
          <w:lang w:val="kk-KZ"/>
        </w:rPr>
        <w:t xml:space="preserve">Педагогикалық кадрларды дайындаудың әлсіз жақтары ретінде білім беру бағдарламаларының құрылымын жасауда білім алушылардың, жұмыс берушілер мен басқа да стейкхолдерлердің белсенділігінің төмендігі, бірдей мамандар дайындап отырған жоғары оқу орындарының арасындағы байланыстың әлсіздігі, мектеп бағдарламасы мен педагог маман дайындайтын жоғары оқу орындарындағы білім беру бағдарламалары арасындағы сабақтастықтың әлсіздігі, білім мен ғылым арасындағы алшақтық, сонымен қатар білім алушылардың теориялық білімді практикада қолдану дағдысының әлсіздігін атап өтуге болады. </w:t>
      </w:r>
    </w:p>
    <w:p w:rsidR="00A82E70" w:rsidRPr="009A6B39" w:rsidRDefault="00A82E70" w:rsidP="00A82E70">
      <w:pPr>
        <w:spacing w:before="0" w:after="0" w:line="240" w:lineRule="auto"/>
        <w:ind w:firstLine="510"/>
        <w:jc w:val="both"/>
        <w:rPr>
          <w:rStyle w:val="ae"/>
          <w:rFonts w:ascii="Times New Roman" w:hAnsi="Times New Roman" w:cs="Times New Roman"/>
          <w:b w:val="0"/>
          <w:sz w:val="28"/>
          <w:szCs w:val="28"/>
          <w:shd w:val="clear" w:color="auto" w:fill="FFFFFF"/>
          <w:lang w:val="kk-KZ"/>
        </w:rPr>
      </w:pPr>
      <w:r w:rsidRPr="009A6B39">
        <w:rPr>
          <w:rFonts w:ascii="Times New Roman" w:hAnsi="Times New Roman" w:cs="Times New Roman"/>
          <w:sz w:val="28"/>
          <w:szCs w:val="28"/>
          <w:lang w:val="kk-KZ"/>
        </w:rPr>
        <w:t xml:space="preserve"> </w:t>
      </w:r>
      <w:r w:rsidRPr="009A6B39">
        <w:rPr>
          <w:rStyle w:val="ae"/>
          <w:rFonts w:ascii="Times New Roman" w:hAnsi="Times New Roman" w:cs="Times New Roman"/>
          <w:b w:val="0"/>
          <w:sz w:val="28"/>
          <w:szCs w:val="28"/>
          <w:shd w:val="clear" w:color="auto" w:fill="FFFFFF"/>
          <w:lang w:val="kk-KZ"/>
        </w:rPr>
        <w:t xml:space="preserve">Аталған мәселелерді жетілдіру, дамыту және жүйелеу бағытында жұмыстар жүргізілуде. Мемлекеттік деңгейде Қазақстан Республикасында білім беруді және ғылымды дамытудың 2020-2025 жылдарға арналған мемлекеттік бағдарламасының мақсаттарына: педагогикалық білім беруді жаңарту, педагогтың мәртебесін көтеру, білім алушылардың білімін үздіксіз практика негізінде жетілдіру, педагогтардың білім сапасын бағалау және білім </w:t>
      </w:r>
      <w:r w:rsidRPr="009A6B39">
        <w:rPr>
          <w:rStyle w:val="ae"/>
          <w:rFonts w:ascii="Times New Roman" w:hAnsi="Times New Roman" w:cs="Times New Roman"/>
          <w:b w:val="0"/>
          <w:sz w:val="28"/>
          <w:szCs w:val="28"/>
          <w:shd w:val="clear" w:color="auto" w:fill="FFFFFF"/>
          <w:lang w:val="kk-KZ"/>
        </w:rPr>
        <w:lastRenderedPageBreak/>
        <w:t>беру ұйымдарының материалдық-техникалық базасын жетілдіру мәселелері жоспарланып, біршамасы жүзеге асырылды.</w:t>
      </w:r>
    </w:p>
    <w:p w:rsidR="00A82E70" w:rsidRPr="009A6B39" w:rsidRDefault="00A82E70" w:rsidP="00A82E7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Білім беру бағдарламаларын құрастыру өте күрделі және болашақ мамандардың кәсіби қалыптасуы үшін маңызды болып саналады. Қазіргі кезде білім беру бағдарламаларын құрастыруда инновациялық тәсілдерді қолдану, алыс және жақын шетелдік оқу орындарының тәжірибесіне сүйену, отандық және шетелдік нарық сұранысын ескеру, жұмыс берушілермен келіссөздер жүргізу, сонымен қатар салалық министрлік бекіткен жоғары білім берудің жалпыға міндетті стандарты (МЖМБС) мен сала бойынша кәсіби стандарттардың негізінде жүзеге асырылады [102]. МЖМБС негізінде мамандықтың білім беру бағдарламасы жасалады. Білім беру бағдарламасының (БББ) мазмұны төмендегі ақпараттардан тұрады (сурет 3) [103]: </w:t>
      </w:r>
    </w:p>
    <w:p w:rsidR="005D5B42" w:rsidRPr="009A6B39" w:rsidRDefault="005D5B42" w:rsidP="00EC2F33">
      <w:pPr>
        <w:spacing w:before="0" w:after="0" w:line="240" w:lineRule="auto"/>
        <w:ind w:firstLine="708"/>
        <w:jc w:val="both"/>
        <w:rPr>
          <w:rFonts w:ascii="Times New Roman" w:hAnsi="Times New Roman" w:cs="Times New Roman"/>
          <w:sz w:val="28"/>
          <w:szCs w:val="28"/>
          <w:lang w:val="kk-KZ"/>
        </w:rPr>
      </w:pPr>
    </w:p>
    <w:p w:rsidR="005D5B42" w:rsidRPr="009A6B39" w:rsidRDefault="005D5B42" w:rsidP="005D5B42">
      <w:pPr>
        <w:pStyle w:val="a9"/>
        <w:spacing w:before="0" w:after="0" w:line="240" w:lineRule="auto"/>
        <w:ind w:left="0"/>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2368" behindDoc="0" locked="0" layoutInCell="1" allowOverlap="1" wp14:anchorId="0808932E" wp14:editId="4C02EDCE">
                <wp:simplePos x="0" y="0"/>
                <wp:positionH relativeFrom="margin">
                  <wp:posOffset>-419735</wp:posOffset>
                </wp:positionH>
                <wp:positionV relativeFrom="paragraph">
                  <wp:posOffset>812800</wp:posOffset>
                </wp:positionV>
                <wp:extent cx="2170925" cy="1181100"/>
                <wp:effectExtent l="0" t="0" r="20320" b="19050"/>
                <wp:wrapNone/>
                <wp:docPr id="1077198134" name="Прямоугольник: скругленные углы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925" cy="1181100"/>
                        </a:xfrm>
                        <a:prstGeom prst="roundRect">
                          <a:avLst/>
                        </a:prstGeom>
                        <a:solidFill>
                          <a:sysClr val="window" lastClr="FFFFFF"/>
                        </a:solidFill>
                        <a:ln w="19050" cap="flat" cmpd="sng" algn="ctr">
                          <a:solidFill>
                            <a:schemeClr val="accent2">
                              <a:lumMod val="50000"/>
                            </a:schemeClr>
                          </a:solidFill>
                          <a:prstDash val="solid"/>
                          <a:miter lim="800000"/>
                        </a:ln>
                        <a:effectLst/>
                      </wps:spPr>
                      <wps:txbx>
                        <w:txbxContent>
                          <w:p w:rsidR="00314FE7" w:rsidRPr="005D5B42" w:rsidRDefault="00314FE7" w:rsidP="005D5B42">
                            <w:pPr>
                              <w:spacing w:before="0" w:after="0" w:line="240" w:lineRule="auto"/>
                              <w:jc w:val="both"/>
                              <w:rPr>
                                <w:rFonts w:ascii="Times New Roman" w:hAnsi="Times New Roman" w:cs="Times New Roman"/>
                                <w:sz w:val="24"/>
                                <w:szCs w:val="24"/>
                                <w:lang w:val="kk-KZ"/>
                              </w:rPr>
                            </w:pPr>
                            <w:r w:rsidRPr="005D5B42">
                              <w:rPr>
                                <w:rFonts w:ascii="Times New Roman" w:hAnsi="Times New Roman" w:cs="Times New Roman"/>
                                <w:sz w:val="24"/>
                                <w:szCs w:val="24"/>
                                <w:lang w:val="kk-KZ"/>
                              </w:rPr>
                              <w:t>Білім беру бағдарламасы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Прямоугольник: скругленные углы 85" o:spid="_x0000_s1027" style="position:absolute;left:0;text-align:left;margin-left:-33.05pt;margin-top:64pt;width:170.95pt;height:93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" fillcolor="window" strokecolor="#823b0b [1605]" strokeweight="1.5pt">
                <v:stroke joinstyle="miter"/>
                <v:path arrowok="t"/>
                <v:textbox>
                  <w:txbxContent>
                    <w:p w:rsidR="00314FE7" w:rsidRPr="005D5B42" w:rsidRDefault="00314FE7" w:rsidP="005D5B42">
                      <w:pPr>
                        <w:spacing w:before="0" w:after="0" w:line="240" w:lineRule="auto"/>
                        <w:jc w:val="both"/>
                        <w:rPr>
                          <w:rFonts w:ascii="Times New Roman" w:hAnsi="Times New Roman" w:cs="Times New Roman"/>
                          <w:sz w:val="24"/>
                          <w:szCs w:val="24"/>
                          <w:lang w:val="kk-KZ"/>
                        </w:rPr>
                      </w:pPr>
                      <w:r w:rsidRPr="005D5B42">
                        <w:rPr>
                          <w:rFonts w:ascii="Times New Roman" w:hAnsi="Times New Roman" w:cs="Times New Roman"/>
                          <w:sz w:val="24"/>
                          <w:szCs w:val="24"/>
                          <w:lang w:val="kk-KZ"/>
                        </w:rPr>
                        <w:t>Білім беру бағдарламасы</w:t>
                      </w:r>
                    </w:p>
                  </w:txbxContent>
                </v:textbox>
                <w10:wrap anchorx="margin"/>
              </v:roundrect>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14:anchorId="1F9562EE" wp14:editId="4101087F">
                <wp:simplePos x="0" y="0"/>
                <wp:positionH relativeFrom="column">
                  <wp:posOffset>1753235</wp:posOffset>
                </wp:positionH>
                <wp:positionV relativeFrom="paragraph">
                  <wp:posOffset>606425</wp:posOffset>
                </wp:positionV>
                <wp:extent cx="257175" cy="1200150"/>
                <wp:effectExtent l="0" t="19050" r="9525" b="0"/>
                <wp:wrapNone/>
                <wp:docPr id="1709707978" name="Правая фигурная скоб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00150"/>
                        </a:xfrm>
                        <a:prstGeom prst="rightBrace">
                          <a:avLst/>
                        </a:prstGeom>
                        <a:ln w="28575">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5CACF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4" o:spid="_x0000_s1026" type="#_x0000_t88" style="position:absolute;margin-left:138.05pt;margin-top:47.75pt;width:20.25pt;height:9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" adj="386" strokecolor="#823b0b [1605]" strokeweight="2.25pt">
                <v:stroke joinstyle="miter"/>
              </v:shape>
            </w:pict>
          </mc:Fallback>
        </mc:AlternateContent>
      </w:r>
      <w:r w:rsidRPr="009A6B39">
        <w:rPr>
          <w:rFonts w:ascii="Times New Roman" w:hAnsi="Times New Roman" w:cs="Times New Roman"/>
          <w:sz w:val="28"/>
          <w:szCs w:val="28"/>
          <w:lang w:val="kk-KZ"/>
        </w:rPr>
        <w:t xml:space="preserve">                                   </w:t>
      </w:r>
      <w:r w:rsidRPr="009A6B39">
        <w:rPr>
          <w:rFonts w:ascii="Times New Roman" w:hAnsi="Times New Roman" w:cs="Times New Roman"/>
          <w:noProof/>
          <w:sz w:val="28"/>
          <w:szCs w:val="28"/>
          <w:lang w:eastAsia="ru-RU"/>
        </w:rPr>
        <w:drawing>
          <wp:inline distT="0" distB="0" distL="0" distR="0" wp14:anchorId="5096D019" wp14:editId="44BA3642">
            <wp:extent cx="4508500" cy="2895600"/>
            <wp:effectExtent l="0" t="0" r="6350" b="0"/>
            <wp:docPr id="12"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D5B42" w:rsidRPr="009A6B39" w:rsidRDefault="005D5B42" w:rsidP="00EC2F33">
      <w:pPr>
        <w:spacing w:before="0" w:after="0" w:line="240" w:lineRule="auto"/>
        <w:ind w:firstLine="708"/>
        <w:jc w:val="both"/>
        <w:rPr>
          <w:rFonts w:ascii="Times New Roman" w:hAnsi="Times New Roman" w:cs="Times New Roman"/>
          <w:sz w:val="28"/>
          <w:szCs w:val="28"/>
          <w:lang w:val="kk-KZ"/>
        </w:rPr>
      </w:pPr>
    </w:p>
    <w:p w:rsidR="005D5B42" w:rsidRPr="009A6B39" w:rsidRDefault="005D5B42" w:rsidP="005D5B42">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085159">
        <w:rPr>
          <w:rFonts w:ascii="Times New Roman" w:hAnsi="Times New Roman" w:cs="Times New Roman"/>
          <w:sz w:val="28"/>
          <w:szCs w:val="28"/>
          <w:lang w:val="kk-KZ"/>
        </w:rPr>
        <w:t>3</w:t>
      </w:r>
      <w:r w:rsidRPr="009A6B39">
        <w:rPr>
          <w:rFonts w:ascii="Times New Roman" w:hAnsi="Times New Roman" w:cs="Times New Roman"/>
          <w:sz w:val="28"/>
          <w:szCs w:val="28"/>
          <w:lang w:val="kk-KZ"/>
        </w:rPr>
        <w:t xml:space="preserve"> -  Білім беру бағдарламасының құрылымы</w:t>
      </w:r>
    </w:p>
    <w:p w:rsidR="005D5B42" w:rsidRPr="009A6B39" w:rsidRDefault="005D5B42" w:rsidP="005D5B42">
      <w:pPr>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беру бағдарламаларының тобы;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беру бағдарламасының атауы;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беру бағдарламасының мақсаты;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Кәсіби қызмет түрлері;</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Кәсіби қызмет объектісі;</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беру бағдарламасының ерекшелігі;</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Оқыту формасы;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Кредит көлемі/сағаты;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алушыға қойылатын талаптар.</w:t>
      </w:r>
    </w:p>
    <w:p w:rsidR="00A82E70" w:rsidRPr="009A6B39" w:rsidRDefault="00A82E70" w:rsidP="00A82E7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Аталған ақпараттардан бөлек, БББ құрылымына:</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Пәндердің мазмұны туралы ақпарат;</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Жалпы БББ бойынша қалыптасатын құзыреттіліктермен оқыту нәтижелерінің арақатынасының матрицасы;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Оқу жұмыс жоспары;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БББ модульдері бөлінісінде игерілген кредиттердің көлемінің жиынтық кестесі кіреді.</w:t>
      </w:r>
    </w:p>
    <w:p w:rsidR="00204B2D"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Жоғары оқу орындарында қолданылатын бұйрықтар, ережелер, МЖМБС және педагогтың кәсіби стандарттарына сүйене отырып, сонымен қатар академиялық еркіндікті, жұмыс берушілермен, білікті мамандармен және білім алушылармен бірлесіп шешімдер қабылдау мүмкіндіктері бар. </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БББ жасаушы топ нарықтық жағдайды ескере отырып, сауалнама, дөңгелек үстел, сараптама сияқты тәсілдермен жетілдіру жұмыстарын жүргізеді.</w:t>
      </w:r>
    </w:p>
    <w:p w:rsidR="00204B2D"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Сонымен қатар, жыл сайын Ғылым және жоғары білім министрлігінің тапсырысымен «Атамекен» кәсіпкерлік платформасының ұйымдастыруымен БББ рейтингтері жарияланып отырады. </w:t>
      </w:r>
    </w:p>
    <w:p w:rsidR="00204B2D"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Білім беру бағдарламаларына қойылатын барлық талаптарды негізге ала отырып, «Дене шынықтыру және спорт» мамандығына дайындалған білім беру бағдарламасындағы биологиялық пәндер модулін салыстырып, бағдарламаға талдау жасалды. </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Жоғарыда тоқталғанымыздай, қазіргі кезде бекітілген жоғары білім берудің жалпыға міндетті стандарты үш циклдан тұрады (жалпы білім беру пәндері, базалық пәндер, кәсіптік пәндер), оның ішінде жалпы білім беру циклінің пәндері, кредиттері, семестрі көрсетілген. Қалған циклдер барлық оқу орындарына академиялық дербестік ережесіне сәйкес өздері анықтауға мүмкіндік берілген.</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Еліміздің іргелі ЖОО-ларының «Дене шынықтыру және спорт» мамандарын дайындайтын білім беру бағдарламаларындағы биологиялық (биологиялық-медициналық) пәндер модулін талдау үшін университеттердің сайттарында жарияланған бағдарламалардың нұсқалары (2018-2021 оқу жылдары) қарастырылды. ЖОО-лардың білім беру бағдарламаларын дербес қалыптастыру нәтижелерін 3-кестеден көруге болады (Кесте-1) [104].</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3-кестеден көріп отырғанымыздай, пәндердің атаулары, оларға бөлінген кредиттер, академиялық кезеңдер, биологиялық модульдегі пәндердің арасындағы үлесімділік пен сабақтастық принциптері сақталмаған. Білім беру бағдарламаларындағы пән атаулары («Спорттық анатомия», «Адам анатомиясы (динамикалық спорттық морфология негіздерімен)», «Адам анатомиясы және кинезиологиясы») әртүрлі болғанымен, олардың мазмұнындағы ұқсастықтар байқалды [104, б. 38].</w:t>
      </w:r>
    </w:p>
    <w:p w:rsidR="00204B2D"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Соңғы жылдары «Анатомия, спорттық морфология негіздері» пәнін білім беру бағдарламасына енгізуді қажет деп санамаған, оның орнына «Жаттығудың физиологиялық негізі және спортшының тамақтануы», «Дене тәрбиесінің және спорт түрлерінің анатомиялық және физиологиялық негізі» пәндері енгізілген [104, б. 37].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Сонымен қатар, адам физиологиясы пәнін білім беру бағдарламасында қарастырмаған университеттерді байқауға болады (Кесте-1).</w:t>
      </w:r>
    </w:p>
    <w:p w:rsidR="007337BE" w:rsidRPr="009A6B39" w:rsidRDefault="007337BE" w:rsidP="003D3D7F">
      <w:pPr>
        <w:spacing w:before="0" w:after="0" w:line="240" w:lineRule="auto"/>
        <w:ind w:firstLine="709"/>
        <w:jc w:val="both"/>
        <w:rPr>
          <w:rFonts w:ascii="Times New Roman" w:hAnsi="Times New Roman" w:cs="Times New Roman"/>
          <w:sz w:val="28"/>
          <w:szCs w:val="28"/>
          <w:lang w:val="kk-KZ"/>
        </w:rPr>
      </w:pPr>
    </w:p>
    <w:p w:rsidR="00204B2D" w:rsidRPr="009A6B39" w:rsidRDefault="00204B2D" w:rsidP="003D3D7F">
      <w:pPr>
        <w:spacing w:before="0" w:after="0" w:line="240" w:lineRule="auto"/>
        <w:ind w:firstLine="709"/>
        <w:jc w:val="both"/>
        <w:rPr>
          <w:rFonts w:ascii="Times New Roman" w:hAnsi="Times New Roman" w:cs="Times New Roman"/>
          <w:sz w:val="28"/>
          <w:szCs w:val="28"/>
          <w:lang w:val="kk-KZ"/>
        </w:rPr>
      </w:pPr>
    </w:p>
    <w:p w:rsidR="00204B2D" w:rsidRPr="009A6B39" w:rsidRDefault="00204B2D" w:rsidP="003D3D7F">
      <w:pPr>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Кесте 1 - «Дене шынықтыру және спорт» білім беру бағдарламаларындағы биологиялық пәндер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tbl>
      <w:tblPr>
        <w:tblStyle w:val="a5"/>
        <w:tblW w:w="9634" w:type="dxa"/>
        <w:tblLayout w:type="fixed"/>
        <w:tblLook w:val="04A0" w:firstRow="1" w:lastRow="0" w:firstColumn="1" w:lastColumn="0" w:noHBand="0" w:noVBand="1"/>
      </w:tblPr>
      <w:tblGrid>
        <w:gridCol w:w="5495"/>
        <w:gridCol w:w="709"/>
        <w:gridCol w:w="850"/>
        <w:gridCol w:w="851"/>
        <w:gridCol w:w="850"/>
        <w:gridCol w:w="879"/>
      </w:tblGrid>
      <w:tr w:rsidR="009A6B39" w:rsidRPr="009A6B39" w:rsidTr="00A85130">
        <w:tc>
          <w:tcPr>
            <w:tcW w:w="5495" w:type="dxa"/>
            <w:vMerge w:val="restart"/>
          </w:tcPr>
          <w:p w:rsidR="00A82E70" w:rsidRPr="009A6B39" w:rsidRDefault="00A82E70" w:rsidP="00A85130">
            <w:pPr>
              <w:spacing w:before="0"/>
              <w:ind w:hanging="12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Пән атауы</w:t>
            </w:r>
          </w:p>
        </w:tc>
        <w:tc>
          <w:tcPr>
            <w:tcW w:w="4139" w:type="dxa"/>
            <w:gridSpan w:val="5"/>
          </w:tcPr>
          <w:p w:rsidR="00A82E70" w:rsidRPr="009A6B39" w:rsidRDefault="00A82E70" w:rsidP="00A85130">
            <w:pPr>
              <w:spacing w:before="0"/>
              <w:ind w:firstLine="709"/>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Жоғары оқу орындары*</w:t>
            </w:r>
          </w:p>
        </w:tc>
      </w:tr>
      <w:tr w:rsidR="009A6B39" w:rsidRPr="009A6B39" w:rsidTr="00A85130">
        <w:tc>
          <w:tcPr>
            <w:tcW w:w="5495" w:type="dxa"/>
            <w:vMerge/>
          </w:tcPr>
          <w:p w:rsidR="00A82E70" w:rsidRPr="009A6B39" w:rsidRDefault="00A82E70" w:rsidP="00A85130">
            <w:pPr>
              <w:spacing w:before="0"/>
              <w:ind w:firstLine="709"/>
              <w:rPr>
                <w:rFonts w:ascii="Times New Roman" w:hAnsi="Times New Roman" w:cs="Times New Roman"/>
                <w:bCs/>
                <w:sz w:val="28"/>
                <w:szCs w:val="28"/>
                <w:lang w:val="kk-KZ"/>
              </w:rPr>
            </w:pP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sz w:val="28"/>
                <w:szCs w:val="28"/>
              </w:rPr>
            </w:pPr>
            <w:r w:rsidRPr="009A6B39">
              <w:rPr>
                <w:rFonts w:ascii="Times New Roman" w:hAnsi="Times New Roman" w:cs="Times New Roman"/>
                <w:sz w:val="28"/>
                <w:szCs w:val="28"/>
              </w:rPr>
              <w:t>Адам анатомиясы (динамикалық спорттық морфология негіздерімен)</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sz w:val="28"/>
                <w:szCs w:val="28"/>
                <w:lang w:val="kk-KZ"/>
              </w:rPr>
            </w:pPr>
            <w:r w:rsidRPr="009A6B39">
              <w:rPr>
                <w:rFonts w:ascii="Times New Roman" w:hAnsi="Times New Roman" w:cs="Times New Roman"/>
                <w:sz w:val="28"/>
                <w:szCs w:val="28"/>
                <w:lang w:val="kk-KZ"/>
              </w:rPr>
              <w:t>Адам анатомиясы және кинезиологиясы</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Спорттық физиология және биохимия</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sz w:val="28"/>
                <w:szCs w:val="28"/>
              </w:rPr>
              <w:t>Адам физиологиясы және психологиясы</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sz w:val="28"/>
                <w:szCs w:val="28"/>
                <w:lang w:val="kk-KZ"/>
              </w:rPr>
            </w:pPr>
            <w:r w:rsidRPr="009A6B39">
              <w:rPr>
                <w:rFonts w:ascii="Times New Roman" w:hAnsi="Times New Roman" w:cs="Times New Roman"/>
                <w:sz w:val="28"/>
                <w:szCs w:val="28"/>
              </w:rPr>
              <w:t>Дене тәрбиесі және спорт</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физиологиясының негіздері мен анатомиясы</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sz w:val="28"/>
                <w:szCs w:val="28"/>
              </w:rPr>
              <w:t>Спорттық физиология</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Жас ерекшелік физиологиясы және мектеп гигенасы</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Оқушылардың физиологиялық дамуы</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sz w:val="28"/>
                <w:szCs w:val="28"/>
              </w:rPr>
              <w:t>Дене жаттығуларының биохимиясы</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sz w:val="28"/>
                <w:szCs w:val="28"/>
                <w:lang w:val="kk-KZ"/>
              </w:rPr>
              <w:t>Дене жаттығуларының биомеханикасы және спорттағы зерттеу</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5495" w:type="dxa"/>
          </w:tcPr>
          <w:p w:rsidR="00A82E70" w:rsidRPr="009A6B39" w:rsidRDefault="00A82E70" w:rsidP="00A85130">
            <w:pPr>
              <w:spacing w:before="0"/>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Спорттық биомеханика</w:t>
            </w:r>
          </w:p>
        </w:tc>
        <w:tc>
          <w:tcPr>
            <w:tcW w:w="70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79"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6F54A8" w:rsidTr="00A85130">
        <w:tc>
          <w:tcPr>
            <w:tcW w:w="9634" w:type="dxa"/>
            <w:gridSpan w:val="6"/>
          </w:tcPr>
          <w:p w:rsidR="00A82E70" w:rsidRPr="009A6B39" w:rsidRDefault="00A82E70" w:rsidP="00A51064">
            <w:pPr>
              <w:spacing w:before="0"/>
              <w:ind w:firstLine="709"/>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Ескерту:</w:t>
            </w:r>
            <w:r w:rsidRPr="009A6B39">
              <w:rPr>
                <w:rFonts w:ascii="Times New Roman" w:hAnsi="Times New Roman" w:cs="Times New Roman"/>
                <w:b/>
                <w:bCs/>
                <w:sz w:val="28"/>
                <w:szCs w:val="28"/>
                <w:lang w:val="kk-KZ"/>
              </w:rPr>
              <w:t xml:space="preserve"> * </w:t>
            </w:r>
            <w:r w:rsidRPr="009A6B39">
              <w:rPr>
                <w:rFonts w:ascii="Times New Roman" w:hAnsi="Times New Roman" w:cs="Times New Roman"/>
                <w:bCs/>
                <w:sz w:val="28"/>
                <w:szCs w:val="28"/>
                <w:lang w:val="kk-KZ"/>
              </w:rPr>
              <w:t>Мәліметтер университеттердің ресми сайттарынан алынды.</w:t>
            </w:r>
            <w:r w:rsidRPr="009A6B39">
              <w:rPr>
                <w:rFonts w:ascii="Times New Roman" w:hAnsi="Times New Roman" w:cs="Times New Roman"/>
                <w:bCs/>
                <w:i/>
                <w:sz w:val="28"/>
                <w:szCs w:val="28"/>
                <w:lang w:val="kk-KZ"/>
              </w:rPr>
              <w:t xml:space="preserve"> </w:t>
            </w:r>
            <w:r w:rsidRPr="009A6B39">
              <w:rPr>
                <w:rFonts w:ascii="Times New Roman" w:hAnsi="Times New Roman" w:cs="Times New Roman"/>
                <w:bCs/>
                <w:sz w:val="28"/>
                <w:szCs w:val="28"/>
                <w:lang w:val="kk-KZ"/>
              </w:rPr>
              <w:t xml:space="preserve">1- Абай атындағы Қазақ Ұлттық педагогикалық университеті </w:t>
            </w:r>
            <w:r w:rsidRPr="009A6B39">
              <w:rPr>
                <w:rFonts w:ascii="Times New Roman" w:hAnsi="Times New Roman" w:cs="Times New Roman"/>
                <w:sz w:val="28"/>
                <w:szCs w:val="28"/>
                <w:lang w:val="kk-KZ"/>
              </w:rPr>
              <w:t xml:space="preserve">[105]; </w:t>
            </w:r>
            <w:r w:rsidRPr="009A6B39">
              <w:rPr>
                <w:rFonts w:ascii="Times New Roman" w:hAnsi="Times New Roman" w:cs="Times New Roman"/>
                <w:bCs/>
                <w:sz w:val="28"/>
                <w:szCs w:val="28"/>
                <w:lang w:val="kk-KZ"/>
              </w:rPr>
              <w:t xml:space="preserve">2- Қорқыт Ата атындағы Қызылорда университет </w:t>
            </w:r>
            <w:r w:rsidRPr="009A6B39">
              <w:rPr>
                <w:rFonts w:ascii="Times New Roman" w:hAnsi="Times New Roman" w:cs="Times New Roman"/>
                <w:sz w:val="28"/>
                <w:szCs w:val="28"/>
                <w:lang w:val="kk-KZ"/>
              </w:rPr>
              <w:t xml:space="preserve">[106]; </w:t>
            </w:r>
            <w:r w:rsidRPr="009A6B39">
              <w:rPr>
                <w:rFonts w:ascii="Times New Roman" w:hAnsi="Times New Roman" w:cs="Times New Roman"/>
                <w:bCs/>
                <w:sz w:val="28"/>
                <w:szCs w:val="28"/>
                <w:lang w:val="kk-KZ"/>
              </w:rPr>
              <w:t>3-</w:t>
            </w:r>
            <w:r w:rsidRPr="009A6B39">
              <w:rPr>
                <w:rFonts w:ascii="Times New Roman" w:hAnsi="Times New Roman" w:cs="Times New Roman"/>
                <w:bCs/>
                <w:sz w:val="28"/>
                <w:szCs w:val="28"/>
                <w:shd w:val="clear" w:color="auto" w:fill="FFFFFF" w:themeFill="background1"/>
                <w:lang w:val="kk-KZ"/>
              </w:rPr>
              <w:t>Павлодар</w:t>
            </w:r>
            <w:r w:rsidRPr="009A6B39">
              <w:rPr>
                <w:rFonts w:ascii="Times New Roman" w:hAnsi="Times New Roman" w:cs="Times New Roman"/>
                <w:sz w:val="28"/>
                <w:szCs w:val="28"/>
                <w:shd w:val="clear" w:color="auto" w:fill="FFFFFF" w:themeFill="background1"/>
                <w:lang w:val="kk-KZ"/>
              </w:rPr>
              <w:t xml:space="preserve"> </w:t>
            </w:r>
            <w:r w:rsidRPr="009A6B39">
              <w:rPr>
                <w:rFonts w:ascii="Times New Roman" w:hAnsi="Times New Roman" w:cs="Times New Roman"/>
                <w:bCs/>
                <w:sz w:val="28"/>
                <w:szCs w:val="28"/>
                <w:shd w:val="clear" w:color="auto" w:fill="FFFFFF" w:themeFill="background1"/>
                <w:lang w:val="kk-KZ"/>
              </w:rPr>
              <w:t>педагогикалық</w:t>
            </w:r>
            <w:r w:rsidRPr="009A6B39">
              <w:rPr>
                <w:rFonts w:ascii="Times New Roman" w:hAnsi="Times New Roman" w:cs="Times New Roman"/>
                <w:sz w:val="28"/>
                <w:szCs w:val="28"/>
                <w:shd w:val="clear" w:color="auto" w:fill="FFFFFF" w:themeFill="background1"/>
                <w:lang w:val="kk-KZ"/>
              </w:rPr>
              <w:t xml:space="preserve"> </w:t>
            </w:r>
            <w:r w:rsidRPr="009A6B39">
              <w:rPr>
                <w:rFonts w:ascii="Times New Roman" w:hAnsi="Times New Roman" w:cs="Times New Roman"/>
                <w:bCs/>
                <w:sz w:val="28"/>
                <w:szCs w:val="28"/>
                <w:shd w:val="clear" w:color="auto" w:fill="FFFFFF" w:themeFill="background1"/>
                <w:lang w:val="kk-KZ"/>
              </w:rPr>
              <w:t xml:space="preserve">университеті </w:t>
            </w:r>
            <w:r w:rsidRPr="009A6B39">
              <w:rPr>
                <w:rFonts w:ascii="Times New Roman" w:hAnsi="Times New Roman" w:cs="Times New Roman"/>
                <w:sz w:val="28"/>
                <w:szCs w:val="28"/>
                <w:lang w:val="kk-KZ"/>
              </w:rPr>
              <w:t>[107]</w:t>
            </w:r>
            <w:r w:rsidRPr="009A6B39">
              <w:rPr>
                <w:rFonts w:ascii="Times New Roman" w:hAnsi="Times New Roman" w:cs="Times New Roman"/>
                <w:bCs/>
                <w:sz w:val="28"/>
                <w:szCs w:val="28"/>
                <w:lang w:val="kk-KZ"/>
              </w:rPr>
              <w:t xml:space="preserve">; 4- </w:t>
            </w:r>
            <w:r w:rsidRPr="009A6B39">
              <w:rPr>
                <w:rFonts w:ascii="Times New Roman" w:hAnsi="Times New Roman" w:cs="Times New Roman"/>
                <w:sz w:val="28"/>
                <w:szCs w:val="28"/>
                <w:lang w:val="kk-KZ"/>
              </w:rPr>
              <w:t xml:space="preserve">М. Х. </w:t>
            </w:r>
            <w:r w:rsidRPr="009A6B39">
              <w:rPr>
                <w:rFonts w:ascii="Times New Roman" w:hAnsi="Times New Roman" w:cs="Times New Roman"/>
                <w:bCs/>
                <w:sz w:val="28"/>
                <w:szCs w:val="28"/>
                <w:lang w:val="kk-KZ"/>
              </w:rPr>
              <w:t>Дулати</w:t>
            </w:r>
            <w:r w:rsidRPr="009A6B39">
              <w:rPr>
                <w:rFonts w:ascii="Times New Roman" w:hAnsi="Times New Roman" w:cs="Times New Roman"/>
                <w:sz w:val="28"/>
                <w:szCs w:val="28"/>
                <w:lang w:val="kk-KZ"/>
              </w:rPr>
              <w:t xml:space="preserve"> </w:t>
            </w:r>
            <w:r w:rsidRPr="009A6B39">
              <w:rPr>
                <w:rFonts w:ascii="Times New Roman" w:hAnsi="Times New Roman" w:cs="Times New Roman"/>
                <w:bCs/>
                <w:sz w:val="28"/>
                <w:szCs w:val="28"/>
                <w:lang w:val="kk-KZ"/>
              </w:rPr>
              <w:t>атындағы</w:t>
            </w:r>
            <w:r w:rsidRPr="009A6B39">
              <w:rPr>
                <w:rFonts w:ascii="Times New Roman" w:hAnsi="Times New Roman" w:cs="Times New Roman"/>
                <w:sz w:val="28"/>
                <w:szCs w:val="28"/>
                <w:lang w:val="kk-KZ"/>
              </w:rPr>
              <w:t xml:space="preserve"> </w:t>
            </w:r>
            <w:r w:rsidRPr="009A6B39">
              <w:rPr>
                <w:rFonts w:ascii="Times New Roman" w:hAnsi="Times New Roman" w:cs="Times New Roman"/>
                <w:bCs/>
                <w:sz w:val="28"/>
                <w:szCs w:val="28"/>
                <w:lang w:val="kk-KZ"/>
              </w:rPr>
              <w:t>Тараз</w:t>
            </w:r>
            <w:r w:rsidRPr="009A6B39">
              <w:rPr>
                <w:rFonts w:ascii="Times New Roman" w:hAnsi="Times New Roman" w:cs="Times New Roman"/>
                <w:sz w:val="28"/>
                <w:szCs w:val="28"/>
                <w:lang w:val="kk-KZ"/>
              </w:rPr>
              <w:t xml:space="preserve"> өңірлік </w:t>
            </w:r>
            <w:r w:rsidRPr="009A6B39">
              <w:rPr>
                <w:rFonts w:ascii="Times New Roman" w:hAnsi="Times New Roman" w:cs="Times New Roman"/>
                <w:bCs/>
                <w:sz w:val="28"/>
                <w:szCs w:val="28"/>
                <w:lang w:val="kk-KZ"/>
              </w:rPr>
              <w:t>университеті</w:t>
            </w:r>
            <w:r w:rsidR="00714C00" w:rsidRPr="009A6B39">
              <w:rPr>
                <w:rFonts w:ascii="Times New Roman" w:hAnsi="Times New Roman" w:cs="Times New Roman"/>
                <w:bCs/>
                <w:sz w:val="28"/>
                <w:szCs w:val="28"/>
                <w:lang w:val="kk-KZ"/>
              </w:rPr>
              <w:t xml:space="preserve"> </w:t>
            </w:r>
            <w:r w:rsidRPr="009A6B39">
              <w:rPr>
                <w:rFonts w:ascii="Times New Roman" w:hAnsi="Times New Roman" w:cs="Times New Roman"/>
                <w:sz w:val="28"/>
                <w:szCs w:val="28"/>
                <w:lang w:val="kk-KZ"/>
              </w:rPr>
              <w:t xml:space="preserve">[108]; </w:t>
            </w:r>
            <w:r w:rsidRPr="009A6B39">
              <w:rPr>
                <w:rFonts w:ascii="Times New Roman" w:hAnsi="Times New Roman" w:cs="Times New Roman"/>
                <w:bCs/>
                <w:sz w:val="28"/>
                <w:szCs w:val="28"/>
                <w:lang w:val="kk-KZ"/>
              </w:rPr>
              <w:t>5-</w:t>
            </w:r>
            <w:r w:rsidRPr="009A6B39">
              <w:rPr>
                <w:rFonts w:ascii="Times New Roman" w:hAnsi="Times New Roman" w:cs="Times New Roman"/>
                <w:sz w:val="28"/>
                <w:szCs w:val="28"/>
                <w:shd w:val="clear" w:color="auto" w:fill="FFFFFF" w:themeFill="background1"/>
                <w:lang w:val="kk-KZ"/>
              </w:rPr>
              <w:t xml:space="preserve"> Қожа Ахмет Ясауи атындағы Халықаралық қазақ-түрік университеті </w:t>
            </w:r>
            <w:r w:rsidRPr="009A6B39">
              <w:rPr>
                <w:rFonts w:ascii="Times New Roman" w:hAnsi="Times New Roman" w:cs="Times New Roman"/>
                <w:sz w:val="28"/>
                <w:szCs w:val="28"/>
                <w:lang w:val="kk-KZ"/>
              </w:rPr>
              <w:t>[109].</w:t>
            </w:r>
          </w:p>
        </w:tc>
      </w:tr>
    </w:tbl>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ЖОО-лар дайындаған «Дене шынықтыру және спорт» білім беру бағдарламаларындағы биологиялық пәндердің тарихи кезеңдердегі, яғни 2001-2008 жылдардағы жоғары білім берудің жалпыға міндетті стандартының (МЖМБС) жоспарлануына талдау жасалды. Бұл кезеңдерде білім беру стандарттары Қазақстандағы мамандарды дайындайтын барлық ЖОО-ға ортақ болды. Талдау нәтижесіне тоқталар болсақ, 2001 жылғы білім беру стандартында «Анатомия, спорттық морфология негіздері» пәніне 1 курс, 1-2 академиялық кезеңінде 210 сағат бөлінген, «Адам биохимиясы» пәніне 1-2 курстың 2-3 академиялық кезеңінде 120 сағат, «Адам физиологиясы» пәніне 2 курс, 3-4 академиялық кезеңінде 160 сағат, «Спорттық физиология» пәніне 3 курс, 5 академиялық кезеңінде 104 сағат бөлінген. Сонымен қатар, білім беру стандартында студенттердің таңдауы бойынша ЖОО-ның кеңесімен бекітілетін төрт пән берілген, оның ішінде екі пән биологиямен байланысты: «Биомеханика» және «Мектепке дейінгілердің ДШ медицина-биологиялық және педагогикалық негіздері» [110].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lastRenderedPageBreak/>
        <w:t>2006-2008 жылдардағы білім беру мазмұнында салыстырмалы өзгеріс болмады. Аталған білім беру бағдарламасында «Анатомия, спорттық морфология негіздері» пәні 1 курс, 2 академиялық кезеңінде 3 кредит (135 сағат), «Адам физиологиясы (жалпы және жастық)» 2 курс, 4 академиялық кезеңінде 3 кредит (135 сағат), «Дене тәрбиесі мен спорт түрлерінің физиологиялық негіздері» 4 курс, 7 академиялық кезеңінде 2 кредит (90 сағат) берілген [111]. 2001-2008 жылдар аралығында білім беру стандарты мазмұнында биологиялық пәндерге жеткілікті мөлшерде сағат бөлініп, пәндердің сабақтастығы сақталған.</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2010 жылғы білім беру стандартының нұсқасында адам анатомиясы пәндері міндетті пәндер қатарынан алынып, стандартқа енбеген, тек «Жас ерекшелік физиологиясы және мектеп гигиенасы» пәні міндетті базалық пән ретінде 1 курс, 2 академиялық кезеңінде 2 кредит (90 сағат) көлемінде беріле бастады [112, 113]. Университетте 2006 жылдан бастап кредиттік оқыту технологиясына ауысып, оқу жұмыс жоспарына таңдау пәндері циклі енгізілді. Таңдау пәндері бір позицияда кем дегенде екі-үш пән болуы қарастырылды.</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Нәтижесінде, «Дене шынықтыру және спорт» білім беру бағдарламаларындағы биологиялық кейбір пәндер оқу жұмыс жоспарынан алынып тасталып, кейбір пәндердің академиялық кезеңі өзгертіліп, кредит саны төмендеген (кесте 2). </w:t>
      </w:r>
    </w:p>
    <w:p w:rsidR="00204B2D" w:rsidRPr="009A6B39" w:rsidRDefault="00204B2D" w:rsidP="00204B2D">
      <w:pPr>
        <w:spacing w:before="0" w:after="0" w:line="240" w:lineRule="auto"/>
        <w:jc w:val="both"/>
        <w:rPr>
          <w:rStyle w:val="ae"/>
          <w:rFonts w:ascii="Times New Roman" w:hAnsi="Times New Roman" w:cs="Times New Roman"/>
          <w:b w:val="0"/>
          <w:sz w:val="28"/>
          <w:szCs w:val="28"/>
          <w:shd w:val="clear" w:color="auto" w:fill="FFFFFF" w:themeFill="background1"/>
          <w:lang w:val="kk-KZ"/>
        </w:rPr>
      </w:pPr>
    </w:p>
    <w:p w:rsidR="00A82E70" w:rsidRPr="009A6B39" w:rsidRDefault="00A82E70" w:rsidP="00204B2D">
      <w:pPr>
        <w:spacing w:before="0" w:after="0" w:line="240" w:lineRule="auto"/>
        <w:jc w:val="both"/>
        <w:rPr>
          <w:rFonts w:ascii="Times New Roman" w:hAnsi="Times New Roman" w:cs="Times New Roman"/>
          <w:sz w:val="28"/>
          <w:lang w:val="kk-KZ"/>
        </w:rPr>
      </w:pPr>
      <w:r w:rsidRPr="009A6B39">
        <w:rPr>
          <w:rFonts w:ascii="Times New Roman" w:hAnsi="Times New Roman" w:cs="Times New Roman"/>
          <w:sz w:val="28"/>
          <w:lang w:val="kk-KZ"/>
        </w:rPr>
        <w:t>Кесте 2 – «Дене шынықтыру және спорт» мамандығына арналған жалпыға міндетті білім беру стандарттарындағы биологиялық пәндер</w:t>
      </w:r>
    </w:p>
    <w:p w:rsidR="00A82E70" w:rsidRPr="009A6B39" w:rsidRDefault="00A82E70" w:rsidP="00A82E70">
      <w:pPr>
        <w:spacing w:before="0" w:after="0" w:line="240" w:lineRule="auto"/>
        <w:ind w:firstLine="709"/>
        <w:jc w:val="both"/>
        <w:rPr>
          <w:rFonts w:ascii="Times New Roman" w:hAnsi="Times New Roman" w:cs="Times New Roman"/>
          <w:bCs/>
          <w:sz w:val="40"/>
          <w:szCs w:val="28"/>
          <w:lang w:val="kk-KZ"/>
        </w:rPr>
      </w:pPr>
    </w:p>
    <w:tbl>
      <w:tblPr>
        <w:tblStyle w:val="a5"/>
        <w:tblW w:w="9634" w:type="dxa"/>
        <w:tblLayout w:type="fixed"/>
        <w:tblLook w:val="04A0" w:firstRow="1" w:lastRow="0" w:firstColumn="1" w:lastColumn="0" w:noHBand="0" w:noVBand="1"/>
      </w:tblPr>
      <w:tblGrid>
        <w:gridCol w:w="4531"/>
        <w:gridCol w:w="1276"/>
        <w:gridCol w:w="1276"/>
        <w:gridCol w:w="1276"/>
        <w:gridCol w:w="1275"/>
      </w:tblGrid>
      <w:tr w:rsidR="009A6B39" w:rsidRPr="009A6B39" w:rsidTr="00A85130">
        <w:tc>
          <w:tcPr>
            <w:tcW w:w="4531" w:type="dxa"/>
          </w:tcPr>
          <w:p w:rsidR="00A82E70" w:rsidRPr="009A6B39" w:rsidRDefault="00A82E70" w:rsidP="00A85130">
            <w:pPr>
              <w:spacing w:before="0"/>
              <w:ind w:firstLine="709"/>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Пән атауы</w:t>
            </w:r>
          </w:p>
        </w:tc>
        <w:tc>
          <w:tcPr>
            <w:tcW w:w="1276" w:type="dxa"/>
          </w:tcPr>
          <w:p w:rsidR="00A82E70" w:rsidRPr="009A6B39" w:rsidRDefault="00A82E70" w:rsidP="00A85130">
            <w:pPr>
              <w:spacing w:before="0"/>
              <w:jc w:val="center"/>
              <w:rPr>
                <w:rFonts w:ascii="Times New Roman" w:hAnsi="Times New Roman" w:cs="Times New Roman"/>
                <w:bCs/>
                <w:sz w:val="24"/>
                <w:szCs w:val="28"/>
                <w:lang w:val="kk-KZ"/>
              </w:rPr>
            </w:pPr>
            <w:r w:rsidRPr="009A6B39">
              <w:rPr>
                <w:rFonts w:ascii="Times New Roman" w:hAnsi="Times New Roman" w:cs="Times New Roman"/>
                <w:bCs/>
                <w:sz w:val="24"/>
                <w:szCs w:val="28"/>
                <w:lang w:val="kk-KZ"/>
              </w:rPr>
              <w:t>ҚМ МЖМБС</w:t>
            </w:r>
          </w:p>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3.08.233</w:t>
            </w:r>
          </w:p>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2001</w:t>
            </w:r>
          </w:p>
        </w:tc>
        <w:tc>
          <w:tcPr>
            <w:tcW w:w="1276" w:type="dxa"/>
          </w:tcPr>
          <w:p w:rsidR="00A82E70" w:rsidRPr="009A6B39" w:rsidRDefault="00A82E70" w:rsidP="00A85130">
            <w:pPr>
              <w:spacing w:before="0"/>
              <w:jc w:val="center"/>
              <w:rPr>
                <w:rFonts w:ascii="Times New Roman" w:hAnsi="Times New Roman" w:cs="Times New Roman"/>
                <w:bCs/>
                <w:sz w:val="24"/>
                <w:szCs w:val="28"/>
                <w:lang w:val="kk-KZ"/>
              </w:rPr>
            </w:pPr>
            <w:r w:rsidRPr="009A6B39">
              <w:rPr>
                <w:rFonts w:ascii="Times New Roman" w:hAnsi="Times New Roman" w:cs="Times New Roman"/>
                <w:bCs/>
                <w:sz w:val="24"/>
                <w:szCs w:val="28"/>
                <w:lang w:val="kk-KZ"/>
              </w:rPr>
              <w:t>ҚМ МЖМБС</w:t>
            </w:r>
          </w:p>
          <w:p w:rsidR="00A82E70" w:rsidRPr="009A6B39" w:rsidRDefault="00A82E70" w:rsidP="00A85130">
            <w:pPr>
              <w:spacing w:before="0"/>
              <w:jc w:val="center"/>
              <w:rPr>
                <w:rFonts w:ascii="Times New Roman" w:hAnsi="Times New Roman" w:cs="Times New Roman"/>
                <w:bCs/>
                <w:sz w:val="28"/>
                <w:szCs w:val="28"/>
              </w:rPr>
            </w:pPr>
            <w:r w:rsidRPr="009A6B39">
              <w:rPr>
                <w:rFonts w:ascii="Times New Roman" w:hAnsi="Times New Roman" w:cs="Times New Roman"/>
                <w:bCs/>
                <w:sz w:val="28"/>
                <w:szCs w:val="28"/>
                <w:lang w:val="kk-KZ"/>
              </w:rPr>
              <w:t>05.08.258-2006</w:t>
            </w:r>
          </w:p>
        </w:tc>
        <w:tc>
          <w:tcPr>
            <w:tcW w:w="1276" w:type="dxa"/>
          </w:tcPr>
          <w:p w:rsidR="00A82E70" w:rsidRPr="009A6B39" w:rsidRDefault="00A82E70" w:rsidP="00A85130">
            <w:pPr>
              <w:spacing w:before="0"/>
              <w:jc w:val="center"/>
              <w:rPr>
                <w:rFonts w:ascii="Times New Roman" w:hAnsi="Times New Roman" w:cs="Times New Roman"/>
                <w:bCs/>
                <w:sz w:val="28"/>
                <w:szCs w:val="28"/>
              </w:rPr>
            </w:pPr>
            <w:r w:rsidRPr="009A6B39">
              <w:rPr>
                <w:rFonts w:ascii="Times New Roman" w:hAnsi="Times New Roman" w:cs="Times New Roman"/>
                <w:bCs/>
                <w:sz w:val="24"/>
                <w:szCs w:val="28"/>
                <w:lang w:val="kk-KZ"/>
              </w:rPr>
              <w:t xml:space="preserve">ҚМ МЖМБС </w:t>
            </w:r>
            <w:r w:rsidRPr="009A6B39">
              <w:rPr>
                <w:rFonts w:ascii="Times New Roman" w:hAnsi="Times New Roman" w:cs="Times New Roman"/>
                <w:bCs/>
                <w:sz w:val="28"/>
                <w:szCs w:val="28"/>
                <w:shd w:val="clear" w:color="auto" w:fill="FFFFFF"/>
              </w:rPr>
              <w:t>5.04.19-2008</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4"/>
                <w:szCs w:val="28"/>
                <w:lang w:val="kk-KZ"/>
              </w:rPr>
              <w:t xml:space="preserve">ҚМ МЖМБС </w:t>
            </w:r>
            <w:r w:rsidRPr="009A6B39">
              <w:rPr>
                <w:rFonts w:ascii="Times New Roman" w:hAnsi="Times New Roman" w:cs="Times New Roman"/>
                <w:bCs/>
                <w:sz w:val="28"/>
                <w:szCs w:val="28"/>
              </w:rPr>
              <w:t>6.08.064-2010</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биохимиясы</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ind w:firstLine="183"/>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Спорттық физиология</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ind w:firstLine="183"/>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Биомеханика</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ind w:firstLine="183"/>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kk-KZ"/>
              </w:rPr>
              <w:t>Анатомия, спорттық морфология негіздері</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Дене шынықтыру және спорт биохимиясы</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физиологиясы (жалпы және жастық)</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Спорттық медицина</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Borders>
              <w:bottom w:val="single" w:sz="4" w:space="0" w:color="auto"/>
            </w:tcBorders>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Дене тәрбиесі мен спорт түрлерінің физиологиялық негіздері</w:t>
            </w:r>
          </w:p>
        </w:tc>
        <w:tc>
          <w:tcPr>
            <w:tcW w:w="1276"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Borders>
              <w:bottom w:val="single" w:sz="4" w:space="0" w:color="auto"/>
            </w:tcBorders>
          </w:tcPr>
          <w:p w:rsidR="00A82E70" w:rsidRPr="009A6B39" w:rsidRDefault="00A82E70" w:rsidP="00A85130">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Жас ерекшелік физиологиясы және мектеп гигиенасы</w:t>
            </w:r>
          </w:p>
        </w:tc>
        <w:tc>
          <w:tcPr>
            <w:tcW w:w="1276"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6"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275" w:type="dxa"/>
            <w:tcBorders>
              <w:bottom w:val="single" w:sz="4" w:space="0" w:color="auto"/>
            </w:tcBorders>
          </w:tcPr>
          <w:p w:rsidR="00A82E70" w:rsidRPr="009A6B39" w:rsidRDefault="00A82E70" w:rsidP="00A85130">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A85130">
        <w:tc>
          <w:tcPr>
            <w:tcW w:w="4531" w:type="dxa"/>
            <w:tcBorders>
              <w:top w:val="single" w:sz="4" w:space="0" w:color="auto"/>
              <w:left w:val="nil"/>
              <w:bottom w:val="nil"/>
              <w:right w:val="nil"/>
            </w:tcBorders>
          </w:tcPr>
          <w:p w:rsidR="00A82E70" w:rsidRPr="009A6B39" w:rsidRDefault="00A82E70" w:rsidP="00A85130">
            <w:pPr>
              <w:spacing w:before="0"/>
              <w:jc w:val="both"/>
              <w:rPr>
                <w:rFonts w:ascii="Times New Roman" w:hAnsi="Times New Roman" w:cs="Times New Roman"/>
                <w:bCs/>
                <w:sz w:val="28"/>
                <w:szCs w:val="28"/>
                <w:lang w:val="kk-KZ"/>
              </w:rPr>
            </w:pPr>
          </w:p>
        </w:tc>
        <w:tc>
          <w:tcPr>
            <w:tcW w:w="1276" w:type="dxa"/>
            <w:tcBorders>
              <w:top w:val="single" w:sz="4" w:space="0" w:color="auto"/>
              <w:left w:val="nil"/>
              <w:bottom w:val="nil"/>
              <w:right w:val="nil"/>
            </w:tcBorders>
          </w:tcPr>
          <w:p w:rsidR="00A82E70" w:rsidRPr="009A6B39" w:rsidRDefault="00A82E70" w:rsidP="00A85130">
            <w:pPr>
              <w:spacing w:before="0"/>
              <w:jc w:val="center"/>
              <w:rPr>
                <w:rFonts w:ascii="Times New Roman" w:hAnsi="Times New Roman" w:cs="Times New Roman"/>
                <w:bCs/>
                <w:sz w:val="28"/>
                <w:szCs w:val="28"/>
                <w:lang w:val="kk-KZ"/>
              </w:rPr>
            </w:pPr>
          </w:p>
        </w:tc>
        <w:tc>
          <w:tcPr>
            <w:tcW w:w="1276" w:type="dxa"/>
            <w:tcBorders>
              <w:top w:val="single" w:sz="4" w:space="0" w:color="auto"/>
              <w:left w:val="nil"/>
              <w:bottom w:val="nil"/>
              <w:right w:val="nil"/>
            </w:tcBorders>
          </w:tcPr>
          <w:p w:rsidR="00A82E70" w:rsidRPr="009A6B39" w:rsidRDefault="00A82E70" w:rsidP="00A85130">
            <w:pPr>
              <w:spacing w:before="0"/>
              <w:jc w:val="center"/>
              <w:rPr>
                <w:rFonts w:ascii="Times New Roman" w:hAnsi="Times New Roman" w:cs="Times New Roman"/>
                <w:bCs/>
                <w:sz w:val="28"/>
                <w:szCs w:val="28"/>
                <w:lang w:val="kk-KZ"/>
              </w:rPr>
            </w:pPr>
          </w:p>
        </w:tc>
        <w:tc>
          <w:tcPr>
            <w:tcW w:w="1276" w:type="dxa"/>
            <w:tcBorders>
              <w:top w:val="single" w:sz="4" w:space="0" w:color="auto"/>
              <w:left w:val="nil"/>
              <w:bottom w:val="nil"/>
              <w:right w:val="nil"/>
            </w:tcBorders>
          </w:tcPr>
          <w:p w:rsidR="00A82E70" w:rsidRPr="009A6B39" w:rsidRDefault="00A82E70" w:rsidP="00A85130">
            <w:pPr>
              <w:spacing w:before="0"/>
              <w:jc w:val="center"/>
              <w:rPr>
                <w:rFonts w:ascii="Times New Roman" w:hAnsi="Times New Roman" w:cs="Times New Roman"/>
                <w:bCs/>
                <w:sz w:val="28"/>
                <w:szCs w:val="28"/>
                <w:lang w:val="kk-KZ"/>
              </w:rPr>
            </w:pPr>
          </w:p>
        </w:tc>
        <w:tc>
          <w:tcPr>
            <w:tcW w:w="1275" w:type="dxa"/>
            <w:tcBorders>
              <w:top w:val="single" w:sz="4" w:space="0" w:color="auto"/>
              <w:left w:val="nil"/>
              <w:bottom w:val="nil"/>
              <w:right w:val="nil"/>
            </w:tcBorders>
          </w:tcPr>
          <w:p w:rsidR="00A82E70" w:rsidRPr="009A6B39" w:rsidRDefault="00A82E70" w:rsidP="00A85130">
            <w:pPr>
              <w:spacing w:before="0"/>
              <w:jc w:val="center"/>
              <w:rPr>
                <w:rFonts w:ascii="Times New Roman" w:hAnsi="Times New Roman" w:cs="Times New Roman"/>
                <w:bCs/>
                <w:sz w:val="28"/>
                <w:szCs w:val="28"/>
                <w:lang w:val="kk-KZ"/>
              </w:rPr>
            </w:pPr>
          </w:p>
        </w:tc>
      </w:tr>
    </w:tbl>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lastRenderedPageBreak/>
        <w:t>«Дене шынықтыру және спорт» білім беру бағдарламасына биологиялық пәндерді енгізу қажет пе?» деген сұрақ туындайды. Қойылған сұраққа жауап беру үшін «Дене шынықтыру және спорт» мамандарының білім беру бағдарламасында көрсетілген кәсіби қызмет түрлері мен кәсіби қызмет объектісіне қысқаша тоқталамыз.</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«Дене шынықтыру және спорт» білім беру бағдарламасында кәсіби қызмет түрлеріне мыналар жатады:</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1. Оқыту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2. Тәрбиелеу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3. Әдістемелік жұмыс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4. Зерттеу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5. Әлеуметтік-коммуникативтік қызмет</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Аталған кәсіби қызмет түрлері барлық педагогикалық мамандарға тиесілі [114].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Болашақ «Дене шынықтыру және спорт» мамандарының кәсіби қызмет объектісі болып дене шынықтыру пәніне қатысатын білім алушылар, дене жаттығуымен және спортпен шұғылданатын болашақ спортшылар, салауатты өмір салтын ұстанатын бұқаралық спорт өкілдері, денсаулығын қалпына келтіруді қажет ететін науқастар және басқалар саналады.</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 xml:space="preserve">Теориялық білімді, педагогикалық және әдістемелік шеберлікті игерумен қатар, кәсіби қызмет объектісінің психологиясын, анатомиясын, физиологиясын, гигиенасын, биохимиясын, нутрициология саласындағы ақпараттарды білу қажет деп санаймыз. Аталған білім салаларынан басқа, әлеуметтік, гуманитарлық, саяси және экономикалық пәндерді жетік меңгеру кәсіби маман болудың кепілі болып табылады. Аталған мәселе бойынша толық баға беру үшін оқу жұмыс жоспарына, типтік бағдарламаларға, оқу бағдарламаларына мониторинг жүргізу қажет. </w:t>
      </w:r>
    </w:p>
    <w:p w:rsidR="00A82E70" w:rsidRPr="009A6B39" w:rsidRDefault="00A82E70" w:rsidP="00A82E70">
      <w:pPr>
        <w:spacing w:before="0" w:after="0" w:line="240" w:lineRule="auto"/>
        <w:ind w:firstLine="709"/>
        <w:jc w:val="both"/>
        <w:rPr>
          <w:rStyle w:val="ae"/>
          <w:rFonts w:ascii="Times New Roman" w:hAnsi="Times New Roman" w:cs="Times New Roman"/>
          <w:b w:val="0"/>
          <w:sz w:val="28"/>
          <w:szCs w:val="28"/>
          <w:shd w:val="clear" w:color="auto" w:fill="FFFFFF" w:themeFill="background1"/>
          <w:lang w:val="kk-KZ"/>
        </w:rPr>
      </w:pPr>
      <w:r w:rsidRPr="009A6B39">
        <w:rPr>
          <w:rStyle w:val="ae"/>
          <w:rFonts w:ascii="Times New Roman" w:hAnsi="Times New Roman" w:cs="Times New Roman"/>
          <w:b w:val="0"/>
          <w:sz w:val="28"/>
          <w:szCs w:val="28"/>
          <w:shd w:val="clear" w:color="auto" w:fill="FFFFFF" w:themeFill="background1"/>
          <w:lang w:val="kk-KZ"/>
        </w:rPr>
        <w:t>Дене шынықтыру және спорт мамандарына анатомиядан – топографиялық анатомия, жас ерекшелік анатомиясы, пластикалық анатомия, антропометрия, спорттық морфология, спорттық жаттығулар және дене шынықтыру барысында кездейсоқ жағдайларда алғашқы көмек көрсету, спорттық жаттығу кезінде өзін-өзі бақылау (қан қысымы, жүрек соғу жылдамдығы, бұлшықетке түсетін күш) сияқты маңызды білімдер мен дағдыларды меңгеру қажет. Сонымен қатар, білім алушылардың медициналық-биологиялық құжатына негізделіп, оқу-жаттығу үдерісін жоспарлау білімі болу өте маңызды (сурет 4).</w:t>
      </w:r>
    </w:p>
    <w:p w:rsidR="00A82E70" w:rsidRPr="009A6B39" w:rsidRDefault="00A82E70" w:rsidP="00A82E7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8208" behindDoc="0" locked="0" layoutInCell="1" allowOverlap="1" wp14:anchorId="4459A252" wp14:editId="3DB4EBB8">
                <wp:simplePos x="0" y="0"/>
                <wp:positionH relativeFrom="column">
                  <wp:posOffset>1120805</wp:posOffset>
                </wp:positionH>
                <wp:positionV relativeFrom="paragraph">
                  <wp:posOffset>170461</wp:posOffset>
                </wp:positionV>
                <wp:extent cx="4997302" cy="3753293"/>
                <wp:effectExtent l="0" t="0" r="13335" b="19050"/>
                <wp:wrapNone/>
                <wp:docPr id="322975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302" cy="3753293"/>
                          <a:chOff x="3330" y="7514"/>
                          <a:chExt cx="8197" cy="7416"/>
                        </a:xfrm>
                      </wpg:grpSpPr>
                      <wps:wsp>
                        <wps:cNvPr id="18317432" name="Прямоугольник: скругленные углы 39"/>
                        <wps:cNvSpPr>
                          <a:spLocks noChangeArrowheads="1"/>
                        </wps:cNvSpPr>
                        <wps:spPr bwMode="auto">
                          <a:xfrm>
                            <a:off x="3330" y="7514"/>
                            <a:ext cx="7875" cy="870"/>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A34B34" w:rsidRDefault="00314FE7" w:rsidP="00A82E70">
                              <w:pPr>
                                <w:spacing w:before="0" w:after="0" w:line="240" w:lineRule="auto"/>
                                <w:jc w:val="both"/>
                                <w:rPr>
                                  <w:rFonts w:ascii="Times New Roman" w:hAnsi="Times New Roman" w:cs="Times New Roman"/>
                                  <w:bCs/>
                                  <w:color w:val="000000"/>
                                  <w:lang w:val="kk-KZ"/>
                                </w:rPr>
                              </w:pPr>
                              <w:r w:rsidRPr="00A34B34">
                                <w:rPr>
                                  <w:rFonts w:ascii="Times New Roman" w:hAnsi="Times New Roman" w:cs="Times New Roman"/>
                                  <w:b/>
                                  <w:color w:val="000000"/>
                                  <w:lang w:val="kk-KZ"/>
                                </w:rPr>
                                <w:t>Топографиялық анатомия</w:t>
                              </w:r>
                              <w:r w:rsidRPr="00A34B34">
                                <w:rPr>
                                  <w:rFonts w:ascii="Times New Roman" w:hAnsi="Times New Roman" w:cs="Times New Roman"/>
                                  <w:bCs/>
                                  <w:color w:val="000000"/>
                                  <w:lang w:val="kk-KZ"/>
                                </w:rPr>
                                <w:t>-мүшелердің өзара орналасуын, олардың қалыпты жағдайда да, физикалық жаттығулар кезінде де бір-біріне әсерін анықтауға мүмкіндік береді.</w:t>
                              </w:r>
                            </w:p>
                            <w:p w:rsidR="00314FE7" w:rsidRDefault="00314FE7" w:rsidP="00A82E70">
                              <w:pPr>
                                <w:spacing w:before="0" w:after="0" w:line="240" w:lineRule="auto"/>
                                <w:jc w:val="center"/>
                              </w:pPr>
                            </w:p>
                          </w:txbxContent>
                        </wps:txbx>
                        <wps:bodyPr rot="0" vert="horz" wrap="square" lIns="91440" tIns="45720" rIns="91440" bIns="45720" anchor="ctr" anchorCtr="0" upright="1">
                          <a:noAutofit/>
                        </wps:bodyPr>
                      </wps:wsp>
                      <wps:wsp>
                        <wps:cNvPr id="972503200" name="Прямоугольник: скругленные углы 36"/>
                        <wps:cNvSpPr>
                          <a:spLocks noChangeArrowheads="1"/>
                        </wps:cNvSpPr>
                        <wps:spPr bwMode="auto">
                          <a:xfrm>
                            <a:off x="3465" y="8309"/>
                            <a:ext cx="7710" cy="884"/>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A34B34" w:rsidRDefault="00314FE7" w:rsidP="00A82E70">
                              <w:pPr>
                                <w:spacing w:before="0" w:after="0"/>
                                <w:jc w:val="both"/>
                                <w:rPr>
                                  <w:rFonts w:ascii="Times New Roman" w:hAnsi="Times New Roman" w:cs="Times New Roman"/>
                                  <w:bCs/>
                                  <w:color w:val="000000"/>
                                  <w:lang w:val="kk-KZ"/>
                                </w:rPr>
                              </w:pPr>
                              <w:r w:rsidRPr="00A34B34">
                                <w:rPr>
                                  <w:rFonts w:ascii="Times New Roman" w:hAnsi="Times New Roman" w:cs="Times New Roman"/>
                                  <w:b/>
                                  <w:color w:val="000000"/>
                                  <w:lang w:val="kk-KZ"/>
                                </w:rPr>
                                <w:t>Жас ерекшелік анатомиясы</w:t>
                              </w:r>
                              <w:r w:rsidRPr="00A34B34">
                                <w:rPr>
                                  <w:rFonts w:ascii="Times New Roman" w:hAnsi="Times New Roman" w:cs="Times New Roman"/>
                                  <w:bCs/>
                                  <w:color w:val="000000"/>
                                  <w:lang w:val="kk-KZ"/>
                                </w:rPr>
                                <w:t>- әр түрлі жас кезеңдерінде адам денесінің  физикалық даму заңдылығын дұрыс түсіну;</w:t>
                              </w:r>
                            </w:p>
                            <w:p w:rsidR="00314FE7" w:rsidRDefault="00314FE7" w:rsidP="00A82E70">
                              <w:pPr>
                                <w:jc w:val="center"/>
                              </w:pPr>
                            </w:p>
                          </w:txbxContent>
                        </wps:txbx>
                        <wps:bodyPr rot="0" vert="horz" wrap="square" lIns="91440" tIns="45720" rIns="91440" bIns="45720" anchor="ctr" anchorCtr="0" upright="1">
                          <a:noAutofit/>
                        </wps:bodyPr>
                      </wps:wsp>
                      <wps:wsp>
                        <wps:cNvPr id="1507223636" name="Прямоугольник: скругленные углы 35"/>
                        <wps:cNvSpPr>
                          <a:spLocks noChangeArrowheads="1"/>
                        </wps:cNvSpPr>
                        <wps:spPr bwMode="auto">
                          <a:xfrm>
                            <a:off x="3915" y="9104"/>
                            <a:ext cx="7245" cy="1079"/>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spacing w:before="0" w:after="0" w:line="240" w:lineRule="auto"/>
                                <w:jc w:val="both"/>
                                <w:rPr>
                                  <w:rFonts w:ascii="Times New Roman" w:hAnsi="Times New Roman" w:cs="Times New Roman"/>
                                  <w:bCs/>
                                  <w:color w:val="000000"/>
                                  <w:sz w:val="18"/>
                                  <w:szCs w:val="18"/>
                                  <w:lang w:val="kk-KZ"/>
                                </w:rPr>
                              </w:pPr>
                              <w:r w:rsidRPr="005F76BE">
                                <w:rPr>
                                  <w:rFonts w:ascii="Times New Roman" w:hAnsi="Times New Roman" w:cs="Times New Roman"/>
                                  <w:b/>
                                  <w:color w:val="000000"/>
                                  <w:sz w:val="18"/>
                                  <w:szCs w:val="18"/>
                                  <w:lang w:val="kk-KZ"/>
                                </w:rPr>
                                <w:t>Пластикалық анатомия</w:t>
                              </w:r>
                              <w:r w:rsidRPr="005F76BE">
                                <w:rPr>
                                  <w:rFonts w:ascii="Times New Roman" w:hAnsi="Times New Roman" w:cs="Times New Roman"/>
                                  <w:bCs/>
                                  <w:color w:val="000000"/>
                                  <w:sz w:val="18"/>
                                  <w:szCs w:val="18"/>
                                  <w:lang w:val="kk-KZ"/>
                                </w:rPr>
                                <w:t>- дене пішінінің ерекшеліктерін, дене мүшелерінің жеке бөліктерінің арақатынасын,  дене пропорциясы, олардың спорттық жетістіктермен байланысын анықтайды.</w:t>
                              </w:r>
                            </w:p>
                            <w:p w:rsidR="00314FE7" w:rsidRDefault="00314FE7" w:rsidP="00A82E70">
                              <w:pPr>
                                <w:jc w:val="center"/>
                              </w:pPr>
                            </w:p>
                          </w:txbxContent>
                        </wps:txbx>
                        <wps:bodyPr rot="0" vert="horz" wrap="square" lIns="91440" tIns="45720" rIns="91440" bIns="45720" anchor="ctr" anchorCtr="0" upright="1">
                          <a:noAutofit/>
                        </wps:bodyPr>
                      </wps:wsp>
                      <wps:wsp>
                        <wps:cNvPr id="1683033178" name="Прямоугольник: скругленные углы 19"/>
                        <wps:cNvSpPr>
                          <a:spLocks noChangeArrowheads="1"/>
                        </wps:cNvSpPr>
                        <wps:spPr bwMode="auto">
                          <a:xfrm>
                            <a:off x="4140" y="10154"/>
                            <a:ext cx="6990" cy="1020"/>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spacing w:before="0" w:after="0" w:line="240" w:lineRule="auto"/>
                                <w:jc w:val="both"/>
                                <w:rPr>
                                  <w:rFonts w:ascii="Times New Roman" w:hAnsi="Times New Roman" w:cs="Times New Roman"/>
                                  <w:bCs/>
                                  <w:color w:val="000000"/>
                                  <w:lang w:val="kk-KZ"/>
                                </w:rPr>
                              </w:pPr>
                              <w:r w:rsidRPr="005F76BE">
                                <w:rPr>
                                  <w:rFonts w:ascii="Times New Roman" w:hAnsi="Times New Roman" w:cs="Times New Roman"/>
                                  <w:bCs/>
                                  <w:color w:val="000000"/>
                                  <w:lang w:val="kk-KZ"/>
                                </w:rPr>
                                <w:t>Білім алушыларды морфологиялық белгілеріне қарай (антропометрия) спорт салаларына мамандандыру.</w:t>
                              </w:r>
                            </w:p>
                            <w:p w:rsidR="00314FE7" w:rsidRPr="002C2303" w:rsidRDefault="00314FE7" w:rsidP="00A82E70">
                              <w:pPr>
                                <w:jc w:val="center"/>
                              </w:pPr>
                            </w:p>
                          </w:txbxContent>
                        </wps:txbx>
                        <wps:bodyPr rot="0" vert="horz" wrap="square" lIns="91440" tIns="45720" rIns="91440" bIns="45720" anchor="ctr" anchorCtr="0" upright="1">
                          <a:noAutofit/>
                        </wps:bodyPr>
                      </wps:wsp>
                      <wps:wsp>
                        <wps:cNvPr id="1754035716" name="Прямоугольник: скругленные углы 20"/>
                        <wps:cNvSpPr>
                          <a:spLocks noChangeArrowheads="1"/>
                        </wps:cNvSpPr>
                        <wps:spPr bwMode="auto">
                          <a:xfrm>
                            <a:off x="4338" y="10962"/>
                            <a:ext cx="6765" cy="1005"/>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jc w:val="both"/>
                                <w:rPr>
                                  <w:rFonts w:ascii="Times New Roman" w:hAnsi="Times New Roman" w:cs="Times New Roman"/>
                                  <w:sz w:val="18"/>
                                  <w:szCs w:val="18"/>
                                </w:rPr>
                              </w:pPr>
                              <w:r w:rsidRPr="005F76BE">
                                <w:rPr>
                                  <w:rFonts w:ascii="Times New Roman" w:hAnsi="Times New Roman" w:cs="Times New Roman"/>
                                  <w:bCs/>
                                  <w:color w:val="000000"/>
                                  <w:sz w:val="18"/>
                                  <w:szCs w:val="18"/>
                                  <w:lang w:val="kk-KZ"/>
                                </w:rPr>
                                <w:t>Білім алушылардың медициналық-биологиялық құжатына қарай оқу-жаттығу үдерісін жоспарлау</w:t>
                              </w:r>
                            </w:p>
                          </w:txbxContent>
                        </wps:txbx>
                        <wps:bodyPr rot="0" vert="horz" wrap="square" lIns="91440" tIns="45720" rIns="91440" bIns="45720" anchor="ctr" anchorCtr="0" upright="1">
                          <a:noAutofit/>
                        </wps:bodyPr>
                      </wps:wsp>
                      <wps:wsp>
                        <wps:cNvPr id="271645674" name="Прямоугольник: скругленные углы 21"/>
                        <wps:cNvSpPr>
                          <a:spLocks noChangeArrowheads="1"/>
                        </wps:cNvSpPr>
                        <wps:spPr bwMode="auto">
                          <a:xfrm>
                            <a:off x="4680" y="11788"/>
                            <a:ext cx="6420" cy="1369"/>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jc w:val="both"/>
                                <w:rPr>
                                  <w:rFonts w:ascii="Times New Roman" w:hAnsi="Times New Roman" w:cs="Times New Roman"/>
                                  <w:bCs/>
                                  <w:color w:val="000000"/>
                                  <w:sz w:val="16"/>
                                  <w:szCs w:val="16"/>
                                  <w:lang w:val="kk-KZ"/>
                                </w:rPr>
                              </w:pPr>
                              <w:r w:rsidRPr="005F76BE">
                                <w:rPr>
                                  <w:rFonts w:ascii="Times New Roman" w:hAnsi="Times New Roman" w:cs="Times New Roman"/>
                                  <w:b/>
                                  <w:color w:val="000000"/>
                                  <w:sz w:val="16"/>
                                  <w:szCs w:val="16"/>
                                  <w:lang w:val="kk-KZ"/>
                                </w:rPr>
                                <w:t>Спорттық морфология</w:t>
                              </w:r>
                              <w:r w:rsidRPr="005F76BE">
                                <w:rPr>
                                  <w:rFonts w:ascii="Times New Roman" w:hAnsi="Times New Roman" w:cs="Times New Roman"/>
                                  <w:bCs/>
                                  <w:color w:val="000000"/>
                                  <w:sz w:val="16"/>
                                  <w:szCs w:val="16"/>
                                  <w:lang w:val="kk-KZ"/>
                                </w:rPr>
                                <w:t>-спортшының дене құрылымын білуге мүмкіндік береді. Спортпен шұғылдануды ұсыну үшін адам ағзасында осы іс-шаралар барысында және нәтижесінде қандай өзгерістер болатынын білу керек.</w:t>
                              </w:r>
                            </w:p>
                            <w:p w:rsidR="00314FE7" w:rsidRPr="002C2303" w:rsidRDefault="00314FE7" w:rsidP="00A82E70">
                              <w:pPr>
                                <w:jc w:val="center"/>
                                <w:rPr>
                                  <w:lang w:val="kk-KZ"/>
                                </w:rPr>
                              </w:pPr>
                            </w:p>
                          </w:txbxContent>
                        </wps:txbx>
                        <wps:bodyPr rot="0" vert="horz" wrap="square" lIns="91440" tIns="45720" rIns="91440" bIns="45720" anchor="ctr" anchorCtr="0" upright="1">
                          <a:noAutofit/>
                        </wps:bodyPr>
                      </wps:wsp>
                      <wps:wsp>
                        <wps:cNvPr id="770648396" name="Прямоугольник: скругленные углы 22"/>
                        <wps:cNvSpPr>
                          <a:spLocks noChangeArrowheads="1"/>
                        </wps:cNvSpPr>
                        <wps:spPr bwMode="auto">
                          <a:xfrm>
                            <a:off x="5070" y="13063"/>
                            <a:ext cx="5970" cy="870"/>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spacing w:before="0" w:after="0" w:line="240" w:lineRule="auto"/>
                                <w:jc w:val="both"/>
                                <w:rPr>
                                  <w:rFonts w:ascii="Times New Roman" w:hAnsi="Times New Roman" w:cs="Times New Roman"/>
                                  <w:sz w:val="18"/>
                                  <w:szCs w:val="18"/>
                                </w:rPr>
                              </w:pPr>
                              <w:r w:rsidRPr="005F76BE">
                                <w:rPr>
                                  <w:rFonts w:ascii="Times New Roman" w:hAnsi="Times New Roman" w:cs="Times New Roman"/>
                                  <w:bCs/>
                                  <w:color w:val="000000"/>
                                  <w:sz w:val="18"/>
                                  <w:szCs w:val="18"/>
                                  <w:lang w:val="kk-KZ"/>
                                </w:rPr>
                                <w:t>Спорттық жаттығулар, дене шынықтыру барысында кездейсоқ жағдайларда алғашқы көмек көрсету</w:t>
                              </w:r>
                            </w:p>
                          </w:txbxContent>
                        </wps:txbx>
                        <wps:bodyPr rot="0" vert="horz" wrap="square" lIns="91440" tIns="45720" rIns="91440" bIns="45720" anchor="ctr" anchorCtr="0" upright="1">
                          <a:noAutofit/>
                        </wps:bodyPr>
                      </wps:wsp>
                      <wps:wsp>
                        <wps:cNvPr id="590634356" name="Прямоугольник: скругленные углы 23"/>
                        <wps:cNvSpPr>
                          <a:spLocks noChangeArrowheads="1"/>
                        </wps:cNvSpPr>
                        <wps:spPr bwMode="auto">
                          <a:xfrm>
                            <a:off x="5175" y="13933"/>
                            <a:ext cx="5850" cy="996"/>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spacing w:before="0" w:after="0" w:line="240" w:lineRule="auto"/>
                                <w:jc w:val="both"/>
                                <w:rPr>
                                  <w:rFonts w:ascii="Times New Roman" w:hAnsi="Times New Roman" w:cs="Times New Roman"/>
                                  <w:bCs/>
                                  <w:color w:val="000000"/>
                                  <w:sz w:val="18"/>
                                  <w:szCs w:val="18"/>
                                  <w:lang w:val="kk-KZ"/>
                                </w:rPr>
                              </w:pPr>
                              <w:r w:rsidRPr="005F76BE">
                                <w:rPr>
                                  <w:rFonts w:ascii="Times New Roman" w:hAnsi="Times New Roman" w:cs="Times New Roman"/>
                                  <w:bCs/>
                                  <w:color w:val="000000"/>
                                  <w:sz w:val="18"/>
                                  <w:szCs w:val="18"/>
                                  <w:lang w:val="kk-KZ"/>
                                </w:rPr>
                                <w:t xml:space="preserve">спорттық жаттығу кезінде өзін-өзі бақылау (қан қысымы, жүрек соғу жылдамдығын, бұлшықке түсетін күш); </w:t>
                              </w:r>
                            </w:p>
                            <w:p w:rsidR="00314FE7" w:rsidRPr="002C2303" w:rsidRDefault="00314FE7" w:rsidP="00A82E70">
                              <w:pPr>
                                <w:jc w:val="center"/>
                              </w:pPr>
                            </w:p>
                          </w:txbxContent>
                        </wps:txbx>
                        <wps:bodyPr rot="0" vert="horz" wrap="square" lIns="91440" tIns="45720" rIns="91440" bIns="45720" anchor="ctr" anchorCtr="0" upright="1">
                          <a:noAutofit/>
                        </wps:bodyPr>
                      </wps:wsp>
                      <wps:wsp>
                        <wps:cNvPr id="457494450" name="Овал 24"/>
                        <wps:cNvSpPr>
                          <a:spLocks noChangeArrowheads="1"/>
                        </wps:cNvSpPr>
                        <wps:spPr bwMode="auto">
                          <a:xfrm>
                            <a:off x="11002" y="7844"/>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A34B34" w:rsidRDefault="00314FE7" w:rsidP="00A82E70">
                              <w:pPr>
                                <w:rPr>
                                  <w:rFonts w:ascii="Times New Roman" w:hAnsi="Times New Roman" w:cs="Times New Roman"/>
                                  <w:b/>
                                  <w:bCs/>
                                  <w:sz w:val="16"/>
                                  <w:szCs w:val="16"/>
                                  <w:lang w:val="kk-KZ"/>
                                </w:rPr>
                              </w:pPr>
                              <w:r w:rsidRPr="00A34B34">
                                <w:rPr>
                                  <w:rFonts w:ascii="Times New Roman" w:hAnsi="Times New Roman" w:cs="Times New Roman"/>
                                  <w:b/>
                                  <w:bCs/>
                                  <w:sz w:val="16"/>
                                  <w:szCs w:val="16"/>
                                  <w:lang w:val="kk-KZ"/>
                                </w:rPr>
                                <w:t>1</w:t>
                              </w:r>
                            </w:p>
                          </w:txbxContent>
                        </wps:txbx>
                        <wps:bodyPr rot="0" vert="horz" wrap="square" lIns="91440" tIns="45720" rIns="91440" bIns="45720" anchor="ctr" anchorCtr="0" upright="1">
                          <a:noAutofit/>
                        </wps:bodyPr>
                      </wps:wsp>
                      <wps:wsp>
                        <wps:cNvPr id="1800815632" name="Овал 25"/>
                        <wps:cNvSpPr>
                          <a:spLocks noChangeArrowheads="1"/>
                        </wps:cNvSpPr>
                        <wps:spPr bwMode="auto">
                          <a:xfrm>
                            <a:off x="10761" y="8653"/>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7B5356" w:rsidRDefault="00314FE7" w:rsidP="00A82E70">
                              <w:pPr>
                                <w:jc w:val="center"/>
                                <w:rPr>
                                  <w:b/>
                                  <w:bCs/>
                                  <w:lang w:val="kk-KZ"/>
                                </w:rPr>
                              </w:pPr>
                              <w:r>
                                <w:rPr>
                                  <w:b/>
                                  <w:bCs/>
                                  <w:lang w:val="kk-KZ"/>
                                </w:rPr>
                                <w:t>2</w:t>
                              </w:r>
                            </w:p>
                          </w:txbxContent>
                        </wps:txbx>
                        <wps:bodyPr rot="0" vert="horz" wrap="square" lIns="91440" tIns="45720" rIns="91440" bIns="45720" anchor="ctr" anchorCtr="0" upright="1">
                          <a:noAutofit/>
                        </wps:bodyPr>
                      </wps:wsp>
                      <wps:wsp>
                        <wps:cNvPr id="1973539638" name="Овал 26"/>
                        <wps:cNvSpPr>
                          <a:spLocks noChangeArrowheads="1"/>
                        </wps:cNvSpPr>
                        <wps:spPr bwMode="auto">
                          <a:xfrm>
                            <a:off x="10731" y="9643"/>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7B5356" w:rsidRDefault="00314FE7" w:rsidP="00A82E70">
                              <w:pPr>
                                <w:jc w:val="center"/>
                                <w:rPr>
                                  <w:b/>
                                  <w:bCs/>
                                  <w:lang w:val="kk-KZ"/>
                                </w:rPr>
                              </w:pPr>
                              <w:r>
                                <w:rPr>
                                  <w:b/>
                                  <w:bCs/>
                                  <w:lang w:val="kk-KZ"/>
                                </w:rPr>
                                <w:t>3</w:t>
                              </w:r>
                            </w:p>
                          </w:txbxContent>
                        </wps:txbx>
                        <wps:bodyPr rot="0" vert="horz" wrap="square" lIns="91440" tIns="45720" rIns="91440" bIns="45720" anchor="ctr" anchorCtr="0" upright="1">
                          <a:noAutofit/>
                        </wps:bodyPr>
                      </wps:wsp>
                      <wps:wsp>
                        <wps:cNvPr id="738270545" name="Овал 27"/>
                        <wps:cNvSpPr>
                          <a:spLocks noChangeArrowheads="1"/>
                        </wps:cNvSpPr>
                        <wps:spPr bwMode="auto">
                          <a:xfrm>
                            <a:off x="10761" y="10483"/>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7B5356" w:rsidRDefault="00314FE7" w:rsidP="00A82E70">
                              <w:pPr>
                                <w:jc w:val="center"/>
                                <w:rPr>
                                  <w:b/>
                                  <w:bCs/>
                                  <w:lang w:val="kk-KZ"/>
                                </w:rPr>
                              </w:pPr>
                              <w:r>
                                <w:rPr>
                                  <w:b/>
                                  <w:bCs/>
                                  <w:lang w:val="kk-KZ"/>
                                </w:rPr>
                                <w:t>4</w:t>
                              </w:r>
                            </w:p>
                          </w:txbxContent>
                        </wps:txbx>
                        <wps:bodyPr rot="0" vert="horz" wrap="square" lIns="91440" tIns="45720" rIns="91440" bIns="45720" anchor="ctr" anchorCtr="0" upright="1">
                          <a:noAutofit/>
                        </wps:bodyPr>
                      </wps:wsp>
                      <wps:wsp>
                        <wps:cNvPr id="215008827" name="Овал 28"/>
                        <wps:cNvSpPr>
                          <a:spLocks noChangeArrowheads="1"/>
                        </wps:cNvSpPr>
                        <wps:spPr bwMode="auto">
                          <a:xfrm>
                            <a:off x="10776" y="11323"/>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7B5356" w:rsidRDefault="00314FE7" w:rsidP="00A82E70">
                              <w:pPr>
                                <w:jc w:val="center"/>
                                <w:rPr>
                                  <w:b/>
                                  <w:bCs/>
                                  <w:lang w:val="kk-KZ"/>
                                </w:rPr>
                              </w:pPr>
                              <w:r>
                                <w:rPr>
                                  <w:b/>
                                  <w:bCs/>
                                  <w:lang w:val="kk-KZ"/>
                                </w:rPr>
                                <w:t>5</w:t>
                              </w:r>
                            </w:p>
                          </w:txbxContent>
                        </wps:txbx>
                        <wps:bodyPr rot="0" vert="horz" wrap="square" lIns="91440" tIns="45720" rIns="91440" bIns="45720" anchor="ctr" anchorCtr="0" upright="1">
                          <a:noAutofit/>
                        </wps:bodyPr>
                      </wps:wsp>
                      <wps:wsp>
                        <wps:cNvPr id="410518615" name="Овал 18"/>
                        <wps:cNvSpPr>
                          <a:spLocks noChangeArrowheads="1"/>
                        </wps:cNvSpPr>
                        <wps:spPr bwMode="auto">
                          <a:xfrm>
                            <a:off x="10761" y="12523"/>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7B5356" w:rsidRDefault="00314FE7" w:rsidP="00A82E70">
                              <w:pPr>
                                <w:jc w:val="center"/>
                                <w:rPr>
                                  <w:b/>
                                  <w:bCs/>
                                  <w:lang w:val="kk-KZ"/>
                                </w:rPr>
                              </w:pPr>
                              <w:r>
                                <w:rPr>
                                  <w:b/>
                                  <w:bCs/>
                                  <w:lang w:val="kk-KZ"/>
                                </w:rPr>
                                <w:t>6</w:t>
                              </w:r>
                            </w:p>
                          </w:txbxContent>
                        </wps:txbx>
                        <wps:bodyPr rot="0" vert="horz" wrap="square" lIns="91440" tIns="45720" rIns="91440" bIns="45720" anchor="ctr" anchorCtr="0" upright="1">
                          <a:noAutofit/>
                        </wps:bodyPr>
                      </wps:wsp>
                      <wps:wsp>
                        <wps:cNvPr id="1022753649" name="Овал 16"/>
                        <wps:cNvSpPr>
                          <a:spLocks noChangeArrowheads="1"/>
                        </wps:cNvSpPr>
                        <wps:spPr bwMode="auto">
                          <a:xfrm>
                            <a:off x="10716" y="13565"/>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7B5356" w:rsidRDefault="00314FE7" w:rsidP="00A82E70">
                              <w:pPr>
                                <w:jc w:val="center"/>
                                <w:rPr>
                                  <w:b/>
                                  <w:bCs/>
                                  <w:lang w:val="kk-KZ"/>
                                </w:rPr>
                              </w:pPr>
                              <w:r>
                                <w:rPr>
                                  <w:b/>
                                  <w:bCs/>
                                  <w:lang w:val="kk-KZ"/>
                                </w:rPr>
                                <w:t>7</w:t>
                              </w:r>
                            </w:p>
                          </w:txbxContent>
                        </wps:txbx>
                        <wps:bodyPr rot="0" vert="horz" wrap="square" lIns="91440" tIns="45720" rIns="91440" bIns="45720" anchor="ctr" anchorCtr="0" upright="1">
                          <a:noAutofit/>
                        </wps:bodyPr>
                      </wps:wsp>
                      <wps:wsp>
                        <wps:cNvPr id="1547350267" name="Овал 15"/>
                        <wps:cNvSpPr>
                          <a:spLocks noChangeArrowheads="1"/>
                        </wps:cNvSpPr>
                        <wps:spPr bwMode="auto">
                          <a:xfrm>
                            <a:off x="10716" y="14390"/>
                            <a:ext cx="525" cy="540"/>
                          </a:xfrm>
                          <a:prstGeom prst="ellipse">
                            <a:avLst/>
                          </a:prstGeom>
                          <a:solidFill>
                            <a:schemeClr val="lt1">
                              <a:lumMod val="100000"/>
                              <a:lumOff val="0"/>
                            </a:schemeClr>
                          </a:solidFill>
                          <a:ln w="12700">
                            <a:solidFill>
                              <a:schemeClr val="accent5">
                                <a:lumMod val="100000"/>
                                <a:lumOff val="0"/>
                              </a:schemeClr>
                            </a:solidFill>
                            <a:miter lim="800000"/>
                            <a:headEnd/>
                            <a:tailEnd/>
                          </a:ln>
                        </wps:spPr>
                        <wps:txbx>
                          <w:txbxContent>
                            <w:p w:rsidR="00314FE7" w:rsidRPr="005F76BE" w:rsidRDefault="00314FE7" w:rsidP="00A82E70">
                              <w:pPr>
                                <w:rPr>
                                  <w:b/>
                                  <w:bCs/>
                                  <w:sz w:val="16"/>
                                  <w:szCs w:val="16"/>
                                  <w:lang w:val="kk-KZ"/>
                                </w:rPr>
                              </w:pPr>
                              <w:r w:rsidRPr="005F76BE">
                                <w:rPr>
                                  <w:b/>
                                  <w:bCs/>
                                  <w:sz w:val="16"/>
                                  <w:szCs w:val="16"/>
                                  <w:lang w:val="kk-KZ"/>
                                </w:rPr>
                                <w:t>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8" style="position:absolute;left:0;text-align:left;margin-left:88.25pt;margin-top:13.4pt;width:393.5pt;height:295.55pt;z-index:251678208" coordorigin="3330,7514" coordsize="8197,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">
                <v:roundrect id="Прямоугольник: скругленные углы 39" o:spid="_x0000_s1029" style="position:absolute;left:3330;top:7514;width:7875;height:8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cTsYA&#10;AADhAAAADwAAAGRycy9kb3ducmV2LnhtbERPz2vCMBS+D/Y/hDfYbabWsZVqFClOBrKDzoPHR/Ns&#10;ujUvpYm2+tcbYbDjx/d7thhsI87U+dqxgvEoAUFcOl1zpWD//fGSgfABWWPjmBRcyMNi/vgww1y7&#10;nrd03oVKxBD2OSowIbS5lL40ZNGPXEscuaPrLIYIu0rqDvsYbhuZJsmbtFhzbDDYUmGo/N2drIKf&#10;zWkl+0Nqrqsvua5wWZRtVij1/DQspyACDeFf/Of+1HF+Nhm/v05SuD+KE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cTsYAAADhAAAADwAAAAAAAAAAAAAAAACYAgAAZHJz&#10;L2Rvd25yZXYueG1sUEsFBgAAAAAEAAQA9QAAAIsDAAAAAA==&#10;" fillcolor="white [3201]" strokecolor="#5b9bd5 [3208]" strokeweight="1pt">
                  <v:stroke joinstyle="miter"/>
                  <v:textbox>
                    <w:txbxContent>
                      <w:p w:rsidR="00314FE7" w:rsidRPr="00A34B34" w:rsidRDefault="00314FE7" w:rsidP="00A82E70">
                        <w:pPr>
                          <w:spacing w:before="0" w:after="0" w:line="240" w:lineRule="auto"/>
                          <w:jc w:val="both"/>
                          <w:rPr>
                            <w:rFonts w:ascii="Times New Roman" w:hAnsi="Times New Roman" w:cs="Times New Roman"/>
                            <w:bCs/>
                            <w:color w:val="000000"/>
                            <w:lang w:val="kk-KZ"/>
                          </w:rPr>
                        </w:pPr>
                        <w:r w:rsidRPr="00A34B34">
                          <w:rPr>
                            <w:rFonts w:ascii="Times New Roman" w:hAnsi="Times New Roman" w:cs="Times New Roman"/>
                            <w:b/>
                            <w:color w:val="000000"/>
                            <w:lang w:val="kk-KZ"/>
                          </w:rPr>
                          <w:t>Топографиялық анатомия</w:t>
                        </w:r>
                        <w:r w:rsidRPr="00A34B34">
                          <w:rPr>
                            <w:rFonts w:ascii="Times New Roman" w:hAnsi="Times New Roman" w:cs="Times New Roman"/>
                            <w:bCs/>
                            <w:color w:val="000000"/>
                            <w:lang w:val="kk-KZ"/>
                          </w:rPr>
                          <w:t>-мүшелердің өзара орналасуын, олардың қалыпты жағдайда да, физикалық жаттығулар кезінде де бір-біріне әсерін анықтауға мүмкіндік береді.</w:t>
                        </w:r>
                      </w:p>
                      <w:p w:rsidR="00314FE7" w:rsidRDefault="00314FE7" w:rsidP="00A82E70">
                        <w:pPr>
                          <w:spacing w:before="0" w:after="0" w:line="240" w:lineRule="auto"/>
                          <w:jc w:val="center"/>
                        </w:pPr>
                      </w:p>
                    </w:txbxContent>
                  </v:textbox>
                </v:roundrect>
                <v:roundrect id="Прямоугольник: скругленные углы 36" o:spid="_x0000_s1030" style="position:absolute;left:3465;top:8309;width:7710;height: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UoMoA&#10;AADiAAAADwAAAGRycy9kb3ducmV2LnhtbESPQWvCQBSE7wX/w/IEb3XTiFWjq0iwRSg9VD14fGRf&#10;s2mzb0N2NdFf3y0Uehxm5htmteltLa7U+sqxgqdxAoK4cLriUsHp+PI4B+EDssbaMSm4kYfNevCw&#10;wky7jj/oegiliBD2GSowITSZlL4wZNGPXUMcvU/XWgxRtqXULXYRbmuZJsmztFhxXDDYUG6o+D5c&#10;rIKvt8tOdufU3Hfv8rXEbV4081yp0bDfLkEE6sN/+K+91woWs3SaTCIXfi/FO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I6FKDKAAAA4gAAAA8AAAAAAAAAAAAAAAAAmAIA&#10;AGRycy9kb3ducmV2LnhtbFBLBQYAAAAABAAEAPUAAACPAwAAAAA=&#10;" fillcolor="white [3201]" strokecolor="#5b9bd5 [3208]" strokeweight="1pt">
                  <v:stroke joinstyle="miter"/>
                  <v:textbox>
                    <w:txbxContent>
                      <w:p w:rsidR="00314FE7" w:rsidRPr="00A34B34" w:rsidRDefault="00314FE7" w:rsidP="00A82E70">
                        <w:pPr>
                          <w:spacing w:before="0" w:after="0"/>
                          <w:jc w:val="both"/>
                          <w:rPr>
                            <w:rFonts w:ascii="Times New Roman" w:hAnsi="Times New Roman" w:cs="Times New Roman"/>
                            <w:bCs/>
                            <w:color w:val="000000"/>
                            <w:lang w:val="kk-KZ"/>
                          </w:rPr>
                        </w:pPr>
                        <w:r w:rsidRPr="00A34B34">
                          <w:rPr>
                            <w:rFonts w:ascii="Times New Roman" w:hAnsi="Times New Roman" w:cs="Times New Roman"/>
                            <w:b/>
                            <w:color w:val="000000"/>
                            <w:lang w:val="kk-KZ"/>
                          </w:rPr>
                          <w:t>Жас ерекшелік анатомиясы</w:t>
                        </w:r>
                        <w:r w:rsidRPr="00A34B34">
                          <w:rPr>
                            <w:rFonts w:ascii="Times New Roman" w:hAnsi="Times New Roman" w:cs="Times New Roman"/>
                            <w:bCs/>
                            <w:color w:val="000000"/>
                            <w:lang w:val="kk-KZ"/>
                          </w:rPr>
                          <w:t>- әр түрлі жас кезеңдерінде адам денесінің  физикалық даму заңдылығын дұрыс түсіну;</w:t>
                        </w:r>
                      </w:p>
                      <w:p w:rsidR="00314FE7" w:rsidRDefault="00314FE7" w:rsidP="00A82E70">
                        <w:pPr>
                          <w:jc w:val="center"/>
                        </w:pPr>
                      </w:p>
                    </w:txbxContent>
                  </v:textbox>
                </v:roundrect>
                <v:roundrect id="Прямоугольник: скругленные углы 35" o:spid="_x0000_s1031" style="position:absolute;left:3915;top:9104;width:7245;height:10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rdsgA&#10;AADjAAAADwAAAGRycy9kb3ducmV2LnhtbERPzWrCQBC+F/oOyxS81U0jjRJdRYIVoXhQe+hxyI7Z&#10;tNnZkF1N7NN3hUKP8/3PYjXYRlyp87VjBS/jBARx6XTNlYKP09vzDIQPyBobx6TgRh5Wy8eHBeba&#10;9Xyg6zFUIoawz1GBCaHNpfSlIYt+7FriyJ1dZzHEs6uk7rCP4baRaZJk0mLNscFgS4Wh8vt4sQq+&#10;3i8b2X+m5mezl9sK10XZzgqlRk/Deg4i0BD+xX/unY7zX5Npmk6ySQb3ny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Ot2yAAAAOMAAAAPAAAAAAAAAAAAAAAAAJgCAABk&#10;cnMvZG93bnJldi54bWxQSwUGAAAAAAQABAD1AAAAjQMAAAAA&#10;" fillcolor="white [3201]" strokecolor="#5b9bd5 [3208]" strokeweight="1pt">
                  <v:stroke joinstyle="miter"/>
                  <v:textbox>
                    <w:txbxContent>
                      <w:p w:rsidR="00314FE7" w:rsidRPr="005F76BE" w:rsidRDefault="00314FE7" w:rsidP="00A82E70">
                        <w:pPr>
                          <w:spacing w:before="0" w:after="0" w:line="240" w:lineRule="auto"/>
                          <w:jc w:val="both"/>
                          <w:rPr>
                            <w:rFonts w:ascii="Times New Roman" w:hAnsi="Times New Roman" w:cs="Times New Roman"/>
                            <w:bCs/>
                            <w:color w:val="000000"/>
                            <w:sz w:val="18"/>
                            <w:szCs w:val="18"/>
                            <w:lang w:val="kk-KZ"/>
                          </w:rPr>
                        </w:pPr>
                        <w:r w:rsidRPr="005F76BE">
                          <w:rPr>
                            <w:rFonts w:ascii="Times New Roman" w:hAnsi="Times New Roman" w:cs="Times New Roman"/>
                            <w:b/>
                            <w:color w:val="000000"/>
                            <w:sz w:val="18"/>
                            <w:szCs w:val="18"/>
                            <w:lang w:val="kk-KZ"/>
                          </w:rPr>
                          <w:t>Пластикалық анатомия</w:t>
                        </w:r>
                        <w:r w:rsidRPr="005F76BE">
                          <w:rPr>
                            <w:rFonts w:ascii="Times New Roman" w:hAnsi="Times New Roman" w:cs="Times New Roman"/>
                            <w:bCs/>
                            <w:color w:val="000000"/>
                            <w:sz w:val="18"/>
                            <w:szCs w:val="18"/>
                            <w:lang w:val="kk-KZ"/>
                          </w:rPr>
                          <w:t>- дене пішінінің ерекшеліктерін, дене мүшелерінің жеке бөліктерінің арақатынасын,  дене пропорциясы, олардың спорттық жетістіктермен байланысын анықтайды.</w:t>
                        </w:r>
                      </w:p>
                      <w:p w:rsidR="00314FE7" w:rsidRDefault="00314FE7" w:rsidP="00A82E70">
                        <w:pPr>
                          <w:jc w:val="center"/>
                        </w:pPr>
                      </w:p>
                    </w:txbxContent>
                  </v:textbox>
                </v:roundrect>
                <v:roundrect id="Прямоугольник: скругленные углы 19" o:spid="_x0000_s1032" style="position:absolute;left:4140;top:10154;width:6990;height:1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a7cwA&#10;AADjAAAADwAAAGRycy9kb3ducmV2LnhtbESPQUvDQBCF70L/wzIFb3bTBmqI3ZYSWhHEg9WDxyE7&#10;ZmOzsyG7baK/3jkIHmfem/e+2ewm36krDbENbGC5yEAR18G23Bh4fzveFaBiQrbYBSYD3xRht53d&#10;bLC0YeRXup5SoySEY4kGXEp9qXWsHXmMi9ATi/YZBo9JxqHRdsBRwn2nV1m21h5blgaHPVWO6vPp&#10;4g18PV8OevxYuZ/Di35scF/VfVEZczuf9g+gEk3p3/x3/WQFf13kWZ4v7wVafpIF6O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LFa7cwAAADjAAAADwAAAAAAAAAAAAAAAACY&#10;AgAAZHJzL2Rvd25yZXYueG1sUEsFBgAAAAAEAAQA9QAAAJEDAAAAAA==&#10;" fillcolor="white [3201]" strokecolor="#5b9bd5 [3208]" strokeweight="1pt">
                  <v:stroke joinstyle="miter"/>
                  <v:textbox>
                    <w:txbxContent>
                      <w:p w:rsidR="00314FE7" w:rsidRPr="005F76BE" w:rsidRDefault="00314FE7" w:rsidP="00A82E70">
                        <w:pPr>
                          <w:spacing w:before="0" w:after="0" w:line="240" w:lineRule="auto"/>
                          <w:jc w:val="both"/>
                          <w:rPr>
                            <w:rFonts w:ascii="Times New Roman" w:hAnsi="Times New Roman" w:cs="Times New Roman"/>
                            <w:bCs/>
                            <w:color w:val="000000"/>
                            <w:lang w:val="kk-KZ"/>
                          </w:rPr>
                        </w:pPr>
                        <w:r w:rsidRPr="005F76BE">
                          <w:rPr>
                            <w:rFonts w:ascii="Times New Roman" w:hAnsi="Times New Roman" w:cs="Times New Roman"/>
                            <w:bCs/>
                            <w:color w:val="000000"/>
                            <w:lang w:val="kk-KZ"/>
                          </w:rPr>
                          <w:t>Білім алушыларды морфологиялық белгілеріне қарай (антропометрия) спорт салаларына мамандандыру.</w:t>
                        </w:r>
                      </w:p>
                      <w:p w:rsidR="00314FE7" w:rsidRPr="002C2303" w:rsidRDefault="00314FE7" w:rsidP="00A82E70">
                        <w:pPr>
                          <w:jc w:val="center"/>
                        </w:pPr>
                      </w:p>
                    </w:txbxContent>
                  </v:textbox>
                </v:roundrect>
                <v:roundrect id="Прямоугольник: скругленные углы 20" o:spid="_x0000_s1033" style="position:absolute;left:4338;top:10962;width:6765;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UzckA&#10;AADjAAAADwAAAGRycy9kb3ducmV2LnhtbERPS2vCQBC+F/wPywje6katD1JXkWCLID2oPfQ4ZKfZ&#10;aHY2ZFeT+uu7BaHH+d6zXHe2EjdqfOlYwWiYgCDOnS65UPB5entegPABWWPlmBT8kIf1qve0xFS7&#10;lg90O4ZCxBD2KSowIdSplD43ZNEPXU0cuW/XWAzxbAqpG2xjuK3kOElm0mLJscFgTZmh/HK8WgXn&#10;/XUr26+xuW8/5HuBmyyvF5lSg363eQURqAv/4od7p+P8+fQlmUznoxn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PUzckAAADjAAAADwAAAAAAAAAAAAAAAACYAgAA&#10;ZHJzL2Rvd25yZXYueG1sUEsFBgAAAAAEAAQA9QAAAI4DAAAAAA==&#10;" fillcolor="white [3201]" strokecolor="#5b9bd5 [3208]" strokeweight="1pt">
                  <v:stroke joinstyle="miter"/>
                  <v:textbox>
                    <w:txbxContent>
                      <w:p w:rsidR="00314FE7" w:rsidRPr="005F76BE" w:rsidRDefault="00314FE7" w:rsidP="00A82E70">
                        <w:pPr>
                          <w:jc w:val="both"/>
                          <w:rPr>
                            <w:rFonts w:ascii="Times New Roman" w:hAnsi="Times New Roman" w:cs="Times New Roman"/>
                            <w:sz w:val="18"/>
                            <w:szCs w:val="18"/>
                          </w:rPr>
                        </w:pPr>
                        <w:r w:rsidRPr="005F76BE">
                          <w:rPr>
                            <w:rFonts w:ascii="Times New Roman" w:hAnsi="Times New Roman" w:cs="Times New Roman"/>
                            <w:bCs/>
                            <w:color w:val="000000"/>
                            <w:sz w:val="18"/>
                            <w:szCs w:val="18"/>
                            <w:lang w:val="kk-KZ"/>
                          </w:rPr>
                          <w:t>Білім алушылардың медициналық-биологиялық құжатына қарай оқу-жаттығу үдерісін жоспарлау</w:t>
                        </w:r>
                      </w:p>
                    </w:txbxContent>
                  </v:textbox>
                </v:roundrect>
                <v:roundrect id="Прямоугольник: скругленные углы 21" o:spid="_x0000_s1034" style="position:absolute;left:4680;top:11788;width:6420;height:1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oussA&#10;AADiAAAADwAAAGRycy9kb3ducmV2LnhtbESPQWvCQBSE74X+h+UVeqsbg42SuooEKwXpQe2hx0f2&#10;NZs2+zZkVxP99a5Q8DjMzDfMfDnYRpyo87VjBeNRAoK4dLrmSsHX4f1lBsIHZI2NY1JwJg/LxePD&#10;HHPtet7RaR8qESHsc1RgQmhzKX1pyKIfuZY4ej+usxii7CqpO+wj3DYyTZJMWqw5LhhsqTBU/u2P&#10;VsHv9riW/XdqLutPualwVZTtrFDq+WlYvYEINIR7+L/9oRWk03E2ec2mE7hdindAL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DWi6ywAAAOIAAAAPAAAAAAAAAAAAAAAAAJgC&#10;AABkcnMvZG93bnJldi54bWxQSwUGAAAAAAQABAD1AAAAkAMAAAAA&#10;" fillcolor="white [3201]" strokecolor="#5b9bd5 [3208]" strokeweight="1pt">
                  <v:stroke joinstyle="miter"/>
                  <v:textbox>
                    <w:txbxContent>
                      <w:p w:rsidR="00314FE7" w:rsidRPr="005F76BE" w:rsidRDefault="00314FE7" w:rsidP="00A82E70">
                        <w:pPr>
                          <w:jc w:val="both"/>
                          <w:rPr>
                            <w:rFonts w:ascii="Times New Roman" w:hAnsi="Times New Roman" w:cs="Times New Roman"/>
                            <w:bCs/>
                            <w:color w:val="000000"/>
                            <w:sz w:val="16"/>
                            <w:szCs w:val="16"/>
                            <w:lang w:val="kk-KZ"/>
                          </w:rPr>
                        </w:pPr>
                        <w:r w:rsidRPr="005F76BE">
                          <w:rPr>
                            <w:rFonts w:ascii="Times New Roman" w:hAnsi="Times New Roman" w:cs="Times New Roman"/>
                            <w:b/>
                            <w:color w:val="000000"/>
                            <w:sz w:val="16"/>
                            <w:szCs w:val="16"/>
                            <w:lang w:val="kk-KZ"/>
                          </w:rPr>
                          <w:t>Спорттық морфология</w:t>
                        </w:r>
                        <w:r w:rsidRPr="005F76BE">
                          <w:rPr>
                            <w:rFonts w:ascii="Times New Roman" w:hAnsi="Times New Roman" w:cs="Times New Roman"/>
                            <w:bCs/>
                            <w:color w:val="000000"/>
                            <w:sz w:val="16"/>
                            <w:szCs w:val="16"/>
                            <w:lang w:val="kk-KZ"/>
                          </w:rPr>
                          <w:t>-спортшының дене құрылымын білуге мүмкіндік береді. Спортпен шұғылдануды ұсыну үшін адам ағзасында осы іс-шаралар барысында және нәтижесінде қандай өзгерістер болатынын білу керек.</w:t>
                        </w:r>
                      </w:p>
                      <w:p w:rsidR="00314FE7" w:rsidRPr="002C2303" w:rsidRDefault="00314FE7" w:rsidP="00A82E70">
                        <w:pPr>
                          <w:jc w:val="center"/>
                          <w:rPr>
                            <w:lang w:val="kk-KZ"/>
                          </w:rPr>
                        </w:pPr>
                      </w:p>
                    </w:txbxContent>
                  </v:textbox>
                </v:roundrect>
                <v:roundrect id="Прямоугольник: скругленные углы 22" o:spid="_x0000_s1035" style="position:absolute;left:5070;top:13063;width:5970;height:8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AEMwA&#10;AADiAAAADwAAAGRycy9kb3ducmV2LnhtbESPzWrDMBCE74W+g9hCb43ctDiOEyUEk5ZA6CE/hxwX&#10;a2u5tVbGUmI3T18VAj0OM/MNM18OthEX6nztWMHzKAFBXDpdc6XgeHh7ykD4gKyxcUwKfsjDcnF/&#10;N8dcu553dNmHSkQI+xwVmBDaXEpfGrLoR64ljt6n6yyGKLtK6g77CLeNHCdJKi3WHBcMtlQYKr/3&#10;Z6vga3tey/40Ntf1h3yvcFWUbVYo9fgwrGYgAg3hP3xrb7SCySRJX7OXaQp/l+Id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eXAEMwAAADiAAAADwAAAAAAAAAAAAAAAACY&#10;AgAAZHJzL2Rvd25yZXYueG1sUEsFBgAAAAAEAAQA9QAAAJEDAAAAAA==&#10;" fillcolor="white [3201]" strokecolor="#5b9bd5 [3208]" strokeweight="1pt">
                  <v:stroke joinstyle="miter"/>
                  <v:textbox>
                    <w:txbxContent>
                      <w:p w:rsidR="00314FE7" w:rsidRPr="005F76BE" w:rsidRDefault="00314FE7" w:rsidP="00A82E70">
                        <w:pPr>
                          <w:spacing w:before="0" w:after="0" w:line="240" w:lineRule="auto"/>
                          <w:jc w:val="both"/>
                          <w:rPr>
                            <w:rFonts w:ascii="Times New Roman" w:hAnsi="Times New Roman" w:cs="Times New Roman"/>
                            <w:sz w:val="18"/>
                            <w:szCs w:val="18"/>
                          </w:rPr>
                        </w:pPr>
                        <w:r w:rsidRPr="005F76BE">
                          <w:rPr>
                            <w:rFonts w:ascii="Times New Roman" w:hAnsi="Times New Roman" w:cs="Times New Roman"/>
                            <w:bCs/>
                            <w:color w:val="000000"/>
                            <w:sz w:val="18"/>
                            <w:szCs w:val="18"/>
                            <w:lang w:val="kk-KZ"/>
                          </w:rPr>
                          <w:t>Спорттық жаттығулар, дене шынықтыру барысында кездейсоқ жағдайларда алғашқы көмек көрсету</w:t>
                        </w:r>
                      </w:p>
                    </w:txbxContent>
                  </v:textbox>
                </v:roundrect>
                <v:roundrect id="Прямоугольник: скругленные углы 23" o:spid="_x0000_s1036" style="position:absolute;left:5175;top:13933;width:5850;height:9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FbMsA&#10;AADiAAAADwAAAGRycy9kb3ducmV2LnhtbESPQWvCQBSE74X+h+UVequbag2auooEFUE8VD14fGRf&#10;s2mzb0N2Nam/vlsQehxm5htmtuhtLa7U+sqxgtdBAoK4cLriUsHpuH6ZgPABWWPtmBT8kIfF/PFh&#10;hpl2HX/Q9RBKESHsM1RgQmgyKX1hyKIfuIY4ep+utRiibEupW+wi3NZymCSptFhxXDDYUG6o+D5c&#10;rIKv3WUlu/PQ3FZ7uSlxmRfNJFfq+alfvoMI1If/8L291QrG0yQdvY3GKfxdindAz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bcVsywAAAOIAAAAPAAAAAAAAAAAAAAAAAJgC&#10;AABkcnMvZG93bnJldi54bWxQSwUGAAAAAAQABAD1AAAAkAMAAAAA&#10;" fillcolor="white [3201]" strokecolor="#5b9bd5 [3208]" strokeweight="1pt">
                  <v:stroke joinstyle="miter"/>
                  <v:textbox>
                    <w:txbxContent>
                      <w:p w:rsidR="00314FE7" w:rsidRPr="005F76BE" w:rsidRDefault="00314FE7" w:rsidP="00A82E70">
                        <w:pPr>
                          <w:spacing w:before="0" w:after="0" w:line="240" w:lineRule="auto"/>
                          <w:jc w:val="both"/>
                          <w:rPr>
                            <w:rFonts w:ascii="Times New Roman" w:hAnsi="Times New Roman" w:cs="Times New Roman"/>
                            <w:bCs/>
                            <w:color w:val="000000"/>
                            <w:sz w:val="18"/>
                            <w:szCs w:val="18"/>
                            <w:lang w:val="kk-KZ"/>
                          </w:rPr>
                        </w:pPr>
                        <w:r w:rsidRPr="005F76BE">
                          <w:rPr>
                            <w:rFonts w:ascii="Times New Roman" w:hAnsi="Times New Roman" w:cs="Times New Roman"/>
                            <w:bCs/>
                            <w:color w:val="000000"/>
                            <w:sz w:val="18"/>
                            <w:szCs w:val="18"/>
                            <w:lang w:val="kk-KZ"/>
                          </w:rPr>
                          <w:t xml:space="preserve">спорттық жаттығу кезінде өзін-өзі бақылау (қан қысымы, жүрек соғу жылдамдығын, бұлшықке түсетін күш); </w:t>
                        </w:r>
                      </w:p>
                      <w:p w:rsidR="00314FE7" w:rsidRPr="002C2303" w:rsidRDefault="00314FE7" w:rsidP="00A82E70">
                        <w:pPr>
                          <w:jc w:val="center"/>
                        </w:pPr>
                      </w:p>
                    </w:txbxContent>
                  </v:textbox>
                </v:roundrect>
                <v:oval id="Овал 24" o:spid="_x0000_s1037" style="position:absolute;left:11002;top:7844;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AzMkA&#10;AADiAAAADwAAAGRycy9kb3ducmV2LnhtbESPzWrCQBSF94W+w3AL7uqMJdo2dZRgEd0mldLlbeY2&#10;CWbuhMxook/vLIQuD+ePb7kebSvO1PvGsYbZVIEgLp1puNJw+No+v4HwAdlg65g0XMjDevX4sMTU&#10;uIFzOhehEnGEfYoa6hC6VEpf1mTRT11HHL0/11sMUfaVND0Ocdy28kWphbTYcHyosaNNTeWxOFkN&#10;+8Muz3+z4hq+B6Uw+/ncnTZXrSdPY/YBItAY/sP39t5oSOavyXuSzCNERIo4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qAzMkAAADiAAAADwAAAAAAAAAAAAAAAACYAgAA&#10;ZHJzL2Rvd25yZXYueG1sUEsFBgAAAAAEAAQA9QAAAI4DAAAAAA==&#10;" fillcolor="white [3201]" strokecolor="#5b9bd5 [3208]" strokeweight="1pt">
                  <v:stroke joinstyle="miter"/>
                  <v:textbox>
                    <w:txbxContent>
                      <w:p w:rsidR="00314FE7" w:rsidRPr="00A34B34" w:rsidRDefault="00314FE7" w:rsidP="00A82E70">
                        <w:pPr>
                          <w:rPr>
                            <w:rFonts w:ascii="Times New Roman" w:hAnsi="Times New Roman" w:cs="Times New Roman"/>
                            <w:b/>
                            <w:bCs/>
                            <w:sz w:val="16"/>
                            <w:szCs w:val="16"/>
                            <w:lang w:val="kk-KZ"/>
                          </w:rPr>
                        </w:pPr>
                        <w:r w:rsidRPr="00A34B34">
                          <w:rPr>
                            <w:rFonts w:ascii="Times New Roman" w:hAnsi="Times New Roman" w:cs="Times New Roman"/>
                            <w:b/>
                            <w:bCs/>
                            <w:sz w:val="16"/>
                            <w:szCs w:val="16"/>
                            <w:lang w:val="kk-KZ"/>
                          </w:rPr>
                          <w:t>1</w:t>
                        </w:r>
                      </w:p>
                    </w:txbxContent>
                  </v:textbox>
                </v:oval>
                <v:oval id="Овал 25" o:spid="_x0000_s1038" style="position:absolute;left:10761;top:8653;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5sYA&#10;AADjAAAADwAAAGRycy9kb3ducmV2LnhtbERPX2vCMBB/H+w7hBv4NhMdk1KNUhxDX9uJ+Hg2Z1vW&#10;XEoTbfXTL4PBHu/3/1ab0bbiRr1vHGuYTRUI4tKZhisNh6/P1wSED8gGW8ek4U4eNuvnpxWmxg2c&#10;060IlYgh7FPUUIfQpVL6siaLfuo64shdXG8xxLOvpOlxiOG2lXOlFtJiw7Ghxo62NZXfxdVq2B92&#10;eX7Oikc4DkphdvrYXbcPrScvY7YEEWgM/+I/997E+YlSyex98TaH358i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A5sYAAADjAAAADwAAAAAAAAAAAAAAAACYAgAAZHJz&#10;L2Rvd25yZXYueG1sUEsFBgAAAAAEAAQA9QAAAIsDAAAAAA==&#10;" fillcolor="white [3201]" strokecolor="#5b9bd5 [3208]" strokeweight="1pt">
                  <v:stroke joinstyle="miter"/>
                  <v:textbox>
                    <w:txbxContent>
                      <w:p w:rsidR="00314FE7" w:rsidRPr="007B5356" w:rsidRDefault="00314FE7" w:rsidP="00A82E70">
                        <w:pPr>
                          <w:jc w:val="center"/>
                          <w:rPr>
                            <w:b/>
                            <w:bCs/>
                            <w:lang w:val="kk-KZ"/>
                          </w:rPr>
                        </w:pPr>
                        <w:r>
                          <w:rPr>
                            <w:b/>
                            <w:bCs/>
                            <w:lang w:val="kk-KZ"/>
                          </w:rPr>
                          <w:t>2</w:t>
                        </w:r>
                      </w:p>
                    </w:txbxContent>
                  </v:textbox>
                </v:oval>
                <v:oval id="Овал 26" o:spid="_x0000_s1039" style="position:absolute;left:10731;top:9643;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DGcsA&#10;AADjAAAADwAAAGRycy9kb3ducmV2LnhtbESPQW/CMAyF75P4D5GRdhvJVg1GR0AV0wTXFjRxNI3X&#10;VmuSqgm049fPh0kc7ff83ufVZrStuFIfGu80PM8UCHKlN42rNBwPn09vIEJEZ7D1jjT8UoDNevKw&#10;wtT4weV0LWIlOMSFFDXUMXaplKGsyWKY+Y4ca9++txh57Ctpehw43LbyRam5tNg4bqixo21N5U9x&#10;sRr2x12en7PiFr8GpTA7fewu25vWj9MxewcRaYx38//13jD+cpG8Jst5wtD8Ey9Ar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RYMZywAAAOMAAAAPAAAAAAAAAAAAAAAAAJgC&#10;AABkcnMvZG93bnJldi54bWxQSwUGAAAAAAQABAD1AAAAkAMAAAAA&#10;" fillcolor="white [3201]" strokecolor="#5b9bd5 [3208]" strokeweight="1pt">
                  <v:stroke joinstyle="miter"/>
                  <v:textbox>
                    <w:txbxContent>
                      <w:p w:rsidR="00314FE7" w:rsidRPr="007B5356" w:rsidRDefault="00314FE7" w:rsidP="00A82E70">
                        <w:pPr>
                          <w:jc w:val="center"/>
                          <w:rPr>
                            <w:b/>
                            <w:bCs/>
                            <w:lang w:val="kk-KZ"/>
                          </w:rPr>
                        </w:pPr>
                        <w:r>
                          <w:rPr>
                            <w:b/>
                            <w:bCs/>
                            <w:lang w:val="kk-KZ"/>
                          </w:rPr>
                          <w:t>3</w:t>
                        </w:r>
                      </w:p>
                    </w:txbxContent>
                  </v:textbox>
                </v:oval>
                <v:oval id="Овал 27" o:spid="_x0000_s1040" style="position:absolute;left:10761;top:10483;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63coA&#10;AADiAAAADwAAAGRycy9kb3ducmV2LnhtbESPzWrDMBCE74W+g9hCb43UNH84UYJJKcnVTig9bqyt&#10;bWqtjKXEbp4+KhRyHGbmG2a1GWwjLtT52rGG15ECQVw4U3Op4Xj4eFmA8AHZYOOYNPySh8368WGF&#10;iXE9Z3TJQykihH2CGqoQ2kRKX1Rk0Y9cSxy9b9dZDFF2pTQd9hFuGzlWaiYt1hwXKmxpW1Hxk5+t&#10;hv1xl2WnNL+Gz14pTL/ed+ftVevnpyFdggg0hHv4v703GuZvi/FcTSdT+LsU74B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PDet3KAAAA4gAAAA8AAAAAAAAAAAAAAAAAmAIA&#10;AGRycy9kb3ducmV2LnhtbFBLBQYAAAAABAAEAPUAAACPAwAAAAA=&#10;" fillcolor="white [3201]" strokecolor="#5b9bd5 [3208]" strokeweight="1pt">
                  <v:stroke joinstyle="miter"/>
                  <v:textbox>
                    <w:txbxContent>
                      <w:p w:rsidR="00314FE7" w:rsidRPr="007B5356" w:rsidRDefault="00314FE7" w:rsidP="00A82E70">
                        <w:pPr>
                          <w:jc w:val="center"/>
                          <w:rPr>
                            <w:b/>
                            <w:bCs/>
                            <w:lang w:val="kk-KZ"/>
                          </w:rPr>
                        </w:pPr>
                        <w:r>
                          <w:rPr>
                            <w:b/>
                            <w:bCs/>
                            <w:lang w:val="kk-KZ"/>
                          </w:rPr>
                          <w:t>4</w:t>
                        </w:r>
                      </w:p>
                    </w:txbxContent>
                  </v:textbox>
                </v:oval>
                <v:oval id="Овал 28" o:spid="_x0000_s1041" style="position:absolute;left:10776;top:11323;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bMkA&#10;AADiAAAADwAAAGRycy9kb3ducmV2LnhtbESPQWvCQBSE7wX/w/KE3uqugbYhdZWgiF6TSunxNftM&#10;gtm3Ibua1F/fLRR6HGbmG2a1mWwnbjT41rGG5UKBIK6cabnWcHrfP6UgfEA22DkmDd/kYbOePaww&#10;M27kgm5lqEWEsM9QQxNCn0npq4Ys+oXriaN3doPFEOVQSzPgGOG2k4lSL9Jiy3GhwZ62DVWX8mo1&#10;HE+HovjKy3v4GJXC/HN3uG7vWj/Op/wNRKAp/If/2kejIVk+K5WmySv8Xo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HbMkAAADiAAAADwAAAAAAAAAAAAAAAACYAgAA&#10;ZHJzL2Rvd25yZXYueG1sUEsFBgAAAAAEAAQA9QAAAI4DAAAAAA==&#10;" fillcolor="white [3201]" strokecolor="#5b9bd5 [3208]" strokeweight="1pt">
                  <v:stroke joinstyle="miter"/>
                  <v:textbox>
                    <w:txbxContent>
                      <w:p w:rsidR="00314FE7" w:rsidRPr="007B5356" w:rsidRDefault="00314FE7" w:rsidP="00A82E70">
                        <w:pPr>
                          <w:jc w:val="center"/>
                          <w:rPr>
                            <w:b/>
                            <w:bCs/>
                            <w:lang w:val="kk-KZ"/>
                          </w:rPr>
                        </w:pPr>
                        <w:r>
                          <w:rPr>
                            <w:b/>
                            <w:bCs/>
                            <w:lang w:val="kk-KZ"/>
                          </w:rPr>
                          <w:t>5</w:t>
                        </w:r>
                      </w:p>
                    </w:txbxContent>
                  </v:textbox>
                </v:oval>
                <v:oval id="Овал 18" o:spid="_x0000_s1042" style="position:absolute;left:10761;top:12523;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yzMkA&#10;AADiAAAADwAAAGRycy9kb3ducmV2LnhtbESPQWvCQBSE74X+h+UVequ7KVUkukqwFL0minh8Zp9J&#10;aPZtyK4m9dd3CwWPw8x8wyzXo23FjXrfONaQTBQI4tKZhisNh/3X2xyED8gGW8ek4Yc8rFfPT0tM&#10;jRs4p1sRKhEh7FPUUIfQpVL6siaLfuI64uhdXG8xRNlX0vQ4RLht5btSM2mx4bhQY0ebmsrv4mo1&#10;7A7bPD9nxT0cB6UwO31ur5u71q8vY7YAEWgMj/B/e2c0fCRqmsxnyRT+LsU7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nyzMkAAADiAAAADwAAAAAAAAAAAAAAAACYAgAA&#10;ZHJzL2Rvd25yZXYueG1sUEsFBgAAAAAEAAQA9QAAAI4DAAAAAA==&#10;" fillcolor="white [3201]" strokecolor="#5b9bd5 [3208]" strokeweight="1pt">
                  <v:stroke joinstyle="miter"/>
                  <v:textbox>
                    <w:txbxContent>
                      <w:p w:rsidR="00314FE7" w:rsidRPr="007B5356" w:rsidRDefault="00314FE7" w:rsidP="00A82E70">
                        <w:pPr>
                          <w:jc w:val="center"/>
                          <w:rPr>
                            <w:b/>
                            <w:bCs/>
                            <w:lang w:val="kk-KZ"/>
                          </w:rPr>
                        </w:pPr>
                        <w:r>
                          <w:rPr>
                            <w:b/>
                            <w:bCs/>
                            <w:lang w:val="kk-KZ"/>
                          </w:rPr>
                          <w:t>6</w:t>
                        </w:r>
                      </w:p>
                    </w:txbxContent>
                  </v:textbox>
                </v:oval>
                <v:oval id="Овал 16" o:spid="_x0000_s1043" style="position:absolute;left:10716;top:13565;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TNsgA&#10;AADjAAAADwAAAGRycy9kb3ducmV2LnhtbERPX0/CMBB/N/E7NGfim7ROQZkUsmAMvG4S4+O5Htvi&#10;el3WwgafnpKY+Hi//7dYjbYVR+p941jD40SBIC6dabjSsPv8eHgF4QOywdYxaTiRh9Xy9maBqXED&#10;53QsQiViCPsUNdQhdKmUvqzJop+4jjhye9dbDPHsK2l6HGK4bWWi1ExabDg21NjRuqbytzhYDdvd&#10;Js9/suIcvgalMPt+3xzWZ63v78bsDUSgMfyL/9xbE+erJHmZPs2e53D9KQI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ZM2yAAAAOMAAAAPAAAAAAAAAAAAAAAAAJgCAABk&#10;cnMvZG93bnJldi54bWxQSwUGAAAAAAQABAD1AAAAjQMAAAAA&#10;" fillcolor="white [3201]" strokecolor="#5b9bd5 [3208]" strokeweight="1pt">
                  <v:stroke joinstyle="miter"/>
                  <v:textbox>
                    <w:txbxContent>
                      <w:p w:rsidR="00314FE7" w:rsidRPr="007B5356" w:rsidRDefault="00314FE7" w:rsidP="00A82E70">
                        <w:pPr>
                          <w:jc w:val="center"/>
                          <w:rPr>
                            <w:b/>
                            <w:bCs/>
                            <w:lang w:val="kk-KZ"/>
                          </w:rPr>
                        </w:pPr>
                        <w:r>
                          <w:rPr>
                            <w:b/>
                            <w:bCs/>
                            <w:lang w:val="kk-KZ"/>
                          </w:rPr>
                          <w:t>7</w:t>
                        </w:r>
                      </w:p>
                    </w:txbxContent>
                  </v:textbox>
                </v:oval>
                <v:oval id="Овал 15" o:spid="_x0000_s1044" style="position:absolute;left:10716;top:14390;width:52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LlsgA&#10;AADjAAAADwAAAGRycy9kb3ducmV2LnhtbERPS2vCQBC+F/oflin0VndrfZToKsFS9Joo0uOYnSah&#10;2dmQXU3qr3cLBY/zvWe5HmwjLtT52rGG15ECQVw4U3Op4bD/fHkH4QOywcYxafglD+vV48MSE+N6&#10;zuiSh1LEEPYJaqhCaBMpfVGRRT9yLXHkvl1nMcSzK6XpsI/htpFjpWbSYs2xocKWNhUVP/nZatgd&#10;tll2SvNrOPZKYfr1sT1vrlo/Pw3pAkSgIdzF/+6difOnk/nbVI1nc/j7KQI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Q4uWyAAAAOMAAAAPAAAAAAAAAAAAAAAAAJgCAABk&#10;cnMvZG93bnJldi54bWxQSwUGAAAAAAQABAD1AAAAjQMAAAAA&#10;" fillcolor="white [3201]" strokecolor="#5b9bd5 [3208]" strokeweight="1pt">
                  <v:stroke joinstyle="miter"/>
                  <v:textbox>
                    <w:txbxContent>
                      <w:p w:rsidR="00314FE7" w:rsidRPr="005F76BE" w:rsidRDefault="00314FE7" w:rsidP="00A82E70">
                        <w:pPr>
                          <w:rPr>
                            <w:b/>
                            <w:bCs/>
                            <w:sz w:val="16"/>
                            <w:szCs w:val="16"/>
                            <w:lang w:val="kk-KZ"/>
                          </w:rPr>
                        </w:pPr>
                        <w:r w:rsidRPr="005F76BE">
                          <w:rPr>
                            <w:b/>
                            <w:bCs/>
                            <w:sz w:val="16"/>
                            <w:szCs w:val="16"/>
                            <w:lang w:val="kk-KZ"/>
                          </w:rPr>
                          <w:t>8</w:t>
                        </w:r>
                      </w:p>
                    </w:txbxContent>
                  </v:textbox>
                </v:oval>
              </v:group>
            </w:pict>
          </mc:Fallback>
        </mc:AlternateContent>
      </w:r>
      <w:r w:rsidRPr="009A6B39">
        <w:rPr>
          <w:rFonts w:ascii="Times New Roman" w:hAnsi="Times New Roman" w:cs="Times New Roman"/>
          <w:noProof/>
          <w:sz w:val="28"/>
          <w:szCs w:val="28"/>
          <w:lang w:eastAsia="ru-RU"/>
        </w:rPr>
        <w:drawing>
          <wp:inline distT="0" distB="0" distL="0" distR="0" wp14:anchorId="5491B16A" wp14:editId="74501748">
            <wp:extent cx="1690577" cy="4029184"/>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253" cy="4040328"/>
                    </a:xfrm>
                    <a:prstGeom prst="rect">
                      <a:avLst/>
                    </a:prstGeom>
                    <a:noFill/>
                    <a:ln>
                      <a:noFill/>
                    </a:ln>
                  </pic:spPr>
                </pic:pic>
              </a:graphicData>
            </a:graphic>
          </wp:inline>
        </w:drawing>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Сурет 4 - «Дене шынықтыру және спорт» білім беру бағдарламасындағы «Анатомия,  спорттық морфология негіздері» пәнінің орны</w:t>
      </w:r>
    </w:p>
    <w:p w:rsidR="00A82E70" w:rsidRPr="009A6B39" w:rsidRDefault="00A82E70" w:rsidP="00A82E70">
      <w:pPr>
        <w:spacing w:before="0" w:after="0" w:line="240" w:lineRule="auto"/>
        <w:jc w:val="center"/>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Оқытудың кредиттік технологиясына көшуге байланысты «Дене шынықтыру және спорт» білім беру бағдарламасына «Анатомия, спорттық морфология негіздері» пәнінің бірнеше саласын оқыту мүмкін болмай отыр. Екінші жағынан, дене шынықтыру мұғалімі немесе жаттықтырушылар үшін жалпы адам анатомиясын оқыту жеткілікті деп санаймыз. Бастысы, пәннің оқу бағдарламасын оңтайлы етіп құрастыру, қажетті ақпараттарды алу мүмкіндігін қамтамасыз ету маңызды [104, б. 38].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bookmarkStart w:id="1" w:name="_Hlk116612618"/>
      <w:r w:rsidRPr="009A6B39">
        <w:rPr>
          <w:rFonts w:ascii="Times New Roman" w:hAnsi="Times New Roman" w:cs="Times New Roman"/>
          <w:bCs/>
          <w:sz w:val="28"/>
          <w:szCs w:val="28"/>
          <w:lang w:val="kk-KZ"/>
        </w:rPr>
        <w:t xml:space="preserve">Оқу қызметі біздің түсінігімізде «оқу мақсатына жету үшін саналы түрде жеке мақсат ретінде орындалатын арнайы іс-әрекет» деп қарастырылады.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Оқу іс-әрекетін ұйымдастырудың мәні — білім алушыларды оқу үдерісінің субъектісіне айналдыратын жағдайды жасау, яғни оқытушылар мен білім алушылар үшін арнайы немесе кездейсоқ тапсырмаларды ойластыруға және шешуге бағыттау болып табылады.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Көптеген педагог және психологтардың еңбектерінде оқу қызметінің құрылымдық құрамын бірнеше элементтерге бөліп қарастырған. В.В. Давыдов оқу қызметінің құрылымын келесі бөлімдерге бөлді [115]: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тапсырмалары (немесе жағдаяттар);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іс-әрекеті;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іс-әрекетті бақылау және бағалау.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В.В. Репкин оқу қызметінің құрылымын төмендегідей топтарға біріктірді [116]: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 бастапқы теориялық-танымдық қызығушылықтың белсенділігін арттыру;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қызметінің соңғы мақсаты мен мотивін анықтау;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мақсаттар (аралық мақсаттар) жүйесін және оларға жету тәсілдерін алдын-ала анықтау;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іс-әрекетінің жүйесін орындау, онда басты орынды жаңа білім беру моделін құру және оқу пәнін түрлендіру ерекшеліктері қаралады;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бақылау іс-әрекеті;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бағалау іс-әрекеті.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Сонымен оқу қызметінің құрамына жекелеген пәннің міндеттерін шешуге сәйкес келетін нақты шарттарды орындауға бағытталған іс-әрекеттер кіреді: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мақсатынан орындалатын міндеттерді анықтау жөніндегі іс-қимылдар;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зерттелетін материалды талдау негізінде мәселені зерттеудің жалпы әдістерін анықтау іс-әрекеті, яғни осы типті мәселелерді шешудің жалпы тәсілдерін іріктеу;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мақсатының жалпы қатынастарын және оқу мақсатына жетудің жалпы тәсілдерін модельдеу жөніндегі іс-әрекеттер;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іс-әрекеттерін нақтылау және күшейту;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іс-әрекет үдерісі мен нәтижелерін бақылау әрекеттері;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оқу міндеттерін шешу кезінде білім алушылардың іс-әрекетінің барысы мен нәтижесінің сәйкестігін бағалау бойынша іс-шаралар.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Осылайша, білім алушыларға кәсіби білім беруде оқыту қызметінің құрамдас бөліктері: білім алушылардың оқуға деген мотивациясы, оқу міндеттері, өзін-өзі бақылау және бағалау, міндеттерді орындау арқылы нәтижеге қол жеткізу болып табылады. Аталған компоненттерді біріктіретін болсақ, төмендегі сызбаны көруге болады [117, 118] (сурет 5).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bookmarkEnd w:id="1"/>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noProof/>
          <w:sz w:val="28"/>
          <w:szCs w:val="28"/>
          <w:lang w:eastAsia="ru-RU"/>
        </w:rPr>
        <mc:AlternateContent>
          <mc:Choice Requires="wpg">
            <w:drawing>
              <wp:anchor distT="0" distB="0" distL="114300" distR="114300" simplePos="0" relativeHeight="251679232" behindDoc="0" locked="0" layoutInCell="1" allowOverlap="1" wp14:anchorId="71C2A207" wp14:editId="52CEE060">
                <wp:simplePos x="0" y="0"/>
                <wp:positionH relativeFrom="column">
                  <wp:posOffset>107397</wp:posOffset>
                </wp:positionH>
                <wp:positionV relativeFrom="paragraph">
                  <wp:posOffset>193691</wp:posOffset>
                </wp:positionV>
                <wp:extent cx="5251987" cy="2386941"/>
                <wp:effectExtent l="0" t="19050" r="25400" b="13970"/>
                <wp:wrapNone/>
                <wp:docPr id="194739626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987" cy="2386941"/>
                          <a:chOff x="1711" y="10738"/>
                          <a:chExt cx="9650" cy="4650"/>
                        </a:xfrm>
                      </wpg:grpSpPr>
                      <wps:wsp>
                        <wps:cNvPr id="1579018549" name="Скругленный прямоугольник 11"/>
                        <wps:cNvSpPr>
                          <a:spLocks noChangeArrowheads="1"/>
                        </wps:cNvSpPr>
                        <wps:spPr bwMode="auto">
                          <a:xfrm>
                            <a:off x="1711" y="12699"/>
                            <a:ext cx="1980" cy="900"/>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14FE7" w:rsidRPr="00717864" w:rsidRDefault="00314FE7" w:rsidP="00A82E70">
                              <w:pPr>
                                <w:jc w:val="center"/>
                                <w:rPr>
                                  <w:rFonts w:ascii="Times New Roman" w:hAnsi="Times New Roman" w:cs="Times New Roman"/>
                                  <w:b/>
                                  <w:sz w:val="28"/>
                                  <w:szCs w:val="28"/>
                                  <w:lang w:val="kk-KZ"/>
                                </w:rPr>
                              </w:pPr>
                              <w:r w:rsidRPr="00717864">
                                <w:rPr>
                                  <w:rFonts w:ascii="Times New Roman" w:hAnsi="Times New Roman" w:cs="Times New Roman"/>
                                  <w:b/>
                                  <w:sz w:val="28"/>
                                  <w:szCs w:val="28"/>
                                  <w:lang w:val="kk-KZ"/>
                                </w:rPr>
                                <w:t>Оқу қызметі</w:t>
                              </w:r>
                            </w:p>
                          </w:txbxContent>
                        </wps:txbx>
                        <wps:bodyPr rot="0" vert="horz" wrap="square" lIns="91440" tIns="45720" rIns="91440" bIns="45720" anchor="ctr" anchorCtr="0" upright="1">
                          <a:noAutofit/>
                        </wps:bodyPr>
                      </wps:wsp>
                      <wps:wsp>
                        <wps:cNvPr id="1195217158" name="Скругленный прямоугольник 12"/>
                        <wps:cNvSpPr>
                          <a:spLocks noChangeArrowheads="1"/>
                        </wps:cNvSpPr>
                        <wps:spPr bwMode="auto">
                          <a:xfrm>
                            <a:off x="4005" y="11923"/>
                            <a:ext cx="1980" cy="900"/>
                          </a:xfrm>
                          <a:prstGeom prst="roundRect">
                            <a:avLst>
                              <a:gd name="adj" fmla="val 16667"/>
                            </a:avLst>
                          </a:prstGeom>
                          <a:solidFill>
                            <a:srgbClr val="4472C4"/>
                          </a:solidFill>
                          <a:ln w="12700">
                            <a:solidFill>
                              <a:srgbClr val="2F528F"/>
                            </a:solidFill>
                            <a:miter lim="800000"/>
                            <a:headEnd/>
                            <a:tailEnd/>
                          </a:ln>
                        </wps:spPr>
                        <wps:txbx>
                          <w:txbxContent>
                            <w:p w:rsidR="00314FE7" w:rsidRPr="00717864" w:rsidRDefault="00314FE7" w:rsidP="00A82E70">
                              <w:pPr>
                                <w:jc w:val="center"/>
                                <w:rPr>
                                  <w:rFonts w:ascii="Times New Roman" w:hAnsi="Times New Roman" w:cs="Times New Roman"/>
                                  <w:color w:val="FFFFFF" w:themeColor="background1"/>
                                  <w:sz w:val="28"/>
                                  <w:szCs w:val="28"/>
                                  <w:lang w:val="kk-KZ"/>
                                </w:rPr>
                              </w:pPr>
                              <w:r w:rsidRPr="00717864">
                                <w:rPr>
                                  <w:rFonts w:ascii="Times New Roman" w:hAnsi="Times New Roman" w:cs="Times New Roman"/>
                                  <w:color w:val="FFFFFF" w:themeColor="background1"/>
                                  <w:sz w:val="28"/>
                                  <w:szCs w:val="28"/>
                                  <w:lang w:val="kk-KZ"/>
                                </w:rPr>
                                <w:t>қажеттілік</w:t>
                              </w:r>
                            </w:p>
                          </w:txbxContent>
                        </wps:txbx>
                        <wps:bodyPr rot="0" vert="horz" wrap="square" lIns="91440" tIns="45720" rIns="91440" bIns="45720" anchor="ctr" anchorCtr="0" upright="1">
                          <a:noAutofit/>
                        </wps:bodyPr>
                      </wps:wsp>
                      <wps:wsp>
                        <wps:cNvPr id="450512471" name="Скругленный прямоугольник 32"/>
                        <wps:cNvSpPr>
                          <a:spLocks noChangeArrowheads="1"/>
                        </wps:cNvSpPr>
                        <wps:spPr bwMode="auto">
                          <a:xfrm>
                            <a:off x="3981" y="13294"/>
                            <a:ext cx="1980" cy="900"/>
                          </a:xfrm>
                          <a:prstGeom prst="roundRect">
                            <a:avLst>
                              <a:gd name="adj" fmla="val 16667"/>
                            </a:avLst>
                          </a:prstGeom>
                          <a:solidFill>
                            <a:srgbClr val="4472C4"/>
                          </a:solidFill>
                          <a:ln w="12700">
                            <a:solidFill>
                              <a:srgbClr val="2F528F"/>
                            </a:solidFill>
                            <a:miter lim="800000"/>
                            <a:headEnd/>
                            <a:tailEnd/>
                          </a:ln>
                        </wps:spPr>
                        <wps:txbx>
                          <w:txbxContent>
                            <w:p w:rsidR="00314FE7" w:rsidRPr="00717864" w:rsidRDefault="00314FE7" w:rsidP="00A82E70">
                              <w:pPr>
                                <w:jc w:val="center"/>
                                <w:rPr>
                                  <w:rFonts w:ascii="Times New Roman" w:hAnsi="Times New Roman" w:cs="Times New Roman"/>
                                  <w:color w:val="FFFFFF" w:themeColor="background1"/>
                                  <w:sz w:val="28"/>
                                  <w:szCs w:val="28"/>
                                  <w:lang w:val="kk-KZ"/>
                                </w:rPr>
                              </w:pPr>
                              <w:r w:rsidRPr="00717864">
                                <w:rPr>
                                  <w:rFonts w:ascii="Times New Roman" w:hAnsi="Times New Roman" w:cs="Times New Roman"/>
                                  <w:color w:val="FFFFFF" w:themeColor="background1"/>
                                  <w:sz w:val="28"/>
                                  <w:szCs w:val="28"/>
                                  <w:lang w:val="kk-KZ"/>
                                </w:rPr>
                                <w:t>мотив</w:t>
                              </w:r>
                            </w:p>
                          </w:txbxContent>
                        </wps:txbx>
                        <wps:bodyPr rot="0" vert="horz" wrap="square" lIns="91440" tIns="45720" rIns="91440" bIns="45720" anchor="ctr" anchorCtr="0" upright="1">
                          <a:noAutofit/>
                        </wps:bodyPr>
                      </wps:wsp>
                      <wps:wsp>
                        <wps:cNvPr id="1930127147" name="Скругленный прямоугольник 33"/>
                        <wps:cNvSpPr>
                          <a:spLocks noChangeArrowheads="1"/>
                        </wps:cNvSpPr>
                        <wps:spPr bwMode="auto">
                          <a:xfrm>
                            <a:off x="6531" y="10775"/>
                            <a:ext cx="1980" cy="900"/>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Мақсат</w:t>
                              </w:r>
                            </w:p>
                          </w:txbxContent>
                        </wps:txbx>
                        <wps:bodyPr rot="0" vert="horz" wrap="square" lIns="91440" tIns="45720" rIns="91440" bIns="45720" anchor="ctr" anchorCtr="0" upright="1">
                          <a:noAutofit/>
                        </wps:bodyPr>
                      </wps:wsp>
                      <wps:wsp>
                        <wps:cNvPr id="661528711" name="Скругленный прямоугольник 34"/>
                        <wps:cNvSpPr>
                          <a:spLocks noChangeArrowheads="1"/>
                        </wps:cNvSpPr>
                        <wps:spPr bwMode="auto">
                          <a:xfrm>
                            <a:off x="6540" y="11938"/>
                            <a:ext cx="1980" cy="900"/>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14FE7" w:rsidRPr="00717864" w:rsidRDefault="00314FE7" w:rsidP="00A82E70">
                              <w:pPr>
                                <w:jc w:val="center"/>
                                <w:rPr>
                                  <w:rFonts w:ascii="Times New Roman" w:hAnsi="Times New Roman" w:cs="Times New Roman"/>
                                  <w:sz w:val="24"/>
                                  <w:szCs w:val="24"/>
                                  <w:lang w:val="kk-KZ"/>
                                </w:rPr>
                              </w:pPr>
                              <w:r w:rsidRPr="00717864">
                                <w:rPr>
                                  <w:rFonts w:ascii="Times New Roman" w:hAnsi="Times New Roman" w:cs="Times New Roman"/>
                                  <w:sz w:val="24"/>
                                  <w:szCs w:val="24"/>
                                  <w:lang w:val="kk-KZ"/>
                                </w:rPr>
                                <w:t xml:space="preserve">Оқу </w:t>
                              </w:r>
                            </w:p>
                            <w:p w:rsidR="00314FE7" w:rsidRPr="00717864" w:rsidRDefault="00314FE7" w:rsidP="00A82E70">
                              <w:pPr>
                                <w:jc w:val="center"/>
                                <w:rPr>
                                  <w:rFonts w:ascii="Times New Roman" w:hAnsi="Times New Roman" w:cs="Times New Roman"/>
                                  <w:sz w:val="24"/>
                                  <w:szCs w:val="24"/>
                                  <w:lang w:val="kk-KZ"/>
                                </w:rPr>
                              </w:pPr>
                              <w:r w:rsidRPr="00717864">
                                <w:rPr>
                                  <w:rFonts w:ascii="Times New Roman" w:hAnsi="Times New Roman" w:cs="Times New Roman"/>
                                  <w:sz w:val="24"/>
                                  <w:szCs w:val="24"/>
                                  <w:lang w:val="kk-KZ"/>
                                </w:rPr>
                                <w:t>іс-әрекеті</w:t>
                              </w:r>
                            </w:p>
                          </w:txbxContent>
                        </wps:txbx>
                        <wps:bodyPr rot="0" vert="horz" wrap="square" lIns="91440" tIns="45720" rIns="91440" bIns="45720" anchor="ctr" anchorCtr="0" upright="1">
                          <a:noAutofit/>
                        </wps:bodyPr>
                      </wps:wsp>
                      <wps:wsp>
                        <wps:cNvPr id="406221181" name="Скругленный прямоугольник 35"/>
                        <wps:cNvSpPr>
                          <a:spLocks noChangeArrowheads="1"/>
                        </wps:cNvSpPr>
                        <wps:spPr bwMode="auto">
                          <a:xfrm>
                            <a:off x="6480" y="13063"/>
                            <a:ext cx="1980" cy="1005"/>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Өзін-өзі бағалау</w:t>
                              </w:r>
                            </w:p>
                          </w:txbxContent>
                        </wps:txbx>
                        <wps:bodyPr rot="0" vert="horz" wrap="square" lIns="91440" tIns="45720" rIns="91440" bIns="45720" anchor="ctr" anchorCtr="0" upright="1">
                          <a:noAutofit/>
                        </wps:bodyPr>
                      </wps:wsp>
                      <wps:wsp>
                        <wps:cNvPr id="2047986434" name="Скругленный прямоугольник 36"/>
                        <wps:cNvSpPr>
                          <a:spLocks noChangeArrowheads="1"/>
                        </wps:cNvSpPr>
                        <wps:spPr bwMode="auto">
                          <a:xfrm>
                            <a:off x="6465" y="14353"/>
                            <a:ext cx="1995" cy="1035"/>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Өзін-өзі бақылау</w:t>
                              </w:r>
                            </w:p>
                          </w:txbxContent>
                        </wps:txbx>
                        <wps:bodyPr rot="0" vert="horz" wrap="square" lIns="91440" tIns="45720" rIns="91440" bIns="45720" anchor="ctr" anchorCtr="0" upright="1">
                          <a:noAutofit/>
                        </wps:bodyPr>
                      </wps:wsp>
                      <wps:wsp>
                        <wps:cNvPr id="858612137" name="Правая фигурная скобка 40"/>
                        <wps:cNvSpPr>
                          <a:spLocks/>
                        </wps:cNvSpPr>
                        <wps:spPr bwMode="auto">
                          <a:xfrm>
                            <a:off x="8445" y="10738"/>
                            <a:ext cx="735" cy="4470"/>
                          </a:xfrm>
                          <a:prstGeom prst="rightBrace">
                            <a:avLst>
                              <a:gd name="adj1" fmla="val 8334"/>
                              <a:gd name="adj2" fmla="val 50000"/>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563057" name="Скругленный прямоугольник 38"/>
                        <wps:cNvSpPr>
                          <a:spLocks noChangeArrowheads="1"/>
                        </wps:cNvSpPr>
                        <wps:spPr bwMode="auto">
                          <a:xfrm>
                            <a:off x="9381" y="12420"/>
                            <a:ext cx="1980" cy="900"/>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нәтиже</w:t>
                              </w:r>
                            </w:p>
                          </w:txbxContent>
                        </wps:txbx>
                        <wps:bodyPr rot="0" vert="horz" wrap="square" lIns="91440" tIns="45720" rIns="91440" bIns="45720" anchor="ctr" anchorCtr="0" upright="1">
                          <a:noAutofit/>
                        </wps:bodyPr>
                      </wps:wsp>
                      <wps:wsp>
                        <wps:cNvPr id="182471341" name="Плюс 39"/>
                        <wps:cNvSpPr>
                          <a:spLocks/>
                        </wps:cNvSpPr>
                        <wps:spPr bwMode="auto">
                          <a:xfrm>
                            <a:off x="4800" y="12823"/>
                            <a:ext cx="465" cy="405"/>
                          </a:xfrm>
                          <a:custGeom>
                            <a:avLst/>
                            <a:gdLst>
                              <a:gd name="T0" fmla="*/ 39139 w 295275"/>
                              <a:gd name="T1" fmla="*/ 98344 h 257175"/>
                              <a:gd name="T2" fmla="*/ 117394 w 295275"/>
                              <a:gd name="T3" fmla="*/ 98344 h 257175"/>
                              <a:gd name="T4" fmla="*/ 117394 w 295275"/>
                              <a:gd name="T5" fmla="*/ 34089 h 257175"/>
                              <a:gd name="T6" fmla="*/ 177881 w 295275"/>
                              <a:gd name="T7" fmla="*/ 34089 h 257175"/>
                              <a:gd name="T8" fmla="*/ 177881 w 295275"/>
                              <a:gd name="T9" fmla="*/ 98344 h 257175"/>
                              <a:gd name="T10" fmla="*/ 256136 w 295275"/>
                              <a:gd name="T11" fmla="*/ 98344 h 257175"/>
                              <a:gd name="T12" fmla="*/ 256136 w 295275"/>
                              <a:gd name="T13" fmla="*/ 158831 h 257175"/>
                              <a:gd name="T14" fmla="*/ 177881 w 295275"/>
                              <a:gd name="T15" fmla="*/ 158831 h 257175"/>
                              <a:gd name="T16" fmla="*/ 177881 w 295275"/>
                              <a:gd name="T17" fmla="*/ 223086 h 257175"/>
                              <a:gd name="T18" fmla="*/ 117394 w 295275"/>
                              <a:gd name="T19" fmla="*/ 223086 h 257175"/>
                              <a:gd name="T20" fmla="*/ 117394 w 295275"/>
                              <a:gd name="T21" fmla="*/ 158831 h 257175"/>
                              <a:gd name="T22" fmla="*/ 39139 w 295275"/>
                              <a:gd name="T23" fmla="*/ 158831 h 257175"/>
                              <a:gd name="T24" fmla="*/ 39139 w 295275"/>
                              <a:gd name="T25" fmla="*/ 98344 h 2571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5275" h="257175">
                                <a:moveTo>
                                  <a:pt x="39139" y="98344"/>
                                </a:moveTo>
                                <a:lnTo>
                                  <a:pt x="117394" y="98344"/>
                                </a:lnTo>
                                <a:lnTo>
                                  <a:pt x="117394" y="34089"/>
                                </a:lnTo>
                                <a:lnTo>
                                  <a:pt x="177881" y="34089"/>
                                </a:lnTo>
                                <a:lnTo>
                                  <a:pt x="177881" y="98344"/>
                                </a:lnTo>
                                <a:lnTo>
                                  <a:pt x="256136" y="98344"/>
                                </a:lnTo>
                                <a:lnTo>
                                  <a:pt x="256136" y="158831"/>
                                </a:lnTo>
                                <a:lnTo>
                                  <a:pt x="177881" y="158831"/>
                                </a:lnTo>
                                <a:lnTo>
                                  <a:pt x="177881" y="223086"/>
                                </a:lnTo>
                                <a:lnTo>
                                  <a:pt x="117394" y="223086"/>
                                </a:lnTo>
                                <a:lnTo>
                                  <a:pt x="117394" y="158831"/>
                                </a:lnTo>
                                <a:lnTo>
                                  <a:pt x="39139" y="158831"/>
                                </a:lnTo>
                                <a:lnTo>
                                  <a:pt x="39139" y="98344"/>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52381785" name="Плюс 42"/>
                        <wps:cNvSpPr>
                          <a:spLocks/>
                        </wps:cNvSpPr>
                        <wps:spPr bwMode="auto">
                          <a:xfrm>
                            <a:off x="7395" y="11608"/>
                            <a:ext cx="450" cy="360"/>
                          </a:xfrm>
                          <a:custGeom>
                            <a:avLst/>
                            <a:gdLst>
                              <a:gd name="T0" fmla="*/ 37876 w 285750"/>
                              <a:gd name="T1" fmla="*/ 87417 h 228600"/>
                              <a:gd name="T2" fmla="*/ 115992 w 285750"/>
                              <a:gd name="T3" fmla="*/ 87417 h 228600"/>
                              <a:gd name="T4" fmla="*/ 115992 w 285750"/>
                              <a:gd name="T5" fmla="*/ 30301 h 228600"/>
                              <a:gd name="T6" fmla="*/ 169758 w 285750"/>
                              <a:gd name="T7" fmla="*/ 30301 h 228600"/>
                              <a:gd name="T8" fmla="*/ 169758 w 285750"/>
                              <a:gd name="T9" fmla="*/ 87417 h 228600"/>
                              <a:gd name="T10" fmla="*/ 247874 w 285750"/>
                              <a:gd name="T11" fmla="*/ 87417 h 228600"/>
                              <a:gd name="T12" fmla="*/ 247874 w 285750"/>
                              <a:gd name="T13" fmla="*/ 141183 h 228600"/>
                              <a:gd name="T14" fmla="*/ 169758 w 285750"/>
                              <a:gd name="T15" fmla="*/ 141183 h 228600"/>
                              <a:gd name="T16" fmla="*/ 169758 w 285750"/>
                              <a:gd name="T17" fmla="*/ 198299 h 228600"/>
                              <a:gd name="T18" fmla="*/ 115992 w 285750"/>
                              <a:gd name="T19" fmla="*/ 198299 h 228600"/>
                              <a:gd name="T20" fmla="*/ 115992 w 285750"/>
                              <a:gd name="T21" fmla="*/ 141183 h 228600"/>
                              <a:gd name="T22" fmla="*/ 37876 w 285750"/>
                              <a:gd name="T23" fmla="*/ 141183 h 228600"/>
                              <a:gd name="T24" fmla="*/ 37876 w 285750"/>
                              <a:gd name="T25" fmla="*/ 87417 h 2286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5750" h="228600">
                                <a:moveTo>
                                  <a:pt x="37876" y="87417"/>
                                </a:moveTo>
                                <a:lnTo>
                                  <a:pt x="115992" y="87417"/>
                                </a:lnTo>
                                <a:lnTo>
                                  <a:pt x="115992" y="30301"/>
                                </a:lnTo>
                                <a:lnTo>
                                  <a:pt x="169758" y="30301"/>
                                </a:lnTo>
                                <a:lnTo>
                                  <a:pt x="169758" y="87417"/>
                                </a:lnTo>
                                <a:lnTo>
                                  <a:pt x="247874" y="87417"/>
                                </a:lnTo>
                                <a:lnTo>
                                  <a:pt x="247874" y="141183"/>
                                </a:lnTo>
                                <a:lnTo>
                                  <a:pt x="169758" y="141183"/>
                                </a:lnTo>
                                <a:lnTo>
                                  <a:pt x="169758" y="198299"/>
                                </a:lnTo>
                                <a:lnTo>
                                  <a:pt x="115992" y="198299"/>
                                </a:lnTo>
                                <a:lnTo>
                                  <a:pt x="115992" y="141183"/>
                                </a:lnTo>
                                <a:lnTo>
                                  <a:pt x="37876" y="141183"/>
                                </a:lnTo>
                                <a:lnTo>
                                  <a:pt x="37876" y="87417"/>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42092139" name="Плюс 43"/>
                        <wps:cNvSpPr>
                          <a:spLocks/>
                        </wps:cNvSpPr>
                        <wps:spPr bwMode="auto">
                          <a:xfrm>
                            <a:off x="7386" y="12784"/>
                            <a:ext cx="450" cy="360"/>
                          </a:xfrm>
                          <a:custGeom>
                            <a:avLst/>
                            <a:gdLst>
                              <a:gd name="T0" fmla="*/ 37876 w 285750"/>
                              <a:gd name="T1" fmla="*/ 87417 h 228600"/>
                              <a:gd name="T2" fmla="*/ 115992 w 285750"/>
                              <a:gd name="T3" fmla="*/ 87417 h 228600"/>
                              <a:gd name="T4" fmla="*/ 115992 w 285750"/>
                              <a:gd name="T5" fmla="*/ 30301 h 228600"/>
                              <a:gd name="T6" fmla="*/ 169758 w 285750"/>
                              <a:gd name="T7" fmla="*/ 30301 h 228600"/>
                              <a:gd name="T8" fmla="*/ 169758 w 285750"/>
                              <a:gd name="T9" fmla="*/ 87417 h 228600"/>
                              <a:gd name="T10" fmla="*/ 247874 w 285750"/>
                              <a:gd name="T11" fmla="*/ 87417 h 228600"/>
                              <a:gd name="T12" fmla="*/ 247874 w 285750"/>
                              <a:gd name="T13" fmla="*/ 141183 h 228600"/>
                              <a:gd name="T14" fmla="*/ 169758 w 285750"/>
                              <a:gd name="T15" fmla="*/ 141183 h 228600"/>
                              <a:gd name="T16" fmla="*/ 169758 w 285750"/>
                              <a:gd name="T17" fmla="*/ 198299 h 228600"/>
                              <a:gd name="T18" fmla="*/ 115992 w 285750"/>
                              <a:gd name="T19" fmla="*/ 198299 h 228600"/>
                              <a:gd name="T20" fmla="*/ 115992 w 285750"/>
                              <a:gd name="T21" fmla="*/ 141183 h 228600"/>
                              <a:gd name="T22" fmla="*/ 37876 w 285750"/>
                              <a:gd name="T23" fmla="*/ 141183 h 228600"/>
                              <a:gd name="T24" fmla="*/ 37876 w 285750"/>
                              <a:gd name="T25" fmla="*/ 87417 h 2286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5750" h="228600">
                                <a:moveTo>
                                  <a:pt x="37876" y="87417"/>
                                </a:moveTo>
                                <a:lnTo>
                                  <a:pt x="115992" y="87417"/>
                                </a:lnTo>
                                <a:lnTo>
                                  <a:pt x="115992" y="30301"/>
                                </a:lnTo>
                                <a:lnTo>
                                  <a:pt x="169758" y="30301"/>
                                </a:lnTo>
                                <a:lnTo>
                                  <a:pt x="169758" y="87417"/>
                                </a:lnTo>
                                <a:lnTo>
                                  <a:pt x="247874" y="87417"/>
                                </a:lnTo>
                                <a:lnTo>
                                  <a:pt x="247874" y="141183"/>
                                </a:lnTo>
                                <a:lnTo>
                                  <a:pt x="169758" y="141183"/>
                                </a:lnTo>
                                <a:lnTo>
                                  <a:pt x="169758" y="198299"/>
                                </a:lnTo>
                                <a:lnTo>
                                  <a:pt x="115992" y="198299"/>
                                </a:lnTo>
                                <a:lnTo>
                                  <a:pt x="115992" y="141183"/>
                                </a:lnTo>
                                <a:lnTo>
                                  <a:pt x="37876" y="141183"/>
                                </a:lnTo>
                                <a:lnTo>
                                  <a:pt x="37876" y="87417"/>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36180675" name="Плюс 44"/>
                        <wps:cNvSpPr>
                          <a:spLocks/>
                        </wps:cNvSpPr>
                        <wps:spPr bwMode="auto">
                          <a:xfrm>
                            <a:off x="7371" y="14030"/>
                            <a:ext cx="450" cy="360"/>
                          </a:xfrm>
                          <a:custGeom>
                            <a:avLst/>
                            <a:gdLst>
                              <a:gd name="T0" fmla="*/ 37876 w 285750"/>
                              <a:gd name="T1" fmla="*/ 87417 h 228600"/>
                              <a:gd name="T2" fmla="*/ 115992 w 285750"/>
                              <a:gd name="T3" fmla="*/ 87417 h 228600"/>
                              <a:gd name="T4" fmla="*/ 115992 w 285750"/>
                              <a:gd name="T5" fmla="*/ 30301 h 228600"/>
                              <a:gd name="T6" fmla="*/ 169758 w 285750"/>
                              <a:gd name="T7" fmla="*/ 30301 h 228600"/>
                              <a:gd name="T8" fmla="*/ 169758 w 285750"/>
                              <a:gd name="T9" fmla="*/ 87417 h 228600"/>
                              <a:gd name="T10" fmla="*/ 247874 w 285750"/>
                              <a:gd name="T11" fmla="*/ 87417 h 228600"/>
                              <a:gd name="T12" fmla="*/ 247874 w 285750"/>
                              <a:gd name="T13" fmla="*/ 141183 h 228600"/>
                              <a:gd name="T14" fmla="*/ 169758 w 285750"/>
                              <a:gd name="T15" fmla="*/ 141183 h 228600"/>
                              <a:gd name="T16" fmla="*/ 169758 w 285750"/>
                              <a:gd name="T17" fmla="*/ 198299 h 228600"/>
                              <a:gd name="T18" fmla="*/ 115992 w 285750"/>
                              <a:gd name="T19" fmla="*/ 198299 h 228600"/>
                              <a:gd name="T20" fmla="*/ 115992 w 285750"/>
                              <a:gd name="T21" fmla="*/ 141183 h 228600"/>
                              <a:gd name="T22" fmla="*/ 37876 w 285750"/>
                              <a:gd name="T23" fmla="*/ 141183 h 228600"/>
                              <a:gd name="T24" fmla="*/ 37876 w 285750"/>
                              <a:gd name="T25" fmla="*/ 87417 h 2286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5750" h="228600">
                                <a:moveTo>
                                  <a:pt x="37876" y="87417"/>
                                </a:moveTo>
                                <a:lnTo>
                                  <a:pt x="115992" y="87417"/>
                                </a:lnTo>
                                <a:lnTo>
                                  <a:pt x="115992" y="30301"/>
                                </a:lnTo>
                                <a:lnTo>
                                  <a:pt x="169758" y="30301"/>
                                </a:lnTo>
                                <a:lnTo>
                                  <a:pt x="169758" y="87417"/>
                                </a:lnTo>
                                <a:lnTo>
                                  <a:pt x="247874" y="87417"/>
                                </a:lnTo>
                                <a:lnTo>
                                  <a:pt x="247874" y="141183"/>
                                </a:lnTo>
                                <a:lnTo>
                                  <a:pt x="169758" y="141183"/>
                                </a:lnTo>
                                <a:lnTo>
                                  <a:pt x="169758" y="198299"/>
                                </a:lnTo>
                                <a:lnTo>
                                  <a:pt x="115992" y="198299"/>
                                </a:lnTo>
                                <a:lnTo>
                                  <a:pt x="115992" y="141183"/>
                                </a:lnTo>
                                <a:lnTo>
                                  <a:pt x="37876" y="141183"/>
                                </a:lnTo>
                                <a:lnTo>
                                  <a:pt x="37876" y="87417"/>
                                </a:ln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65966651" name="Прямая со стрелкой 46"/>
                        <wps:cNvCnPr>
                          <a:cxnSpLocks noChangeShapeType="1"/>
                        </wps:cNvCnPr>
                        <wps:spPr bwMode="auto">
                          <a:xfrm flipV="1">
                            <a:off x="3660" y="12598"/>
                            <a:ext cx="375" cy="270"/>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08191150" name="Прямая со стрелкой 55"/>
                        <wps:cNvCnPr>
                          <a:cxnSpLocks noChangeShapeType="1"/>
                        </wps:cNvCnPr>
                        <wps:spPr bwMode="auto">
                          <a:xfrm>
                            <a:off x="3645" y="13438"/>
                            <a:ext cx="390" cy="240"/>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85196790" name="Левая фигурная скобка 47"/>
                        <wps:cNvSpPr>
                          <a:spLocks/>
                        </wps:cNvSpPr>
                        <wps:spPr bwMode="auto">
                          <a:xfrm>
                            <a:off x="6045" y="10888"/>
                            <a:ext cx="495" cy="4305"/>
                          </a:xfrm>
                          <a:prstGeom prst="leftBrace">
                            <a:avLst>
                              <a:gd name="adj1" fmla="val 8335"/>
                              <a:gd name="adj2" fmla="val 50000"/>
                            </a:avLst>
                          </a:prstGeom>
                          <a:noFill/>
                          <a:ln w="190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1797380" name="Прямая со стрелкой 48"/>
                        <wps:cNvCnPr>
                          <a:cxnSpLocks noChangeShapeType="1"/>
                        </wps:cNvCnPr>
                        <wps:spPr bwMode="auto">
                          <a:xfrm>
                            <a:off x="5985" y="12238"/>
                            <a:ext cx="300" cy="540"/>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3636666" name="Прямая со стрелкой 52"/>
                        <wps:cNvCnPr>
                          <a:cxnSpLocks noChangeShapeType="1"/>
                        </wps:cNvCnPr>
                        <wps:spPr bwMode="auto">
                          <a:xfrm flipV="1">
                            <a:off x="5970" y="13348"/>
                            <a:ext cx="345" cy="540"/>
                          </a:xfrm>
                          <a:prstGeom prst="straightConnector1">
                            <a:avLst/>
                          </a:prstGeom>
                          <a:noFill/>
                          <a:ln w="190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7" o:spid="_x0000_s1045" style="position:absolute;left:0;text-align:left;margin-left:8.45pt;margin-top:15.25pt;width:413.55pt;height:187.95pt;z-index:251679232" coordorigin="1711,10738" coordsize="9650,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">
                <v:roundrect id="Скругленный прямоугольник 11" o:spid="_x0000_s1046" style="position:absolute;left:1711;top:12699;width:1980;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ZgMcA&#10;AADjAAAADwAAAGRycy9kb3ducmV2LnhtbERPvU7DMBDekfoO1lVio06BQBrqVoWqEhITgaXbER9x&#10;ID5Htmndt6+RkBjv+7/lOtlBHMiH3rGC+awAQdw63XOn4P1td1WBCBFZ4+CYFJwowHo1uVhird2R&#10;X+nQxE7kEA41KjAxjrWUoTVkMczcSJy5T+ctxnz6TmqPxxxuB3ldFHfSYs+5weBIT4ba7+bHKrD6&#10;Jm2/cLOnXdU87sv0svXmQ6nLado8gIiU4r/4z/2s8/zyflHMq/J2Ab8/ZQDk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mYDHAAAA4wAAAA8AAAAAAAAAAAAAAAAAmAIAAGRy&#10;cy9kb3ducmV2LnhtbFBLBQYAAAAABAAEAPUAAACMAwAAAAA=&#10;" fillcolor="#4472c4 [3204]" strokecolor="#1f3763 [1604]" strokeweight="1pt">
                  <v:stroke joinstyle="miter"/>
                  <v:textbox>
                    <w:txbxContent>
                      <w:p w:rsidR="00314FE7" w:rsidRPr="00717864" w:rsidRDefault="00314FE7" w:rsidP="00A82E70">
                        <w:pPr>
                          <w:jc w:val="center"/>
                          <w:rPr>
                            <w:rFonts w:ascii="Times New Roman" w:hAnsi="Times New Roman" w:cs="Times New Roman"/>
                            <w:b/>
                            <w:sz w:val="28"/>
                            <w:szCs w:val="28"/>
                            <w:lang w:val="kk-KZ"/>
                          </w:rPr>
                        </w:pPr>
                        <w:r w:rsidRPr="00717864">
                          <w:rPr>
                            <w:rFonts w:ascii="Times New Roman" w:hAnsi="Times New Roman" w:cs="Times New Roman"/>
                            <w:b/>
                            <w:sz w:val="28"/>
                            <w:szCs w:val="28"/>
                            <w:lang w:val="kk-KZ"/>
                          </w:rPr>
                          <w:t>Оқу қызметі</w:t>
                        </w:r>
                      </w:p>
                    </w:txbxContent>
                  </v:textbox>
                </v:roundrect>
                <v:roundrect id="Скругленный прямоугольник 12" o:spid="_x0000_s1047" style="position:absolute;left:4005;top:11923;width:1980;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3c0A&#10;AADjAAAADwAAAGRycy9kb3ducmV2LnhtbESPQUvEMBCF74L/IYzgzU2zsq7WzS4qiIoguorgbWim&#10;TbGZ1CZ2u/565yB4nHlv3vtmtZlCp0YaUhvZgpkVoIir6FpuLLy93p6cg0oZ2WEXmSzsKcFmfXiw&#10;wtLFHb/QuM2NkhBOJVrwOfel1qnyFDDNYk8sWh2HgFnGodFuwJ2Eh07Pi+JMB2xZGjz2dOOp+tx+&#10;Bwuny8f9x/hk4s/z9d1X9fBet76prT0+mq4uQWWa8r/57/reCb65WMzN0iwEWn6SBej1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3nkt3NAAAA4wAAAA8AAAAAAAAAAAAAAAAA&#10;mAIAAGRycy9kb3ducmV2LnhtbFBLBQYAAAAABAAEAPUAAACSAwAAAAA=&#10;" fillcolor="#4472c4" strokecolor="#2f528f" strokeweight="1pt">
                  <v:stroke joinstyle="miter"/>
                  <v:textbox>
                    <w:txbxContent>
                      <w:p w:rsidR="00314FE7" w:rsidRPr="00717864" w:rsidRDefault="00314FE7" w:rsidP="00A82E70">
                        <w:pPr>
                          <w:jc w:val="center"/>
                          <w:rPr>
                            <w:rFonts w:ascii="Times New Roman" w:hAnsi="Times New Roman" w:cs="Times New Roman"/>
                            <w:color w:val="FFFFFF" w:themeColor="background1"/>
                            <w:sz w:val="28"/>
                            <w:szCs w:val="28"/>
                            <w:lang w:val="kk-KZ"/>
                          </w:rPr>
                        </w:pPr>
                        <w:r w:rsidRPr="00717864">
                          <w:rPr>
                            <w:rFonts w:ascii="Times New Roman" w:hAnsi="Times New Roman" w:cs="Times New Roman"/>
                            <w:color w:val="FFFFFF" w:themeColor="background1"/>
                            <w:sz w:val="28"/>
                            <w:szCs w:val="28"/>
                            <w:lang w:val="kk-KZ"/>
                          </w:rPr>
                          <w:t>қажеттілік</w:t>
                        </w:r>
                      </w:p>
                    </w:txbxContent>
                  </v:textbox>
                </v:roundrect>
                <v:roundrect id="Скругленный прямоугольник 32" o:spid="_x0000_s1048" style="position:absolute;left:3981;top:13294;width:1980;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iy80A&#10;AADiAAAADwAAAGRycy9kb3ducmV2LnhtbESPQUvDQBSE74L/YXlCb3aT2toSuy1WKFUE0VYEb4/s&#10;SzaYfZtmt2naX98VBI/DzHzDzJe9rUVHra8cK0iHCQji3OmKSwWfu/XtDIQPyBprx6TgRB6Wi+ur&#10;OWbaHfmDum0oRYSwz1CBCaHJpPS5IYt+6Bri6BWutRiibEupWzxGuK3lKEnupcWK44LBhp4M5T/b&#10;g1VwN309fXdvqTu/rzb7/OWrqExZKDW46R8fQATqw3/4r/2sFYwnySQdjacp/F6Kd0AuL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594svNAAAA4gAAAA8AAAAAAAAAAAAAAAAA&#10;mAIAAGRycy9kb3ducmV2LnhtbFBLBQYAAAAABAAEAPUAAACSAwAAAAA=&#10;" fillcolor="#4472c4" strokecolor="#2f528f" strokeweight="1pt">
                  <v:stroke joinstyle="miter"/>
                  <v:textbox>
                    <w:txbxContent>
                      <w:p w:rsidR="00314FE7" w:rsidRPr="00717864" w:rsidRDefault="00314FE7" w:rsidP="00A82E70">
                        <w:pPr>
                          <w:jc w:val="center"/>
                          <w:rPr>
                            <w:rFonts w:ascii="Times New Roman" w:hAnsi="Times New Roman" w:cs="Times New Roman"/>
                            <w:color w:val="FFFFFF" w:themeColor="background1"/>
                            <w:sz w:val="28"/>
                            <w:szCs w:val="28"/>
                            <w:lang w:val="kk-KZ"/>
                          </w:rPr>
                        </w:pPr>
                        <w:r w:rsidRPr="00717864">
                          <w:rPr>
                            <w:rFonts w:ascii="Times New Roman" w:hAnsi="Times New Roman" w:cs="Times New Roman"/>
                            <w:color w:val="FFFFFF" w:themeColor="background1"/>
                            <w:sz w:val="28"/>
                            <w:szCs w:val="28"/>
                            <w:lang w:val="kk-KZ"/>
                          </w:rPr>
                          <w:t>мотив</w:t>
                        </w:r>
                      </w:p>
                    </w:txbxContent>
                  </v:textbox>
                </v:roundrect>
                <v:roundrect id="Скругленный прямоугольник 33" o:spid="_x0000_s1049" style="position:absolute;left:6531;top:10775;width:1980;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McA&#10;AADjAAAADwAAAGRycy9kb3ducmV2LnhtbERPzU4CMRC+m/gOzZBwk+6CCq4UAhISE06uXriN23G7&#10;uJ1u2gr17a2Jicf5/me5TrYXZ/Khc6ygnBQgiBunO24VvL3ubxYgQkTW2DsmBd8UYL26vlpipd2F&#10;X+hcx1bkEA4VKjAxDpWUoTFkMUzcQJy5D+ctxnz6VmqPlxxuezktintpsePcYHCgJ0PNZ/1lFVg9&#10;S7sTbo60X9Tb41067Lx5V2o8SptHEJFS/Bf/uZ91nv8wK8rpvLydw+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vv0jHAAAA4wAAAA8AAAAAAAAAAAAAAAAAmAIAAGRy&#10;cy9kb3ducmV2LnhtbFBLBQYAAAAABAAEAPUAAACMAwAAAAA=&#10;" fillcolor="#4472c4 [3204]" strokecolor="#1f3763 [1604]" strokeweight="1pt">
                  <v:stroke joinstyle="miter"/>
                  <v:textbo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Мақсат</w:t>
                        </w:r>
                      </w:p>
                    </w:txbxContent>
                  </v:textbox>
                </v:roundrect>
                <v:roundrect id="Скругленный прямоугольник 34" o:spid="_x0000_s1050" style="position:absolute;left:6540;top:11938;width:1980;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LkskA&#10;AADiAAAADwAAAGRycy9kb3ducmV2LnhtbESPQUsDMRSE74L/ITzBm81upeuybVqqpSB4cvXS23Pz&#10;ulndvCxJbOO/N4LQ4zAz3zCrTbKjOJEPg2MF5awAQdw5PXCv4P1tf1eDCBFZ4+iYFPxQgM36+mqF&#10;jXZnfqVTG3uRIRwaVGBinBopQ2fIYpi5iTh7R+ctxix9L7XHc4bbUc6LopIWB84LBid6MtR9td9W&#10;gdX3afeJ2wPt6/bxsEgvO28+lLq9SdsliEgpXsL/7WetoKrKxbx+KEv4u5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qLkskAAADiAAAADwAAAAAAAAAAAAAAAACYAgAA&#10;ZHJzL2Rvd25yZXYueG1sUEsFBgAAAAAEAAQA9QAAAI4DAAAAAA==&#10;" fillcolor="#4472c4 [3204]" strokecolor="#1f3763 [1604]" strokeweight="1pt">
                  <v:stroke joinstyle="miter"/>
                  <v:textbox>
                    <w:txbxContent>
                      <w:p w:rsidR="00314FE7" w:rsidRPr="00717864" w:rsidRDefault="00314FE7" w:rsidP="00A82E70">
                        <w:pPr>
                          <w:jc w:val="center"/>
                          <w:rPr>
                            <w:rFonts w:ascii="Times New Roman" w:hAnsi="Times New Roman" w:cs="Times New Roman"/>
                            <w:sz w:val="24"/>
                            <w:szCs w:val="24"/>
                            <w:lang w:val="kk-KZ"/>
                          </w:rPr>
                        </w:pPr>
                        <w:r w:rsidRPr="00717864">
                          <w:rPr>
                            <w:rFonts w:ascii="Times New Roman" w:hAnsi="Times New Roman" w:cs="Times New Roman"/>
                            <w:sz w:val="24"/>
                            <w:szCs w:val="24"/>
                            <w:lang w:val="kk-KZ"/>
                          </w:rPr>
                          <w:t xml:space="preserve">Оқу </w:t>
                        </w:r>
                      </w:p>
                      <w:p w:rsidR="00314FE7" w:rsidRPr="00717864" w:rsidRDefault="00314FE7" w:rsidP="00A82E70">
                        <w:pPr>
                          <w:jc w:val="center"/>
                          <w:rPr>
                            <w:rFonts w:ascii="Times New Roman" w:hAnsi="Times New Roman" w:cs="Times New Roman"/>
                            <w:sz w:val="24"/>
                            <w:szCs w:val="24"/>
                            <w:lang w:val="kk-KZ"/>
                          </w:rPr>
                        </w:pPr>
                        <w:r w:rsidRPr="00717864">
                          <w:rPr>
                            <w:rFonts w:ascii="Times New Roman" w:hAnsi="Times New Roman" w:cs="Times New Roman"/>
                            <w:sz w:val="24"/>
                            <w:szCs w:val="24"/>
                            <w:lang w:val="kk-KZ"/>
                          </w:rPr>
                          <w:t>іс-әрекеті</w:t>
                        </w:r>
                      </w:p>
                    </w:txbxContent>
                  </v:textbox>
                </v:roundrect>
                <v:roundrect id="Скругленный прямоугольник 35" o:spid="_x0000_s1051" style="position:absolute;left:6480;top:13063;width:1980;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ADckA&#10;AADiAAAADwAAAGRycy9kb3ducmV2LnhtbESPT0sDMRTE74LfITzBm83uWsuyNi39Q6HgydVLb8/N&#10;c7O6eVmS2MZvbwTB4zAzv2GW62RHcSYfBscKylkBgrhzeuBewevL4a4GESKyxtExKfimAOvV9dUS&#10;G+0u/EznNvYiQzg0qMDEODVShs6QxTBzE3H23p23GLP0vdQeLxluR1kVxUJaHDgvGJxoZ6j7bL+s&#10;Aqvv0/4DNyc61O329JCe9t68KXV7kzaPICKl+B/+ax+1gnmxqKqyrEv4vZT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cADckAAADiAAAADwAAAAAAAAAAAAAAAACYAgAA&#10;ZHJzL2Rvd25yZXYueG1sUEsFBgAAAAAEAAQA9QAAAI4DAAAAAA==&#10;" fillcolor="#4472c4 [3204]" strokecolor="#1f3763 [1604]" strokeweight="1pt">
                  <v:stroke joinstyle="miter"/>
                  <v:textbo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Өзін-өзі бағалау</w:t>
                        </w:r>
                      </w:p>
                    </w:txbxContent>
                  </v:textbox>
                </v:roundrect>
                <v:roundrect id="Скругленный прямоугольник 36" o:spid="_x0000_s1052" style="position:absolute;left:6465;top:14353;width:1995;height:1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bRcoA&#10;AADjAAAADwAAAGRycy9kb3ducmV2LnhtbESPQUsDMRSE74L/ITzBm83arnVdm5ZqKQg9ufbS2+vm&#10;uVndvCxJbOO/N4LgcZiZb5jFKtlBnMiH3rGC20kBgrh1uudOwf5te1OBCBFZ4+CYFHxTgNXy8mKB&#10;tXZnfqVTEzuRIRxqVGBiHGspQ2vIYpi4kTh7785bjFn6TmqP5wy3g5wWxVxa7DkvGBzp2VD72XxZ&#10;BVbP0uYD1wfaVs3T4S7tNt4clbq+SutHEJFS/A//tV+0gmlR3j9U83JWwu+n/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VG0XKAAAA4wAAAA8AAAAAAAAAAAAAAAAAmAIA&#10;AGRycy9kb3ducmV2LnhtbFBLBQYAAAAABAAEAPUAAACPAwAAAAA=&#10;" fillcolor="#4472c4 [3204]" strokecolor="#1f3763 [1604]" strokeweight="1pt">
                  <v:stroke joinstyle="miter"/>
                  <v:textbo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Өзін-өзі бақылау</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0" o:spid="_x0000_s1053" type="#_x0000_t88" style="position:absolute;left:8445;top:10738;width:7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1hssA&#10;AADiAAAADwAAAGRycy9kb3ducmV2LnhtbESP3WrCQBSE74W+w3IKvRHdxFoNqauUgkVErX+9P2RP&#10;k2D2bMhuTXx7t1Do5TAz3zCzRWcqcaXGlZYVxMMIBHFmdcm5gvNpOUhAOI+ssbJMCm7kYDF/6M0w&#10;1bblA12PPhcBwi5FBYX3dSqlywoy6Ia2Jg7et20M+iCbXOoG2wA3lRxF0UQaLDksFFjTe0HZ5fhj&#10;FPS3+7Hmr53+3G1b6W8f68umj0o9PXZvryA8df4//NdeaQXJSzKJR/HzFH4vhTsg5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ZPWGywAAAOIAAAAPAAAAAAAAAAAAAAAAAJgC&#10;AABkcnMvZG93bnJldi54bWxQSwUGAAAAAAQABAD1AAAAkAMAAAAA&#10;" adj="296" strokecolor="#4472c4 [3204]" strokeweight="2.25pt">
                  <v:stroke joinstyle="miter"/>
                </v:shape>
                <v:roundrect id="Скругленный прямоугольник 38" o:spid="_x0000_s1054" style="position:absolute;left:9381;top:12420;width:1980;height: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NQcUA&#10;AADiAAAADwAAAGRycy9kb3ducmV2LnhtbERPTUsDMRC9C/6HMII3m7Rla1mbltZSEDy5eult3Iyb&#10;tZvJksQ2/nsjCB4f73u1yW4QZwqx96xhOlEgiFtveu40vL0e7pYgYkI2OHgmDd8UYbO+vlphbfyF&#10;X+jcpE6UEI41arApjbWUsbXkME78SFy4Dx8cpgJDJ03ASwl3g5wptZAOey4NFkd6tNSemi+nwZl5&#10;3n/i9kiHZbM7Vvl5H+y71rc3efsAIlFO/+I/95Mp85WqFnNV3cPvpYJ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1BxQAAAOIAAAAPAAAAAAAAAAAAAAAAAJgCAABkcnMv&#10;ZG93bnJldi54bWxQSwUGAAAAAAQABAD1AAAAigMAAAAA&#10;" fillcolor="#4472c4 [3204]" strokecolor="#1f3763 [1604]" strokeweight="1pt">
                  <v:stroke joinstyle="miter"/>
                  <v:textbox>
                    <w:txbxContent>
                      <w:p w:rsidR="00314FE7" w:rsidRPr="00717864" w:rsidRDefault="00314FE7" w:rsidP="00A82E70">
                        <w:pPr>
                          <w:jc w:val="center"/>
                          <w:rPr>
                            <w:rFonts w:ascii="Times New Roman" w:hAnsi="Times New Roman" w:cs="Times New Roman"/>
                            <w:sz w:val="28"/>
                            <w:szCs w:val="28"/>
                            <w:lang w:val="kk-KZ"/>
                          </w:rPr>
                        </w:pPr>
                        <w:r w:rsidRPr="00717864">
                          <w:rPr>
                            <w:rFonts w:ascii="Times New Roman" w:hAnsi="Times New Roman" w:cs="Times New Roman"/>
                            <w:sz w:val="28"/>
                            <w:szCs w:val="28"/>
                            <w:lang w:val="kk-KZ"/>
                          </w:rPr>
                          <w:t>нәтиже</w:t>
                        </w:r>
                      </w:p>
                    </w:txbxContent>
                  </v:textbox>
                </v:roundrect>
                <v:shape id="Плюс 39" o:spid="_x0000_s1055" style="position:absolute;left:4800;top:12823;width:465;height:405;visibility:visible;mso-wrap-style:square;v-text-anchor:middle" coordsize="29527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jmccA&#10;AADiAAAADwAAAGRycy9kb3ducmV2LnhtbERPy04CMRTdk/APzSVxB51BgjBQiI9oNK5AHtvr9Dod&#10;md5O2grj31sTE5cn571cd7YRZ/KhdqwgH2UgiEuna64U7N4ehzMQISJrbByTgm8KsF71e0sstLvw&#10;hs7bWIkUwqFABSbGtpAylIYshpFriRP34bzFmKCvpPZ4SeG2keMsm0qLNacGgy3dGypP2y+r4Mm3&#10;9Hl6sO+b5jXup/M783I8GKWuBt3tAkSkLv6L/9zPOs2fjSc3+fUkh99LCYN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gI5nHAAAA4gAAAA8AAAAAAAAAAAAAAAAAmAIAAGRy&#10;cy9kb3ducmV2LnhtbFBLBQYAAAAABAAEAPUAAACMAwAAAAA=&#10;" path="m39139,98344r78255,l117394,34089r60487,l177881,98344r78255,l256136,158831r-78255,l177881,223086r-60487,l117394,158831r-78255,l39139,98344xe" fillcolor="#4472c4 [3204]" strokecolor="#1f3763 [1604]" strokeweight="1pt">
                  <v:stroke joinstyle="miter"/>
                  <v:path arrowok="t" o:connecttype="custom" o:connectlocs="62,155;185,155;185,54;280,54;280,155;403,155;403,250;280,250;280,351;185,351;185,250;62,250;62,155" o:connectangles="0,0,0,0,0,0,0,0,0,0,0,0,0"/>
                </v:shape>
                <v:shape id="Плюс 42" o:spid="_x0000_s1056" style="position:absolute;left:7395;top:11608;width:450;height:360;visibility:visible;mso-wrap-style:square;v-text-anchor:middle" coordsize="2857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mOsoA&#10;AADiAAAADwAAAGRycy9kb3ducmV2LnhtbESPQWvCQBSE7wX/w/IK3urGBG2aukorlYqemhbPz+wz&#10;CWbfhuzWxH/fFYQeh5n5hlmsBtOIC3WutqxgOolAEBdW11wq+PnePKUgnEfW2FgmBVdysFqOHhaY&#10;advzF11yX4oAYZehgsr7NpPSFRUZdBPbEgfvZDuDPsiulLrDPsBNI+MomkuDNYeFCltaV1Sc81+j&#10;4HB6Oe7TD9sn8f74vjsMSevLT6XGj8PbKwhPg/8P39tbrSCexUk6fU5ncLsU7o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dZjrKAAAA4gAAAA8AAAAAAAAAAAAAAAAAmAIA&#10;AGRycy9kb3ducmV2LnhtbFBLBQYAAAAABAAEAPUAAACPAwAAAAA=&#10;" path="m37876,87417r78116,l115992,30301r53766,l169758,87417r78116,l247874,141183r-78116,l169758,198299r-53766,l115992,141183r-78116,l37876,87417xe" fillcolor="#4472c4 [3204]" strokecolor="#1f3763 [1604]" strokeweight="1pt">
                  <v:stroke joinstyle="miter"/>
                  <v:path arrowok="t" o:connecttype="custom" o:connectlocs="60,138;183,138;183,48;267,48;267,138;390,138;390,222;267,222;267,312;183,312;183,222;60,222;60,138" o:connectangles="0,0,0,0,0,0,0,0,0,0,0,0,0"/>
                </v:shape>
                <v:shape id="Плюс 43" o:spid="_x0000_s1057" style="position:absolute;left:7386;top:12784;width:450;height:360;visibility:visible;mso-wrap-style:square;v-text-anchor:middle" coordsize="2857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fTMkA&#10;AADiAAAADwAAAGRycy9kb3ducmV2LnhtbESPQWvCQBSE7wX/w/IEb3VjUkoSXUVLxVJPVfH8zD6T&#10;YPZtyK4m/ffdQqHHYWa+YRarwTTiQZ2rLSuYTSMQxIXVNZcKTsftcwrCeWSNjWVS8E0OVsvR0wJz&#10;bXv+osfBlyJA2OWooPK+zaV0RUUG3dS2xMG72s6gD7Irpe6wD3DTyDiKXqXBmsNChS29VVTcDnej&#10;4HzNLvv03fZJvL9sPs9D0vpyp9RkPKznIDwN/j/81/7QCtKXOMriWZLB76VwB+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QfTMkAAADiAAAADwAAAAAAAAAAAAAAAACYAgAA&#10;ZHJzL2Rvd25yZXYueG1sUEsFBgAAAAAEAAQA9QAAAI4DAAAAAA==&#10;" path="m37876,87417r78116,l115992,30301r53766,l169758,87417r78116,l247874,141183r-78116,l169758,198299r-53766,l115992,141183r-78116,l37876,87417xe" fillcolor="#4472c4 [3204]" strokecolor="#1f3763 [1604]" strokeweight="1pt">
                  <v:stroke joinstyle="miter"/>
                  <v:path arrowok="t" o:connecttype="custom" o:connectlocs="60,138;183,138;183,48;267,48;267,138;390,138;390,222;267,222;267,312;183,312;183,222;60,222;60,138" o:connectangles="0,0,0,0,0,0,0,0,0,0,0,0,0"/>
                </v:shape>
                <v:shape id="Плюс 44" o:spid="_x0000_s1058" style="position:absolute;left:7371;top:14030;width:450;height:360;visibility:visible;mso-wrap-style:square;v-text-anchor:middle" coordsize="2857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qe8oA&#10;AADiAAAADwAAAGRycy9kb3ducmV2LnhtbESPQWvCQBSE74X+h+UVeqsbE5rG1FW0WCx6qhXPz+wz&#10;Cc2+DdnVxH/vCoUeh5n5hpnOB9OIC3WutqxgPIpAEBdW11wq2P98vmQgnEfW2FgmBVdyMJ89Pkwx&#10;17bnb7rsfCkChF2OCirv21xKV1Rk0I1sSxy8k+0M+iC7UuoO+wA3jYyjKJUGaw4LFbb0UVHxuzsb&#10;BYfT5LjNVrZP4u1xuTkMSevLtVLPT8PiHYSnwf+H/9pfWkGcpOMsSt9e4X4p3AE5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qnvKAAAA4gAAAA8AAAAAAAAAAAAAAAAAmAIA&#10;AGRycy9kb3ducmV2LnhtbFBLBQYAAAAABAAEAPUAAACPAwAAAAA=&#10;" path="m37876,87417r78116,l115992,30301r53766,l169758,87417r78116,l247874,141183r-78116,l169758,198299r-53766,l115992,141183r-78116,l37876,87417xe" fillcolor="#4472c4 [3204]" strokecolor="#1f3763 [1604]" strokeweight="1pt">
                  <v:stroke joinstyle="miter"/>
                  <v:path arrowok="t" o:connecttype="custom" o:connectlocs="60,138;183,138;183,48;267,48;267,138;390,138;390,222;267,222;267,312;183,312;183,222;60,222;60,138" o:connectangles="0,0,0,0,0,0,0,0,0,0,0,0,0"/>
                </v:shape>
                <v:shapetype id="_x0000_t32" coordsize="21600,21600" o:spt="32" o:oned="t" path="m,l21600,21600e" filled="f">
                  <v:path arrowok="t" fillok="f" o:connecttype="none"/>
                  <o:lock v:ext="edit" shapetype="t"/>
                </v:shapetype>
                <v:shape id="Прямая со стрелкой 46" o:spid="_x0000_s1059" type="#_x0000_t32" style="position:absolute;left:3660;top:12598;width:37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YckAAADjAAAADwAAAGRycy9kb3ducmV2LnhtbERPX2vCMBB/H+w7hBP2MjStYJidUcZA&#10;tjF8sNvY660502pzKU2m9dsvgrDH+/2/xWpwrThSHxrPGvJJBoK48qZhq+HzYz1+ABEissHWM2k4&#10;U4DV8vZmgYXxJ97SsYxWpBAOBWqoY+wKKUNVk8Mw8R1x4na+dxjT2VtpejylcNfKaZYp6bDh1FBj&#10;R881VYfy12mw79ufTblv7VB9378d1ruvTfmSa303Gp4eQUQa4r/46n41af5UzeZKqVkOl58SAH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k2HJAAAA4wAAAA8AAAAA&#10;AAAAAAAAAAAAoQIAAGRycy9kb3ducmV2LnhtbFBLBQYAAAAABAAEAPkAAACXAwAAAAA=&#10;" strokecolor="#4472c4 [3204]" strokeweight="1.5pt">
                  <v:stroke endarrow="block" joinstyle="miter"/>
                </v:shape>
                <v:shape id="Прямая со стрелкой 55" o:spid="_x0000_s1060" type="#_x0000_t32" style="position:absolute;left:3645;top:13438;width:39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108cAAADiAAAADwAAAGRycy9kb3ducmV2LnhtbESPy2oCMRSG94LvEE6hG6lJWip2ahTR&#10;FlzWaYvbw+TMhU5Oxkmq49ubheDy57/xLVaDa8WJ+tB4NqCnCgRx4W3DlYGf78+nOYgQkS22nsnA&#10;hQKsluPRAjPrz7ynUx4rkUY4ZGigjrHLpAxFTQ7D1HfEySt97zAm2VfS9nhO466Vz0rNpMOG00ON&#10;HW1qKv7yf2dgS5Mg26P6pcPH7FCW+muby8qYx4dh/Q4i0hDv4Vt7Zw28qLl+0/o1QSSkhAN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kHXTxwAAAOIAAAAPAAAAAAAA&#10;AAAAAAAAAKECAABkcnMvZG93bnJldi54bWxQSwUGAAAAAAQABAD5AAAAlQMAAAAA&#10;" strokecolor="#4472c4 [3204]" strokeweight="1.5pt">
                  <v:stroke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7" o:spid="_x0000_s1061" type="#_x0000_t87" style="position:absolute;left:6045;top:10888;width:495;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rccoA&#10;AADjAAAADwAAAGRycy9kb3ducmV2LnhtbESPzWrDMBCE74W+g9hCb42cQNXEjRJKSMH4UvLzAIu1&#10;tU2tlSspifv23UOhx92dnZlvvZ38oK4UUx/YwnxWgCJuguu5tXA+vT8tQaWM7HAITBZ+KMF2c3+3&#10;xtKFGx/oesytEhNOJVroch5LrVPTkcc0CyOx3D5D9JhljK12EW9i7ge9KAqjPfYsCR2OtOuo+Tpe&#10;vIW6wqquPw4XYzieDbX73fC9t/bxYXp7BZVpyv/iv+/KSf3F8nm+Mi8roRAmWYD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sa3HKAAAA4wAAAA8AAAAAAAAAAAAAAAAAmAIA&#10;AGRycy9kb3ducmV2LnhtbFBLBQYAAAAABAAEAPUAAACPAwAAAAA=&#10;" adj="207" strokecolor="#4472c4 [3204]" strokeweight="1.5pt">
                  <v:stroke joinstyle="miter"/>
                </v:shape>
                <v:shape id="Прямая со стрелкой 48" o:spid="_x0000_s1062" type="#_x0000_t32" style="position:absolute;left:5985;top:12238;width:30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m5wWygAAAOMAAAAPAAAA&#10;AAAAAAAAAAAAAKECAABkcnMvZG93bnJldi54bWxQSwUGAAAAAAQABAD5AAAAmAMAAAAA&#10;" strokecolor="#4472c4 [3204]" strokeweight="1.5pt">
                  <v:stroke endarrow="block" joinstyle="miter"/>
                </v:shape>
                <v:shape id="Прямая со стрелкой 52" o:spid="_x0000_s1063" type="#_x0000_t32" style="position:absolute;left:5970;top:13348;width:345;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xUoHygAAAOMAAAAPAAAA&#10;AAAAAAAAAAAAAKECAABkcnMvZG93bnJldi54bWxQSwUGAAAAAAQABAD5AAAAmAMAAAAA&#10;" strokecolor="#4472c4 [3204]" strokeweight="1.5pt">
                  <v:stroke endarrow="block" joinstyle="miter"/>
                </v:shape>
              </v:group>
            </w:pict>
          </mc:Fallback>
        </mc:AlternateConten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
          <w:bCs/>
          <w:sz w:val="28"/>
          <w:szCs w:val="28"/>
          <w:lang w:val="kk-KZ"/>
        </w:rPr>
      </w:pPr>
    </w:p>
    <w:p w:rsidR="00A82E70" w:rsidRPr="009A6B39" w:rsidRDefault="00A82E70" w:rsidP="00A82E70">
      <w:pPr>
        <w:spacing w:before="0" w:after="0" w:line="240" w:lineRule="auto"/>
        <w:ind w:firstLine="709"/>
        <w:jc w:val="center"/>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center"/>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center"/>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center"/>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Сурет 5 – Оқу қызметінің компоненттері</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Оқу әрекетінің пайда болуы үшін іс-әрекеттің мақсаты мен мотиві болуы керек. Оқу үдерісін ұйымдастыру кезінде білім алушыларға оқу мотиві басымдық танытатын жағдай жасалуы қажет.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Оқытудың мотивациялық көзқарасы білім алушы мен оқытушының пәнге қатынасымен сипатталады. Болашақ дене шынықтыру және спорт мұғалімдерінің немесе жаттықтырушыларының белсенділік деңгейі олардың кәсіби құзыреттілігін арттыруға деген ұмтылысына байланысты.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Бұл ретте екі міндет шешіледі: бірінші — дене шынықтыру және спорт қызметінің қажеттілігі туралы түсініктің қалыптасуы, сонымен қатар басқа педагогикалық мамандықтармен байланысы (тік бағытта — ұқсастық, көлденең бағытта — әріптестік), екінші міндет — оқу үдерісінде іс-әрекет мақсаттарын анықтау. Егер дене шынықтыру және спорт білім бағдарламасында білім алушылар сабақта болашақта атқаратын қызметінен алшақ іспен айналысса, онда олардың кәсіби дайындықта белсенділік көрсетуі қиын. Осы екі өзара байланысты мәселені тұрақты және шығармашылық тұрғыда бекітіп отыру, білім алушыларды ұйымдастыру, тәрбиелеу және оқу-жаттығу салаларында орнықты және тұрақты мотивация беру арқылы олардың кәсіби құзыреттілігін арттыруға ықпал етеді.  </w:t>
      </w:r>
    </w:p>
    <w:p w:rsidR="00A82E70" w:rsidRPr="009A6B39" w:rsidRDefault="00A82E70" w:rsidP="00A82E7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Жалпы оқу қызметін ұйымдастырудың алғашқы элементі білім алушылардың оқу мотивациясы, екіншісі — оқу мақсаттары, оқу іс-әрекеттері. Бастысы — теориялық және практикалық жұмыстар барысында алған білімді кәсіби қызметте қолдана алу дағдысының қалыптасуы.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 xml:space="preserve"> </w:t>
      </w:r>
      <w:r w:rsidRPr="009A6B39">
        <w:rPr>
          <w:rFonts w:ascii="Times New Roman" w:hAnsi="Times New Roman" w:cs="Times New Roman"/>
          <w:sz w:val="28"/>
          <w:szCs w:val="28"/>
          <w:lang w:val="kk-KZ"/>
        </w:rPr>
        <w:t>«Анатомия, спорттық морфология негіздері» пәні де басқа да пәндер секілді болашақ маманның жеке тұлғалық қасиеттері мен құзыреттіліктерін дамытуға бағдарланған. Яғни, пән бойынша нақты құзыреттіліктер жүйесін айқындап, нақты білім нәтижесіне қол жеткізуге болады. Себебі, нақты айқындалған құзыреттіліктер болашақ маман дайындау мазмұнының айқын талаптарын белгілейді [119].</w:t>
      </w:r>
    </w:p>
    <w:p w:rsidR="00A82E70" w:rsidRPr="009A6B39" w:rsidRDefault="00A82E70" w:rsidP="00A82E70">
      <w:pPr>
        <w:shd w:val="clear" w:color="auto" w:fill="FFFFFF" w:themeFill="background1"/>
        <w:tabs>
          <w:tab w:val="left" w:pos="851"/>
          <w:tab w:val="left" w:pos="1134"/>
        </w:tabs>
        <w:spacing w:before="0" w:after="0" w:line="240" w:lineRule="auto"/>
        <w:ind w:firstLine="709"/>
        <w:jc w:val="both"/>
        <w:rPr>
          <w:rFonts w:ascii="Times New Roman" w:eastAsia="Times New Roman" w:hAnsi="Times New Roman" w:cs="Times New Roman"/>
          <w:sz w:val="28"/>
          <w:szCs w:val="28"/>
          <w:lang w:val="kk-KZ" w:eastAsia="ru-RU"/>
        </w:rPr>
      </w:pPr>
      <w:r w:rsidRPr="009A6B39">
        <w:rPr>
          <w:rFonts w:ascii="Times New Roman" w:hAnsi="Times New Roman" w:cs="Times New Roman"/>
          <w:sz w:val="28"/>
          <w:szCs w:val="28"/>
          <w:shd w:val="clear" w:color="auto" w:fill="FFFFFF"/>
          <w:lang w:val="kk-KZ"/>
        </w:rPr>
        <w:t xml:space="preserve">Болашақ дене шынықтыру мұғалімдерінің кәсіби қызметіндегі қолданылатын дағды ұғымын қарастыру барысында </w:t>
      </w:r>
      <w:r w:rsidRPr="009A6B39">
        <w:rPr>
          <w:rFonts w:ascii="Times New Roman" w:hAnsi="Times New Roman" w:cs="Times New Roman"/>
          <w:sz w:val="28"/>
          <w:szCs w:val="28"/>
          <w:lang w:val="kk-KZ"/>
        </w:rPr>
        <w:t xml:space="preserve">тек жеке </w:t>
      </w:r>
      <w:r w:rsidRPr="009A6B39">
        <w:rPr>
          <w:rStyle w:val="ae"/>
          <w:rFonts w:ascii="Times New Roman" w:hAnsi="Times New Roman" w:cs="Times New Roman"/>
          <w:b w:val="0"/>
          <w:bCs w:val="0"/>
          <w:sz w:val="28"/>
          <w:szCs w:val="28"/>
          <w:lang w:val="kk-KZ"/>
        </w:rPr>
        <w:t>дағдыларды</w:t>
      </w:r>
      <w:r w:rsidRPr="009A6B39">
        <w:rPr>
          <w:rFonts w:ascii="Times New Roman" w:hAnsi="Times New Roman" w:cs="Times New Roman"/>
          <w:sz w:val="28"/>
          <w:szCs w:val="28"/>
          <w:lang w:val="kk-KZ"/>
        </w:rPr>
        <w:t xml:space="preserve"> ғана емес, сонымен қатар кеңірек ұғым — </w:t>
      </w:r>
      <w:r w:rsidRPr="009A6B39">
        <w:rPr>
          <w:rStyle w:val="ae"/>
          <w:rFonts w:ascii="Times New Roman" w:hAnsi="Times New Roman" w:cs="Times New Roman"/>
          <w:b w:val="0"/>
          <w:bCs w:val="0"/>
          <w:sz w:val="28"/>
          <w:szCs w:val="28"/>
          <w:lang w:val="kk-KZ"/>
        </w:rPr>
        <w:t>құзыреттілікті</w:t>
      </w:r>
      <w:r w:rsidRPr="009A6B39">
        <w:rPr>
          <w:rFonts w:ascii="Times New Roman" w:hAnsi="Times New Roman" w:cs="Times New Roman"/>
          <w:b/>
          <w:bCs/>
          <w:sz w:val="28"/>
          <w:szCs w:val="28"/>
          <w:lang w:val="kk-KZ"/>
        </w:rPr>
        <w:t xml:space="preserve"> </w:t>
      </w:r>
      <w:r w:rsidRPr="009A6B39">
        <w:rPr>
          <w:rFonts w:ascii="Times New Roman" w:hAnsi="Times New Roman" w:cs="Times New Roman"/>
          <w:sz w:val="28"/>
          <w:szCs w:val="28"/>
          <w:lang w:val="kk-KZ"/>
        </w:rPr>
        <w:t xml:space="preserve">де қарастыру маңызды. Көптеген ғалымдар </w:t>
      </w:r>
      <w:r w:rsidRPr="009A6B39">
        <w:rPr>
          <w:rStyle w:val="ae"/>
          <w:rFonts w:ascii="Times New Roman" w:hAnsi="Times New Roman" w:cs="Times New Roman"/>
          <w:b w:val="0"/>
          <w:bCs w:val="0"/>
          <w:sz w:val="28"/>
          <w:szCs w:val="28"/>
          <w:lang w:val="kk-KZ"/>
        </w:rPr>
        <w:t>"дағды"</w:t>
      </w:r>
      <w:r w:rsidRPr="009A6B39">
        <w:rPr>
          <w:rFonts w:ascii="Times New Roman" w:hAnsi="Times New Roman" w:cs="Times New Roman"/>
          <w:sz w:val="28"/>
          <w:szCs w:val="28"/>
          <w:lang w:val="kk-KZ"/>
        </w:rPr>
        <w:t xml:space="preserve"> терминін </w:t>
      </w:r>
      <w:r w:rsidRPr="009A6B39">
        <w:rPr>
          <w:rStyle w:val="ae"/>
          <w:rFonts w:ascii="Times New Roman" w:hAnsi="Times New Roman" w:cs="Times New Roman"/>
          <w:b w:val="0"/>
          <w:bCs w:val="0"/>
          <w:sz w:val="28"/>
          <w:szCs w:val="28"/>
          <w:lang w:val="kk-KZ"/>
        </w:rPr>
        <w:t>құзыреттіліктің</w:t>
      </w:r>
      <w:r w:rsidRPr="009A6B39">
        <w:rPr>
          <w:rFonts w:ascii="Times New Roman" w:hAnsi="Times New Roman" w:cs="Times New Roman"/>
          <w:b/>
          <w:bCs/>
          <w:sz w:val="28"/>
          <w:szCs w:val="28"/>
          <w:lang w:val="kk-KZ"/>
        </w:rPr>
        <w:t xml:space="preserve"> </w:t>
      </w:r>
      <w:r w:rsidRPr="009A6B39">
        <w:rPr>
          <w:rFonts w:ascii="Times New Roman" w:hAnsi="Times New Roman" w:cs="Times New Roman"/>
          <w:sz w:val="28"/>
          <w:szCs w:val="28"/>
          <w:lang w:val="kk-KZ"/>
        </w:rPr>
        <w:t xml:space="preserve">маңызды құрамдас бөлігі ретінде қарастыратындықтан, ерекше назар аударуды қажет етеді. Шындығында, </w:t>
      </w:r>
      <w:r w:rsidRPr="009A6B39">
        <w:rPr>
          <w:rStyle w:val="ae"/>
          <w:rFonts w:ascii="Times New Roman" w:hAnsi="Times New Roman" w:cs="Times New Roman"/>
          <w:b w:val="0"/>
          <w:bCs w:val="0"/>
          <w:sz w:val="28"/>
          <w:szCs w:val="28"/>
          <w:lang w:val="kk-KZ"/>
        </w:rPr>
        <w:t>"дағды"</w:t>
      </w:r>
      <w:r w:rsidRPr="009A6B39">
        <w:rPr>
          <w:rFonts w:ascii="Times New Roman" w:hAnsi="Times New Roman" w:cs="Times New Roman"/>
          <w:sz w:val="28"/>
          <w:szCs w:val="28"/>
          <w:lang w:val="kk-KZ"/>
        </w:rPr>
        <w:t xml:space="preserve"> көптеген ғылыми зерттеулерде кәсіби контексте </w:t>
      </w:r>
      <w:r w:rsidRPr="009A6B39">
        <w:rPr>
          <w:rStyle w:val="ae"/>
          <w:rFonts w:ascii="Times New Roman" w:hAnsi="Times New Roman" w:cs="Times New Roman"/>
          <w:b w:val="0"/>
          <w:bCs w:val="0"/>
          <w:sz w:val="28"/>
          <w:szCs w:val="28"/>
          <w:lang w:val="kk-KZ"/>
        </w:rPr>
        <w:t>құзыреттілік</w:t>
      </w:r>
      <w:r w:rsidRPr="009A6B39">
        <w:rPr>
          <w:rFonts w:ascii="Times New Roman" w:hAnsi="Times New Roman" w:cs="Times New Roman"/>
          <w:b/>
          <w:bCs/>
          <w:sz w:val="28"/>
          <w:szCs w:val="28"/>
          <w:lang w:val="kk-KZ"/>
        </w:rPr>
        <w:t xml:space="preserve"> </w:t>
      </w:r>
      <w:r w:rsidRPr="009A6B39">
        <w:rPr>
          <w:rFonts w:ascii="Times New Roman" w:hAnsi="Times New Roman" w:cs="Times New Roman"/>
          <w:sz w:val="28"/>
          <w:szCs w:val="28"/>
          <w:lang w:val="kk-KZ"/>
        </w:rPr>
        <w:t xml:space="preserve">ұғымының бір бөлігі ретінде қолданылады. Бұл дағдылар белгілі бір әрекеттерді немесе тапсырмаларды орындау қабілетін білдірсе (мысалы, анатомиялық білімді оқу үдерісінде қолдану), </w:t>
      </w:r>
      <w:r w:rsidRPr="009A6B39">
        <w:rPr>
          <w:rStyle w:val="ae"/>
          <w:rFonts w:ascii="Times New Roman" w:hAnsi="Times New Roman" w:cs="Times New Roman"/>
          <w:b w:val="0"/>
          <w:bCs w:val="0"/>
          <w:sz w:val="28"/>
          <w:szCs w:val="28"/>
          <w:lang w:val="kk-KZ"/>
        </w:rPr>
        <w:t>құзыреттілік</w:t>
      </w:r>
      <w:r w:rsidRPr="009A6B39">
        <w:rPr>
          <w:rFonts w:ascii="Times New Roman" w:hAnsi="Times New Roman" w:cs="Times New Roman"/>
          <w:sz w:val="28"/>
          <w:szCs w:val="28"/>
          <w:lang w:val="kk-KZ"/>
        </w:rPr>
        <w:t xml:space="preserve"> осы дағдылармен қатар, оларды нақты кәсіби қызметте тиімді қолдана білу қабілетін қамтиды. </w:t>
      </w:r>
      <w:r w:rsidRPr="009A6B39">
        <w:rPr>
          <w:rFonts w:ascii="Times New Roman" w:eastAsia="Times New Roman" w:hAnsi="Times New Roman" w:cs="Times New Roman"/>
          <w:sz w:val="28"/>
          <w:szCs w:val="28"/>
          <w:lang w:val="kk-KZ" w:eastAsia="ru-RU"/>
        </w:rPr>
        <w:t>Болашақ дене шынықтыру мұғалімі анатомиялық білімдер мен  дағдыларды қолдану арқылы өз құзыреттілігін дамытады, бұл оған білімдерін нақты педагогикалық тәжірибеде тиімді қолдануға мүмкіндік береді.</w:t>
      </w:r>
      <w:r w:rsidRPr="009A6B39">
        <w:rPr>
          <w:rFonts w:ascii="Times New Roman" w:hAnsi="Times New Roman" w:cs="Times New Roman"/>
          <w:sz w:val="28"/>
          <w:szCs w:val="28"/>
          <w:lang w:val="kk-KZ"/>
        </w:rPr>
        <w:tab/>
      </w:r>
    </w:p>
    <w:p w:rsidR="00A82E70" w:rsidRPr="009A6B39" w:rsidRDefault="00A82E70" w:rsidP="00A82E7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Психологиялық-педагогикалық әдебиетте «құзырет» және «құзыреттілік» ұғымдары білім берудегі құзыреттілік тәсілінің негізі бола отырып, өткен ғасырдың 60-шы жылдарынан бастап кеңінен тарала бастады (Н. Хомский, Р. Уайт, Дж. Равенн, Ж. Делор, В. Хутмахер, Т. Хоффманн) [120].</w:t>
      </w:r>
    </w:p>
    <w:p w:rsidR="00A82E70" w:rsidRPr="009A6B39" w:rsidRDefault="00A82E70" w:rsidP="00A82E7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Құзыреттілік – ең алдымен жұмыс берушіге түсінікті және ЖОО-ны бітіргеннен кейін жұмыс орнында қалыптасатын, бітіруші түлектің кәсіби әрекетін сипаттайтын категория (санат). </w:t>
      </w:r>
    </w:p>
    <w:p w:rsidR="00A82E70" w:rsidRPr="009A6B39" w:rsidRDefault="00A82E70" w:rsidP="00A82E7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Қандай да болмасын құзыреттіліктің қалыптасуы белгілі бір пәнді немесе пәндер тобын игеруге тікелей қатысты болмауы мүмкін. Құзыреттіліктер студенттің оқу үрдісінің барлық формаларының – жекелей пәнді немесе пәндер тобын игеру, тәжірибелерден өту, ҒЗЖ мен өзіндік жұмыстарды орындау барысында параллель және жинақы пайда болады.</w:t>
      </w:r>
    </w:p>
    <w:p w:rsidR="00A82E70" w:rsidRPr="009A6B39" w:rsidRDefault="00A82E70" w:rsidP="00A82E70">
      <w:pPr>
        <w:shd w:val="clear" w:color="auto" w:fill="FFFFFF" w:themeFill="background1"/>
        <w:tabs>
          <w:tab w:val="left" w:pos="851"/>
          <w:tab w:val="left" w:pos="1134"/>
        </w:tabs>
        <w:spacing w:before="0" w:after="0" w:line="240" w:lineRule="auto"/>
        <w:ind w:firstLine="709"/>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Болашақ дене шынықтыру және спорт мамандарын дайындауда мамандану саласына сәйкес (спорт салалары бойынша) жаңа теориялар, ғылыми мамандандыру, жаңа тәсілдерді қолдану бітіруші түлектердің құзыреттілік деңгейін жоғарлатуға ықпал етеді [121].  </w:t>
      </w:r>
    </w:p>
    <w:p w:rsidR="00A82E70" w:rsidRPr="009A6B39" w:rsidRDefault="00A82E70" w:rsidP="00A82E70">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 xml:space="preserve">Болашақ дене шынықтыру және спорт мамандарын кәсіби дайындаудың </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Қазіргі теорияда «кәсіби құзыреттілік» ұғымын анықтаудың негізі – жеке тұлғаның кәсіби білімінің деңгейін анықтау тәсілдері болып табылады. Көптеген отандық және шетелдік ғалымдар құзыреттілікке анықтама беріп, оның түрлері мен қалыптастыру жолдары жөнінде зерттеулер жүргізген. Жаһандану жағдайында іскерлік контекст негізінде кәсіби коммуникативті құзыреттілік ұғымының мәні [122], студенттердің топтық жұмыстарын ұйымдастыру арқылы кәсіби коммуникативті құзыреттілікті қалыптастыру [123], жоғары оқу орнында студенттердің өзіндік жұмыстарын жоспарлау арқылы кәсіби құзыреттілікті қалыптастыру [124], құзыреттілікті қалыптастыруда білім беру стандарттарына толықтыру мәселесі [125], жоғары оқу орнына дейінгі және жоғары оқу орнындағы оқытушылар мен білім алушылардың құзыреттілікті қалыптастыру әдіс-тәсілдері [126-129].  </w:t>
      </w:r>
    </w:p>
    <w:p w:rsidR="00A82E70" w:rsidRPr="009A6B39" w:rsidRDefault="00A82E70" w:rsidP="00A82E7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Кәсіби құзыреттілік – белгілі бір құндылықтарды, идеяларды және педагогикалық сананы тасымалдаушы ретінде педагогикалық іс-әрекетті, педагогикалық қарым-қатынасты және оқытушының тұлғалық қалыптасуын анықтайтын білім, іскерлік және дағдының жиынтығы [130]. «Оқытушының кәсіби құзыреттілігі» түсінігі жалпы және педагогикалық мәдениеттің жоғары деңгейі, гуманистік бағыты, кәсіби адамгершілік қасиеттер, кәсіби білім мен іскерліктің жүйесі, педагогикалық қабілет пен шығармашылықты қамтиды [131].</w:t>
      </w:r>
    </w:p>
    <w:p w:rsidR="00A82E70" w:rsidRPr="009A6B39" w:rsidRDefault="00A82E70" w:rsidP="00A82E7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мұғалімдерінің кәсіби құзыреттілігінің құрылымы екі компоненттен тұрады: кәсіби-тұлғалық және кәсіби-қызметтік (кесте 3). Алдағы тарауларда жеке пәндерде қалыптастырылатын құзыреттіліктерге тоқталатын боламыз. </w:t>
      </w:r>
    </w:p>
    <w:p w:rsidR="00B354DA" w:rsidRPr="009A6B39" w:rsidRDefault="00B354DA"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Түлектің құзыреттілік моделі НББ (нәтижеге бағдарланған бағдарламаны) меңгеруде күтілетін нәтиже мен мақсатқа қатысты тұтынушылар (жұмыс берушілер, студенттер) мен университеттің (негізгі білім беру бағдарламасын жасаушылар) арасындағы өзара келісімді көрсетеді [119, б. 254].</w:t>
      </w:r>
    </w:p>
    <w:p w:rsidR="00B354DA" w:rsidRPr="009A6B39" w:rsidRDefault="00B354DA"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беру стандартына сәйкес құзыреттіліктер: жалпы құзыреттілік (ЖК), жалпы кәсіби құзыреттілік (ЖКҚ), кәсіби құзыреттілік (КҚ), кәсіби-қолданбалы құзыреттіліктер (КҚҚ) болып бөлінеді [119, б. 254].</w:t>
      </w:r>
    </w:p>
    <w:p w:rsidR="00A82E70" w:rsidRPr="009A6B39" w:rsidRDefault="00A82E70" w:rsidP="00A82E70">
      <w:pPr>
        <w:spacing w:before="0" w:after="0" w:line="240" w:lineRule="auto"/>
        <w:ind w:firstLine="708"/>
        <w:jc w:val="both"/>
        <w:rPr>
          <w:rFonts w:ascii="Times New Roman" w:hAnsi="Times New Roman" w:cs="Times New Roman"/>
          <w:sz w:val="28"/>
          <w:szCs w:val="28"/>
          <w:lang w:val="kk-KZ"/>
        </w:rPr>
      </w:pPr>
    </w:p>
    <w:p w:rsidR="00A82E70" w:rsidRPr="009A6B39" w:rsidRDefault="00A82E70" w:rsidP="00A82E7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Кесте 3 - Дене шынықтыру мұғалімінің кәсіби құрылымы [132] </w:t>
      </w:r>
    </w:p>
    <w:p w:rsidR="00A82E70" w:rsidRPr="009A6B39" w:rsidRDefault="00A82E70" w:rsidP="00A82E70">
      <w:pPr>
        <w:spacing w:before="0"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1696"/>
        <w:gridCol w:w="1578"/>
        <w:gridCol w:w="1397"/>
        <w:gridCol w:w="244"/>
        <w:gridCol w:w="1537"/>
        <w:gridCol w:w="1472"/>
        <w:gridCol w:w="1611"/>
      </w:tblGrid>
      <w:tr w:rsidR="009A6B39" w:rsidRPr="009A6B39" w:rsidTr="00A85130">
        <w:tc>
          <w:tcPr>
            <w:tcW w:w="4656" w:type="dxa"/>
            <w:gridSpan w:val="3"/>
            <w:shd w:val="clear" w:color="auto" w:fill="auto"/>
          </w:tcPr>
          <w:p w:rsidR="00A82E70" w:rsidRPr="009A6B39" w:rsidRDefault="00A82E70" w:rsidP="00A85130">
            <w:pPr>
              <w:spacing w:before="0"/>
              <w:jc w:val="center"/>
              <w:rPr>
                <w:rFonts w:ascii="Times New Roman" w:hAnsi="Times New Roman" w:cs="Times New Roman"/>
                <w:bCs/>
              </w:rPr>
            </w:pPr>
            <w:r w:rsidRPr="009A6B39">
              <w:rPr>
                <w:rFonts w:ascii="Times New Roman" w:hAnsi="Times New Roman" w:cs="Times New Roman"/>
                <w:bCs/>
              </w:rPr>
              <w:t>Кәсіби-тұлғалық</w:t>
            </w:r>
          </w:p>
        </w:tc>
        <w:tc>
          <w:tcPr>
            <w:tcW w:w="244" w:type="dxa"/>
            <w:vMerge w:val="restart"/>
            <w:shd w:val="clear" w:color="auto" w:fill="auto"/>
          </w:tcPr>
          <w:p w:rsidR="00A82E70" w:rsidRPr="009A6B39" w:rsidRDefault="00A82E70" w:rsidP="00A85130">
            <w:pPr>
              <w:spacing w:before="0"/>
              <w:jc w:val="both"/>
              <w:rPr>
                <w:rFonts w:ascii="Times New Roman" w:hAnsi="Times New Roman" w:cs="Times New Roman"/>
                <w:bCs/>
              </w:rPr>
            </w:pPr>
          </w:p>
        </w:tc>
        <w:tc>
          <w:tcPr>
            <w:tcW w:w="4620" w:type="dxa"/>
            <w:gridSpan w:val="3"/>
            <w:shd w:val="clear" w:color="auto" w:fill="auto"/>
          </w:tcPr>
          <w:p w:rsidR="00A82E70" w:rsidRPr="009A6B39" w:rsidRDefault="00A82E70" w:rsidP="00A85130">
            <w:pPr>
              <w:spacing w:before="0"/>
              <w:jc w:val="center"/>
              <w:rPr>
                <w:rFonts w:ascii="Times New Roman" w:hAnsi="Times New Roman" w:cs="Times New Roman"/>
                <w:bCs/>
              </w:rPr>
            </w:pPr>
            <w:r w:rsidRPr="009A6B39">
              <w:rPr>
                <w:rFonts w:ascii="Times New Roman" w:hAnsi="Times New Roman" w:cs="Times New Roman"/>
                <w:bCs/>
              </w:rPr>
              <w:t>Кәсіби-қызметтік</w:t>
            </w:r>
          </w:p>
        </w:tc>
      </w:tr>
      <w:tr w:rsidR="009A6B39" w:rsidRPr="009A6B39" w:rsidTr="00A85130">
        <w:tc>
          <w:tcPr>
            <w:tcW w:w="4656" w:type="dxa"/>
            <w:gridSpan w:val="3"/>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ұжымдық кәсіби қызметті, кәсіби және тұлғааралық қарым-қатынас әдістерін меңгеру;</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жалпы азаматтық қасиеттер;</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мінез-құлық пен іс-әрекетті өзін-өзі реттеу тәжірибесінің болуы, өзін-өзі дамытуға ұмтылу; тұлғаның акмеологиялық бағыты;</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өзін-өзі және даралықты дамыту тәсілдерін меңгеру, шығармашылық әлеуеті, кәсіби өсуге дайындығы;</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инновация және шығармашылық деңгейінде әлеуметтік және кәсіби танымдық міндеттерді шешу қабілеті.</w:t>
            </w:r>
            <w:r w:rsidRPr="009A6B39">
              <w:rPr>
                <w:rFonts w:ascii="Times New Roman" w:hAnsi="Times New Roman" w:cs="Times New Roman"/>
                <w:bCs/>
                <w:noProof/>
                <w:lang w:eastAsia="ru-RU"/>
              </w:rPr>
              <mc:AlternateContent>
                <mc:Choice Requires="wps">
                  <w:drawing>
                    <wp:anchor distT="0" distB="0" distL="114300" distR="114300" simplePos="0" relativeHeight="251682304" behindDoc="0" locked="0" layoutInCell="1" allowOverlap="1" wp14:anchorId="2506DC9E" wp14:editId="134A5E43">
                      <wp:simplePos x="0" y="0"/>
                      <wp:positionH relativeFrom="column">
                        <wp:posOffset>2882265</wp:posOffset>
                      </wp:positionH>
                      <wp:positionV relativeFrom="paragraph">
                        <wp:posOffset>873598</wp:posOffset>
                      </wp:positionV>
                      <wp:extent cx="200025" cy="9525"/>
                      <wp:effectExtent l="19050" t="57150" r="28575" b="85725"/>
                      <wp:wrapNone/>
                      <wp:docPr id="1934126016"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C5197" id="Прямая со стрелкой 94" o:spid="_x0000_s1026" type="#_x0000_t32" style="position:absolute;margin-left:226.95pt;margin-top:68.8pt;width:15.75pt;height:.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" strokecolor="windowText" strokeweight=".5pt">
                      <v:stroke startarrow="block" endarrow="block" joinstyle="miter"/>
                      <o:lock v:ext="edit" shapetype="f"/>
                    </v:shape>
                  </w:pict>
                </mc:Fallback>
              </mc:AlternateContent>
            </w:r>
          </w:p>
        </w:tc>
        <w:tc>
          <w:tcPr>
            <w:tcW w:w="244" w:type="dxa"/>
            <w:vMerge/>
            <w:shd w:val="clear" w:color="auto" w:fill="auto"/>
          </w:tcPr>
          <w:p w:rsidR="00A82E70" w:rsidRPr="009A6B39" w:rsidRDefault="00A82E70" w:rsidP="00A85130">
            <w:pPr>
              <w:spacing w:before="0"/>
              <w:jc w:val="both"/>
              <w:rPr>
                <w:rFonts w:ascii="Times New Roman" w:hAnsi="Times New Roman" w:cs="Times New Roman"/>
                <w:bCs/>
              </w:rPr>
            </w:pPr>
          </w:p>
        </w:tc>
        <w:tc>
          <w:tcPr>
            <w:tcW w:w="4620" w:type="dxa"/>
            <w:gridSpan w:val="3"/>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кәсіби қызметті жоғары деңгейде меңгеруі, өзінің кәсіби дамуын жобалау қабілеті;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ұжымдық кәсіби қызметті ұйымдастыру, әріптестердің, оқушылардың, тұтынушылардың жұмысын жоспарлау және басқару қабілеті;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жалпы кәсіби міндеттерді шешу қабілеті (дене шынықтыру және спорт саласындағы), шығармашылық кәсіби деңгейі;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педагогикалық және экономикалық қызметтің алгоритмдерін меңгеру, жаңашылдық, инновация элементтерін өз қызметіне енгізу қабілеті, модельдеу, жобалау қабілеті.</w:t>
            </w:r>
          </w:p>
        </w:tc>
      </w:tr>
      <w:tr w:rsidR="009A6B39" w:rsidRPr="009A6B39" w:rsidTr="00A85130">
        <w:tc>
          <w:tcPr>
            <w:tcW w:w="4656" w:type="dxa"/>
            <w:gridSpan w:val="3"/>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noProof/>
                <w:lang w:eastAsia="ru-RU"/>
              </w:rPr>
              <mc:AlternateContent>
                <mc:Choice Requires="wps">
                  <w:drawing>
                    <wp:anchor distT="0" distB="0" distL="114300" distR="114300" simplePos="0" relativeHeight="251688448" behindDoc="0" locked="0" layoutInCell="1" allowOverlap="1" wp14:anchorId="5AC47766" wp14:editId="3E256A55">
                      <wp:simplePos x="0" y="0"/>
                      <wp:positionH relativeFrom="column">
                        <wp:posOffset>496570</wp:posOffset>
                      </wp:positionH>
                      <wp:positionV relativeFrom="paragraph">
                        <wp:posOffset>5715</wp:posOffset>
                      </wp:positionV>
                      <wp:extent cx="252095" cy="163830"/>
                      <wp:effectExtent l="38100" t="0" r="0" b="83820"/>
                      <wp:wrapNone/>
                      <wp:docPr id="496447884" name="Соединитель: усту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2095" cy="163830"/>
                              </a:xfrm>
                              <a:prstGeom prst="bentConnector3">
                                <a:avLst>
                                  <a:gd name="adj1" fmla="val 49875"/>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42B5E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93" o:spid="_x0000_s1026" type="#_x0000_t34" style="position:absolute;margin-left:39.1pt;margin-top:.45pt;width:19.85pt;height:12.9pt;rotation:180;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" adj="10773" strokeweight=".5pt">
                      <v:stroke endarrow="block"/>
                    </v:shape>
                  </w:pict>
                </mc:Fallback>
              </mc:AlternateContent>
            </w:r>
            <w:r w:rsidRPr="009A6B39">
              <w:rPr>
                <w:rFonts w:ascii="Times New Roman" w:hAnsi="Times New Roman" w:cs="Times New Roman"/>
                <w:bCs/>
                <w:noProof/>
                <w:lang w:eastAsia="ru-RU"/>
              </w:rPr>
              <mc:AlternateContent>
                <mc:Choice Requires="wps">
                  <w:drawing>
                    <wp:anchor distT="0" distB="0" distL="114300" distR="114300" simplePos="0" relativeHeight="251687424" behindDoc="0" locked="0" layoutInCell="1" allowOverlap="1" wp14:anchorId="40010086" wp14:editId="017DFABC">
                      <wp:simplePos x="0" y="0"/>
                      <wp:positionH relativeFrom="column">
                        <wp:posOffset>1470025</wp:posOffset>
                      </wp:positionH>
                      <wp:positionV relativeFrom="paragraph">
                        <wp:posOffset>93980</wp:posOffset>
                      </wp:positionV>
                      <wp:extent cx="447675" cy="45720"/>
                      <wp:effectExtent l="38100" t="38100" r="9525" b="68580"/>
                      <wp:wrapNone/>
                      <wp:docPr id="34"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D9E708" id="Прямая со стрелкой 92" o:spid="_x0000_s1026" type="#_x0000_t32" style="position:absolute;margin-left:115.75pt;margin-top:7.4pt;width:35.25pt;height:3.6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" strokecolor="windowText" strokeweight=".5pt">
                      <v:stroke endarrow="block" joinstyle="miter"/>
                      <o:lock v:ext="edit" shapetype="f"/>
                    </v:shape>
                  </w:pict>
                </mc:Fallback>
              </mc:AlternateContent>
            </w:r>
            <w:r w:rsidRPr="009A6B39">
              <w:rPr>
                <w:rFonts w:ascii="Times New Roman" w:hAnsi="Times New Roman" w:cs="Times New Roman"/>
                <w:bCs/>
                <w:noProof/>
                <w:lang w:eastAsia="ru-RU"/>
              </w:rPr>
              <mc:AlternateContent>
                <mc:Choice Requires="wps">
                  <w:drawing>
                    <wp:anchor distT="0" distB="0" distL="114300" distR="114300" simplePos="0" relativeHeight="251685376" behindDoc="0" locked="0" layoutInCell="1" allowOverlap="1" wp14:anchorId="3FDD707B" wp14:editId="2D30E8B7">
                      <wp:simplePos x="0" y="0"/>
                      <wp:positionH relativeFrom="column">
                        <wp:posOffset>2346325</wp:posOffset>
                      </wp:positionH>
                      <wp:positionV relativeFrom="paragraph">
                        <wp:posOffset>91440</wp:posOffset>
                      </wp:positionV>
                      <wp:extent cx="447675" cy="45720"/>
                      <wp:effectExtent l="38100" t="38100" r="9525" b="68580"/>
                      <wp:wrapNone/>
                      <wp:docPr id="32"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FE87CA" id="Прямая со стрелкой 91" o:spid="_x0000_s1026" type="#_x0000_t32" style="position:absolute;margin-left:184.75pt;margin-top:7.2pt;width:35.25pt;height:3.6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" strokecolor="windowText" strokeweight=".5pt">
                      <v:stroke endarrow="block" joinstyle="miter"/>
                      <o:lock v:ext="edit" shapetype="f"/>
                    </v:shape>
                  </w:pict>
                </mc:Fallback>
              </mc:AlternateContent>
            </w:r>
          </w:p>
        </w:tc>
        <w:tc>
          <w:tcPr>
            <w:tcW w:w="244" w:type="dxa"/>
            <w:vMerge/>
            <w:shd w:val="clear" w:color="auto" w:fill="auto"/>
          </w:tcPr>
          <w:p w:rsidR="00A82E70" w:rsidRPr="009A6B39" w:rsidRDefault="00A82E70" w:rsidP="00A85130">
            <w:pPr>
              <w:spacing w:before="0"/>
              <w:jc w:val="both"/>
              <w:rPr>
                <w:rFonts w:ascii="Times New Roman" w:hAnsi="Times New Roman" w:cs="Times New Roman"/>
                <w:bCs/>
              </w:rPr>
            </w:pPr>
          </w:p>
        </w:tc>
        <w:tc>
          <w:tcPr>
            <w:tcW w:w="4620" w:type="dxa"/>
            <w:gridSpan w:val="3"/>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noProof/>
                <w:lang w:eastAsia="ru-RU"/>
              </w:rPr>
              <mc:AlternateContent>
                <mc:Choice Requires="wps">
                  <w:drawing>
                    <wp:anchor distT="0" distB="0" distL="114300" distR="114300" simplePos="0" relativeHeight="251686400" behindDoc="0" locked="0" layoutInCell="1" allowOverlap="1" wp14:anchorId="267B9B3D" wp14:editId="6EFF4BCC">
                      <wp:simplePos x="0" y="0"/>
                      <wp:positionH relativeFrom="column">
                        <wp:posOffset>-5080</wp:posOffset>
                      </wp:positionH>
                      <wp:positionV relativeFrom="paragraph">
                        <wp:posOffset>46355</wp:posOffset>
                      </wp:positionV>
                      <wp:extent cx="447675" cy="45720"/>
                      <wp:effectExtent l="38100" t="38100" r="9525" b="68580"/>
                      <wp:wrapNone/>
                      <wp:docPr id="33"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80337B" id="Прямая со стрелкой 90" o:spid="_x0000_s1026" type="#_x0000_t32" style="position:absolute;margin-left:-.4pt;margin-top:3.65pt;width:35.25pt;height:3.6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" strokecolor="windowText" strokeweight=".5pt">
                      <v:stroke endarrow="block" joinstyle="miter"/>
                      <o:lock v:ext="edit" shapetype="f"/>
                    </v:shape>
                  </w:pict>
                </mc:Fallback>
              </mc:AlternateContent>
            </w:r>
            <w:r w:rsidRPr="009A6B39">
              <w:rPr>
                <w:rFonts w:ascii="Times New Roman" w:hAnsi="Times New Roman" w:cs="Times New Roman"/>
                <w:bCs/>
                <w:noProof/>
                <w:lang w:eastAsia="ru-RU"/>
              </w:rPr>
              <mc:AlternateContent>
                <mc:Choice Requires="wps">
                  <w:drawing>
                    <wp:anchor distT="0" distB="0" distL="114300" distR="114300" simplePos="0" relativeHeight="251684352" behindDoc="0" locked="0" layoutInCell="1" allowOverlap="1" wp14:anchorId="06BA63A1" wp14:editId="378CB95B">
                      <wp:simplePos x="0" y="0"/>
                      <wp:positionH relativeFrom="column">
                        <wp:posOffset>1299845</wp:posOffset>
                      </wp:positionH>
                      <wp:positionV relativeFrom="paragraph">
                        <wp:posOffset>65405</wp:posOffset>
                      </wp:positionV>
                      <wp:extent cx="447675" cy="45720"/>
                      <wp:effectExtent l="38100" t="38100" r="9525" b="68580"/>
                      <wp:wrapNone/>
                      <wp:docPr id="1922334224"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D134E5" id="Прямая со стрелкой 89" o:spid="_x0000_s1026" type="#_x0000_t32" style="position:absolute;margin-left:102.35pt;margin-top:5.15pt;width:35.25pt;height:3.6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" strokecolor="windowText" strokeweight=".5pt">
                      <v:stroke endarrow="block" joinstyle="miter"/>
                      <o:lock v:ext="edit" shapetype="f"/>
                    </v:shape>
                  </w:pict>
                </mc:Fallback>
              </mc:AlternateContent>
            </w:r>
            <w:r w:rsidRPr="009A6B39">
              <w:rPr>
                <w:rFonts w:ascii="Times New Roman" w:hAnsi="Times New Roman" w:cs="Times New Roman"/>
                <w:bCs/>
                <w:noProof/>
                <w:lang w:eastAsia="ru-RU"/>
              </w:rPr>
              <mc:AlternateContent>
                <mc:Choice Requires="wps">
                  <w:drawing>
                    <wp:anchor distT="0" distB="0" distL="114300" distR="114300" simplePos="0" relativeHeight="251683328" behindDoc="0" locked="0" layoutInCell="1" allowOverlap="1" wp14:anchorId="6BDE0F80" wp14:editId="41058AC6">
                      <wp:simplePos x="0" y="0"/>
                      <wp:positionH relativeFrom="column">
                        <wp:posOffset>2059305</wp:posOffset>
                      </wp:positionH>
                      <wp:positionV relativeFrom="paragraph">
                        <wp:posOffset>76835</wp:posOffset>
                      </wp:positionV>
                      <wp:extent cx="447675" cy="45720"/>
                      <wp:effectExtent l="38100" t="38100" r="9525" b="68580"/>
                      <wp:wrapNone/>
                      <wp:docPr id="1780260146"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4A887E" id="Прямая со стрелкой 88" o:spid="_x0000_s1026" type="#_x0000_t32" style="position:absolute;margin-left:162.15pt;margin-top:6.05pt;width:35.25pt;height:3.6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" strokecolor="windowText" strokeweight=".5pt">
                      <v:stroke endarrow="block" joinstyle="miter"/>
                      <o:lock v:ext="edit" shapetype="f"/>
                    </v:shape>
                  </w:pict>
                </mc:Fallback>
              </mc:AlternateContent>
            </w:r>
          </w:p>
        </w:tc>
      </w:tr>
      <w:tr w:rsidR="009A6B39" w:rsidRPr="009A6B39" w:rsidTr="00A85130">
        <w:tc>
          <w:tcPr>
            <w:tcW w:w="1681" w:type="dxa"/>
            <w:tcBorders>
              <w:right w:val="single" w:sz="4" w:space="0" w:color="000000" w:themeColor="text1"/>
            </w:tcBorders>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xml:space="preserve">Функциональді </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когнитивті: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xml:space="preserve">әлеуметтік-психологиялық, </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жалпы гуманитарлық, мәдени білім, іскерлік, дағдысының болуы;</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коммуникативтік білім, іскерлік және дағды.</w:t>
            </w:r>
          </w:p>
          <w:p w:rsidR="00A82E70" w:rsidRPr="009A6B39" w:rsidRDefault="00A82E70" w:rsidP="00A85130">
            <w:pPr>
              <w:spacing w:before="0"/>
              <w:jc w:val="both"/>
              <w:rPr>
                <w:rFonts w:ascii="Times New Roman" w:hAnsi="Times New Roman" w:cs="Times New Roman"/>
                <w:bCs/>
              </w:rPr>
            </w:pPr>
          </w:p>
        </w:tc>
        <w:tc>
          <w:tcPr>
            <w:tcW w:w="1578" w:type="dxa"/>
            <w:tcBorders>
              <w:left w:val="single" w:sz="4" w:space="0" w:color="000000" w:themeColor="text1"/>
              <w:right w:val="single" w:sz="4" w:space="0" w:color="000000" w:themeColor="text1"/>
            </w:tcBorders>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Тұлғалық-психология-</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лық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патриоттылық,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азаматтық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позиция,</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әлеуметтік белсенділік,</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еңбек жауапкершілігі,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мәдениеттілік,</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төзімділік</w:t>
            </w:r>
          </w:p>
          <w:p w:rsidR="00A82E70" w:rsidRPr="009A6B39" w:rsidRDefault="00A82E70" w:rsidP="00A85130">
            <w:pPr>
              <w:spacing w:before="0"/>
              <w:jc w:val="both"/>
              <w:rPr>
                <w:rFonts w:ascii="Times New Roman" w:hAnsi="Times New Roman" w:cs="Times New Roman"/>
                <w:bCs/>
              </w:rPr>
            </w:pPr>
          </w:p>
          <w:p w:rsidR="00A82E70" w:rsidRPr="009A6B39" w:rsidRDefault="00A82E70" w:rsidP="00A85130">
            <w:pPr>
              <w:spacing w:before="0"/>
              <w:jc w:val="both"/>
              <w:rPr>
                <w:rFonts w:ascii="Times New Roman" w:hAnsi="Times New Roman" w:cs="Times New Roman"/>
                <w:bCs/>
              </w:rPr>
            </w:pPr>
          </w:p>
        </w:tc>
        <w:tc>
          <w:tcPr>
            <w:tcW w:w="1397" w:type="dxa"/>
            <w:tcBorders>
              <w:left w:val="single" w:sz="4" w:space="0" w:color="000000" w:themeColor="text1"/>
            </w:tcBorders>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Функцио</w:t>
            </w:r>
            <w:r w:rsidRPr="009A6B39">
              <w:rPr>
                <w:rFonts w:ascii="Times New Roman" w:hAnsi="Times New Roman" w:cs="Times New Roman"/>
                <w:bCs/>
                <w:lang w:val="kk-KZ"/>
              </w:rPr>
              <w:t>-</w:t>
            </w:r>
            <w:r w:rsidRPr="009A6B39">
              <w:rPr>
                <w:rFonts w:ascii="Times New Roman" w:hAnsi="Times New Roman" w:cs="Times New Roman"/>
                <w:bCs/>
              </w:rPr>
              <w:t>нальдық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тәжірибе</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Әлеуметтік қарым-қатынас тәжірибесі,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Жеке өзін-өзі дамыту тәжірибесі,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Мінез-құлық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мәдениеті</w:t>
            </w:r>
          </w:p>
        </w:tc>
        <w:tc>
          <w:tcPr>
            <w:tcW w:w="244" w:type="dxa"/>
            <w:vMerge/>
            <w:shd w:val="clear" w:color="auto" w:fill="auto"/>
          </w:tcPr>
          <w:p w:rsidR="00A82E70" w:rsidRPr="009A6B39" w:rsidRDefault="00A82E70" w:rsidP="00A85130">
            <w:pPr>
              <w:spacing w:before="0"/>
              <w:jc w:val="both"/>
              <w:rPr>
                <w:rFonts w:ascii="Times New Roman" w:hAnsi="Times New Roman" w:cs="Times New Roman"/>
                <w:bCs/>
              </w:rPr>
            </w:pPr>
          </w:p>
        </w:tc>
        <w:tc>
          <w:tcPr>
            <w:tcW w:w="1537" w:type="dxa"/>
            <w:tcBorders>
              <w:right w:val="single" w:sz="4" w:space="0" w:color="000000" w:themeColor="text1"/>
            </w:tcBorders>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Функцио</w:t>
            </w:r>
            <w:r w:rsidRPr="009A6B39">
              <w:rPr>
                <w:rFonts w:ascii="Times New Roman" w:hAnsi="Times New Roman" w:cs="Times New Roman"/>
                <w:bCs/>
                <w:lang w:val="kk-KZ"/>
              </w:rPr>
              <w:t>-</w:t>
            </w:r>
            <w:r w:rsidRPr="009A6B39">
              <w:rPr>
                <w:rFonts w:ascii="Times New Roman" w:hAnsi="Times New Roman" w:cs="Times New Roman"/>
                <w:bCs/>
              </w:rPr>
              <w:t xml:space="preserve">нальді </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когнитивті: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жалпы кәсіби және арнайы білім, іскерлік және дағдының болуы;</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рефлексивті іскерлік және дағды</w:t>
            </w:r>
          </w:p>
          <w:p w:rsidR="00A82E70" w:rsidRPr="009A6B39" w:rsidRDefault="00A82E70" w:rsidP="00A85130">
            <w:pPr>
              <w:spacing w:before="0"/>
              <w:jc w:val="both"/>
              <w:rPr>
                <w:rFonts w:ascii="Times New Roman" w:hAnsi="Times New Roman" w:cs="Times New Roman"/>
                <w:bCs/>
              </w:rPr>
            </w:pPr>
          </w:p>
        </w:tc>
        <w:tc>
          <w:tcPr>
            <w:tcW w:w="1472" w:type="dxa"/>
            <w:tcBorders>
              <w:left w:val="single" w:sz="4" w:space="0" w:color="000000" w:themeColor="text1"/>
              <w:right w:val="single" w:sz="4" w:space="0" w:color="000000" w:themeColor="text1"/>
            </w:tcBorders>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Тұлғалық-психология-</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лық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xml:space="preserve">кәсіби мотивация және танымдық қажеттілік, кәсіби сана, </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креативтілік,</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болжау қабілеті,</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кәсіби мобильділік</w:t>
            </w:r>
          </w:p>
          <w:p w:rsidR="00A82E70" w:rsidRPr="009A6B39" w:rsidRDefault="00A82E70" w:rsidP="00A85130">
            <w:pPr>
              <w:spacing w:before="0"/>
              <w:jc w:val="both"/>
              <w:rPr>
                <w:rFonts w:ascii="Times New Roman" w:hAnsi="Times New Roman" w:cs="Times New Roman"/>
                <w:bCs/>
              </w:rPr>
            </w:pPr>
          </w:p>
        </w:tc>
        <w:tc>
          <w:tcPr>
            <w:tcW w:w="1611" w:type="dxa"/>
            <w:tcBorders>
              <w:left w:val="single" w:sz="4" w:space="0" w:color="000000" w:themeColor="text1"/>
            </w:tcBorders>
            <w:shd w:val="clear" w:color="auto" w:fill="auto"/>
          </w:tcPr>
          <w:p w:rsidR="00A82E70" w:rsidRPr="009A6B39" w:rsidRDefault="00A82E70" w:rsidP="00A85130">
            <w:pPr>
              <w:spacing w:before="0"/>
              <w:jc w:val="both"/>
              <w:rPr>
                <w:rFonts w:ascii="Times New Roman" w:hAnsi="Times New Roman" w:cs="Times New Roman"/>
                <w:bCs/>
                <w:lang w:val="kk-KZ"/>
              </w:rPr>
            </w:pPr>
            <w:r w:rsidRPr="009A6B39">
              <w:rPr>
                <w:rFonts w:ascii="Times New Roman" w:hAnsi="Times New Roman" w:cs="Times New Roman"/>
                <w:bCs/>
              </w:rPr>
              <w:t>Функцио</w:t>
            </w:r>
            <w:r w:rsidRPr="009A6B39">
              <w:rPr>
                <w:rFonts w:ascii="Times New Roman" w:hAnsi="Times New Roman" w:cs="Times New Roman"/>
                <w:bCs/>
                <w:lang w:val="kk-KZ"/>
              </w:rPr>
              <w:t>-</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наль</w:t>
            </w:r>
            <w:r w:rsidRPr="009A6B39">
              <w:rPr>
                <w:rFonts w:ascii="Times New Roman" w:hAnsi="Times New Roman" w:cs="Times New Roman"/>
                <w:bCs/>
                <w:lang w:val="kk-KZ"/>
              </w:rPr>
              <w:t>д</w:t>
            </w:r>
            <w:r w:rsidRPr="009A6B39">
              <w:rPr>
                <w:rFonts w:ascii="Times New Roman" w:hAnsi="Times New Roman" w:cs="Times New Roman"/>
                <w:bCs/>
              </w:rPr>
              <w:t>ық</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тәжірибе</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кәсіби шығармашылық және қызметтік тәжірибесінің болуы, кәсіби қарым-қатынас тәжірибесі, қарым-қатынас және қызметтік кәсіби м</w:t>
            </w:r>
            <w:r w:rsidRPr="009A6B39">
              <w:rPr>
                <w:rFonts w:ascii="Times New Roman" w:hAnsi="Times New Roman" w:cs="Times New Roman"/>
                <w:bCs/>
                <w:lang w:val="kk-KZ"/>
              </w:rPr>
              <w:t>ә</w:t>
            </w:r>
            <w:r w:rsidRPr="009A6B39">
              <w:rPr>
                <w:rFonts w:ascii="Times New Roman" w:hAnsi="Times New Roman" w:cs="Times New Roman"/>
                <w:bCs/>
              </w:rPr>
              <w:t>дениеттің болуы</w:t>
            </w:r>
          </w:p>
        </w:tc>
      </w:tr>
      <w:tr w:rsidR="009A6B39" w:rsidRPr="009A6B39" w:rsidTr="00A85130">
        <w:tc>
          <w:tcPr>
            <w:tcW w:w="4656" w:type="dxa"/>
            <w:gridSpan w:val="3"/>
            <w:shd w:val="clear" w:color="auto" w:fill="auto"/>
          </w:tcPr>
          <w:p w:rsidR="00A82E70" w:rsidRPr="009A6B39" w:rsidRDefault="00A82E70" w:rsidP="00A85130">
            <w:pPr>
              <w:spacing w:before="0"/>
              <w:jc w:val="center"/>
              <w:rPr>
                <w:rFonts w:ascii="Times New Roman" w:hAnsi="Times New Roman" w:cs="Times New Roman"/>
                <w:bCs/>
              </w:rPr>
            </w:pPr>
            <w:r w:rsidRPr="009A6B39">
              <w:rPr>
                <w:rFonts w:ascii="Times New Roman" w:hAnsi="Times New Roman" w:cs="Times New Roman"/>
                <w:bCs/>
              </w:rPr>
              <w:t>Көрнісі</w:t>
            </w:r>
          </w:p>
        </w:tc>
        <w:tc>
          <w:tcPr>
            <w:tcW w:w="244" w:type="dxa"/>
            <w:vMerge/>
            <w:shd w:val="clear" w:color="auto" w:fill="auto"/>
          </w:tcPr>
          <w:p w:rsidR="00A82E70" w:rsidRPr="009A6B39" w:rsidRDefault="00A82E70" w:rsidP="00A85130">
            <w:pPr>
              <w:spacing w:before="0"/>
              <w:jc w:val="both"/>
              <w:rPr>
                <w:rFonts w:ascii="Times New Roman" w:hAnsi="Times New Roman" w:cs="Times New Roman"/>
                <w:bCs/>
              </w:rPr>
            </w:pPr>
          </w:p>
        </w:tc>
        <w:tc>
          <w:tcPr>
            <w:tcW w:w="4620" w:type="dxa"/>
            <w:gridSpan w:val="3"/>
            <w:shd w:val="clear" w:color="auto" w:fill="auto"/>
          </w:tcPr>
          <w:p w:rsidR="00A82E70" w:rsidRPr="009A6B39" w:rsidRDefault="00A82E70" w:rsidP="00A85130">
            <w:pPr>
              <w:spacing w:before="0"/>
              <w:jc w:val="center"/>
              <w:rPr>
                <w:rFonts w:ascii="Times New Roman" w:hAnsi="Times New Roman" w:cs="Times New Roman"/>
                <w:bCs/>
              </w:rPr>
            </w:pPr>
            <w:r w:rsidRPr="009A6B39">
              <w:rPr>
                <w:rFonts w:ascii="Times New Roman" w:hAnsi="Times New Roman" w:cs="Times New Roman"/>
                <w:bCs/>
              </w:rPr>
              <w:t>Көрнісі</w:t>
            </w:r>
          </w:p>
        </w:tc>
      </w:tr>
      <w:tr w:rsidR="009A6B39" w:rsidRPr="009A6B39" w:rsidTr="00A85130">
        <w:tc>
          <w:tcPr>
            <w:tcW w:w="4656" w:type="dxa"/>
            <w:gridSpan w:val="3"/>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әлеуметтік (кәсіби-бағдарланған) өзара іс-қимылды жоспарлау және жүзеге асыру;</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педагогикалық және басқарушылық міндеттерді, проблемаларды шешу, өз қызметінің нәтижелері үшін жауапкершілікті сезіну;</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дене шынықтыру және спорт саласындағы әлеуметтік-экономикалық даму мәселелерін шешуге бағдарлану және қабілеттілік;</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өзінің кәсіби білімін, іскерлігі мен дағдыларын шығармашылықпен байыту, өзінің құзыреттілік деңгейін бағалау, тұрақты кәсіби дамуға ұмтылу;</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шығармашылық және ғылыми-танымдық іс-әрекетті кәсіби қызметте жүзеге асыру.</w:t>
            </w:r>
          </w:p>
        </w:tc>
        <w:tc>
          <w:tcPr>
            <w:tcW w:w="244" w:type="dxa"/>
            <w:vMerge/>
            <w:shd w:val="clear" w:color="auto" w:fill="auto"/>
          </w:tcPr>
          <w:p w:rsidR="00A82E70" w:rsidRPr="009A6B39" w:rsidRDefault="00A82E70" w:rsidP="00A85130">
            <w:pPr>
              <w:spacing w:before="0"/>
              <w:jc w:val="both"/>
              <w:rPr>
                <w:rFonts w:ascii="Times New Roman" w:hAnsi="Times New Roman" w:cs="Times New Roman"/>
                <w:bCs/>
              </w:rPr>
            </w:pPr>
          </w:p>
        </w:tc>
        <w:tc>
          <w:tcPr>
            <w:tcW w:w="4620" w:type="dxa"/>
            <w:gridSpan w:val="3"/>
            <w:shd w:val="clear" w:color="auto" w:fill="auto"/>
          </w:tcPr>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кәсіби қызметті жүзеге асыру тәсілдерін, технологияларын тиімді қолдану (педагогикалық технологиялар, басқарушылық шешім қабылдау, спорттық ойын-сауық іс-шараларын ұйымдастыру және өткізу технологиялары, дене шынықтыру және спортты қолжетімді әрі танымал ету);</w:t>
            </w:r>
          </w:p>
          <w:p w:rsidR="00A82E70" w:rsidRPr="009A6B39" w:rsidRDefault="00A82E70" w:rsidP="00A85130">
            <w:pPr>
              <w:spacing w:before="0"/>
              <w:jc w:val="both"/>
              <w:rPr>
                <w:rFonts w:ascii="Times New Roman" w:hAnsi="Times New Roman" w:cs="Times New Roman"/>
                <w:bCs/>
              </w:rPr>
            </w:pPr>
            <w:r w:rsidRPr="009A6B39">
              <w:rPr>
                <w:rFonts w:ascii="Times New Roman" w:hAnsi="Times New Roman" w:cs="Times New Roman"/>
                <w:bCs/>
              </w:rPr>
              <w:t>- дене шынықтыру және спорт саласындағы педагогикалық-психологиялық және басқарушылық проблемаларды тиімді шешу.</w:t>
            </w:r>
          </w:p>
          <w:p w:rsidR="00A82E70" w:rsidRPr="009A6B39" w:rsidRDefault="00A82E70" w:rsidP="00A85130">
            <w:pPr>
              <w:spacing w:before="0"/>
              <w:jc w:val="both"/>
              <w:rPr>
                <w:rFonts w:ascii="Times New Roman" w:hAnsi="Times New Roman" w:cs="Times New Roman"/>
                <w:bCs/>
              </w:rPr>
            </w:pPr>
          </w:p>
          <w:p w:rsidR="00A82E70" w:rsidRPr="009A6B39" w:rsidRDefault="00A82E70" w:rsidP="00A85130">
            <w:pPr>
              <w:spacing w:before="0"/>
              <w:jc w:val="both"/>
              <w:rPr>
                <w:rFonts w:ascii="Times New Roman" w:hAnsi="Times New Roman" w:cs="Times New Roman"/>
                <w:bCs/>
              </w:rPr>
            </w:pPr>
          </w:p>
        </w:tc>
      </w:tr>
      <w:tr w:rsidR="009A6B39" w:rsidRPr="009A6B39" w:rsidTr="00A85130">
        <w:tc>
          <w:tcPr>
            <w:tcW w:w="4656" w:type="dxa"/>
            <w:gridSpan w:val="3"/>
          </w:tcPr>
          <w:p w:rsidR="00A82E70" w:rsidRPr="009A6B39" w:rsidRDefault="00A82E70" w:rsidP="00A85130">
            <w:pPr>
              <w:spacing w:before="0"/>
              <w:ind w:firstLine="708"/>
              <w:jc w:val="both"/>
              <w:rPr>
                <w:rFonts w:ascii="Times New Roman" w:hAnsi="Times New Roman" w:cs="Times New Roman"/>
                <w:bCs/>
                <w:shd w:val="clear" w:color="auto" w:fill="F4F4F2"/>
                <w:lang w:val="kk-KZ"/>
              </w:rPr>
            </w:pPr>
            <w:r w:rsidRPr="009A6B39">
              <w:rPr>
                <w:rFonts w:ascii="Times New Roman" w:hAnsi="Times New Roman" w:cs="Times New Roman"/>
                <w:bCs/>
                <w:noProof/>
                <w:lang w:eastAsia="ru-RU"/>
              </w:rPr>
              <mc:AlternateContent>
                <mc:Choice Requires="wps">
                  <w:drawing>
                    <wp:anchor distT="0" distB="0" distL="114298" distR="114298" simplePos="0" relativeHeight="251689472" behindDoc="0" locked="0" layoutInCell="1" allowOverlap="1" wp14:anchorId="606A1332" wp14:editId="606F5E3F">
                      <wp:simplePos x="0" y="0"/>
                      <wp:positionH relativeFrom="column">
                        <wp:posOffset>1304924</wp:posOffset>
                      </wp:positionH>
                      <wp:positionV relativeFrom="paragraph">
                        <wp:posOffset>17145</wp:posOffset>
                      </wp:positionV>
                      <wp:extent cx="0" cy="190500"/>
                      <wp:effectExtent l="76200" t="0" r="38100" b="38100"/>
                      <wp:wrapNone/>
                      <wp:docPr id="147782831"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1E9EF" id="Прямая со стрелкой 87" o:spid="_x0000_s1026" type="#_x0000_t32" style="position:absolute;margin-left:102.75pt;margin-top:1.35pt;width:0;height:15pt;z-index:251689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" strokecolor="windowText" strokeweight=".5pt">
                      <v:stroke endarrow="block" joinstyle="miter"/>
                      <o:lock v:ext="edit" shapetype="f"/>
                    </v:shape>
                  </w:pict>
                </mc:Fallback>
              </mc:AlternateContent>
            </w:r>
          </w:p>
        </w:tc>
        <w:tc>
          <w:tcPr>
            <w:tcW w:w="244" w:type="dxa"/>
            <w:vMerge/>
          </w:tcPr>
          <w:p w:rsidR="00A82E70" w:rsidRPr="009A6B39" w:rsidRDefault="00A82E70" w:rsidP="00A85130">
            <w:pPr>
              <w:spacing w:before="0"/>
              <w:ind w:firstLine="708"/>
              <w:jc w:val="both"/>
              <w:rPr>
                <w:rFonts w:ascii="Times New Roman" w:hAnsi="Times New Roman" w:cs="Times New Roman"/>
                <w:bCs/>
                <w:shd w:val="clear" w:color="auto" w:fill="F4F4F2"/>
                <w:lang w:val="kk-KZ"/>
              </w:rPr>
            </w:pPr>
          </w:p>
        </w:tc>
        <w:tc>
          <w:tcPr>
            <w:tcW w:w="4620" w:type="dxa"/>
            <w:gridSpan w:val="3"/>
          </w:tcPr>
          <w:p w:rsidR="00A82E70" w:rsidRPr="009A6B39" w:rsidRDefault="00A82E70" w:rsidP="00A85130">
            <w:pPr>
              <w:spacing w:before="0"/>
              <w:ind w:firstLine="708"/>
              <w:jc w:val="both"/>
              <w:rPr>
                <w:rFonts w:ascii="Times New Roman" w:hAnsi="Times New Roman" w:cs="Times New Roman"/>
                <w:bCs/>
                <w:shd w:val="clear" w:color="auto" w:fill="F4F4F2"/>
                <w:lang w:val="kk-KZ"/>
              </w:rPr>
            </w:pPr>
            <w:r w:rsidRPr="009A6B39">
              <w:rPr>
                <w:rFonts w:ascii="Times New Roman" w:hAnsi="Times New Roman" w:cs="Times New Roman"/>
                <w:bCs/>
                <w:noProof/>
                <w:lang w:eastAsia="ru-RU"/>
              </w:rPr>
              <mc:AlternateContent>
                <mc:Choice Requires="wps">
                  <w:drawing>
                    <wp:anchor distT="0" distB="0" distL="114298" distR="114298" simplePos="0" relativeHeight="251690496" behindDoc="0" locked="0" layoutInCell="1" allowOverlap="1" wp14:anchorId="621EF662" wp14:editId="58DF00EA">
                      <wp:simplePos x="0" y="0"/>
                      <wp:positionH relativeFrom="column">
                        <wp:posOffset>1184909</wp:posOffset>
                      </wp:positionH>
                      <wp:positionV relativeFrom="paragraph">
                        <wp:posOffset>7620</wp:posOffset>
                      </wp:positionV>
                      <wp:extent cx="0" cy="190500"/>
                      <wp:effectExtent l="76200" t="0" r="38100" b="38100"/>
                      <wp:wrapNone/>
                      <wp:docPr id="1868595443"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81D14" id="Прямая со стрелкой 86" o:spid="_x0000_s1026" type="#_x0000_t32" style="position:absolute;margin-left:93.3pt;margin-top:.6pt;width:0;height:15pt;z-index:25169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" strokecolor="windowText" strokeweight=".5pt">
                      <v:stroke endarrow="block" joinstyle="miter"/>
                      <o:lock v:ext="edit" shapetype="f"/>
                    </v:shape>
                  </w:pict>
                </mc:Fallback>
              </mc:AlternateContent>
            </w:r>
          </w:p>
        </w:tc>
      </w:tr>
      <w:tr w:rsidR="009A6B39" w:rsidRPr="009A6B39" w:rsidTr="00A85130">
        <w:tc>
          <w:tcPr>
            <w:tcW w:w="9520" w:type="dxa"/>
            <w:gridSpan w:val="7"/>
            <w:shd w:val="clear" w:color="auto" w:fill="FFFFFF" w:themeFill="background1"/>
          </w:tcPr>
          <w:p w:rsidR="00A82E70" w:rsidRPr="009A6B39" w:rsidRDefault="00A82E70" w:rsidP="00A85130">
            <w:pPr>
              <w:spacing w:before="0"/>
              <w:ind w:firstLine="708"/>
              <w:jc w:val="center"/>
              <w:rPr>
                <w:rFonts w:ascii="Times New Roman" w:hAnsi="Times New Roman" w:cs="Times New Roman"/>
                <w:bCs/>
                <w:shd w:val="clear" w:color="auto" w:fill="F4F4F2"/>
                <w:lang w:val="kk-KZ"/>
              </w:rPr>
            </w:pPr>
            <w:r w:rsidRPr="009A6B39">
              <w:rPr>
                <w:rFonts w:ascii="Times New Roman" w:hAnsi="Times New Roman" w:cs="Times New Roman"/>
                <w:bCs/>
                <w:shd w:val="clear" w:color="auto" w:fill="FFFFFF" w:themeFill="background1"/>
                <w:lang w:val="kk-KZ"/>
              </w:rPr>
              <w:t>Кәсіби құзыреттілік</w:t>
            </w:r>
          </w:p>
        </w:tc>
      </w:tr>
    </w:tbl>
    <w:p w:rsidR="00A82E70" w:rsidRPr="009A6B39" w:rsidRDefault="00A82E70" w:rsidP="00A82E70">
      <w:pPr>
        <w:spacing w:before="0" w:after="0" w:line="240" w:lineRule="auto"/>
        <w:ind w:firstLine="708"/>
        <w:jc w:val="both"/>
        <w:rPr>
          <w:rFonts w:ascii="Times New Roman" w:hAnsi="Times New Roman" w:cs="Times New Roman"/>
          <w:sz w:val="28"/>
          <w:szCs w:val="28"/>
          <w:lang w:val="kk-KZ"/>
        </w:rPr>
      </w:pP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Жалпы мәдениеттік құзыреттілік – бұл көптеген кәсіби әрекет түрлері үшін ортақ тапсырмаларды шешуде сәтті әрекет ету қабілеті. </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Жалпы кәсіби құзыреттілік (ЖКҚ). Мысал ретінде келесілерді айтуға болады: оқу-тәрбиелеу үрдісін психологиялық-педагогикалық қолдауға дайын болу (ЖКҚ-3), білім беру саласының нормативті-құқықтық құжаттарына сай кәсіби қызметке дайындық (ЖКҚ-4), кәсіби этика және тіл мәдениеті негіздерін білуі (ЖКҚ-5).</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Кәсіби құзыреттілік (КҚ) – бұл тапсырманы орындау, нақты кәсіби қызметтегі тапсырмаларды шешу кезінде әрекет ету қабілеті [133]. </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Кәсіби-қолданбалы құзыреттіліктер (КҚҚ). Мысалы: білім беру стандарттарының талаптарына сай пән бойынша білім беру бағдарламаларын жүзеге асыруға дайындық (КҚҚ-1), оқыту мен диагностиканың заманауи әдістерін және технологияларын қолдана білу қабілеті (КҚҚ-2), білім беру үрдісіне қатысушыларымен өзара әрекеттесуге дайындық (КҚҚ-5).</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Дайындықтың әрбір жүзеге асырылатын профилі бойынша құзыреттілікті игеру деңгейлері кәсіби қызметтің (негізгі, негізгі емес) және құзыреттілік түрлерімен анықталады. Кәсіби қызметтің әр түрі үшін құзыреттілікті игеру деңгейлері көрсетілген. Құзыреттілік әртүрлі деңгейлерде қалыптасуы мүмкін: қадамдық, базалық және жоғары [119, б. 254].</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Педагогикалық ЖОО-да «Анатомия, спорттық морфология негіздері» пәні бойынша білім алушылардың құзыреттілігі жалпы түрде пәннің оқу бағдарламасында оқыту нәтижесімен көрсетіледі. Оқыту нәтижесі – жоспарланған және өлшенетін құзыреттілікті құрайтын бөлшектер: білім алушының қандай да бір пәнді меңгергеннен кейін көрсететін білімі, практикалық біліктілігі және тәжірибелік әрекеті [119, б. 254].</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Оқыту нәтижесі – бағдарламаның қандай да бір нақты бөлігін меңгеру және оған аралық және ағымдағы бағалаудың сәйкестендірілуі.</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Оқыту нәтижесі білім берудің деңгейіне сәйкес «Дублин дескрипторлары» негізінде анықталады және құзыреттілік арқылы көрінеді. Осыған байланысты, оқытудың негізгі бес нәтижесі анықталады: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және түсіну;</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білімі мен түсінгенін қолдану;</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пікір айтуды қалыптастыру;</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коммуникативтік қабілеттер;</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оқу дағдылары немесе оқуға деген қабілеттілік.</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Пәндік құзыреттілік деп білім алушылардың оқып отырған пән шеңберінде қалыптасқан білімдерін іске асыруы, сондай-ақ сол білімдерін оқу (педагогикалық, өндірістік) практикаларында қолдана алулары түсініледі.</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Егер студенттің «Анатомия, спорттық морфология негіздері» пәні бойынша меңгеретін түсініктері мен қабілеттерін, пәннің міндеттерін жүйелесек және логика бойынша реттесек, онда пәні бойынша қалыптастыруға қажет келесідей құзыреттіліктерді айқындауға болады (сурет 6) [119, б. 253]:</w:t>
      </w:r>
    </w:p>
    <w:p w:rsidR="00B354DA" w:rsidRPr="009A6B39" w:rsidRDefault="00B354DA" w:rsidP="00B354DA">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«Анатомия және спорттық морфология негіздері» пәні бойынша студенттердің пәндік құзыреттілігі – білім беру және жаттықтырушылық қызметінде басшылыққа алатын білім, біліктілік және дағдысының, сондай-ақ іс-әрекетінің сапалық жиынтығы. Анатомия және спорттық морфология негіздерін қолдана білу іскерлігі.</w:t>
      </w:r>
    </w:p>
    <w:p w:rsidR="00B354DA" w:rsidRPr="009A6B39" w:rsidRDefault="00B354DA" w:rsidP="00B354DA">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Аталған құрылымдық бөлшектер «Анатомия және спорттық морфология негіздері» пәнінің мақсатына жету бағытын нақтылайды. Олар студент меңгеруі керек және бағдарға алуы тиіс соңғы нәтиже болып табылады. Егер осы құрама бөлшектерді және «Анатомия және спорттық морфология негіздері» пәні бойынша оқу бағдарламаларында көрсетілген міндеттерді Блум таксономиясына сәйкес жіктесек, олар студенттердің оқудағы әрекеттерін алға </w:t>
      </w:r>
      <w:r w:rsidRPr="009A6B39">
        <w:rPr>
          <w:rFonts w:ascii="Times New Roman" w:hAnsi="Times New Roman" w:cs="Times New Roman"/>
          <w:sz w:val="28"/>
          <w:szCs w:val="28"/>
          <w:lang w:val="kk-KZ"/>
        </w:rPr>
        <w:lastRenderedPageBreak/>
        <w:t>қойған мақсаттары бойынша жетістікке жетелейтін және сол жетістіктерін, яғни құзыреттіліктерін бағалау өлшемін құрайды.</w:t>
      </w:r>
    </w:p>
    <w:p w:rsidR="00A82E70" w:rsidRPr="009A6B39" w:rsidRDefault="00A82E70" w:rsidP="00A82E70">
      <w:pPr>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pStyle w:val="af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g">
            <w:drawing>
              <wp:anchor distT="0" distB="0" distL="114300" distR="114300" simplePos="0" relativeHeight="251681280" behindDoc="0" locked="0" layoutInCell="1" allowOverlap="1" wp14:anchorId="4C163937" wp14:editId="0B9DD9DC">
                <wp:simplePos x="0" y="0"/>
                <wp:positionH relativeFrom="column">
                  <wp:posOffset>323363</wp:posOffset>
                </wp:positionH>
                <wp:positionV relativeFrom="paragraph">
                  <wp:posOffset>89638</wp:posOffset>
                </wp:positionV>
                <wp:extent cx="5726430" cy="2907030"/>
                <wp:effectExtent l="0" t="0" r="26670" b="26670"/>
                <wp:wrapNone/>
                <wp:docPr id="58"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2907030"/>
                          <a:chOff x="1644" y="1831"/>
                          <a:chExt cx="9018" cy="4578"/>
                        </a:xfrm>
                      </wpg:grpSpPr>
                      <wps:wsp>
                        <wps:cNvPr id="59" name="AutoShape 5"/>
                        <wps:cNvSpPr>
                          <a:spLocks noChangeArrowheads="1"/>
                        </wps:cNvSpPr>
                        <wps:spPr bwMode="auto">
                          <a:xfrm>
                            <a:off x="3226" y="1831"/>
                            <a:ext cx="7436" cy="1429"/>
                          </a:xfrm>
                          <a:prstGeom prst="roundRect">
                            <a:avLst>
                              <a:gd name="adj" fmla="val 16667"/>
                            </a:avLst>
                          </a:prstGeom>
                          <a:solidFill>
                            <a:srgbClr val="FDE9D9"/>
                          </a:solidFill>
                          <a:ln w="9525">
                            <a:solidFill>
                              <a:srgbClr val="000000"/>
                            </a:solidFill>
                            <a:round/>
                            <a:headEnd/>
                            <a:tailEnd/>
                          </a:ln>
                        </wps:spPr>
                        <wps:txbx>
                          <w:txbxContent>
                            <w:p w:rsidR="00314FE7" w:rsidRPr="00C56CB7" w:rsidRDefault="00314FE7" w:rsidP="00A82E70">
                              <w:pPr>
                                <w:jc w:val="both"/>
                                <w:rPr>
                                  <w:rFonts w:ascii="Times New Roman" w:hAnsi="Times New Roman" w:cs="Times New Roman"/>
                                  <w:lang w:val="kk-KZ"/>
                                </w:rPr>
                              </w:pPr>
                              <w:r w:rsidRPr="00C56CB7">
                                <w:rPr>
                                  <w:rFonts w:ascii="Times New Roman" w:hAnsi="Times New Roman" w:cs="Times New Roman"/>
                                  <w:lang w:val="kk-KZ"/>
                                </w:rPr>
                                <w:t>Спорттық-дене шынықтыру қимыл әрекетінің анатомиялық-морфологиялық, физиологиялық, биохимиялық, биомеханикалық, психологиялық ерекшеліктері мен оның адамның жынысы мен жас ерекшеліктеріне сәйкес әсер ету сипатын анықтай алу қабілеттілігі.</w:t>
                              </w:r>
                            </w:p>
                            <w:p w:rsidR="00314FE7" w:rsidRPr="00C56CB7" w:rsidRDefault="00314FE7" w:rsidP="00A82E70">
                              <w:pPr>
                                <w:jc w:val="both"/>
                                <w:rPr>
                                  <w:rFonts w:ascii="Times New Roman" w:hAnsi="Times New Roman" w:cs="Times New Roman"/>
                                  <w:lang w:val="kk-KZ"/>
                                </w:rPr>
                              </w:pPr>
                            </w:p>
                            <w:p w:rsidR="00314FE7" w:rsidRPr="00C56CB7" w:rsidRDefault="00314FE7" w:rsidP="00A82E70">
                              <w:pPr>
                                <w:jc w:val="both"/>
                                <w:rPr>
                                  <w:rFonts w:ascii="Times New Roman" w:hAnsi="Times New Roman" w:cs="Times New Roman"/>
                                  <w:lang w:val="kk-KZ"/>
                                </w:rPr>
                              </w:pPr>
                              <w:r w:rsidRPr="00C56CB7">
                                <w:rPr>
                                  <w:rFonts w:ascii="Times New Roman" w:hAnsi="Times New Roman" w:cs="Times New Roman"/>
                                  <w:lang w:val="kk-KZ"/>
                                </w:rPr>
                                <w:t>---</w:t>
                              </w:r>
                            </w:p>
                            <w:p w:rsidR="00314FE7" w:rsidRPr="00C56CB7" w:rsidRDefault="00314FE7" w:rsidP="00A82E70">
                              <w:pPr>
                                <w:jc w:val="both"/>
                                <w:rPr>
                                  <w:rFonts w:ascii="Times New Roman" w:hAnsi="Times New Roman" w:cs="Times New Roman"/>
                                  <w:lang w:val="kk-KZ"/>
                                </w:rPr>
                              </w:pPr>
                            </w:p>
                            <w:p w:rsidR="00314FE7" w:rsidRPr="0054241D" w:rsidRDefault="00314FE7" w:rsidP="00A82E70">
                              <w:pPr>
                                <w:jc w:val="both"/>
                                <w:rPr>
                                  <w:rFonts w:ascii="Times New Roman" w:hAnsi="Times New Roman" w:cs="Times New Roman"/>
                                  <w:lang w:val="kk-KZ"/>
                                </w:rPr>
                              </w:pPr>
                              <w:r w:rsidRPr="00C56CB7">
                                <w:rPr>
                                  <w:rFonts w:ascii="Times New Roman" w:hAnsi="Times New Roman" w:cs="Times New Roman"/>
                                  <w:lang w:val="kk-KZ"/>
                                </w:rPr>
                                <w:t>Бұл нұсқа нақты және дұрыс құрылымда ұсынылған.</w:t>
                              </w:r>
                            </w:p>
                            <w:p w:rsidR="00314FE7" w:rsidRPr="00C56CB7" w:rsidRDefault="00314FE7" w:rsidP="00A82E70">
                              <w:pPr>
                                <w:rPr>
                                  <w:lang w:val="kk-KZ"/>
                                </w:rPr>
                              </w:pPr>
                            </w:p>
                          </w:txbxContent>
                        </wps:txbx>
                        <wps:bodyPr rot="0" vert="horz" wrap="square" lIns="91440" tIns="45720" rIns="91440" bIns="45720" anchor="t" anchorCtr="0" upright="1">
                          <a:noAutofit/>
                        </wps:bodyPr>
                      </wps:wsp>
                      <wps:wsp>
                        <wps:cNvPr id="60" name="AutoShape 6"/>
                        <wps:cNvSpPr>
                          <a:spLocks noChangeArrowheads="1"/>
                        </wps:cNvSpPr>
                        <wps:spPr bwMode="auto">
                          <a:xfrm>
                            <a:off x="3318" y="3204"/>
                            <a:ext cx="7191" cy="1196"/>
                          </a:xfrm>
                          <a:prstGeom prst="roundRect">
                            <a:avLst>
                              <a:gd name="adj" fmla="val 16667"/>
                            </a:avLst>
                          </a:prstGeom>
                          <a:solidFill>
                            <a:srgbClr val="FFFFFF"/>
                          </a:solidFill>
                          <a:ln w="9525">
                            <a:solidFill>
                              <a:srgbClr val="000000"/>
                            </a:solidFill>
                            <a:round/>
                            <a:headEnd/>
                            <a:tailEnd/>
                          </a:ln>
                        </wps:spPr>
                        <wps:txbx>
                          <w:txbxContent>
                            <w:p w:rsidR="00314FE7" w:rsidRPr="00C56CB7" w:rsidRDefault="00314FE7" w:rsidP="00A82E70">
                              <w:pPr>
                                <w:rPr>
                                  <w:rFonts w:ascii="Times New Roman" w:hAnsi="Times New Roman" w:cs="Times New Roman"/>
                                  <w:lang w:val="kk-KZ"/>
                                </w:rPr>
                              </w:pPr>
                              <w:r w:rsidRPr="00C56CB7">
                                <w:rPr>
                                  <w:rFonts w:ascii="Times New Roman" w:hAnsi="Times New Roman" w:cs="Times New Roman"/>
                                  <w:lang w:val="kk-KZ"/>
                                </w:rPr>
                                <w:t>Оқушының физикалық қабілеті мен қимыл-қозғалыс жүйесі қызметінің жай-күйін анықтауды, дене шынықтыру жаттығуларын дұрыс орындау техникасын білуі.</w:t>
                              </w:r>
                            </w:p>
                            <w:p w:rsidR="00314FE7" w:rsidRPr="00C56CB7" w:rsidRDefault="00314FE7" w:rsidP="00A82E70">
                              <w:pPr>
                                <w:rPr>
                                  <w:rFonts w:ascii="Times New Roman" w:hAnsi="Times New Roman" w:cs="Times New Roman"/>
                                  <w:lang w:val="kk-KZ"/>
                                </w:rPr>
                              </w:pPr>
                            </w:p>
                            <w:p w:rsidR="00314FE7" w:rsidRPr="00C56CB7" w:rsidRDefault="00314FE7" w:rsidP="00A82E70">
                              <w:pPr>
                                <w:rPr>
                                  <w:rFonts w:ascii="Times New Roman" w:hAnsi="Times New Roman" w:cs="Times New Roman"/>
                                  <w:lang w:val="kk-KZ"/>
                                </w:rPr>
                              </w:pPr>
                              <w:r w:rsidRPr="00C56CB7">
                                <w:rPr>
                                  <w:rFonts w:ascii="Times New Roman" w:hAnsi="Times New Roman" w:cs="Times New Roman"/>
                                  <w:lang w:val="kk-KZ"/>
                                </w:rPr>
                                <w:t>---</w:t>
                              </w:r>
                            </w:p>
                            <w:p w:rsidR="00314FE7" w:rsidRPr="00C56CB7" w:rsidRDefault="00314FE7" w:rsidP="00A82E70">
                              <w:pPr>
                                <w:rPr>
                                  <w:rFonts w:ascii="Times New Roman" w:hAnsi="Times New Roman" w:cs="Times New Roman"/>
                                  <w:lang w:val="kk-KZ"/>
                                </w:rPr>
                              </w:pPr>
                            </w:p>
                            <w:p w:rsidR="00314FE7" w:rsidRPr="00C56CB7" w:rsidRDefault="00314FE7" w:rsidP="00A82E70">
                              <w:pPr>
                                <w:rPr>
                                  <w:lang w:val="kk-KZ"/>
                                </w:rPr>
                              </w:pPr>
                              <w:r w:rsidRPr="00C56CB7">
                                <w:rPr>
                                  <w:rFonts w:ascii="Times New Roman" w:hAnsi="Times New Roman" w:cs="Times New Roman"/>
                                  <w:lang w:val="kk-KZ"/>
                                </w:rPr>
                                <w:t>Бұл нұсқа нақты әрі сауатты жазылған.</w:t>
                              </w:r>
                            </w:p>
                          </w:txbxContent>
                        </wps:txbx>
                        <wps:bodyPr rot="0" vert="horz" wrap="square" lIns="91440" tIns="45720" rIns="91440" bIns="45720" anchor="t" anchorCtr="0" upright="1">
                          <a:noAutofit/>
                        </wps:bodyPr>
                      </wps:wsp>
                      <wps:wsp>
                        <wps:cNvPr id="61" name="AutoShape 7"/>
                        <wps:cNvSpPr>
                          <a:spLocks noChangeArrowheads="1"/>
                        </wps:cNvSpPr>
                        <wps:spPr bwMode="auto">
                          <a:xfrm>
                            <a:off x="3318" y="4233"/>
                            <a:ext cx="7191" cy="1228"/>
                          </a:xfrm>
                          <a:prstGeom prst="roundRect">
                            <a:avLst>
                              <a:gd name="adj" fmla="val 16667"/>
                            </a:avLst>
                          </a:prstGeom>
                          <a:solidFill>
                            <a:srgbClr val="F2DBDB"/>
                          </a:solidFill>
                          <a:ln w="9525">
                            <a:solidFill>
                              <a:srgbClr val="000000"/>
                            </a:solidFill>
                            <a:round/>
                            <a:headEnd/>
                            <a:tailEnd/>
                          </a:ln>
                        </wps:spPr>
                        <wps:txbx>
                          <w:txbxContent>
                            <w:p w:rsidR="00314FE7" w:rsidRPr="00F90789" w:rsidRDefault="00314FE7" w:rsidP="00A82E70">
                              <w:pPr>
                                <w:rPr>
                                  <w:rFonts w:ascii="Times New Roman" w:hAnsi="Times New Roman" w:cs="Times New Roman"/>
                                  <w:lang w:val="kk-KZ"/>
                                </w:rPr>
                              </w:pPr>
                              <w:r w:rsidRPr="00F90789">
                                <w:rPr>
                                  <w:rFonts w:ascii="Times New Roman" w:hAnsi="Times New Roman" w:cs="Times New Roman"/>
                                  <w:lang w:val="kk-KZ"/>
                                </w:rPr>
                                <w:t>Кәсіби қызметі барысында қауіпсіздік талаптарын, санитарлық және гигиеналық ережелер мен нормаларды сақтай алуға, жарақаттардың алдын алу және алғашқы медициналық көм</w:t>
                              </w:r>
                              <w:r>
                                <w:rPr>
                                  <w:rFonts w:ascii="Times New Roman" w:hAnsi="Times New Roman" w:cs="Times New Roman"/>
                                  <w:lang w:val="kk-KZ"/>
                                </w:rPr>
                                <w:t>ек көрсете білуге қабілеттілік.</w:t>
                              </w:r>
                            </w:p>
                            <w:p w:rsidR="00314FE7" w:rsidRPr="00F90789" w:rsidRDefault="00314FE7" w:rsidP="00A82E70">
                              <w:pPr>
                                <w:rPr>
                                  <w:rFonts w:ascii="Times New Roman" w:hAnsi="Times New Roman" w:cs="Times New Roman"/>
                                  <w:lang w:val="kk-KZ"/>
                                </w:rPr>
                              </w:pPr>
                            </w:p>
                            <w:p w:rsidR="00314FE7" w:rsidRPr="00F90789" w:rsidRDefault="00314FE7" w:rsidP="00A82E70">
                              <w:pPr>
                                <w:rPr>
                                  <w:rFonts w:ascii="Times New Roman" w:hAnsi="Times New Roman" w:cs="Times New Roman"/>
                                  <w:lang w:val="kk-KZ"/>
                                </w:rPr>
                              </w:pPr>
                              <w:r w:rsidRPr="00F90789">
                                <w:rPr>
                                  <w:rFonts w:ascii="Times New Roman" w:hAnsi="Times New Roman" w:cs="Times New Roman"/>
                                  <w:lang w:val="kk-KZ"/>
                                </w:rPr>
                                <w:t>---</w:t>
                              </w:r>
                            </w:p>
                            <w:p w:rsidR="00314FE7" w:rsidRPr="00F90789" w:rsidRDefault="00314FE7" w:rsidP="00A82E70">
                              <w:pPr>
                                <w:rPr>
                                  <w:rFonts w:ascii="Times New Roman" w:hAnsi="Times New Roman" w:cs="Times New Roman"/>
                                  <w:lang w:val="kk-KZ"/>
                                </w:rPr>
                              </w:pPr>
                            </w:p>
                            <w:p w:rsidR="00314FE7" w:rsidRPr="00F90789" w:rsidRDefault="00314FE7" w:rsidP="00A82E70">
                              <w:pPr>
                                <w:rPr>
                                  <w:lang w:val="kk-KZ"/>
                                </w:rPr>
                              </w:pPr>
                              <w:r w:rsidRPr="00F90789">
                                <w:rPr>
                                  <w:rFonts w:ascii="Times New Roman" w:hAnsi="Times New Roman" w:cs="Times New Roman"/>
                                  <w:lang w:val="kk-KZ"/>
                                </w:rPr>
                                <w:t>Бұл нұсқа дұрыс құрылыммен және анық жазылған.</w:t>
                              </w:r>
                            </w:p>
                          </w:txbxContent>
                        </wps:txbx>
                        <wps:bodyPr rot="0" vert="horz" wrap="square" lIns="91440" tIns="45720" rIns="91440" bIns="45720" anchor="t" anchorCtr="0" upright="1">
                          <a:noAutofit/>
                        </wps:bodyPr>
                      </wps:wsp>
                      <wps:wsp>
                        <wps:cNvPr id="62" name="AutoShape 8"/>
                        <wps:cNvSpPr>
                          <a:spLocks noChangeArrowheads="1"/>
                        </wps:cNvSpPr>
                        <wps:spPr bwMode="auto">
                          <a:xfrm>
                            <a:off x="3318" y="5232"/>
                            <a:ext cx="7191" cy="1177"/>
                          </a:xfrm>
                          <a:prstGeom prst="roundRect">
                            <a:avLst>
                              <a:gd name="adj" fmla="val 16667"/>
                            </a:avLst>
                          </a:prstGeom>
                          <a:solidFill>
                            <a:srgbClr val="FDE9D9"/>
                          </a:solidFill>
                          <a:ln w="9525">
                            <a:solidFill>
                              <a:srgbClr val="000000"/>
                            </a:solidFill>
                            <a:round/>
                            <a:headEnd/>
                            <a:tailEnd/>
                          </a:ln>
                        </wps:spPr>
                        <wps:txbx>
                          <w:txbxContent>
                            <w:p w:rsidR="00314FE7" w:rsidRPr="00F90789" w:rsidRDefault="00314FE7" w:rsidP="00A82E70">
                              <w:pPr>
                                <w:rPr>
                                  <w:rFonts w:ascii="Times New Roman" w:hAnsi="Times New Roman" w:cs="Times New Roman"/>
                                  <w:lang w:val="kk-KZ"/>
                                </w:rPr>
                              </w:pPr>
                              <w:r>
                                <w:rPr>
                                  <w:rFonts w:ascii="Times New Roman" w:hAnsi="Times New Roman" w:cs="Times New Roman"/>
                                  <w:lang w:val="kk-KZ"/>
                                </w:rPr>
                                <w:t>Ж</w:t>
                              </w:r>
                              <w:r w:rsidRPr="00F90789">
                                <w:rPr>
                                  <w:rFonts w:ascii="Times New Roman" w:hAnsi="Times New Roman" w:cs="Times New Roman"/>
                                  <w:lang w:val="kk-KZ"/>
                                </w:rPr>
                                <w:t>ыныстық және жас ерекшеліктерін ескере отырып, оқушының жай-күйін түзету үшін тиімді қозғалыс әрекеттерінің құралдары мен әдістерін қолдана алу қабілеті.</w:t>
                              </w:r>
                            </w:p>
                            <w:p w:rsidR="00314FE7" w:rsidRPr="00F90789" w:rsidRDefault="00314FE7" w:rsidP="00A82E70">
                              <w:pPr>
                                <w:rPr>
                                  <w:rFonts w:ascii="Times New Roman" w:hAnsi="Times New Roman" w:cs="Times New Roman"/>
                                  <w:lang w:val="kk-KZ"/>
                                </w:rPr>
                              </w:pPr>
                            </w:p>
                            <w:p w:rsidR="00314FE7" w:rsidRPr="00F90789" w:rsidRDefault="00314FE7" w:rsidP="00A82E70">
                              <w:pPr>
                                <w:rPr>
                                  <w:rFonts w:ascii="Times New Roman" w:hAnsi="Times New Roman" w:cs="Times New Roman"/>
                                  <w:lang w:val="kk-KZ"/>
                                </w:rPr>
                              </w:pPr>
                              <w:r w:rsidRPr="00F90789">
                                <w:rPr>
                                  <w:rFonts w:ascii="Times New Roman" w:hAnsi="Times New Roman" w:cs="Times New Roman"/>
                                  <w:lang w:val="kk-KZ"/>
                                </w:rPr>
                                <w:t>---</w:t>
                              </w:r>
                            </w:p>
                            <w:p w:rsidR="00314FE7" w:rsidRPr="00F90789" w:rsidRDefault="00314FE7" w:rsidP="00A82E70">
                              <w:pPr>
                                <w:rPr>
                                  <w:rFonts w:ascii="Times New Roman" w:hAnsi="Times New Roman" w:cs="Times New Roman"/>
                                  <w:lang w:val="kk-KZ"/>
                                </w:rPr>
                              </w:pPr>
                            </w:p>
                            <w:p w:rsidR="00314FE7" w:rsidRPr="00F90789" w:rsidRDefault="00314FE7" w:rsidP="00A82E70">
                              <w:pPr>
                                <w:rPr>
                                  <w:sz w:val="24"/>
                                  <w:szCs w:val="24"/>
                                  <w:lang w:val="kk-KZ"/>
                                </w:rPr>
                              </w:pPr>
                              <w:r w:rsidRPr="00F90789">
                                <w:rPr>
                                  <w:rFonts w:ascii="Times New Roman" w:hAnsi="Times New Roman" w:cs="Times New Roman"/>
                                  <w:lang w:val="kk-KZ"/>
                                </w:rPr>
                                <w:t>Бұл нұсқа құрылымы дұрыс әрі анық.</w:t>
                              </w:r>
                            </w:p>
                          </w:txbxContent>
                        </wps:txbx>
                        <wps:bodyPr rot="0" vert="horz" wrap="square" lIns="91440" tIns="45720" rIns="91440" bIns="45720" anchor="t" anchorCtr="0" upright="1">
                          <a:noAutofit/>
                        </wps:bodyPr>
                      </wps:wsp>
                      <wps:wsp>
                        <wps:cNvPr id="63" name="AutoShape 9"/>
                        <wps:cNvCnPr>
                          <a:cxnSpLocks noChangeShapeType="1"/>
                        </wps:cNvCnPr>
                        <wps:spPr bwMode="auto">
                          <a:xfrm>
                            <a:off x="1991" y="3027"/>
                            <a:ext cx="16"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0"/>
                        <wps:cNvCnPr>
                          <a:cxnSpLocks noChangeShapeType="1"/>
                        </wps:cNvCnPr>
                        <wps:spPr bwMode="auto">
                          <a:xfrm>
                            <a:off x="1975" y="4004"/>
                            <a:ext cx="16"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11"/>
                        <wps:cNvCnPr>
                          <a:cxnSpLocks noChangeShapeType="1"/>
                        </wps:cNvCnPr>
                        <wps:spPr bwMode="auto">
                          <a:xfrm flipV="1">
                            <a:off x="2202" y="5013"/>
                            <a:ext cx="1" cy="4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2"/>
                        <wps:cNvSpPr>
                          <a:spLocks noChangeArrowheads="1"/>
                        </wps:cNvSpPr>
                        <wps:spPr bwMode="auto">
                          <a:xfrm>
                            <a:off x="1644" y="2414"/>
                            <a:ext cx="1496" cy="705"/>
                          </a:xfrm>
                          <a:prstGeom prst="rightArrowCallout">
                            <a:avLst>
                              <a:gd name="adj1" fmla="val 25000"/>
                              <a:gd name="adj2" fmla="val 25000"/>
                              <a:gd name="adj3" fmla="val 35366"/>
                              <a:gd name="adj4" fmla="val 66667"/>
                            </a:avLst>
                          </a:prstGeom>
                          <a:solidFill>
                            <a:srgbClr val="F2DBDB"/>
                          </a:solidFill>
                          <a:ln w="9525">
                            <a:solidFill>
                              <a:srgbClr val="000000"/>
                            </a:solidFill>
                            <a:miter lim="800000"/>
                            <a:headEnd/>
                            <a:tailEnd/>
                          </a:ln>
                        </wps:spPr>
                        <wps:txbx>
                          <w:txbxContent>
                            <w:p w:rsidR="00314FE7" w:rsidRPr="00F90789" w:rsidRDefault="00314FE7" w:rsidP="00A82E70">
                              <w:pPr>
                                <w:shd w:val="clear" w:color="auto" w:fill="F2DBDB"/>
                                <w:rPr>
                                  <w:rFonts w:ascii="Times New Roman" w:hAnsi="Times New Roman" w:cs="Times New Roman"/>
                                </w:rPr>
                              </w:pPr>
                              <w:r w:rsidRPr="00F90789">
                                <w:rPr>
                                  <w:rFonts w:ascii="Times New Roman" w:hAnsi="Times New Roman" w:cs="Times New Roman"/>
                                  <w:sz w:val="28"/>
                                  <w:szCs w:val="28"/>
                                  <w:lang w:val="kk-KZ"/>
                                </w:rPr>
                                <w:t>(Қ1);</w:t>
                              </w:r>
                            </w:p>
                            <w:p w:rsidR="00314FE7" w:rsidRDefault="00314FE7" w:rsidP="00A82E70"/>
                          </w:txbxContent>
                        </wps:txbx>
                        <wps:bodyPr rot="0" vert="horz" wrap="square" lIns="91440" tIns="45720" rIns="91440" bIns="45720" anchor="t" anchorCtr="0" upright="1">
                          <a:noAutofit/>
                        </wps:bodyPr>
                      </wps:wsp>
                      <wps:wsp>
                        <wps:cNvPr id="67" name="AutoShape 13"/>
                        <wps:cNvSpPr>
                          <a:spLocks noChangeArrowheads="1"/>
                        </wps:cNvSpPr>
                        <wps:spPr bwMode="auto">
                          <a:xfrm>
                            <a:off x="1644" y="3391"/>
                            <a:ext cx="1582" cy="705"/>
                          </a:xfrm>
                          <a:prstGeom prst="rightArrowCallout">
                            <a:avLst>
                              <a:gd name="adj1" fmla="val 25000"/>
                              <a:gd name="adj2" fmla="val 25000"/>
                              <a:gd name="adj3" fmla="val 37400"/>
                              <a:gd name="adj4" fmla="val 66667"/>
                            </a:avLst>
                          </a:prstGeom>
                          <a:solidFill>
                            <a:srgbClr val="F2DBDB"/>
                          </a:solidFill>
                          <a:ln w="9525">
                            <a:solidFill>
                              <a:srgbClr val="000000"/>
                            </a:solidFill>
                            <a:miter lim="800000"/>
                            <a:headEnd/>
                            <a:tailEnd/>
                          </a:ln>
                        </wps:spPr>
                        <wps:txbx>
                          <w:txbxContent>
                            <w:p w:rsidR="00314FE7" w:rsidRPr="00F90789" w:rsidRDefault="00314FE7" w:rsidP="00A82E70">
                              <w:pPr>
                                <w:rPr>
                                  <w:rFonts w:ascii="Times New Roman" w:hAnsi="Times New Roman" w:cs="Times New Roman"/>
                                </w:rPr>
                              </w:pPr>
                              <w:r w:rsidRPr="00F90789">
                                <w:rPr>
                                  <w:rFonts w:ascii="Times New Roman" w:hAnsi="Times New Roman" w:cs="Times New Roman"/>
                                  <w:sz w:val="28"/>
                                  <w:szCs w:val="28"/>
                                  <w:lang w:val="kk-KZ"/>
                                </w:rPr>
                                <w:t>(Қ2);</w:t>
                              </w:r>
                            </w:p>
                            <w:p w:rsidR="00314FE7" w:rsidRDefault="00314FE7" w:rsidP="00A82E70"/>
                          </w:txbxContent>
                        </wps:txbx>
                        <wps:bodyPr rot="0" vert="horz" wrap="square" lIns="91440" tIns="45720" rIns="91440" bIns="45720" anchor="t" anchorCtr="0" upright="1">
                          <a:noAutofit/>
                        </wps:bodyPr>
                      </wps:wsp>
                      <wps:wsp>
                        <wps:cNvPr id="68" name="AutoShape 14"/>
                        <wps:cNvSpPr>
                          <a:spLocks noChangeArrowheads="1"/>
                        </wps:cNvSpPr>
                        <wps:spPr bwMode="auto">
                          <a:xfrm>
                            <a:off x="1644" y="4351"/>
                            <a:ext cx="1582" cy="705"/>
                          </a:xfrm>
                          <a:prstGeom prst="rightArrowCallout">
                            <a:avLst>
                              <a:gd name="adj1" fmla="val 25000"/>
                              <a:gd name="adj2" fmla="val 25000"/>
                              <a:gd name="adj3" fmla="val 37400"/>
                              <a:gd name="adj4" fmla="val 66667"/>
                            </a:avLst>
                          </a:prstGeom>
                          <a:solidFill>
                            <a:srgbClr val="F2DBDB"/>
                          </a:solidFill>
                          <a:ln w="9525">
                            <a:solidFill>
                              <a:srgbClr val="000000"/>
                            </a:solidFill>
                            <a:miter lim="800000"/>
                            <a:headEnd/>
                            <a:tailEnd/>
                          </a:ln>
                        </wps:spPr>
                        <wps:txbx>
                          <w:txbxContent>
                            <w:p w:rsidR="00314FE7" w:rsidRPr="00F90789" w:rsidRDefault="00314FE7" w:rsidP="00A82E70">
                              <w:pPr>
                                <w:rPr>
                                  <w:rFonts w:ascii="Times New Roman" w:hAnsi="Times New Roman" w:cs="Times New Roman"/>
                                </w:rPr>
                              </w:pPr>
                              <w:r w:rsidRPr="00F90789">
                                <w:rPr>
                                  <w:rFonts w:ascii="Times New Roman" w:hAnsi="Times New Roman" w:cs="Times New Roman"/>
                                  <w:sz w:val="28"/>
                                  <w:szCs w:val="28"/>
                                  <w:lang w:val="kk-KZ"/>
                                </w:rPr>
                                <w:t>(Қ3);</w:t>
                              </w:r>
                            </w:p>
                            <w:p w:rsidR="00314FE7" w:rsidRDefault="00314FE7" w:rsidP="00A82E70"/>
                          </w:txbxContent>
                        </wps:txbx>
                        <wps:bodyPr rot="0" vert="horz" wrap="square" lIns="91440" tIns="45720" rIns="91440" bIns="45720" anchor="t" anchorCtr="0" upright="1">
                          <a:noAutofit/>
                        </wps:bodyPr>
                      </wps:wsp>
                      <wps:wsp>
                        <wps:cNvPr id="69" name="AutoShape 15"/>
                        <wps:cNvSpPr>
                          <a:spLocks noChangeArrowheads="1"/>
                        </wps:cNvSpPr>
                        <wps:spPr bwMode="auto">
                          <a:xfrm>
                            <a:off x="1644" y="5393"/>
                            <a:ext cx="1582" cy="705"/>
                          </a:xfrm>
                          <a:prstGeom prst="rightArrowCallout">
                            <a:avLst>
                              <a:gd name="adj1" fmla="val 25000"/>
                              <a:gd name="adj2" fmla="val 25000"/>
                              <a:gd name="adj3" fmla="val 37400"/>
                              <a:gd name="adj4" fmla="val 66667"/>
                            </a:avLst>
                          </a:prstGeom>
                          <a:solidFill>
                            <a:srgbClr val="F2DBDB"/>
                          </a:solidFill>
                          <a:ln w="9525">
                            <a:solidFill>
                              <a:srgbClr val="000000"/>
                            </a:solidFill>
                            <a:miter lim="800000"/>
                            <a:headEnd/>
                            <a:tailEnd/>
                          </a:ln>
                        </wps:spPr>
                        <wps:txbx>
                          <w:txbxContent>
                            <w:p w:rsidR="00314FE7" w:rsidRPr="00F90789" w:rsidRDefault="00314FE7" w:rsidP="00A82E70">
                              <w:pPr>
                                <w:rPr>
                                  <w:rFonts w:ascii="Times New Roman" w:hAnsi="Times New Roman" w:cs="Times New Roman"/>
                                </w:rPr>
                              </w:pPr>
                              <w:r w:rsidRPr="00F90789">
                                <w:rPr>
                                  <w:rFonts w:ascii="Times New Roman" w:hAnsi="Times New Roman" w:cs="Times New Roman"/>
                                  <w:sz w:val="28"/>
                                  <w:szCs w:val="28"/>
                                  <w:lang w:val="kk-KZ"/>
                                </w:rPr>
                                <w:t>(Қ4);</w:t>
                              </w:r>
                            </w:p>
                            <w:p w:rsidR="00314FE7" w:rsidRDefault="00314FE7" w:rsidP="00A82E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 o:spid="_x0000_s1064" style="position:absolute;left:0;text-align:left;margin-left:25.45pt;margin-top:7.05pt;width:450.9pt;height:228.9pt;z-index:251681280" coordorigin="1644,1831" coordsize="9018,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">
                <v:roundrect id="AutoShape 5" o:spid="_x0000_s1065" style="position:absolute;left:3226;top:1831;width:7436;height:1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lcUA&#10;AADbAAAADwAAAGRycy9kb3ducmV2LnhtbESPQU/CQBSE7yb+h80z4SZbJRCtLIQYCXCBWDh4fOk+&#10;u9Xu29J9QPn3romJx8nMfJOZznvfqDN1sQ5s4GGYgSIug625MnDYL++fQEVBttgEJgNXijCf3d5M&#10;Mbfhwu90LqRSCcIxRwNOpM21jqUjj3EYWuLkfYbOoyTZVdp2eElw3+jHLJtojzWnBYctvToqv4uT&#10;N/C1Oi6Kbf+x2b7twvogMtm70dGYwV2/eAEl1Mt/+K+9tgbGz/D7Jf0A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d2VxQAAANsAAAAPAAAAAAAAAAAAAAAAAJgCAABkcnMv&#10;ZG93bnJldi54bWxQSwUGAAAAAAQABAD1AAAAigMAAAAA&#10;" fillcolor="#fde9d9">
                  <v:textbox>
                    <w:txbxContent>
                      <w:p w:rsidR="00314FE7" w:rsidRPr="00C56CB7" w:rsidRDefault="00314FE7" w:rsidP="00A82E70">
                        <w:pPr>
                          <w:jc w:val="both"/>
                          <w:rPr>
                            <w:rFonts w:ascii="Times New Roman" w:hAnsi="Times New Roman" w:cs="Times New Roman"/>
                            <w:lang w:val="kk-KZ"/>
                          </w:rPr>
                        </w:pPr>
                        <w:r w:rsidRPr="00C56CB7">
                          <w:rPr>
                            <w:rFonts w:ascii="Times New Roman" w:hAnsi="Times New Roman" w:cs="Times New Roman"/>
                            <w:lang w:val="kk-KZ"/>
                          </w:rPr>
                          <w:t>Спорттық-дене шынықтыру қимыл әрекетінің анатомиялық-морфологиялық, физиологиялық, биохимиялық, биомеханикалық, психологиялық ерекшеліктері мен оның адамның жынысы мен жас ерекшеліктеріне сәйкес әсер ету сипатын анықтай алу қабілеттілігі.</w:t>
                        </w:r>
                      </w:p>
                      <w:p w:rsidR="00314FE7" w:rsidRPr="00C56CB7" w:rsidRDefault="00314FE7" w:rsidP="00A82E70">
                        <w:pPr>
                          <w:jc w:val="both"/>
                          <w:rPr>
                            <w:rFonts w:ascii="Times New Roman" w:hAnsi="Times New Roman" w:cs="Times New Roman"/>
                            <w:lang w:val="kk-KZ"/>
                          </w:rPr>
                        </w:pPr>
                      </w:p>
                      <w:p w:rsidR="00314FE7" w:rsidRPr="00C56CB7" w:rsidRDefault="00314FE7" w:rsidP="00A82E70">
                        <w:pPr>
                          <w:jc w:val="both"/>
                          <w:rPr>
                            <w:rFonts w:ascii="Times New Roman" w:hAnsi="Times New Roman" w:cs="Times New Roman"/>
                            <w:lang w:val="kk-KZ"/>
                          </w:rPr>
                        </w:pPr>
                        <w:r w:rsidRPr="00C56CB7">
                          <w:rPr>
                            <w:rFonts w:ascii="Times New Roman" w:hAnsi="Times New Roman" w:cs="Times New Roman"/>
                            <w:lang w:val="kk-KZ"/>
                          </w:rPr>
                          <w:t>---</w:t>
                        </w:r>
                      </w:p>
                      <w:p w:rsidR="00314FE7" w:rsidRPr="00C56CB7" w:rsidRDefault="00314FE7" w:rsidP="00A82E70">
                        <w:pPr>
                          <w:jc w:val="both"/>
                          <w:rPr>
                            <w:rFonts w:ascii="Times New Roman" w:hAnsi="Times New Roman" w:cs="Times New Roman"/>
                            <w:lang w:val="kk-KZ"/>
                          </w:rPr>
                        </w:pPr>
                      </w:p>
                      <w:p w:rsidR="00314FE7" w:rsidRPr="0054241D" w:rsidRDefault="00314FE7" w:rsidP="00A82E70">
                        <w:pPr>
                          <w:jc w:val="both"/>
                          <w:rPr>
                            <w:rFonts w:ascii="Times New Roman" w:hAnsi="Times New Roman" w:cs="Times New Roman"/>
                            <w:lang w:val="kk-KZ"/>
                          </w:rPr>
                        </w:pPr>
                        <w:r w:rsidRPr="00C56CB7">
                          <w:rPr>
                            <w:rFonts w:ascii="Times New Roman" w:hAnsi="Times New Roman" w:cs="Times New Roman"/>
                            <w:lang w:val="kk-KZ"/>
                          </w:rPr>
                          <w:t>Бұл нұсқа нақты және дұрыс құрылымда ұсынылған.</w:t>
                        </w:r>
                      </w:p>
                      <w:p w:rsidR="00314FE7" w:rsidRPr="00C56CB7" w:rsidRDefault="00314FE7" w:rsidP="00A82E70">
                        <w:pPr>
                          <w:rPr>
                            <w:lang w:val="kk-KZ"/>
                          </w:rPr>
                        </w:pPr>
                      </w:p>
                    </w:txbxContent>
                  </v:textbox>
                </v:roundrect>
                <v:roundrect id="AutoShape 6" o:spid="_x0000_s1066" style="position:absolute;left:3318;top:3204;width:7191;height:11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314FE7" w:rsidRPr="00C56CB7" w:rsidRDefault="00314FE7" w:rsidP="00A82E70">
                        <w:pPr>
                          <w:rPr>
                            <w:rFonts w:ascii="Times New Roman" w:hAnsi="Times New Roman" w:cs="Times New Roman"/>
                            <w:lang w:val="kk-KZ"/>
                          </w:rPr>
                        </w:pPr>
                        <w:r w:rsidRPr="00C56CB7">
                          <w:rPr>
                            <w:rFonts w:ascii="Times New Roman" w:hAnsi="Times New Roman" w:cs="Times New Roman"/>
                            <w:lang w:val="kk-KZ"/>
                          </w:rPr>
                          <w:t>Оқушының физикалық қабілеті мен қимыл-қозғалыс жүйесі қызметінің жай-күйін анықтауды, дене шынықтыру жаттығуларын дұрыс орындау техникасын білуі.</w:t>
                        </w:r>
                      </w:p>
                      <w:p w:rsidR="00314FE7" w:rsidRPr="00C56CB7" w:rsidRDefault="00314FE7" w:rsidP="00A82E70">
                        <w:pPr>
                          <w:rPr>
                            <w:rFonts w:ascii="Times New Roman" w:hAnsi="Times New Roman" w:cs="Times New Roman"/>
                            <w:lang w:val="kk-KZ"/>
                          </w:rPr>
                        </w:pPr>
                      </w:p>
                      <w:p w:rsidR="00314FE7" w:rsidRPr="00C56CB7" w:rsidRDefault="00314FE7" w:rsidP="00A82E70">
                        <w:pPr>
                          <w:rPr>
                            <w:rFonts w:ascii="Times New Roman" w:hAnsi="Times New Roman" w:cs="Times New Roman"/>
                            <w:lang w:val="kk-KZ"/>
                          </w:rPr>
                        </w:pPr>
                        <w:r w:rsidRPr="00C56CB7">
                          <w:rPr>
                            <w:rFonts w:ascii="Times New Roman" w:hAnsi="Times New Roman" w:cs="Times New Roman"/>
                            <w:lang w:val="kk-KZ"/>
                          </w:rPr>
                          <w:t>---</w:t>
                        </w:r>
                      </w:p>
                      <w:p w:rsidR="00314FE7" w:rsidRPr="00C56CB7" w:rsidRDefault="00314FE7" w:rsidP="00A82E70">
                        <w:pPr>
                          <w:rPr>
                            <w:rFonts w:ascii="Times New Roman" w:hAnsi="Times New Roman" w:cs="Times New Roman"/>
                            <w:lang w:val="kk-KZ"/>
                          </w:rPr>
                        </w:pPr>
                      </w:p>
                      <w:p w:rsidR="00314FE7" w:rsidRPr="00C56CB7" w:rsidRDefault="00314FE7" w:rsidP="00A82E70">
                        <w:pPr>
                          <w:rPr>
                            <w:lang w:val="kk-KZ"/>
                          </w:rPr>
                        </w:pPr>
                        <w:r w:rsidRPr="00C56CB7">
                          <w:rPr>
                            <w:rFonts w:ascii="Times New Roman" w:hAnsi="Times New Roman" w:cs="Times New Roman"/>
                            <w:lang w:val="kk-KZ"/>
                          </w:rPr>
                          <w:t>Бұл нұсқа нақты әрі сауатты жазылған.</w:t>
                        </w:r>
                      </w:p>
                    </w:txbxContent>
                  </v:textbox>
                </v:roundrect>
                <v:roundrect id="AutoShape 7" o:spid="_x0000_s1067" style="position:absolute;left:3318;top:4233;width:7191;height:12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DLMQA&#10;AADbAAAADwAAAGRycy9kb3ducmV2LnhtbESPQWvCQBSE74X+h+UVems2FlGJriItIT0Ioin1+sg+&#10;N9Hs25Ddavz3bqHgcZj5ZpjFarCtuFDvG8cKRkkKgrhyumGj4LvM32YgfEDW2DomBTfysFo+Py0w&#10;0+7KO7rsgxGxhH2GCuoQukxKX9Vk0SeuI47e0fUWQ5S9kbrHayy3rXxP04m02HBcqLGjj5qq8/7X&#10;KpjMpkVxsOU2/THm5Def4y53Y6VeX4b1HESgITzC//SXjtwI/r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fQyzEAAAA2wAAAA8AAAAAAAAAAAAAAAAAmAIAAGRycy9k&#10;b3ducmV2LnhtbFBLBQYAAAAABAAEAPUAAACJAwAAAAA=&#10;" fillcolor="#f2dbdb">
                  <v:textbox>
                    <w:txbxContent>
                      <w:p w:rsidR="00314FE7" w:rsidRPr="00F90789" w:rsidRDefault="00314FE7" w:rsidP="00A82E70">
                        <w:pPr>
                          <w:rPr>
                            <w:rFonts w:ascii="Times New Roman" w:hAnsi="Times New Roman" w:cs="Times New Roman"/>
                            <w:lang w:val="kk-KZ"/>
                          </w:rPr>
                        </w:pPr>
                        <w:r w:rsidRPr="00F90789">
                          <w:rPr>
                            <w:rFonts w:ascii="Times New Roman" w:hAnsi="Times New Roman" w:cs="Times New Roman"/>
                            <w:lang w:val="kk-KZ"/>
                          </w:rPr>
                          <w:t>Кәсіби қызметі барысында қауіпсіздік талаптарын, санитарлық және гигиеналық ережелер мен нормаларды сақтай алуға, жарақаттардың алдын алу және алғашқы медициналық көм</w:t>
                        </w:r>
                        <w:r>
                          <w:rPr>
                            <w:rFonts w:ascii="Times New Roman" w:hAnsi="Times New Roman" w:cs="Times New Roman"/>
                            <w:lang w:val="kk-KZ"/>
                          </w:rPr>
                          <w:t>ек көрсете білуге қабілеттілік.</w:t>
                        </w:r>
                      </w:p>
                      <w:p w:rsidR="00314FE7" w:rsidRPr="00F90789" w:rsidRDefault="00314FE7" w:rsidP="00A82E70">
                        <w:pPr>
                          <w:rPr>
                            <w:rFonts w:ascii="Times New Roman" w:hAnsi="Times New Roman" w:cs="Times New Roman"/>
                            <w:lang w:val="kk-KZ"/>
                          </w:rPr>
                        </w:pPr>
                      </w:p>
                      <w:p w:rsidR="00314FE7" w:rsidRPr="00F90789" w:rsidRDefault="00314FE7" w:rsidP="00A82E70">
                        <w:pPr>
                          <w:rPr>
                            <w:rFonts w:ascii="Times New Roman" w:hAnsi="Times New Roman" w:cs="Times New Roman"/>
                            <w:lang w:val="kk-KZ"/>
                          </w:rPr>
                        </w:pPr>
                        <w:r w:rsidRPr="00F90789">
                          <w:rPr>
                            <w:rFonts w:ascii="Times New Roman" w:hAnsi="Times New Roman" w:cs="Times New Roman"/>
                            <w:lang w:val="kk-KZ"/>
                          </w:rPr>
                          <w:t>---</w:t>
                        </w:r>
                      </w:p>
                      <w:p w:rsidR="00314FE7" w:rsidRPr="00F90789" w:rsidRDefault="00314FE7" w:rsidP="00A82E70">
                        <w:pPr>
                          <w:rPr>
                            <w:rFonts w:ascii="Times New Roman" w:hAnsi="Times New Roman" w:cs="Times New Roman"/>
                            <w:lang w:val="kk-KZ"/>
                          </w:rPr>
                        </w:pPr>
                      </w:p>
                      <w:p w:rsidR="00314FE7" w:rsidRPr="00F90789" w:rsidRDefault="00314FE7" w:rsidP="00A82E70">
                        <w:pPr>
                          <w:rPr>
                            <w:lang w:val="kk-KZ"/>
                          </w:rPr>
                        </w:pPr>
                        <w:r w:rsidRPr="00F90789">
                          <w:rPr>
                            <w:rFonts w:ascii="Times New Roman" w:hAnsi="Times New Roman" w:cs="Times New Roman"/>
                            <w:lang w:val="kk-KZ"/>
                          </w:rPr>
                          <w:t>Бұл нұсқа дұрыс құрылыммен және анық жазылған.</w:t>
                        </w:r>
                      </w:p>
                    </w:txbxContent>
                  </v:textbox>
                </v:roundrect>
                <v:roundrect id="AutoShape 8" o:spid="_x0000_s1068" style="position:absolute;left:3318;top:5232;width:7191;height:1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FWcUA&#10;AADbAAAADwAAAGRycy9kb3ducmV2LnhtbESPQWvCQBSE74X+h+UVvNVNFUJJXUVKi3qxNHro8ZF9&#10;zabNvo3Zp8Z/3xWEHoeZ+YaZLQbfqhP1sQls4GmcgSKugm24NrDfvT8+g4qCbLENTAYuFGExv7+b&#10;YWHDmT/pVEqtEoRjgQacSFdoHStHHuM4dMTJ+w69R0myr7Xt8ZzgvtWTLMu1x4bTgsOOXh1Vv+XR&#10;G/hZHZbldvjabN8+wnovku/c9GDM6GFYvoASGuQ/fGuvrYF8Atcv6Qf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YVZxQAAANsAAAAPAAAAAAAAAAAAAAAAAJgCAABkcnMv&#10;ZG93bnJldi54bWxQSwUGAAAAAAQABAD1AAAAigMAAAAA&#10;" fillcolor="#fde9d9">
                  <v:textbox>
                    <w:txbxContent>
                      <w:p w:rsidR="00314FE7" w:rsidRPr="00F90789" w:rsidRDefault="00314FE7" w:rsidP="00A82E70">
                        <w:pPr>
                          <w:rPr>
                            <w:rFonts w:ascii="Times New Roman" w:hAnsi="Times New Roman" w:cs="Times New Roman"/>
                            <w:lang w:val="kk-KZ"/>
                          </w:rPr>
                        </w:pPr>
                        <w:r>
                          <w:rPr>
                            <w:rFonts w:ascii="Times New Roman" w:hAnsi="Times New Roman" w:cs="Times New Roman"/>
                            <w:lang w:val="kk-KZ"/>
                          </w:rPr>
                          <w:t>Ж</w:t>
                        </w:r>
                        <w:r w:rsidRPr="00F90789">
                          <w:rPr>
                            <w:rFonts w:ascii="Times New Roman" w:hAnsi="Times New Roman" w:cs="Times New Roman"/>
                            <w:lang w:val="kk-KZ"/>
                          </w:rPr>
                          <w:t>ыныстық және жас ерекшеліктерін ескере отырып, оқушының жай-күйін түзету үшін тиімді қозғалыс әрекеттерінің құралдары мен әдістерін қолдана алу қабілеті.</w:t>
                        </w:r>
                      </w:p>
                      <w:p w:rsidR="00314FE7" w:rsidRPr="00F90789" w:rsidRDefault="00314FE7" w:rsidP="00A82E70">
                        <w:pPr>
                          <w:rPr>
                            <w:rFonts w:ascii="Times New Roman" w:hAnsi="Times New Roman" w:cs="Times New Roman"/>
                            <w:lang w:val="kk-KZ"/>
                          </w:rPr>
                        </w:pPr>
                      </w:p>
                      <w:p w:rsidR="00314FE7" w:rsidRPr="00F90789" w:rsidRDefault="00314FE7" w:rsidP="00A82E70">
                        <w:pPr>
                          <w:rPr>
                            <w:rFonts w:ascii="Times New Roman" w:hAnsi="Times New Roman" w:cs="Times New Roman"/>
                            <w:lang w:val="kk-KZ"/>
                          </w:rPr>
                        </w:pPr>
                        <w:r w:rsidRPr="00F90789">
                          <w:rPr>
                            <w:rFonts w:ascii="Times New Roman" w:hAnsi="Times New Roman" w:cs="Times New Roman"/>
                            <w:lang w:val="kk-KZ"/>
                          </w:rPr>
                          <w:t>---</w:t>
                        </w:r>
                      </w:p>
                      <w:p w:rsidR="00314FE7" w:rsidRPr="00F90789" w:rsidRDefault="00314FE7" w:rsidP="00A82E70">
                        <w:pPr>
                          <w:rPr>
                            <w:rFonts w:ascii="Times New Roman" w:hAnsi="Times New Roman" w:cs="Times New Roman"/>
                            <w:lang w:val="kk-KZ"/>
                          </w:rPr>
                        </w:pPr>
                      </w:p>
                      <w:p w:rsidR="00314FE7" w:rsidRPr="00F90789" w:rsidRDefault="00314FE7" w:rsidP="00A82E70">
                        <w:pPr>
                          <w:rPr>
                            <w:sz w:val="24"/>
                            <w:szCs w:val="24"/>
                            <w:lang w:val="kk-KZ"/>
                          </w:rPr>
                        </w:pPr>
                        <w:r w:rsidRPr="00F90789">
                          <w:rPr>
                            <w:rFonts w:ascii="Times New Roman" w:hAnsi="Times New Roman" w:cs="Times New Roman"/>
                            <w:lang w:val="kk-KZ"/>
                          </w:rPr>
                          <w:t>Бұл нұсқа құрылымы дұрыс әрі анық.</w:t>
                        </w:r>
                      </w:p>
                    </w:txbxContent>
                  </v:textbox>
                </v:roundrect>
                <v:shape id="AutoShape 9" o:spid="_x0000_s1069" type="#_x0000_t32" style="position:absolute;left:1991;top:3027;width:16;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0" o:spid="_x0000_s1070" type="#_x0000_t32" style="position:absolute;left:1975;top:4004;width:16;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11" o:spid="_x0000_s1071" type="#_x0000_t32" style="position:absolute;left:2202;top:5013;width:1;height: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2" o:spid="_x0000_s1072" type="#_x0000_t78" style="position:absolute;left:1644;top:2414;width:1496;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ibsEA&#10;AADbAAAADwAAAGRycy9kb3ducmV2LnhtbESPzarCMBSE94LvEI7gRjTVRblUo0hFcevPwuWxObbV&#10;5qQ2UevbG0G4y2FmvmFmi9ZU4kmNKy0rGI8iEMSZ1SXnCo6H9fAPhPPIGivLpOBNDhbzbmeGibYv&#10;3tFz73MRIOwSVFB4XydSuqwgg25ka+LgXWxj0AfZ5FI3+ApwU8lJFMXSYMlhocCa0oKy2/5hFJid&#10;rU5tujkfB7d17twjXd2vpVL9XrucgvDU+v/wr73VCuIYvl/CD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Im7BAAAA2wAAAA8AAAAAAAAAAAAAAAAAmAIAAGRycy9kb3du&#10;cmV2LnhtbFBLBQYAAAAABAAEAPUAAACGAwAAAAA=&#10;" fillcolor="#f2dbdb">
                  <v:textbox>
                    <w:txbxContent>
                      <w:p w:rsidR="00314FE7" w:rsidRPr="00F90789" w:rsidRDefault="00314FE7" w:rsidP="00A82E70">
                        <w:pPr>
                          <w:shd w:val="clear" w:color="auto" w:fill="F2DBDB"/>
                          <w:rPr>
                            <w:rFonts w:ascii="Times New Roman" w:hAnsi="Times New Roman" w:cs="Times New Roman"/>
                          </w:rPr>
                        </w:pPr>
                        <w:r w:rsidRPr="00F90789">
                          <w:rPr>
                            <w:rFonts w:ascii="Times New Roman" w:hAnsi="Times New Roman" w:cs="Times New Roman"/>
                            <w:sz w:val="28"/>
                            <w:szCs w:val="28"/>
                            <w:lang w:val="kk-KZ"/>
                          </w:rPr>
                          <w:t>(Қ1);</w:t>
                        </w:r>
                      </w:p>
                      <w:p w:rsidR="00314FE7" w:rsidRDefault="00314FE7" w:rsidP="00A82E70"/>
                    </w:txbxContent>
                  </v:textbox>
                </v:shape>
                <v:shape id="AutoShape 13" o:spid="_x0000_s1073" type="#_x0000_t78" style="position:absolute;left:1644;top:3391;width:158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H9cIA&#10;AADbAAAADwAAAGRycy9kb3ducmV2LnhtbESPQYvCMBSE78L+h/AWvMia6kGlmop0Ufaq9uDxbfNs&#10;a5uXbhO1+++NIHgcZuYbZrXuTSNu1LnKsoLJOAJBnFtdcaEgO26/FiCcR9bYWCYF/+RgnXwMVhhr&#10;e+c93Q6+EAHCLkYFpfdtLKXLSzLoxrYlDt7ZdgZ9kF0hdYf3ADeNnEbRTBqsOCyU2FJaUl4frkaB&#10;2dvm1Ke732xUbwvnrun336VSavjZb5YgPPX+HX61f7SC2Ry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of1wgAAANsAAAAPAAAAAAAAAAAAAAAAAJgCAABkcnMvZG93&#10;bnJldi54bWxQSwUGAAAAAAQABAD1AAAAhwMAAAAA&#10;" fillcolor="#f2dbdb">
                  <v:textbox>
                    <w:txbxContent>
                      <w:p w:rsidR="00314FE7" w:rsidRPr="00F90789" w:rsidRDefault="00314FE7" w:rsidP="00A82E70">
                        <w:pPr>
                          <w:rPr>
                            <w:rFonts w:ascii="Times New Roman" w:hAnsi="Times New Roman" w:cs="Times New Roman"/>
                          </w:rPr>
                        </w:pPr>
                        <w:r w:rsidRPr="00F90789">
                          <w:rPr>
                            <w:rFonts w:ascii="Times New Roman" w:hAnsi="Times New Roman" w:cs="Times New Roman"/>
                            <w:sz w:val="28"/>
                            <w:szCs w:val="28"/>
                            <w:lang w:val="kk-KZ"/>
                          </w:rPr>
                          <w:t>(Қ2);</w:t>
                        </w:r>
                      </w:p>
                      <w:p w:rsidR="00314FE7" w:rsidRDefault="00314FE7" w:rsidP="00A82E70"/>
                    </w:txbxContent>
                  </v:textbox>
                </v:shape>
                <v:shape id="AutoShape 14" o:spid="_x0000_s1074" type="#_x0000_t78" style="position:absolute;left:1644;top:4351;width:158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Th7wA&#10;AADbAAAADwAAAGRycy9kb3ducmV2LnhtbERPyw7BQBTdS/zD5EpshCkLkeoQqRBbj4Xl1bna0rlT&#10;nUH9vVlILE/OO1m2phIvalxpWcF4FIEgzqwuOVdwOm6GMxDOI2usLJOCDzlYLrqdBGNt37yn18Hn&#10;IoSwi1FB4X0dS+myggy6ka2JA3e1jUEfYJNL3eA7hJtKTqJoKg2WHBoKrCktKLsfnkaB2dvq3Kbb&#10;y2lw3+TOPdP141Yq1e+1qzkIT63/i3/unVYwDW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eROHvAAAANsAAAAPAAAAAAAAAAAAAAAAAJgCAABkcnMvZG93bnJldi54&#10;bWxQSwUGAAAAAAQABAD1AAAAgQMAAAAA&#10;" fillcolor="#f2dbdb">
                  <v:textbox>
                    <w:txbxContent>
                      <w:p w:rsidR="00314FE7" w:rsidRPr="00F90789" w:rsidRDefault="00314FE7" w:rsidP="00A82E70">
                        <w:pPr>
                          <w:rPr>
                            <w:rFonts w:ascii="Times New Roman" w:hAnsi="Times New Roman" w:cs="Times New Roman"/>
                          </w:rPr>
                        </w:pPr>
                        <w:r w:rsidRPr="00F90789">
                          <w:rPr>
                            <w:rFonts w:ascii="Times New Roman" w:hAnsi="Times New Roman" w:cs="Times New Roman"/>
                            <w:sz w:val="28"/>
                            <w:szCs w:val="28"/>
                            <w:lang w:val="kk-KZ"/>
                          </w:rPr>
                          <w:t>(Қ3);</w:t>
                        </w:r>
                      </w:p>
                      <w:p w:rsidR="00314FE7" w:rsidRDefault="00314FE7" w:rsidP="00A82E70"/>
                    </w:txbxContent>
                  </v:textbox>
                </v:shape>
                <v:shape id="AutoShape 15" o:spid="_x0000_s1075" type="#_x0000_t78" style="position:absolute;left:1644;top:5393;width:158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2HMIA&#10;AADbAAAADwAAAGRycy9kb3ducmV2LnhtbESPQYvCMBSE78L+h/AWvMia6kG0mop0Ufaq9uDxbfNs&#10;a5uXbhO1+++NIHgcZuYbZrXuTSNu1LnKsoLJOAJBnFtdcaEgO26/5iCcR9bYWCYF/+RgnXwMVhhr&#10;e+c93Q6+EAHCLkYFpfdtLKXLSzLoxrYlDt7ZdgZ9kF0hdYf3ADeNnEbRTBqsOCyU2FJaUl4frkaB&#10;2dvm1Ke732xUbwvnrun336VSavjZb5YgPPX+HX61f7SC2QKeX8IP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bYcwgAAANsAAAAPAAAAAAAAAAAAAAAAAJgCAABkcnMvZG93&#10;bnJldi54bWxQSwUGAAAAAAQABAD1AAAAhwMAAAAA&#10;" fillcolor="#f2dbdb">
                  <v:textbox>
                    <w:txbxContent>
                      <w:p w:rsidR="00314FE7" w:rsidRPr="00F90789" w:rsidRDefault="00314FE7" w:rsidP="00A82E70">
                        <w:pPr>
                          <w:rPr>
                            <w:rFonts w:ascii="Times New Roman" w:hAnsi="Times New Roman" w:cs="Times New Roman"/>
                          </w:rPr>
                        </w:pPr>
                        <w:r w:rsidRPr="00F90789">
                          <w:rPr>
                            <w:rFonts w:ascii="Times New Roman" w:hAnsi="Times New Roman" w:cs="Times New Roman"/>
                            <w:sz w:val="28"/>
                            <w:szCs w:val="28"/>
                            <w:lang w:val="kk-KZ"/>
                          </w:rPr>
                          <w:t>(Қ4);</w:t>
                        </w:r>
                      </w:p>
                      <w:p w:rsidR="00314FE7" w:rsidRDefault="00314FE7" w:rsidP="00A82E70"/>
                    </w:txbxContent>
                  </v:textbox>
                </v:shape>
              </v:group>
            </w:pict>
          </mc:Fallback>
        </mc:AlternateContent>
      </w:r>
    </w:p>
    <w:p w:rsidR="00A82E70" w:rsidRPr="009A6B39" w:rsidRDefault="00A82E70" w:rsidP="00A82E70">
      <w:pPr>
        <w:pStyle w:val="af0"/>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pStyle w:val="af0"/>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pStyle w:val="af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14:anchorId="3F1A4524" wp14:editId="6DDB43A0">
                <wp:simplePos x="0" y="0"/>
                <wp:positionH relativeFrom="column">
                  <wp:posOffset>972185</wp:posOffset>
                </wp:positionH>
                <wp:positionV relativeFrom="paragraph">
                  <wp:posOffset>170180</wp:posOffset>
                </wp:positionV>
                <wp:extent cx="356235" cy="10160"/>
                <wp:effectExtent l="0" t="57150" r="24765" b="66040"/>
                <wp:wrapNone/>
                <wp:docPr id="70"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5498DB" id="Прямая со стрелкой 71" o:spid="_x0000_s1026" type="#_x0000_t32" style="position:absolute;margin-left:76.55pt;margin-top:13.4pt;width:28.05pt;height:.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">
                <v:stroke endarrow="block"/>
              </v:shape>
            </w:pict>
          </mc:Fallback>
        </mc:AlternateContent>
      </w:r>
    </w:p>
    <w:p w:rsidR="00A82E70" w:rsidRPr="009A6B39" w:rsidRDefault="00A82E70" w:rsidP="00A82E70">
      <w:pPr>
        <w:pStyle w:val="af0"/>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Default"/>
        <w:spacing w:before="0"/>
        <w:ind w:firstLine="709"/>
        <w:jc w:val="both"/>
        <w:rPr>
          <w:rFonts w:ascii="Times New Roman" w:hAnsi="Times New Roman" w:cs="Times New Roman"/>
          <w:color w:val="auto"/>
          <w:sz w:val="28"/>
          <w:szCs w:val="28"/>
          <w:lang w:val="kk-KZ"/>
        </w:rPr>
      </w:pPr>
    </w:p>
    <w:p w:rsidR="00A82E70" w:rsidRPr="009A6B39" w:rsidRDefault="00A82E70" w:rsidP="00A82E70">
      <w:pPr>
        <w:pStyle w:val="af0"/>
        <w:spacing w:before="0" w:after="0" w:line="240" w:lineRule="auto"/>
        <w:ind w:firstLine="709"/>
        <w:jc w:val="both"/>
        <w:rPr>
          <w:rFonts w:ascii="Times New Roman" w:hAnsi="Times New Roman" w:cs="Times New Roman"/>
          <w:sz w:val="28"/>
          <w:szCs w:val="28"/>
          <w:lang w:val="kk-KZ"/>
        </w:rPr>
      </w:pPr>
    </w:p>
    <w:p w:rsidR="00A82E70" w:rsidRPr="009A6B39" w:rsidRDefault="00A82E70" w:rsidP="00A82E70">
      <w:pPr>
        <w:pStyle w:val="af0"/>
        <w:spacing w:before="0" w:after="0" w:line="240" w:lineRule="auto"/>
        <w:ind w:firstLine="709"/>
        <w:rPr>
          <w:rFonts w:ascii="Times New Roman" w:hAnsi="Times New Roman" w:cs="Times New Roman"/>
          <w:sz w:val="28"/>
          <w:szCs w:val="28"/>
          <w:lang w:val="kk-KZ"/>
        </w:rPr>
      </w:pPr>
    </w:p>
    <w:p w:rsidR="00A82E70" w:rsidRPr="009A6B39" w:rsidRDefault="00A82E70" w:rsidP="00A82E70">
      <w:pPr>
        <w:pStyle w:val="af0"/>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6 -«Анатомия, спорттық морфология негіздері» пәні бойынша қалыптастыру қажет құзыреттіліктер</w:t>
      </w:r>
    </w:p>
    <w:p w:rsidR="00A82E70" w:rsidRPr="009A6B39" w:rsidRDefault="00A82E70" w:rsidP="00A82E70">
      <w:pPr>
        <w:pStyle w:val="af0"/>
        <w:spacing w:before="0" w:after="0" w:line="240" w:lineRule="auto"/>
        <w:jc w:val="center"/>
        <w:rPr>
          <w:rFonts w:ascii="Times New Roman" w:hAnsi="Times New Roman" w:cs="Times New Roman"/>
          <w:sz w:val="28"/>
          <w:szCs w:val="28"/>
          <w:lang w:val="kk-KZ"/>
        </w:rPr>
      </w:pP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Осы аталған құзыреттіліктерді «Анатомия және спорттық морфология негіздері» пәнін оқыту барысында студенттерде қалыптастыру жолдарын және оқу нәтижесін бағалау үшін, сондай-ақ сол құзыреттіліктерді Блум таксономиясына сәйкес қалыптастыру үшін, осы құзыреттіліктердің барлығын мазмұндық-әрекеттік матрица, яғни оқыту мақсатының 6 категориясын: білу, түсіну, талдау, синтездеу, бағалау негізінде беру керек.</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Педагогикалық ЖОО «Дене шынықтыру және спорт» мамандығы аясында «Анатомия және спорттық морфология негіздері» пәні бойынша студенттерде қалыптастырылуы қажет құзыреттіліктер осы сызба бойынша көрсетіледі:  </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Құзыреттілік 1: Спорттық-дене шынықтыру қимыл әрекетінің анатомиялық-морфологиялық, физиологиялық, биохимиялық, биомеханикалық және психологиялық ерекшеліктері мен оның адамның жынысы мен жас ерекшеліктеріне сәйкес әсер ету сипатын анықтай алу қабілеті [134].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Білу мен түсіну деңгейі: Спорттық-дене шынықтыру қимыл әрекетінің анатомиялық-морфологиялық, физиологиялық, биохимиялық, биомеханикалық және психологиялық ерекшеліктері мен оның адамның жынысы мен жас ерекшеліктеріне сәйкес әсер ету жөніндегі студенттің білімін сипаттайды және тестілеу мен ауызша немесе жазбаша формада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Талдау және синтездеу деңгейі Студенттің спорттық-дене шынықтыру қимыл әрекеттерінің адамға анатомиялық-морфологиялық, физиологиялық, биохимиялық, биомеханикалық және психологиялық тұрғыдан әсер етуі, оның жынысы мен жас ерекшеліктеріне байланыстылығы жөніндегі мәселені </w:t>
      </w:r>
      <w:r w:rsidRPr="009A6B39">
        <w:rPr>
          <w:rFonts w:ascii="Times New Roman" w:hAnsi="Times New Roman" w:cs="Times New Roman"/>
          <w:sz w:val="28"/>
          <w:szCs w:val="28"/>
          <w:lang w:val="kk-KZ"/>
        </w:rPr>
        <w:lastRenderedPageBreak/>
        <w:t>талдауға және синтездеуге қабілеттілігін сипаттайды. Бұл деңгей студенттің өзіндік жеке зерттеу жұмыстары мен жобалық тапсырмалар арқылы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Қолдану және бағалау деңгейі: Студенттің спорттық-дене шынықтыру қимыл әрекетінің анатомиялық-морфологиялық, физиологиялық, биохимиялық, биомеханикалық және психологиялық ерекшеліктерінің адамның жынысы мен жас ерекшеліктеріне сәйкес әсер ету жөніндегі материалды пайдалану қабілеті сипатталады. Бұл деңгей жобалық тапсырмаларды орындау арқылы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Құзыреттілік – 2: Оқушының физикалық қабілеті мен қимыл-қозғалыс жүйесі қызметінің жай-күйін анықтауды, дене шынықтыру жаттығуларын дұрыс орындату техникасын білуі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Білу мен түсіну деңгейі: Оқушының физикалық қабілеті мен қимыл-қозғалыс жүйесі қызметінің жай-күйін анықтау, дене шынықтыру жаттығуларын дұрыс орындату техникасын және оны тәжірибеде пайдалану жолдарын студенттің меңгерген білімдері мен түсініктері сипаттайды. Бұл деңгей тестілеу немесе ауызша/жазбаша бағалау түрінде тексеріледі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Талдау және синтездеу деңгейі: Оқушының физикалық қабілеті мен қимыл-қозғалыс жүйесі қызметінің жай-күйін анықтау, дене шынықтыру жаттығуларын дұрыс орындату техникасы жөніндегі студенттің талдау және синтез жасау қабілетімен сипатталады. Бұл деңгей студенттің жобалық тапсырмалары немесе жеке зерттеу жұмыстары арқылы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Қолдану және бағалау деңгейі: Оқушының физикалық қабілеті мен қимыл-қозғалыс жүйесі қызметінің жай-күйін анықтау, дене шынықтыру жаттығуларын дұрыс орындату техникасы жөніндегі студенттің білімдері мен түсініктері, сондай-ақ оларды тәжірибеде қолдану және нәтижесін бағалауға қабілеттілігі сипатталады. Бұл деңгей жобалық жұмыстар, жеке зерттеу тапсырмалары және практикалық жаттығулар арқылы бағаланады.</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Құзыреттілік – 3: Болашақтағы кәсіби қызметі барысында қауіпсіздік талаптарын, санитарлық және гигиеналық ережелер мен нормаларды сақтай алуға, жарақаттың алдын алу және дәрігерлік алғашқы көмек көрсете білуге қабілеттілік [134, б. 255].</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Білу мен түсіну деңгейі: Кәсіби қызметі барысында қауіпсіздік талаптарын, санитарлық және гигиеналық ережелер мен нормаларды сақтай алу, жарақаттың алдын алу және дәрігерлік алғашқы көмек көрсету жөніндегі студенттің білімімен сипатталады. Бұл деңгей тестілеу немесе ауызша/жазбаша бағалау түрінде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Талдау және синтездеу деңгейі: Кәсіби қызметі барысында қауіпсіздік талаптарын, санитарлық және гигиеналық ережелер мен нормаларды сақтай алу, жарақаттың алдын алу және дәрігерлік алғашқы көмек көрсету жөніндегі білімді талдай және синтездеу қабілетімен сипатталады. Бұл деңгей студенттің жобалық тапсырмалары немесе жеке зерттеу жұмыстары арқылы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Қолдану және бағалау деңгейі: Кәсіби қызметі барысында қауіпсіздік талаптарын, санитарлық және гигиеналық ережелер мен нормаларды сақтай алу, жарақаттың алдын алу және дәрігерлік алғашқы көмек көрсету әрекеттерін меңгеру және оларды іс жүзінде жүзеге асыра білу қабілетімен сипатталады. Бұл деңгей студенттердің кішігірім зерттеу тапсырмалары (СӨЖ) немесе практикалық жұмыс арқылы бағаланады.</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Құзыреттілік – 4: Жыныстық және жас ерекшеліктерін ескере отырып, оқушының жай-күйін түзету үшін тиімді қимыл-қозғалыс әрекет құралдары мен әдістерін қолдана алу қабілеті [119, б. 255].</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Білу және түсіну деңгейі: Жыныстық және жас ерекшеліктерін ескере отырып, оқушының жай-күйін түзету үшін тиімді қимыл-қозғалыс әрекет құралдары мен әдістері жөніндегі білімдері мен түсініктері сипатталады. Бұл деңгей тест, ауызша және жазбаша бақылау арқылы анықталады.</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Талдау және синтездеу деңгейі: Жыныстық және жас ерекшеліктерін ескере отырып, оқушының жай-күйін түзету үшін тиімді қимыл-қозғалыс әрекет құралдары мен әдістерін қолдана алу іскерліктері (біліктіліктері) сипатталады. Бұл деңгей студенттердің өзіндік зерттеу жұмыстары немесе жобалық тапсырмалары арқылы бағаланады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Қолдану және бағалау деңгейі: Жыныстық және жас ерекшеліктерін ескере отырып, оқушының жай-күйін түзету үшін тиімді қимыл-қозғалыс әрекет құралдары мен әдістерін қолдана алу қабілеті сипатталады. Бұл деңгей жоба тапсырмаларын орындау арқылы бағаланады.</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Педагогикалық ЖОО – «Дене шынықтыру және спорт» мамандығы студенттеріне «Анатомия, спорттық морфология негіздері» бойынша білім беру аясында студенттердің жоғарыда аталған құзыреттіліктерді меңгеру үдерісін шартты түрде төрт деңгейге бөлуге болады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Бірінші деңгей</w:t>
      </w:r>
      <w:r w:rsidRPr="009A6B39">
        <w:rPr>
          <w:rFonts w:ascii="Times New Roman" w:hAnsi="Times New Roman" w:cs="Times New Roman"/>
          <w:sz w:val="28"/>
          <w:szCs w:val="28"/>
          <w:lang w:val="kk-KZ"/>
        </w:rPr>
        <w:t xml:space="preserve"> – (ұғынушылық): Бұл деңгейде құзыреттіліктер аясында жалпы таныстыру қарастырылады. Мәселені терең ұғынуды талап етпейтін, негізінен үлгі бойынша немесе дайын нұсқаулық бойынша орындалатын іс-әрекеттер жүзеге асырылады. Бұл деңгейде студенттер өз бетінше шешім қабылдауды қарастырмайды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Екінші деңгей</w:t>
      </w:r>
      <w:r w:rsidRPr="009A6B39">
        <w:rPr>
          <w:rFonts w:ascii="Times New Roman" w:hAnsi="Times New Roman" w:cs="Times New Roman"/>
          <w:sz w:val="28"/>
          <w:szCs w:val="28"/>
          <w:lang w:val="kk-KZ"/>
        </w:rPr>
        <w:t xml:space="preserve"> – (хабардар немесе базалық): Осы деңгейде студенттер өз білімдерін тәжірибеде, негізінен белгіленген регламентке сәйкес сабақтарда және жаттығу жағдайларында пайдаланады. Студенттің өз іс-әрекетіне жауапкершілігі бар, бірақ өз бетінше шешім қабылдауға шектеулер қойылады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Үшінші деңгей</w:t>
      </w:r>
      <w:r w:rsidRPr="009A6B39">
        <w:rPr>
          <w:rFonts w:ascii="Times New Roman" w:hAnsi="Times New Roman" w:cs="Times New Roman"/>
          <w:sz w:val="28"/>
          <w:szCs w:val="28"/>
          <w:lang w:val="kk-KZ"/>
        </w:rPr>
        <w:t xml:space="preserve"> – (тереңдетілген немесе қолдана алушылық): Бұл деңгейде студенттер қалыптаспаған жағдайда мәселені шешумен, өз іс-әрекеттерін және басқалардың әрекеттеріне түзету енгізу, оларды үйрету немесе бақылаумен байланысты әрекеттерді орындауға дайын болады. Сондай-ақ, студент өз бетінше шешім қабылдай алады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Төртінші деңгей</w:t>
      </w:r>
      <w:r w:rsidRPr="009A6B39">
        <w:rPr>
          <w:rFonts w:ascii="Times New Roman" w:hAnsi="Times New Roman" w:cs="Times New Roman"/>
          <w:sz w:val="28"/>
          <w:szCs w:val="28"/>
          <w:lang w:val="kk-KZ"/>
        </w:rPr>
        <w:t xml:space="preserve"> – (шығармашылық): Бұл деңгейде студенттер құзыреттіліктер әдіснамасын және жалпы ұстанымдарын жасау, «Анатомия, спорттық морфология негіздері» бойынша зерттеу жүргізу сияқты шығармашылық іс-әрекеттермен айналысады. Бұл деңгейде спорттық-дене </w:t>
      </w:r>
      <w:r w:rsidRPr="009A6B39">
        <w:rPr>
          <w:rFonts w:ascii="Times New Roman" w:hAnsi="Times New Roman" w:cs="Times New Roman"/>
          <w:sz w:val="28"/>
          <w:szCs w:val="28"/>
          <w:lang w:val="kk-KZ"/>
        </w:rPr>
        <w:lastRenderedPageBreak/>
        <w:t>шынықтыру қимыл әрекетін таңдауда адамның жынысы мен жас ерекшеліктеріне сәйкес шешім қабылдай алу қабілеті болжамданады. Жоғары кәсіби білім беру аясында бакалавриаттың деңгейі үшінші – тереңдетілген деңгейге бағдарлануы тиіс, ал төртінші деңгей магистратураның дәрежесіне сәйкес келеді [134, б. 254].</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Қорыта айтқанда, білім беру бағдарламаларына, оқу бағдарламаларына және жұмыс бағдарламаларына салыстырмалы талдау нәтижесінде болашақ «дене шынықтыру және спорт» мамандарына биологиялық пәндерді оқытуда сабақтастық пен бірізділікті сақтау маңызды. Бұл пәндер қарапайымнан күрделіге қарай академиялық кезеңдерге сәйкес орналастырылуы тиіс. Мысалы, «Анатомия, спорттық морфология негіздері», «Адам физиологиясы», «Биомеханика», «Адам биохимиясы» пәндер жүйесімен оқыту өте тиімді болады.</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Аталған пәндердің оқу бағдарламаларының мазмұнын құрастыру барысында практикалық және зертханалық сабақтарға көбірек сағат бөлініп, әрбір практикалық тапсырма бірнеше спорт түрлерімен байланыстырыла отырып, 3D-анимациялық бағдарламалар пайдаланылған жағдайда дәріс тиімді нәтиже көрсетеді.</w:t>
      </w:r>
    </w:p>
    <w:p w:rsidR="00A82E70" w:rsidRPr="009A6B39" w:rsidRDefault="00A82E70" w:rsidP="00A82E70">
      <w:pPr>
        <w:pStyle w:val="af0"/>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беру бағдарламаларын қалыптастыру кезінде стейкхолдерлер қатарына өңірлік өкілдермен қатар, республикалық және әлемдік университеттердің тәжірибелерін ескеру сапалы кадрлар даярлауға ықпал етеді. Осы ретте, әріптестік байланыстар басты назарда болуы тиіс деп санаймыз.</w:t>
      </w:r>
    </w:p>
    <w:p w:rsidR="00A82E70" w:rsidRPr="009A6B39" w:rsidRDefault="00A82E70" w:rsidP="00A82E70">
      <w:pPr>
        <w:pStyle w:val="af0"/>
        <w:spacing w:before="0" w:after="0" w:line="240" w:lineRule="auto"/>
        <w:ind w:firstLine="708"/>
        <w:rPr>
          <w:rFonts w:ascii="Times New Roman" w:hAnsi="Times New Roman" w:cs="Times New Roman"/>
          <w:sz w:val="28"/>
          <w:szCs w:val="28"/>
          <w:lang w:val="kk-KZ"/>
        </w:rPr>
      </w:pPr>
      <w:r w:rsidRPr="009A6B39">
        <w:rPr>
          <w:rFonts w:ascii="Times New Roman" w:hAnsi="Times New Roman" w:cs="Times New Roman"/>
          <w:sz w:val="28"/>
          <w:szCs w:val="28"/>
          <w:lang w:val="kk-KZ"/>
        </w:rPr>
        <w:t>Ғылым салалары арасында синергияның қарқынды жүріп жатқанын ескере отырып, пәннің мазмұнын құрастыруда интеграция мәселесін назарда ұстаған жөн [134, б. 254].</w:t>
      </w:r>
    </w:p>
    <w:p w:rsidR="00072B3D" w:rsidRPr="009A6B39" w:rsidRDefault="00072B3D" w:rsidP="00072B3D">
      <w:pPr>
        <w:pStyle w:val="af0"/>
        <w:spacing w:before="0" w:after="0" w:line="240" w:lineRule="auto"/>
        <w:jc w:val="center"/>
        <w:rPr>
          <w:rFonts w:ascii="Times New Roman" w:hAnsi="Times New Roman" w:cs="Times New Roman"/>
          <w:sz w:val="28"/>
          <w:szCs w:val="28"/>
          <w:lang w:val="kk-KZ"/>
        </w:rPr>
      </w:pPr>
    </w:p>
    <w:p w:rsidR="000C7580" w:rsidRPr="009A6B39" w:rsidRDefault="000C7580" w:rsidP="000C7580">
      <w:pPr>
        <w:pStyle w:val="af0"/>
        <w:spacing w:before="0" w:after="0" w:line="240" w:lineRule="auto"/>
        <w:ind w:firstLine="709"/>
        <w:jc w:val="both"/>
        <w:rPr>
          <w:rFonts w:ascii="Times New Roman" w:hAnsi="Times New Roman" w:cs="Times New Roman"/>
          <w:b/>
          <w:bCs/>
          <w:sz w:val="28"/>
          <w:szCs w:val="28"/>
          <w:lang w:val="kk-KZ"/>
        </w:rPr>
      </w:pPr>
      <w:r w:rsidRPr="009A6B39">
        <w:rPr>
          <w:rFonts w:ascii="Times New Roman" w:hAnsi="Times New Roman" w:cs="Times New Roman"/>
          <w:b/>
          <w:bCs/>
          <w:sz w:val="28"/>
          <w:szCs w:val="28"/>
          <w:lang w:val="kk-KZ"/>
        </w:rPr>
        <w:t>1.3 Болашақ дене шынықтыру мұғалімдерінің анатомиялық білімдерін кәсіби қызметінде қолдану дағдысын қалыптастырудың құрылымдық - мазмұндық моделі</w:t>
      </w:r>
    </w:p>
    <w:p w:rsidR="00A82E70" w:rsidRPr="009A6B39" w:rsidRDefault="00A82E70" w:rsidP="00A82E7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Мамандарды кәсіби даярлаудың жалпы және жекелеген компоненттерін жетілдіруде әлеуметтік-экономикалық жағдайларды ескеруді қажет етеді. Оны жүзеге асырудың негізгі кезеңдеріне кәсіби маңызды мәселелерді жедел шешуді қалыптастыратын дағдыларды анықтау және бағалау, қажетті іс-әрекеттердің шарттарын айқындау, оларды орындау, кәсіби дағдыларды дамытуға жағдай жасау және дағдыны қалыптастырудың тиімділігін бағалау жатады.</w:t>
      </w:r>
    </w:p>
    <w:p w:rsidR="00480B29" w:rsidRPr="009A6B39" w:rsidRDefault="00480B29" w:rsidP="000A7A7F">
      <w:pPr>
        <w:spacing w:before="0" w:after="0" w:line="240" w:lineRule="auto"/>
        <w:ind w:firstLine="709"/>
        <w:jc w:val="both"/>
        <w:rPr>
          <w:rFonts w:ascii="Times New Roman" w:eastAsia="Times New Roman" w:hAnsi="Times New Roman"/>
          <w:sz w:val="28"/>
          <w:szCs w:val="28"/>
          <w:lang w:val="kk-KZ"/>
        </w:rPr>
      </w:pPr>
      <w:r w:rsidRPr="009A6B39">
        <w:rPr>
          <w:rFonts w:ascii="Times New Roman" w:eastAsia="Times New Roman" w:hAnsi="Times New Roman"/>
          <w:sz w:val="28"/>
          <w:szCs w:val="28"/>
          <w:lang w:val="kk-KZ"/>
        </w:rPr>
        <w:t>Осы бөлімнің басты мақсаты - болашақ  дене шынықтыру мұғалімдерінің анатомиялық білімдерін кәсіби қызметінде қолдану дағдысын қалыптастырудың құрылымдық - мазмұндық моделінің мазмұны мен құрылымын құру.</w:t>
      </w:r>
      <w:r w:rsidR="000A7A7F" w:rsidRPr="009A6B39">
        <w:rPr>
          <w:rFonts w:ascii="Times New Roman" w:eastAsia="Times New Roman" w:hAnsi="Times New Roman"/>
          <w:sz w:val="28"/>
          <w:szCs w:val="28"/>
          <w:lang w:val="kk-KZ"/>
        </w:rPr>
        <w:t xml:space="preserve"> </w:t>
      </w:r>
      <w:r w:rsidR="00142053" w:rsidRPr="009A6B39">
        <w:rPr>
          <w:rFonts w:ascii="Times New Roman" w:eastAsia="Times New Roman" w:hAnsi="Times New Roman"/>
          <w:sz w:val="28"/>
          <w:szCs w:val="28"/>
          <w:lang w:val="kk-KZ"/>
        </w:rPr>
        <w:t>Теориялық талдау</w:t>
      </w:r>
      <w:r w:rsidRPr="009A6B39">
        <w:rPr>
          <w:rFonts w:ascii="Times New Roman" w:eastAsia="Times New Roman" w:hAnsi="Times New Roman"/>
          <w:sz w:val="28"/>
          <w:szCs w:val="28"/>
          <w:lang w:val="kk-KZ"/>
        </w:rPr>
        <w:t xml:space="preserve"> бойынша, моделдің мақсатына байланысты бірнеше түрлерінің ажыратылатындығының және түрлі негізде жасалатындығына назар аудардық. Олар: моделдейтін нысанның деңгейлеріне, сипаттамасына байланысты: нысандық, белгілік, математикалық, т.б. моделдеулер болып жіктеледі. Орындайтын қызметіне сәйкес: орын басушы моделдер, үлгі - моделдер болып жіктелетіндігі анықталды. Сол себепті біз, </w:t>
      </w:r>
      <w:r w:rsidRPr="009A6B39">
        <w:rPr>
          <w:rFonts w:ascii="Times New Roman" w:eastAsia="Times New Roman" w:hAnsi="Times New Roman"/>
          <w:sz w:val="28"/>
          <w:szCs w:val="28"/>
          <w:lang w:val="kk-KZ"/>
        </w:rPr>
        <w:lastRenderedPageBreak/>
        <w:t>алдымен «моделдеу» және «модел» ұғымдарына талдау жасаудан бастауды дұрыс деп таптық.</w:t>
      </w:r>
    </w:p>
    <w:p w:rsidR="00A82E70" w:rsidRPr="009A6B39" w:rsidRDefault="00A82E70" w:rsidP="00A82E7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Модель - латын тілінен аударғанда «modulus» сөзінен шығып, «үлгі», «шектеулілік», «қалыптылық» мағыналарын білдіреді. Жалпы мағынада қарастырғанда, модель — бұл зерттеуді жүргізудің жоспарланған қадамдары. Педагогикада модельдерді теориялық талдау Таубаева Ш.Т. мен Кузьмина Н.В. еңбектерінде жан-жақты қарастырылған. Осы еңбектерді негізге ала отырып, «дене шынықтыру және спорт» БББ білім алушыларының пәндік дағдыларды қалыптастыру моделін үш блокқа бөліп қарастырдық [99, </w:t>
      </w:r>
      <w:r w:rsidR="00714C00" w:rsidRPr="009A6B39">
        <w:rPr>
          <w:rFonts w:ascii="Times New Roman" w:hAnsi="Times New Roman" w:cs="Times New Roman"/>
          <w:bCs/>
          <w:sz w:val="28"/>
          <w:szCs w:val="28"/>
          <w:lang w:val="kk-KZ"/>
        </w:rPr>
        <w:t>б.</w:t>
      </w:r>
      <w:r w:rsidRPr="009A6B39">
        <w:rPr>
          <w:rFonts w:ascii="Times New Roman" w:hAnsi="Times New Roman" w:cs="Times New Roman"/>
          <w:bCs/>
          <w:sz w:val="28"/>
          <w:szCs w:val="28"/>
          <w:lang w:val="kk-KZ"/>
        </w:rPr>
        <w:t>79]  (7-сурет).</w:t>
      </w:r>
    </w:p>
    <w:p w:rsidR="00A82E70" w:rsidRPr="009A6B39" w:rsidRDefault="00A82E70" w:rsidP="00A82E70">
      <w:pPr>
        <w:pStyle w:val="af0"/>
        <w:spacing w:before="0" w:after="0" w:line="240" w:lineRule="auto"/>
        <w:ind w:firstLine="709"/>
        <w:jc w:val="both"/>
        <w:rPr>
          <w:rFonts w:ascii="Times New Roman" w:hAnsi="Times New Roman" w:cs="Times New Roman"/>
          <w:bCs/>
          <w:sz w:val="28"/>
          <w:szCs w:val="28"/>
          <w:lang w:val="kk-KZ"/>
        </w:rPr>
      </w:pPr>
    </w:p>
    <w:p w:rsidR="001F0A30" w:rsidRPr="009A6B39" w:rsidRDefault="001F0A30" w:rsidP="001F0A3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14:anchorId="648FC9DB" wp14:editId="7B3FB710">
                <wp:simplePos x="0" y="0"/>
                <wp:positionH relativeFrom="column">
                  <wp:posOffset>940051</wp:posOffset>
                </wp:positionH>
                <wp:positionV relativeFrom="paragraph">
                  <wp:posOffset>128920</wp:posOffset>
                </wp:positionV>
                <wp:extent cx="4352925" cy="608153"/>
                <wp:effectExtent l="0" t="0" r="28575" b="20955"/>
                <wp:wrapNone/>
                <wp:docPr id="113318453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08153"/>
                        </a:xfrm>
                        <a:prstGeom prst="roundRect">
                          <a:avLst>
                            <a:gd name="adj" fmla="val 16667"/>
                          </a:avLst>
                        </a:prstGeom>
                        <a:solidFill>
                          <a:srgbClr val="FFFFFF"/>
                        </a:solidFill>
                        <a:ln w="9525">
                          <a:solidFill>
                            <a:srgbClr val="000000"/>
                          </a:solidFill>
                          <a:round/>
                          <a:headEnd/>
                          <a:tailEnd/>
                        </a:ln>
                      </wps:spPr>
                      <wps:txbx>
                        <w:txbxContent>
                          <w:p w:rsidR="00314FE7" w:rsidRPr="00503387" w:rsidRDefault="00314FE7" w:rsidP="001F0A30">
                            <w:pPr>
                              <w:jc w:val="center"/>
                              <w:rPr>
                                <w:rFonts w:ascii="Times New Roman" w:hAnsi="Times New Roman" w:cs="Times New Roman"/>
                                <w:sz w:val="24"/>
                                <w:szCs w:val="24"/>
                                <w:lang w:val="kk-KZ"/>
                              </w:rPr>
                            </w:pPr>
                            <w:r w:rsidRPr="00503387">
                              <w:rPr>
                                <w:rFonts w:ascii="Times New Roman" w:hAnsi="Times New Roman" w:cs="Times New Roman"/>
                                <w:sz w:val="24"/>
                                <w:szCs w:val="24"/>
                                <w:lang w:val="kk-KZ"/>
                              </w:rPr>
                              <w:t>Болашақ дене шынықтыру және спорт мамандарының пәндік дағдысын қалыптастырудың педагогикалық шарттары</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76" style="position:absolute;left:0;text-align:left;margin-left:74pt;margin-top:10.15pt;width:342.75pt;height:47.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">
                <v:textbox>
                  <w:txbxContent>
                    <w:p w:rsidR="00314FE7" w:rsidRPr="00503387" w:rsidRDefault="00314FE7" w:rsidP="001F0A30">
                      <w:pPr>
                        <w:jc w:val="center"/>
                        <w:rPr>
                          <w:rFonts w:ascii="Times New Roman" w:hAnsi="Times New Roman" w:cs="Times New Roman"/>
                          <w:sz w:val="24"/>
                          <w:szCs w:val="24"/>
                          <w:lang w:val="kk-KZ"/>
                        </w:rPr>
                      </w:pPr>
                      <w:r w:rsidRPr="00503387">
                        <w:rPr>
                          <w:rFonts w:ascii="Times New Roman" w:hAnsi="Times New Roman" w:cs="Times New Roman"/>
                          <w:sz w:val="24"/>
                          <w:szCs w:val="24"/>
                          <w:lang w:val="kk-KZ"/>
                        </w:rPr>
                        <w:t>Болашақ дене шынықтыру және спорт мамандарының пәндік дағдысын қалыптастырудың педагогикалық шарттары</w:t>
                      </w:r>
                    </w:p>
                    <w:p w:rsidR="00314FE7" w:rsidRDefault="00314FE7" w:rsidP="001F0A30"/>
                  </w:txbxContent>
                </v:textbox>
              </v:roundrect>
            </w:pict>
          </mc:Fallback>
        </mc:AlternateContent>
      </w:r>
    </w:p>
    <w:p w:rsidR="001F0A30" w:rsidRPr="009A6B39" w:rsidRDefault="001F0A30" w:rsidP="001F0A30">
      <w:pPr>
        <w:spacing w:before="0" w:after="0" w:line="240" w:lineRule="auto"/>
        <w:jc w:val="both"/>
        <w:rPr>
          <w:rFonts w:ascii="Times New Roman" w:hAnsi="Times New Roman" w:cs="Times New Roman"/>
          <w:noProof/>
          <w:sz w:val="28"/>
          <w:szCs w:val="28"/>
          <w:lang w:val="kk-KZ"/>
        </w:rPr>
      </w:pPr>
      <w:r w:rsidRPr="009A6B39">
        <w:rPr>
          <w:rFonts w:ascii="Times New Roman" w:hAnsi="Times New Roman" w:cs="Times New Roman"/>
          <w:sz w:val="28"/>
          <w:szCs w:val="28"/>
          <w:lang w:val="kk-KZ"/>
        </w:rPr>
        <w:t xml:space="preserve">                    </w:t>
      </w:r>
    </w:p>
    <w:p w:rsidR="001F0A30" w:rsidRPr="009A6B39" w:rsidRDefault="001F0A30" w:rsidP="001F0A30">
      <w:pPr>
        <w:spacing w:before="0" w:after="0" w:line="240" w:lineRule="auto"/>
        <w:jc w:val="both"/>
        <w:rPr>
          <w:rFonts w:ascii="Times New Roman" w:hAnsi="Times New Roman" w:cs="Times New Roman"/>
          <w:noProof/>
          <w:sz w:val="28"/>
          <w:szCs w:val="28"/>
          <w:lang w:val="kk-KZ"/>
        </w:rPr>
      </w:pPr>
    </w:p>
    <w:p w:rsidR="001F0A30" w:rsidRPr="009A6B39" w:rsidRDefault="001F0A30" w:rsidP="001F0A30">
      <w:pPr>
        <w:spacing w:before="0" w:after="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14:anchorId="3233C753" wp14:editId="077280D7">
                <wp:simplePos x="0" y="0"/>
                <wp:positionH relativeFrom="column">
                  <wp:posOffset>2958465</wp:posOffset>
                </wp:positionH>
                <wp:positionV relativeFrom="paragraph">
                  <wp:posOffset>127000</wp:posOffset>
                </wp:positionV>
                <wp:extent cx="123825" cy="152400"/>
                <wp:effectExtent l="38100" t="0" r="47625" b="38100"/>
                <wp:wrapNone/>
                <wp:docPr id="61098903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52400"/>
                        </a:xfrm>
                        <a:prstGeom prst="downArrow">
                          <a:avLst>
                            <a:gd name="adj1" fmla="val 50000"/>
                            <a:gd name="adj2" fmla="val 3076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A1D1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3" o:spid="_x0000_s1026" type="#_x0000_t67" style="position:absolute;margin-left:232.95pt;margin-top:10pt;width:9.7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">
                <v:textbox style="layout-flow:vertical-ideographic"/>
              </v:shape>
            </w:pict>
          </mc:Fallback>
        </mc:AlternateContent>
      </w:r>
    </w:p>
    <w:p w:rsidR="001F0A30" w:rsidRPr="009A6B39" w:rsidRDefault="001F0A30" w:rsidP="001F0A30">
      <w:pPr>
        <w:spacing w:before="0" w:after="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3DFA4E04" wp14:editId="468FD5CE">
                <wp:simplePos x="0" y="0"/>
                <wp:positionH relativeFrom="column">
                  <wp:posOffset>653415</wp:posOffset>
                </wp:positionH>
                <wp:positionV relativeFrom="paragraph">
                  <wp:posOffset>74930</wp:posOffset>
                </wp:positionV>
                <wp:extent cx="114300" cy="123825"/>
                <wp:effectExtent l="19050" t="0" r="38100" b="47625"/>
                <wp:wrapNone/>
                <wp:docPr id="1000355426"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downArrow">
                          <a:avLst>
                            <a:gd name="adj1" fmla="val 50000"/>
                            <a:gd name="adj2" fmla="val 270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D666C" id="AutoShape 214" o:spid="_x0000_s1026" type="#_x0000_t67" style="position:absolute;margin-left:51.45pt;margin-top:5.9pt;width:9pt;height: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">
                <v:textbox style="layout-flow:vertical-ideographic"/>
              </v:shape>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6464" behindDoc="0" locked="0" layoutInCell="1" allowOverlap="1" wp14:anchorId="7A3A0B80" wp14:editId="1FD813EE">
                <wp:simplePos x="0" y="0"/>
                <wp:positionH relativeFrom="column">
                  <wp:posOffset>5177790</wp:posOffset>
                </wp:positionH>
                <wp:positionV relativeFrom="paragraph">
                  <wp:posOffset>65405</wp:posOffset>
                </wp:positionV>
                <wp:extent cx="90805" cy="171450"/>
                <wp:effectExtent l="19050" t="9525" r="23495" b="19050"/>
                <wp:wrapNone/>
                <wp:docPr id="1806446045"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downArrow">
                          <a:avLst>
                            <a:gd name="adj1" fmla="val 50000"/>
                            <a:gd name="adj2" fmla="val 472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53E58F" id="AutoShape 216" o:spid="_x0000_s1026" type="#_x0000_t67" style="position:absolute;margin-left:407.7pt;margin-top:5.15pt;width:7.15pt;height: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">
                <v:textbox style="layout-flow:vertical-ideographic"/>
              </v:shape>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5440" behindDoc="0" locked="0" layoutInCell="1" allowOverlap="1" wp14:anchorId="5EFEE8AF" wp14:editId="74316440">
                <wp:simplePos x="0" y="0"/>
                <wp:positionH relativeFrom="column">
                  <wp:posOffset>3101340</wp:posOffset>
                </wp:positionH>
                <wp:positionV relativeFrom="paragraph">
                  <wp:posOffset>55880</wp:posOffset>
                </wp:positionV>
                <wp:extent cx="90805" cy="152400"/>
                <wp:effectExtent l="19050" t="9525" r="23495" b="19050"/>
                <wp:wrapNone/>
                <wp:docPr id="443092336"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419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A5E2C" id="AutoShape 215" o:spid="_x0000_s1026" type="#_x0000_t67" style="position:absolute;margin-left:244.2pt;margin-top:4.4pt;width:7.15pt;height: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">
                <v:textbox style="layout-flow:vertical-ideographic"/>
              </v:shape>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14:anchorId="1B9D6434" wp14:editId="0019CC9A">
                <wp:simplePos x="0" y="0"/>
                <wp:positionH relativeFrom="column">
                  <wp:posOffset>672465</wp:posOffset>
                </wp:positionH>
                <wp:positionV relativeFrom="paragraph">
                  <wp:posOffset>65405</wp:posOffset>
                </wp:positionV>
                <wp:extent cx="4543425" cy="9525"/>
                <wp:effectExtent l="9525" t="9525" r="9525" b="9525"/>
                <wp:wrapNone/>
                <wp:docPr id="542568595"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3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8D510" id="AutoShape 212" o:spid="_x0000_s1026" type="#_x0000_t32" style="position:absolute;margin-left:52.95pt;margin-top:5.15pt;width:357.75pt;height:.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"/>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14:anchorId="64F1E655" wp14:editId="2F1E2C70">
                <wp:simplePos x="0" y="0"/>
                <wp:positionH relativeFrom="column">
                  <wp:posOffset>5715</wp:posOffset>
                </wp:positionH>
                <wp:positionV relativeFrom="paragraph">
                  <wp:posOffset>208280</wp:posOffset>
                </wp:positionV>
                <wp:extent cx="1666875" cy="800100"/>
                <wp:effectExtent l="9525" t="9525" r="9525" b="9525"/>
                <wp:wrapNone/>
                <wp:docPr id="1995257457"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00100"/>
                        </a:xfrm>
                        <a:prstGeom prst="roundRect">
                          <a:avLst>
                            <a:gd name="adj" fmla="val 16667"/>
                          </a:avLst>
                        </a:prstGeom>
                        <a:solidFill>
                          <a:srgbClr val="FFFFFF"/>
                        </a:solidFill>
                        <a:ln w="9525">
                          <a:solidFill>
                            <a:srgbClr val="000000"/>
                          </a:solidFill>
                          <a:round/>
                          <a:headEnd/>
                          <a:tailEnd/>
                        </a:ln>
                      </wps:spPr>
                      <wps:txbx>
                        <w:txbxContent>
                          <w:p w:rsidR="00314FE7" w:rsidRPr="00503387" w:rsidRDefault="00314FE7" w:rsidP="001F0A30">
                            <w:pPr>
                              <w:spacing w:before="0" w:after="0" w:line="240" w:lineRule="auto"/>
                              <w:jc w:val="center"/>
                              <w:rPr>
                                <w:rFonts w:ascii="Times New Roman" w:hAnsi="Times New Roman" w:cs="Times New Roman"/>
                                <w:lang w:val="kk-KZ"/>
                              </w:rPr>
                            </w:pPr>
                            <w:r w:rsidRPr="00503387">
                              <w:rPr>
                                <w:rFonts w:ascii="Times New Roman" w:hAnsi="Times New Roman" w:cs="Times New Roman"/>
                                <w:lang w:val="kk-KZ"/>
                              </w:rPr>
                              <w:t>1. Тәжірибеге бағдарланған мотивациялық ортаны қалыптастыру</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77" style="position:absolute;left:0;text-align:left;margin-left:.45pt;margin-top:16.4pt;width:131.2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">
                <v:textbox>
                  <w:txbxContent>
                    <w:p w:rsidR="00314FE7" w:rsidRPr="00503387" w:rsidRDefault="00314FE7" w:rsidP="001F0A30">
                      <w:pPr>
                        <w:spacing w:before="0" w:after="0" w:line="240" w:lineRule="auto"/>
                        <w:jc w:val="center"/>
                        <w:rPr>
                          <w:rFonts w:ascii="Times New Roman" w:hAnsi="Times New Roman" w:cs="Times New Roman"/>
                          <w:lang w:val="kk-KZ"/>
                        </w:rPr>
                      </w:pPr>
                      <w:r w:rsidRPr="00503387">
                        <w:rPr>
                          <w:rFonts w:ascii="Times New Roman" w:hAnsi="Times New Roman" w:cs="Times New Roman"/>
                          <w:lang w:val="kk-KZ"/>
                        </w:rPr>
                        <w:t>1. Тәжірибеге бағдарланған мотивациялық ортаны қалыптастыру</w:t>
                      </w:r>
                    </w:p>
                    <w:p w:rsidR="00314FE7" w:rsidRDefault="00314FE7" w:rsidP="001F0A30"/>
                  </w:txbxContent>
                </v:textbox>
              </v:roundrect>
            </w:pict>
          </mc:Fallback>
        </mc:AlternateContent>
      </w:r>
    </w:p>
    <w:p w:rsidR="001F0A30" w:rsidRPr="009A6B39" w:rsidRDefault="001F0A30" w:rsidP="001F0A30">
      <w:pPr>
        <w:spacing w:before="0" w:after="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14:anchorId="6AD1D803" wp14:editId="0F58DBDC">
                <wp:simplePos x="0" y="0"/>
                <wp:positionH relativeFrom="column">
                  <wp:posOffset>2025015</wp:posOffset>
                </wp:positionH>
                <wp:positionV relativeFrom="paragraph">
                  <wp:posOffset>13335</wp:posOffset>
                </wp:positionV>
                <wp:extent cx="1666875" cy="771525"/>
                <wp:effectExtent l="9525" t="9525" r="9525" b="9525"/>
                <wp:wrapNone/>
                <wp:docPr id="1826462268"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71525"/>
                        </a:xfrm>
                        <a:prstGeom prst="roundRect">
                          <a:avLst>
                            <a:gd name="adj" fmla="val 16667"/>
                          </a:avLst>
                        </a:prstGeom>
                        <a:solidFill>
                          <a:srgbClr val="FFFFFF"/>
                        </a:solidFill>
                        <a:ln w="9525">
                          <a:solidFill>
                            <a:srgbClr val="000000"/>
                          </a:solidFill>
                          <a:round/>
                          <a:headEnd/>
                          <a:tailEnd/>
                        </a:ln>
                      </wps:spPr>
                      <wps:txbx>
                        <w:txbxContent>
                          <w:p w:rsidR="00314FE7" w:rsidRPr="002738FB" w:rsidRDefault="00314FE7" w:rsidP="001F0A30">
                            <w:pPr>
                              <w:jc w:val="center"/>
                              <w:rPr>
                                <w:rFonts w:ascii="Times New Roman" w:hAnsi="Times New Roman" w:cs="Times New Roman"/>
                                <w:sz w:val="16"/>
                                <w:szCs w:val="16"/>
                                <w:lang w:val="kk-KZ"/>
                              </w:rPr>
                            </w:pPr>
                            <w:r w:rsidRPr="002738FB">
                              <w:rPr>
                                <w:rFonts w:ascii="Times New Roman" w:hAnsi="Times New Roman" w:cs="Times New Roman"/>
                                <w:sz w:val="16"/>
                                <w:szCs w:val="16"/>
                                <w:lang w:val="kk-KZ"/>
                              </w:rPr>
                              <w:t>2. Адам анатомиясы пәнінің  оқу-әдістемелік кешенінің мазмұнын жетілдіру</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078" style="position:absolute;left:0;text-align:left;margin-left:159.45pt;margin-top:1.05pt;width:131.25pt;height:6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">
                <v:textbox>
                  <w:txbxContent>
                    <w:p w:rsidR="00314FE7" w:rsidRPr="002738FB" w:rsidRDefault="00314FE7" w:rsidP="001F0A30">
                      <w:pPr>
                        <w:jc w:val="center"/>
                        <w:rPr>
                          <w:rFonts w:ascii="Times New Roman" w:hAnsi="Times New Roman" w:cs="Times New Roman"/>
                          <w:sz w:val="16"/>
                          <w:szCs w:val="16"/>
                          <w:lang w:val="kk-KZ"/>
                        </w:rPr>
                      </w:pPr>
                      <w:r w:rsidRPr="002738FB">
                        <w:rPr>
                          <w:rFonts w:ascii="Times New Roman" w:hAnsi="Times New Roman" w:cs="Times New Roman"/>
                          <w:sz w:val="16"/>
                          <w:szCs w:val="16"/>
                          <w:lang w:val="kk-KZ"/>
                        </w:rPr>
                        <w:t>2. Адам анатомиясы пәнінің  оқу-әдістемелік кешенінің мазмұнын жетілдіру</w:t>
                      </w:r>
                    </w:p>
                    <w:p w:rsidR="00314FE7" w:rsidRDefault="00314FE7" w:rsidP="001F0A30"/>
                  </w:txbxContent>
                </v:textbox>
              </v:roundrect>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14:anchorId="1BC9DE15" wp14:editId="2A5995A9">
                <wp:simplePos x="0" y="0"/>
                <wp:positionH relativeFrom="column">
                  <wp:posOffset>4025265</wp:posOffset>
                </wp:positionH>
                <wp:positionV relativeFrom="paragraph">
                  <wp:posOffset>22860</wp:posOffset>
                </wp:positionV>
                <wp:extent cx="1666875" cy="762000"/>
                <wp:effectExtent l="9525" t="9525" r="9525" b="9525"/>
                <wp:wrapNone/>
                <wp:docPr id="1266308703"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62000"/>
                        </a:xfrm>
                        <a:prstGeom prst="roundRect">
                          <a:avLst>
                            <a:gd name="adj" fmla="val 16667"/>
                          </a:avLst>
                        </a:prstGeom>
                        <a:solidFill>
                          <a:srgbClr val="FFFFFF"/>
                        </a:solidFill>
                        <a:ln w="9525">
                          <a:solidFill>
                            <a:srgbClr val="000000"/>
                          </a:solidFill>
                          <a:round/>
                          <a:headEnd/>
                          <a:tailEnd/>
                        </a:ln>
                      </wps:spPr>
                      <wps:txbx>
                        <w:txbxContent>
                          <w:p w:rsidR="00314FE7" w:rsidRPr="002738FB" w:rsidRDefault="00314FE7" w:rsidP="001F0A30">
                            <w:pPr>
                              <w:jc w:val="center"/>
                              <w:rPr>
                                <w:rFonts w:ascii="Times New Roman" w:hAnsi="Times New Roman" w:cs="Times New Roman"/>
                                <w:sz w:val="16"/>
                                <w:szCs w:val="16"/>
                                <w:lang w:val="kk-KZ"/>
                              </w:rPr>
                            </w:pPr>
                            <w:r w:rsidRPr="002738FB">
                              <w:rPr>
                                <w:rFonts w:ascii="Times New Roman" w:hAnsi="Times New Roman" w:cs="Times New Roman"/>
                                <w:sz w:val="16"/>
                                <w:szCs w:val="16"/>
                                <w:lang w:val="kk-KZ"/>
                              </w:rPr>
                              <w:t>3. Адам анатомиясы пәніне инновациялық педагогикалық технологияларды енгізу</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079" style="position:absolute;left:0;text-align:left;margin-left:316.95pt;margin-top:1.8pt;width:131.25pt;height:6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">
                <v:textbox>
                  <w:txbxContent>
                    <w:p w:rsidR="00314FE7" w:rsidRPr="002738FB" w:rsidRDefault="00314FE7" w:rsidP="001F0A30">
                      <w:pPr>
                        <w:jc w:val="center"/>
                        <w:rPr>
                          <w:rFonts w:ascii="Times New Roman" w:hAnsi="Times New Roman" w:cs="Times New Roman"/>
                          <w:sz w:val="16"/>
                          <w:szCs w:val="16"/>
                          <w:lang w:val="kk-KZ"/>
                        </w:rPr>
                      </w:pPr>
                      <w:r w:rsidRPr="002738FB">
                        <w:rPr>
                          <w:rFonts w:ascii="Times New Roman" w:hAnsi="Times New Roman" w:cs="Times New Roman"/>
                          <w:sz w:val="16"/>
                          <w:szCs w:val="16"/>
                          <w:lang w:val="kk-KZ"/>
                        </w:rPr>
                        <w:t>3. Адам анатомиясы пәніне инновациялық педагогикалық технологияларды енгізу</w:t>
                      </w:r>
                    </w:p>
                    <w:p w:rsidR="00314FE7" w:rsidRDefault="00314FE7" w:rsidP="001F0A30"/>
                  </w:txbxContent>
                </v:textbox>
              </v:roundrect>
            </w:pict>
          </mc:Fallback>
        </mc:AlternateContent>
      </w:r>
    </w:p>
    <w:p w:rsidR="001F0A30" w:rsidRPr="009A6B39" w:rsidRDefault="001F0A30" w:rsidP="001F0A30">
      <w:pPr>
        <w:spacing w:before="0" w:after="0" w:line="240" w:lineRule="auto"/>
        <w:jc w:val="both"/>
        <w:rPr>
          <w:rFonts w:ascii="Times New Roman" w:hAnsi="Times New Roman" w:cs="Times New Roman"/>
          <w:noProof/>
          <w:sz w:val="28"/>
          <w:szCs w:val="28"/>
          <w:lang w:val="kk-KZ"/>
        </w:rPr>
      </w:pPr>
    </w:p>
    <w:p w:rsidR="001F0A30" w:rsidRPr="009A6B39" w:rsidRDefault="001F0A30" w:rsidP="001F0A30">
      <w:pPr>
        <w:spacing w:before="0" w:after="0" w:line="240" w:lineRule="auto"/>
        <w:jc w:val="both"/>
        <w:rPr>
          <w:rFonts w:ascii="Times New Roman" w:hAnsi="Times New Roman" w:cs="Times New Roman"/>
          <w:noProof/>
          <w:sz w:val="28"/>
          <w:szCs w:val="28"/>
          <w:lang w:val="kk-KZ"/>
        </w:rPr>
      </w:pPr>
    </w:p>
    <w:p w:rsidR="001F0A30" w:rsidRPr="009A6B39" w:rsidRDefault="001F0A30" w:rsidP="001F0A30">
      <w:pPr>
        <w:spacing w:before="0" w:after="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2B251FD7" wp14:editId="4A435073">
                <wp:simplePos x="0" y="0"/>
                <wp:positionH relativeFrom="column">
                  <wp:posOffset>5015865</wp:posOffset>
                </wp:positionH>
                <wp:positionV relativeFrom="paragraph">
                  <wp:posOffset>171450</wp:posOffset>
                </wp:positionV>
                <wp:extent cx="0" cy="123825"/>
                <wp:effectExtent l="57150" t="9525" r="57150" b="19050"/>
                <wp:wrapNone/>
                <wp:docPr id="123022100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56A2F6" id="AutoShape 230" o:spid="_x0000_s1026" type="#_x0000_t32" style="position:absolute;margin-left:394.95pt;margin-top:13.5pt;width:0;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">
                <v:stroke endarrow="block"/>
              </v:shape>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14:anchorId="1C761772" wp14:editId="796E2828">
                <wp:simplePos x="0" y="0"/>
                <wp:positionH relativeFrom="column">
                  <wp:posOffset>2872740</wp:posOffset>
                </wp:positionH>
                <wp:positionV relativeFrom="paragraph">
                  <wp:posOffset>180975</wp:posOffset>
                </wp:positionV>
                <wp:extent cx="0" cy="123825"/>
                <wp:effectExtent l="57150" t="9525" r="57150" b="19050"/>
                <wp:wrapNone/>
                <wp:docPr id="88659448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6E72F" id="AutoShape 229" o:spid="_x0000_s1026" type="#_x0000_t32" style="position:absolute;margin-left:226.2pt;margin-top:14.25pt;width:0;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">
                <v:stroke endarrow="block"/>
              </v:shape>
            </w:pict>
          </mc:Fallback>
        </mc:AlternateContent>
      </w: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60800" behindDoc="0" locked="0" layoutInCell="1" allowOverlap="1" wp14:anchorId="4697A2BB" wp14:editId="424ACA7B">
                <wp:simplePos x="0" y="0"/>
                <wp:positionH relativeFrom="column">
                  <wp:posOffset>882015</wp:posOffset>
                </wp:positionH>
                <wp:positionV relativeFrom="paragraph">
                  <wp:posOffset>200025</wp:posOffset>
                </wp:positionV>
                <wp:extent cx="0" cy="114300"/>
                <wp:effectExtent l="57150" t="9525" r="57150" b="19050"/>
                <wp:wrapNone/>
                <wp:docPr id="35506715"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CF3C7" id="AutoShape 228" o:spid="_x0000_s1026" type="#_x0000_t32" style="position:absolute;margin-left:69.45pt;margin-top:15.75pt;width:0;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hnOwIAAGU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">
                <v:stroke endarrow="block"/>
              </v:shape>
            </w:pict>
          </mc:Fallback>
        </mc:AlternateContent>
      </w:r>
    </w:p>
    <w:p w:rsidR="001F0A30" w:rsidRPr="009A6B39" w:rsidRDefault="008F3950" w:rsidP="001F0A3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94592" behindDoc="0" locked="0" layoutInCell="1" allowOverlap="1" wp14:anchorId="487169AF" wp14:editId="41F03EA2">
                <wp:simplePos x="0" y="0"/>
                <wp:positionH relativeFrom="column">
                  <wp:posOffset>3638373</wp:posOffset>
                </wp:positionH>
                <wp:positionV relativeFrom="paragraph">
                  <wp:posOffset>99282</wp:posOffset>
                </wp:positionV>
                <wp:extent cx="9525" cy="133350"/>
                <wp:effectExtent l="76200" t="0" r="66675" b="57150"/>
                <wp:wrapNone/>
                <wp:docPr id="18"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BDBEF" id="AutoShape 224" o:spid="_x0000_s1026" type="#_x0000_t32" style="position:absolute;margin-left:286.5pt;margin-top:7.8pt;width:.75pt;height:1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">
                <v:stroke endarrow="block"/>
              </v:shape>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14:anchorId="5F016F06" wp14:editId="550D2680">
                <wp:simplePos x="0" y="0"/>
                <wp:positionH relativeFrom="column">
                  <wp:posOffset>2223180</wp:posOffset>
                </wp:positionH>
                <wp:positionV relativeFrom="paragraph">
                  <wp:posOffset>128108</wp:posOffset>
                </wp:positionV>
                <wp:extent cx="9525" cy="133350"/>
                <wp:effectExtent l="76200" t="0" r="66675" b="57150"/>
                <wp:wrapNone/>
                <wp:docPr id="135406650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11318" id="AutoShape 224" o:spid="_x0000_s1026" type="#_x0000_t32" style="position:absolute;margin-left:175.05pt;margin-top:10.1pt;width:.7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">
                <v:stroke endarrow="block"/>
              </v:shape>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14:anchorId="0D61B860" wp14:editId="78EAF77D">
                <wp:simplePos x="0" y="0"/>
                <wp:positionH relativeFrom="column">
                  <wp:posOffset>5330190</wp:posOffset>
                </wp:positionH>
                <wp:positionV relativeFrom="paragraph">
                  <wp:posOffset>100965</wp:posOffset>
                </wp:positionV>
                <wp:extent cx="9525" cy="104775"/>
                <wp:effectExtent l="76200" t="0" r="66675" b="47625"/>
                <wp:wrapNone/>
                <wp:docPr id="156359755"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FED32" id="AutoShape 226" o:spid="_x0000_s1026" type="#_x0000_t32" style="position:absolute;margin-left:419.7pt;margin-top:7.95pt;width:.75pt;height: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">
                <v:stroke endarrow="block"/>
              </v:shape>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14:anchorId="5CF69A33" wp14:editId="7B866C18">
                <wp:simplePos x="0" y="0"/>
                <wp:positionH relativeFrom="column">
                  <wp:posOffset>415290</wp:posOffset>
                </wp:positionH>
                <wp:positionV relativeFrom="paragraph">
                  <wp:posOffset>120015</wp:posOffset>
                </wp:positionV>
                <wp:extent cx="19050" cy="142875"/>
                <wp:effectExtent l="38100" t="9525" r="57150" b="28575"/>
                <wp:wrapNone/>
                <wp:docPr id="1184064892"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9C3F7" id="AutoShape 223" o:spid="_x0000_s1026" type="#_x0000_t32" style="position:absolute;margin-left:32.7pt;margin-top:9.45pt;width:1.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b8PwIAAGs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">
                <v:stroke endarrow="block"/>
              </v:shape>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31CC98FD" wp14:editId="1115E1D4">
                <wp:simplePos x="0" y="0"/>
                <wp:positionH relativeFrom="column">
                  <wp:posOffset>405765</wp:posOffset>
                </wp:positionH>
                <wp:positionV relativeFrom="paragraph">
                  <wp:posOffset>100965</wp:posOffset>
                </wp:positionV>
                <wp:extent cx="4933950" cy="9525"/>
                <wp:effectExtent l="9525" t="9525" r="9525" b="9525"/>
                <wp:wrapNone/>
                <wp:docPr id="193699519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A320D" id="AutoShape 222" o:spid="_x0000_s1026" type="#_x0000_t32" style="position:absolute;margin-left:31.95pt;margin-top:7.95pt;width:388.5pt;height:.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"/>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55E09820" wp14:editId="2438E88E">
                <wp:simplePos x="0" y="0"/>
                <wp:positionH relativeFrom="column">
                  <wp:posOffset>4453890</wp:posOffset>
                </wp:positionH>
                <wp:positionV relativeFrom="paragraph">
                  <wp:posOffset>205740</wp:posOffset>
                </wp:positionV>
                <wp:extent cx="1247775" cy="561975"/>
                <wp:effectExtent l="9525" t="9525" r="9525" b="9525"/>
                <wp:wrapNone/>
                <wp:docPr id="2106580245"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61975"/>
                        </a:xfrm>
                        <a:prstGeom prst="roundRect">
                          <a:avLst>
                            <a:gd name="adj" fmla="val 16667"/>
                          </a:avLst>
                        </a:prstGeom>
                        <a:solidFill>
                          <a:srgbClr val="FFFFFF"/>
                        </a:solidFill>
                        <a:ln w="9525">
                          <a:solidFill>
                            <a:srgbClr val="000000"/>
                          </a:solidFill>
                          <a:round/>
                          <a:headEnd/>
                          <a:tailEnd/>
                        </a:ln>
                      </wps:spPr>
                      <wps:txbx>
                        <w:txbxContent>
                          <w:p w:rsidR="00314FE7" w:rsidRPr="002738FB" w:rsidRDefault="00314FE7" w:rsidP="001F0A30">
                            <w:pPr>
                              <w:jc w:val="center"/>
                              <w:rPr>
                                <w:rFonts w:ascii="Times New Roman" w:hAnsi="Times New Roman" w:cs="Times New Roman"/>
                                <w:sz w:val="24"/>
                                <w:szCs w:val="24"/>
                                <w:lang w:val="kk-KZ"/>
                              </w:rPr>
                            </w:pPr>
                            <w:r w:rsidRPr="002738FB">
                              <w:rPr>
                                <w:rFonts w:ascii="Times New Roman" w:hAnsi="Times New Roman" w:cs="Times New Roman"/>
                                <w:sz w:val="24"/>
                                <w:szCs w:val="24"/>
                                <w:lang w:val="kk-KZ"/>
                              </w:rPr>
                              <w:t>Нәтиже блогы</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080" style="position:absolute;left:0;text-align:left;margin-left:350.7pt;margin-top:16.2pt;width:98.25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">
                <v:textbox>
                  <w:txbxContent>
                    <w:p w:rsidR="00314FE7" w:rsidRPr="002738FB" w:rsidRDefault="00314FE7" w:rsidP="001F0A30">
                      <w:pPr>
                        <w:jc w:val="center"/>
                        <w:rPr>
                          <w:rFonts w:ascii="Times New Roman" w:hAnsi="Times New Roman" w:cs="Times New Roman"/>
                          <w:sz w:val="24"/>
                          <w:szCs w:val="24"/>
                          <w:lang w:val="kk-KZ"/>
                        </w:rPr>
                      </w:pPr>
                      <w:r w:rsidRPr="002738FB">
                        <w:rPr>
                          <w:rFonts w:ascii="Times New Roman" w:hAnsi="Times New Roman" w:cs="Times New Roman"/>
                          <w:sz w:val="24"/>
                          <w:szCs w:val="24"/>
                          <w:lang w:val="kk-KZ"/>
                        </w:rPr>
                        <w:t>Нәтиже блогы</w:t>
                      </w:r>
                    </w:p>
                    <w:p w:rsidR="00314FE7" w:rsidRDefault="00314FE7" w:rsidP="001F0A30"/>
                  </w:txbxContent>
                </v:textbox>
              </v:roundrect>
            </w:pict>
          </mc:Fallback>
        </mc:AlternateContent>
      </w:r>
    </w:p>
    <w:p w:rsidR="001F0A30" w:rsidRPr="009A6B39" w:rsidRDefault="008F3950" w:rsidP="001F0A3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s">
            <w:drawing>
              <wp:anchor distT="0" distB="0" distL="114300" distR="114300" simplePos="0" relativeHeight="251693568" behindDoc="0" locked="0" layoutInCell="1" allowOverlap="1" wp14:anchorId="74264FAB" wp14:editId="7CCB538B">
                <wp:simplePos x="0" y="0"/>
                <wp:positionH relativeFrom="column">
                  <wp:posOffset>2997200</wp:posOffset>
                </wp:positionH>
                <wp:positionV relativeFrom="paragraph">
                  <wp:posOffset>42323</wp:posOffset>
                </wp:positionV>
                <wp:extent cx="1247775" cy="561975"/>
                <wp:effectExtent l="0" t="0" r="28575" b="28575"/>
                <wp:wrapNone/>
                <wp:docPr id="13"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61975"/>
                        </a:xfrm>
                        <a:prstGeom prst="roundRect">
                          <a:avLst>
                            <a:gd name="adj" fmla="val 16667"/>
                          </a:avLst>
                        </a:prstGeom>
                        <a:solidFill>
                          <a:srgbClr val="FFFFFF"/>
                        </a:solidFill>
                        <a:ln w="9525">
                          <a:solidFill>
                            <a:srgbClr val="000000"/>
                          </a:solidFill>
                          <a:round/>
                          <a:headEnd/>
                          <a:tailEnd/>
                        </a:ln>
                      </wps:spPr>
                      <wps:txbx>
                        <w:txbxContent>
                          <w:p w:rsidR="00314FE7" w:rsidRPr="002738FB" w:rsidRDefault="00314FE7" w:rsidP="008F3950">
                            <w:pPr>
                              <w:spacing w:before="0"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Іс-әрекеттілік </w:t>
                            </w:r>
                            <w:r w:rsidRPr="002738FB">
                              <w:rPr>
                                <w:rFonts w:ascii="Times New Roman" w:hAnsi="Times New Roman" w:cs="Times New Roman"/>
                                <w:bCs/>
                                <w:sz w:val="24"/>
                                <w:szCs w:val="24"/>
                                <w:lang w:val="kk-KZ"/>
                              </w:rPr>
                              <w:t xml:space="preserve"> блок</w:t>
                            </w:r>
                          </w:p>
                          <w:p w:rsidR="00314FE7" w:rsidRDefault="00314FE7" w:rsidP="008F3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81" style="position:absolute;left:0;text-align:left;margin-left:236pt;margin-top:3.35pt;width:98.25pt;height:4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">
                <v:textbox>
                  <w:txbxContent>
                    <w:p w:rsidR="00314FE7" w:rsidRPr="002738FB" w:rsidRDefault="00314FE7" w:rsidP="008F3950">
                      <w:pPr>
                        <w:spacing w:before="0"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Іс-әрекеттілік </w:t>
                      </w:r>
                      <w:r w:rsidRPr="002738FB">
                        <w:rPr>
                          <w:rFonts w:ascii="Times New Roman" w:hAnsi="Times New Roman" w:cs="Times New Roman"/>
                          <w:bCs/>
                          <w:sz w:val="24"/>
                          <w:szCs w:val="24"/>
                          <w:lang w:val="kk-KZ"/>
                        </w:rPr>
                        <w:t xml:space="preserve"> блок</w:t>
                      </w:r>
                    </w:p>
                    <w:p w:rsidR="00314FE7" w:rsidRDefault="00314FE7" w:rsidP="008F3950"/>
                  </w:txbxContent>
                </v:textbox>
              </v:roundrect>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48B23CC5" wp14:editId="78D22B7A">
                <wp:simplePos x="0" y="0"/>
                <wp:positionH relativeFrom="column">
                  <wp:posOffset>1597025</wp:posOffset>
                </wp:positionH>
                <wp:positionV relativeFrom="paragraph">
                  <wp:posOffset>62068</wp:posOffset>
                </wp:positionV>
                <wp:extent cx="1247775" cy="561975"/>
                <wp:effectExtent l="0" t="0" r="28575" b="28575"/>
                <wp:wrapNone/>
                <wp:docPr id="128955802"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61975"/>
                        </a:xfrm>
                        <a:prstGeom prst="roundRect">
                          <a:avLst>
                            <a:gd name="adj" fmla="val 16667"/>
                          </a:avLst>
                        </a:prstGeom>
                        <a:solidFill>
                          <a:srgbClr val="FFFFFF"/>
                        </a:solidFill>
                        <a:ln w="9525">
                          <a:solidFill>
                            <a:srgbClr val="000000"/>
                          </a:solidFill>
                          <a:round/>
                          <a:headEnd/>
                          <a:tailEnd/>
                        </a:ln>
                      </wps:spPr>
                      <wps:txbx>
                        <w:txbxContent>
                          <w:p w:rsidR="00314FE7" w:rsidRPr="002738FB" w:rsidRDefault="00314FE7" w:rsidP="001F0A30">
                            <w:pPr>
                              <w:spacing w:before="0" w:after="0" w:line="240" w:lineRule="auto"/>
                              <w:jc w:val="center"/>
                              <w:rPr>
                                <w:rFonts w:ascii="Times New Roman" w:hAnsi="Times New Roman" w:cs="Times New Roman"/>
                                <w:bCs/>
                                <w:sz w:val="24"/>
                                <w:szCs w:val="24"/>
                                <w:lang w:val="kk-KZ"/>
                              </w:rPr>
                            </w:pPr>
                            <w:r w:rsidRPr="002738FB">
                              <w:rPr>
                                <w:rFonts w:ascii="Times New Roman" w:hAnsi="Times New Roman" w:cs="Times New Roman"/>
                                <w:bCs/>
                                <w:sz w:val="24"/>
                                <w:szCs w:val="24"/>
                                <w:lang w:val="kk-KZ"/>
                              </w:rPr>
                              <w:t>Мазмұндық блок</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2" style="position:absolute;left:0;text-align:left;margin-left:125.75pt;margin-top:4.9pt;width:98.25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">
                <v:textbox>
                  <w:txbxContent>
                    <w:p w:rsidR="00314FE7" w:rsidRPr="002738FB" w:rsidRDefault="00314FE7" w:rsidP="001F0A30">
                      <w:pPr>
                        <w:spacing w:before="0" w:after="0" w:line="240" w:lineRule="auto"/>
                        <w:jc w:val="center"/>
                        <w:rPr>
                          <w:rFonts w:ascii="Times New Roman" w:hAnsi="Times New Roman" w:cs="Times New Roman"/>
                          <w:bCs/>
                          <w:sz w:val="24"/>
                          <w:szCs w:val="24"/>
                          <w:lang w:val="kk-KZ"/>
                        </w:rPr>
                      </w:pPr>
                      <w:r w:rsidRPr="002738FB">
                        <w:rPr>
                          <w:rFonts w:ascii="Times New Roman" w:hAnsi="Times New Roman" w:cs="Times New Roman"/>
                          <w:bCs/>
                          <w:sz w:val="24"/>
                          <w:szCs w:val="24"/>
                          <w:lang w:val="kk-KZ"/>
                        </w:rPr>
                        <w:t>Мазмұндық блок</w:t>
                      </w:r>
                    </w:p>
                    <w:p w:rsidR="00314FE7" w:rsidRDefault="00314FE7" w:rsidP="001F0A30"/>
                  </w:txbxContent>
                </v:textbox>
              </v:roundrect>
            </w:pict>
          </mc:Fallback>
        </mc:AlternateContent>
      </w:r>
      <w:r w:rsidR="001F0A30" w:rsidRPr="009A6B39">
        <w:rPr>
          <w:rFonts w:ascii="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14:anchorId="44311765" wp14:editId="2A5B5CED">
                <wp:simplePos x="0" y="0"/>
                <wp:positionH relativeFrom="column">
                  <wp:posOffset>5715</wp:posOffset>
                </wp:positionH>
                <wp:positionV relativeFrom="paragraph">
                  <wp:posOffset>48895</wp:posOffset>
                </wp:positionV>
                <wp:extent cx="1247775" cy="523875"/>
                <wp:effectExtent l="9525" t="9525" r="9525" b="9525"/>
                <wp:wrapNone/>
                <wp:docPr id="146043630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23875"/>
                        </a:xfrm>
                        <a:prstGeom prst="roundRect">
                          <a:avLst>
                            <a:gd name="adj" fmla="val 16667"/>
                          </a:avLst>
                        </a:prstGeom>
                        <a:solidFill>
                          <a:srgbClr val="FFFFFF"/>
                        </a:solidFill>
                        <a:ln w="9525">
                          <a:solidFill>
                            <a:srgbClr val="000000"/>
                          </a:solidFill>
                          <a:round/>
                          <a:headEnd/>
                          <a:tailEnd/>
                        </a:ln>
                      </wps:spPr>
                      <wps:txbx>
                        <w:txbxContent>
                          <w:p w:rsidR="00314FE7" w:rsidRPr="002738FB" w:rsidRDefault="00314FE7" w:rsidP="001F0A30">
                            <w:pPr>
                              <w:jc w:val="center"/>
                              <w:rPr>
                                <w:rFonts w:ascii="Times New Roman" w:hAnsi="Times New Roman" w:cs="Times New Roman"/>
                                <w:sz w:val="24"/>
                                <w:szCs w:val="24"/>
                                <w:lang w:val="kk-KZ"/>
                              </w:rPr>
                            </w:pPr>
                            <w:r w:rsidRPr="002738FB">
                              <w:rPr>
                                <w:rFonts w:ascii="Times New Roman" w:hAnsi="Times New Roman" w:cs="Times New Roman"/>
                                <w:sz w:val="24"/>
                                <w:szCs w:val="24"/>
                                <w:lang w:val="kk-KZ"/>
                              </w:rPr>
                              <w:t>Мақсатты блок</w:t>
                            </w:r>
                          </w:p>
                          <w:p w:rsidR="00314FE7" w:rsidRDefault="00314FE7" w:rsidP="001F0A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83" style="position:absolute;left:0;text-align:left;margin-left:.45pt;margin-top:3.85pt;width:98.25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">
                <v:textbox>
                  <w:txbxContent>
                    <w:p w:rsidR="00314FE7" w:rsidRPr="002738FB" w:rsidRDefault="00314FE7" w:rsidP="001F0A30">
                      <w:pPr>
                        <w:jc w:val="center"/>
                        <w:rPr>
                          <w:rFonts w:ascii="Times New Roman" w:hAnsi="Times New Roman" w:cs="Times New Roman"/>
                          <w:sz w:val="24"/>
                          <w:szCs w:val="24"/>
                          <w:lang w:val="kk-KZ"/>
                        </w:rPr>
                      </w:pPr>
                      <w:r w:rsidRPr="002738FB">
                        <w:rPr>
                          <w:rFonts w:ascii="Times New Roman" w:hAnsi="Times New Roman" w:cs="Times New Roman"/>
                          <w:sz w:val="24"/>
                          <w:szCs w:val="24"/>
                          <w:lang w:val="kk-KZ"/>
                        </w:rPr>
                        <w:t>Мақсатты блок</w:t>
                      </w:r>
                    </w:p>
                    <w:p w:rsidR="00314FE7" w:rsidRDefault="00314FE7" w:rsidP="001F0A30"/>
                  </w:txbxContent>
                </v:textbox>
              </v:roundrect>
            </w:pict>
          </mc:Fallback>
        </mc:AlternateContent>
      </w:r>
    </w:p>
    <w:p w:rsidR="001F0A30" w:rsidRPr="009A6B39" w:rsidRDefault="001F0A30" w:rsidP="000C7580">
      <w:pPr>
        <w:pStyle w:val="af0"/>
        <w:spacing w:before="0" w:after="0" w:line="240" w:lineRule="auto"/>
        <w:ind w:firstLine="709"/>
        <w:jc w:val="both"/>
        <w:rPr>
          <w:rFonts w:ascii="Times New Roman" w:hAnsi="Times New Roman" w:cs="Times New Roman"/>
          <w:bCs/>
          <w:sz w:val="28"/>
          <w:szCs w:val="28"/>
          <w:lang w:val="kk-KZ"/>
        </w:rPr>
      </w:pPr>
    </w:p>
    <w:p w:rsidR="001F0A30" w:rsidRPr="009A6B39" w:rsidRDefault="001F0A30" w:rsidP="000C7580">
      <w:pPr>
        <w:pStyle w:val="af0"/>
        <w:spacing w:before="0" w:after="0" w:line="240" w:lineRule="auto"/>
        <w:ind w:firstLine="709"/>
        <w:jc w:val="both"/>
        <w:rPr>
          <w:rFonts w:ascii="Times New Roman" w:hAnsi="Times New Roman" w:cs="Times New Roman"/>
          <w:bCs/>
          <w:sz w:val="28"/>
          <w:szCs w:val="28"/>
          <w:lang w:val="kk-KZ"/>
        </w:rPr>
      </w:pPr>
    </w:p>
    <w:p w:rsidR="001F0A30" w:rsidRPr="009A6B39" w:rsidRDefault="001F0A30" w:rsidP="000C7580">
      <w:pPr>
        <w:pStyle w:val="af0"/>
        <w:spacing w:before="0" w:after="0" w:line="240" w:lineRule="auto"/>
        <w:ind w:firstLine="709"/>
        <w:jc w:val="both"/>
        <w:rPr>
          <w:rFonts w:ascii="Times New Roman" w:hAnsi="Times New Roman" w:cs="Times New Roman"/>
          <w:bCs/>
          <w:sz w:val="28"/>
          <w:szCs w:val="28"/>
          <w:lang w:val="kk-KZ"/>
        </w:rPr>
      </w:pPr>
    </w:p>
    <w:p w:rsidR="00A82E70" w:rsidRPr="009A6B39" w:rsidRDefault="00A82E70" w:rsidP="00A82E70">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7 - Болашақ дене шынықтыру және спорт мамандарының пәндік дағдысын қалыптастырудың педагогикалық шарттары</w:t>
      </w:r>
    </w:p>
    <w:p w:rsidR="001F0A30" w:rsidRPr="009A6B39" w:rsidRDefault="001F0A30" w:rsidP="000C7580">
      <w:pPr>
        <w:pStyle w:val="af0"/>
        <w:spacing w:before="0" w:after="0" w:line="240" w:lineRule="auto"/>
        <w:ind w:firstLine="709"/>
        <w:jc w:val="both"/>
        <w:rPr>
          <w:rFonts w:ascii="Times New Roman" w:hAnsi="Times New Roman" w:cs="Times New Roman"/>
          <w:bCs/>
          <w:sz w:val="28"/>
          <w:szCs w:val="28"/>
          <w:lang w:val="kk-KZ"/>
        </w:rPr>
      </w:pP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«Дене шынықтыру және спорт» </w:t>
      </w:r>
      <w:r w:rsidR="000A7A7F" w:rsidRPr="009A6B39">
        <w:rPr>
          <w:rFonts w:ascii="Times New Roman" w:hAnsi="Times New Roman" w:cs="Times New Roman"/>
          <w:bCs/>
          <w:sz w:val="28"/>
          <w:szCs w:val="28"/>
          <w:lang w:val="kk-KZ"/>
        </w:rPr>
        <w:t>мамандығы</w:t>
      </w:r>
      <w:r w:rsidRPr="009A6B39">
        <w:rPr>
          <w:rFonts w:ascii="Times New Roman" w:hAnsi="Times New Roman" w:cs="Times New Roman"/>
          <w:bCs/>
          <w:sz w:val="28"/>
          <w:szCs w:val="28"/>
          <w:lang w:val="kk-KZ"/>
        </w:rPr>
        <w:t xml:space="preserve"> білім алушыларының анатомиялық білімдерін кәсіби қызметінде қолдану дағдысын қалыптастыру моделінің мақсаты – болашақ маманды жеке тұлға ретінде жоғары кәсібилікке дамыту болып табылады. Қазіргі жағдайда «мамандық» ұғымының мазмұны айтарлықтай кеңейді. Мамандықтардың синергиясы жөніндегі зерттеулер жиі жүргізілуде.</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Кәсіби маман – бұл кәсіби дағдылардың дайын жиынтығы емес, маманның кәсіби өсуіне бағытталған іс-әрекеттік, ұйымдастырушылық қабілеті, өзінің кәсіби деңгейіне талдау жасай алу қабілеті, нақты кәсіби дағдыларды жылдам игеруі, нарық талабына сәйкес жаңа білім мен кәсіби шеберлікті игеріп, оны арттырып отыруы болып табылады.</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Модель бірнеше блоктан тұрады: мақсаттық, мазмұндық,</w:t>
      </w:r>
      <w:r w:rsidR="000A7A7F" w:rsidRPr="009A6B39">
        <w:rPr>
          <w:rFonts w:ascii="Times New Roman" w:hAnsi="Times New Roman" w:cs="Times New Roman"/>
          <w:bCs/>
          <w:sz w:val="28"/>
          <w:szCs w:val="28"/>
          <w:lang w:val="kk-KZ"/>
        </w:rPr>
        <w:t xml:space="preserve"> іс-әрекеттік,</w:t>
      </w:r>
      <w:r w:rsidRPr="009A6B39">
        <w:rPr>
          <w:rFonts w:ascii="Times New Roman" w:hAnsi="Times New Roman" w:cs="Times New Roman"/>
          <w:bCs/>
          <w:sz w:val="28"/>
          <w:szCs w:val="28"/>
          <w:lang w:val="kk-KZ"/>
        </w:rPr>
        <w:t xml:space="preserve"> нә</w:t>
      </w:r>
      <w:r w:rsidR="000A7A7F" w:rsidRPr="009A6B39">
        <w:rPr>
          <w:rFonts w:ascii="Times New Roman" w:hAnsi="Times New Roman" w:cs="Times New Roman"/>
          <w:bCs/>
          <w:sz w:val="28"/>
          <w:szCs w:val="28"/>
          <w:lang w:val="kk-KZ"/>
        </w:rPr>
        <w:t>тижелік блоктар</w:t>
      </w:r>
      <w:r w:rsidRPr="009A6B39">
        <w:rPr>
          <w:rFonts w:ascii="Times New Roman" w:hAnsi="Times New Roman" w:cs="Times New Roman"/>
          <w:bCs/>
          <w:sz w:val="28"/>
          <w:szCs w:val="28"/>
          <w:lang w:val="kk-KZ"/>
        </w:rPr>
        <w:t>:</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i/>
          <w:sz w:val="28"/>
          <w:szCs w:val="28"/>
          <w:lang w:val="kk-KZ"/>
        </w:rPr>
        <w:t>1. Мақсаттық блок</w:t>
      </w:r>
      <w:r w:rsidRPr="009A6B39">
        <w:rPr>
          <w:rFonts w:ascii="Times New Roman" w:hAnsi="Times New Roman" w:cs="Times New Roman"/>
          <w:bCs/>
          <w:sz w:val="28"/>
          <w:szCs w:val="28"/>
          <w:lang w:val="kk-KZ"/>
        </w:rPr>
        <w:t xml:space="preserve">: «Дене шынықтыру және спорт» БББ бойынша оқитын білім алушыларға «Анатомия, спорттық морфология негіздері» пәнін болашақ кәсіби қызметінде қолдану дағдысын қалыптастыру. Мақсаттық блок бірнеше міндеттерден тұрады:  </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   - Пәндік дағдыны қалыптастыру арқылы білім алушылардың ынтасын арттыру;  </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 Пәндік дағдыны пайдалана отырып, оқу кәсіби міндеттерді шешудің іскерлігін қалыптастыру;  </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 Пәндік дағдыны қалыптастыру нәтижелерін көрсете отырып, қызметте өзін-өзі талдау қабілетін дамыту.</w:t>
      </w:r>
    </w:p>
    <w:p w:rsidR="000C7580" w:rsidRPr="009A6B39" w:rsidRDefault="000C7580" w:rsidP="000C7580">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i/>
          <w:sz w:val="28"/>
          <w:szCs w:val="28"/>
          <w:lang w:val="kk-KZ"/>
        </w:rPr>
        <w:t>2. Мазмұндық блок:</w:t>
      </w:r>
      <w:r w:rsidRPr="009A6B39">
        <w:rPr>
          <w:rFonts w:ascii="Times New Roman" w:hAnsi="Times New Roman" w:cs="Times New Roman"/>
          <w:bCs/>
          <w:sz w:val="28"/>
          <w:szCs w:val="28"/>
          <w:lang w:val="kk-KZ"/>
        </w:rPr>
        <w:t xml:space="preserve"> «Дене шынықтыру және спорт» білім беру бағдарламасы бойынша білім алушыларға «Анатомия, спорттық морфология негіздері» пәні бойынша қалыптастырылатын дағдылардың түрлерін, кезеңдерін, қолданылатын тәсілдері мен әдістерін айқындау. Сонымен қатар, дағдыны қалыптастыру кезеңдерін негіздеу, пән бойынша негізгі теориялық ресурстарды игеру, негізгі терминдерді, практикалық және зертханалық сабақтардың мазмұнын игеру жолдарын қарастыру және өзін-өзі талдау жасауға дағдыландыру.</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Диссертацияның 1.1 және 1.2 бөлімдерінде талданған отандық және шетелдік зерттеушілердің еңбектерін саралай келе, кәсіби білім беруде пәндік дағдыны қалыптастыру </w:t>
      </w:r>
      <w:r w:rsidR="00485FD9" w:rsidRPr="009A6B39">
        <w:rPr>
          <w:rFonts w:ascii="Times New Roman" w:hAnsi="Times New Roman" w:cs="Times New Roman"/>
          <w:sz w:val="28"/>
          <w:szCs w:val="28"/>
          <w:lang w:val="kk-KZ"/>
        </w:rPr>
        <w:t>құрылымдары</w:t>
      </w:r>
      <w:r w:rsidRPr="009A6B39">
        <w:rPr>
          <w:rFonts w:ascii="Times New Roman" w:hAnsi="Times New Roman" w:cs="Times New Roman"/>
          <w:sz w:val="28"/>
          <w:szCs w:val="28"/>
          <w:lang w:val="kk-KZ"/>
        </w:rPr>
        <w:t xml:space="preserve">: мотивациялық, қызметтік және рефлексивті деп қарастырылады. Бұл компоненттер білім алушыларды болашақ кәсібін игеруге белсенділік арттырып қана қоймай, алған білім мен біліктерін тәжірибеде қолдануға бағыттайды. </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Мазмұнды блок болашақ мамандардың пәндік дағдыларын қалыптастырудың негізгі құрамдас бөліктерін және олардың даму деңгейлерін сипаттайды. Бұл блок студенттердің кәсіби қызметке дайындықты тереңдетуге, дағдыларды тиімді меңгеруге және оларды оқу үрдісінде жүйелі қолдануға мүмкіндік береді. Мазмұнды блоктың құрамдас бөліктері: </w:t>
      </w:r>
    </w:p>
    <w:p w:rsidR="000C7580" w:rsidRPr="009A6B39" w:rsidRDefault="000A7A7F" w:rsidP="000A7A7F">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Іс-әрекеттік блокты бірнеше компонентке бөліп қарастырдық:</w:t>
      </w:r>
      <w:r w:rsidR="000C7580" w:rsidRPr="009A6B39">
        <w:rPr>
          <w:rFonts w:ascii="Times New Roman" w:hAnsi="Times New Roman" w:cs="Times New Roman"/>
          <w:sz w:val="28"/>
          <w:szCs w:val="28"/>
          <w:lang w:val="kk-KZ"/>
        </w:rPr>
        <w:t xml:space="preserve">      </w:t>
      </w:r>
      <w:r w:rsidR="008F3950" w:rsidRPr="009A6B39">
        <w:rPr>
          <w:rFonts w:ascii="Times New Roman" w:hAnsi="Times New Roman" w:cs="Times New Roman"/>
          <w:sz w:val="28"/>
          <w:szCs w:val="28"/>
          <w:lang w:val="kk-KZ"/>
        </w:rPr>
        <w:t xml:space="preserve">               </w:t>
      </w:r>
      <w:r w:rsidR="000C7580" w:rsidRPr="009A6B39">
        <w:rPr>
          <w:rFonts w:ascii="Times New Roman" w:hAnsi="Times New Roman" w:cs="Times New Roman"/>
          <w:sz w:val="28"/>
          <w:szCs w:val="28"/>
          <w:lang w:val="kk-KZ"/>
        </w:rPr>
        <w:t xml:space="preserve">- </w:t>
      </w:r>
      <w:r w:rsidR="000C7580" w:rsidRPr="009A6B39">
        <w:rPr>
          <w:rFonts w:ascii="Times New Roman" w:hAnsi="Times New Roman" w:cs="Times New Roman"/>
          <w:i/>
          <w:sz w:val="28"/>
          <w:szCs w:val="28"/>
          <w:lang w:val="kk-KZ"/>
        </w:rPr>
        <w:t>Мотивациялық компонент</w:t>
      </w:r>
      <w:r w:rsidR="000C7580" w:rsidRPr="009A6B39">
        <w:rPr>
          <w:rFonts w:ascii="Times New Roman" w:hAnsi="Times New Roman" w:cs="Times New Roman"/>
          <w:sz w:val="28"/>
          <w:szCs w:val="28"/>
          <w:lang w:val="kk-KZ"/>
        </w:rPr>
        <w:t>. Мотивациялық аспект пәндік дағдыны қалыптастырудағы ең маңызды бөліктердің бірі болып табылады. Бұл компонент студенттердің оқуға деген ынтасын, пәнге деген қызығушылығын арттыруға бағытталған. Студенттер тек білім алу ғана емес, сол білімді болашақ кәсіби қызметте тиімді қолдануға ұмтылады. Мотивацияның жоғары деңгейі студенттердің кәсіби жетістіктеріне деген қызығушылық пен жауапкершілікті арттырады, бұл оларды пәндік дағдыларды белсенді түрде меңгеруге итермелейді.</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Pr="009A6B39">
        <w:rPr>
          <w:rFonts w:ascii="Times New Roman" w:hAnsi="Times New Roman" w:cs="Times New Roman"/>
          <w:i/>
          <w:sz w:val="28"/>
          <w:szCs w:val="28"/>
          <w:lang w:val="kk-KZ"/>
        </w:rPr>
        <w:t>Қызметтік компоненті</w:t>
      </w:r>
      <w:r w:rsidRPr="009A6B39">
        <w:rPr>
          <w:rFonts w:ascii="Times New Roman" w:hAnsi="Times New Roman" w:cs="Times New Roman"/>
          <w:sz w:val="28"/>
          <w:szCs w:val="28"/>
          <w:lang w:val="kk-KZ"/>
        </w:rPr>
        <w:t xml:space="preserve"> білім алушының алған білімін тәжірибеде қолдана алуға бағытталған пәндік дағдысын қалыптастыру. Эксперименттің мақсаты — жоспарланған білімді стандартты және стандартты емес жағдайда алған білімді практикалық және шұғыл шешім қабылдауға икемдеу болып табылады. Қызметтік компонент білім мен дағдыларды кәсіби қызметте қолдануға бағытталған. Бұл компонент болашақ дене шынықтыру және спорт мамандарына кәсіби дағдыларды (мысалы, анатомия, физиология, әдістемелік білімдер) нақты оқу және жаттығу үдерісінде тиімді пайдалану мүмкіндігін береді. Осы компонент арқылы студенттер педагогикалық міндеттерді орындау кезінде пәндік дағдыларды қолдану қабілетін қалыптастырады. Мысалы, </w:t>
      </w:r>
      <w:r w:rsidRPr="009A6B39">
        <w:rPr>
          <w:rFonts w:ascii="Times New Roman" w:hAnsi="Times New Roman" w:cs="Times New Roman"/>
          <w:sz w:val="28"/>
          <w:szCs w:val="28"/>
          <w:lang w:val="kk-KZ"/>
        </w:rPr>
        <w:lastRenderedPageBreak/>
        <w:t>анатомиялық білімді оқушылардың денсаулығын бақылау, жаттығу бағдарламаларын құру және түзету үшін пайдалану.</w:t>
      </w:r>
    </w:p>
    <w:p w:rsidR="000C7580" w:rsidRPr="009A6B39" w:rsidRDefault="000C7580" w:rsidP="000C7580">
      <w:pPr>
        <w:tabs>
          <w:tab w:val="left" w:pos="993"/>
        </w:tabs>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 xml:space="preserve">- Рефлексивті компонент. </w:t>
      </w:r>
      <w:r w:rsidRPr="009A6B39">
        <w:rPr>
          <w:rFonts w:ascii="Times New Roman" w:hAnsi="Times New Roman" w:cs="Times New Roman"/>
          <w:sz w:val="28"/>
          <w:szCs w:val="28"/>
          <w:lang w:val="kk-KZ"/>
        </w:rPr>
        <w:t>білім алушыларға өз іс-әрекетінің тиімділігін бағалауға мүмкіндік береді; білім нәтижесін болжау; әрбір зертханалық сабаққа кірерде алдын-ала тест немесе ауызша сұрақтар қойылып, сабақ аяқталған соң нәтижені бағалайтын тест немесе ауызша жауап алынады. Сонымен қатар, сабақ өтілген 15 аптаның ішінде 3 рет коллоквиум және 2 рет модуль тапсырылды. Рефлексивті компонент студенттердің өз жұмысына сыни көзқарасымен қарауын қамтамасыз етеді. Бұл компонент арқылы студенттер алған білімдерін кәсіби қызметте қолдану кезінде нәтижелерді бағалайды, өз тәжірибесін талдайды және жетілдіреді. Жүргізілген бақылаулардың барлығы білім алушылардың пәнге жауапкершілігін арттыруға бағытталған.</w:t>
      </w:r>
    </w:p>
    <w:p w:rsidR="00A82E70" w:rsidRPr="009A6B39" w:rsidRDefault="00A82E70" w:rsidP="00A82E7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Болашақ дене шынықтыру мұғалімдерінің анатомиялық білімдерін кәсіби қызметінде қолдану дағдысын қалыптастырудың құрылымдық - мазмұндық моделі оқу үдерісін ұйымдастырудың мазмұнын нақтылауға мүмкіндік береді. Біз өз зерттеуімізде болашақ дене шынықтыру мұғалімдерінің анатомиялық білімдерін кәсіби қызметінде қолдану дағдысын қалыптастырудың құрылымдық - мазмұндық моделін ұсынып, оны орындау жолдарының ерекшеліктерін анықтадық (сурет 8).</w:t>
      </w:r>
    </w:p>
    <w:p w:rsidR="00B354DA" w:rsidRPr="009A6B39" w:rsidRDefault="00B354DA"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Моделде ұсынылған мотивация болашақ кәсіби маманның сапасын арттырудағы маңызы жоғары, олардың кәсіби іскерлігі, дағдысы және құзыретті маман болуы, нақты айтқанда тұлғалық сапасының қалыптасуында шешуші рөл атқарады. Мотивациялау бірнеше кезеңнен тұрады, және біз ғылыми тәжірибеден өткен әдістерді қолдандық [135]</w:t>
      </w:r>
      <w:r w:rsidR="00714C00" w:rsidRPr="009A6B39">
        <w:rPr>
          <w:rFonts w:ascii="Times New Roman" w:hAnsi="Times New Roman" w:cs="Times New Roman"/>
          <w:sz w:val="28"/>
          <w:szCs w:val="28"/>
          <w:lang w:val="kk-KZ"/>
        </w:rPr>
        <w:t>.</w:t>
      </w:r>
    </w:p>
    <w:p w:rsidR="00B354DA" w:rsidRPr="009A6B39" w:rsidRDefault="00B354DA"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Мотивацияны қалыптастырудың бірінші кезеңінде «Анатомия, спорттық морфология негіздері» пәні «Дене шынықтыру және спорт» білім бағдарламасы бойынша білім алушыларға сабақтың мақсаты, міндеті, сабақ барысында шешілетін практикалық мәселелер мен пән жөнінде алдын-ала мәлімет беріледі (сабақ алдындағы білім). Сонымен қатар осы кезеңде оқу бағдарламасының мазмұны талданып, пәннің маңызы анықталады. Тәжірибеге-бағдарланған тапсырмаларды шешу, пікір-таластар жүргізу қарастырылады.</w:t>
      </w:r>
    </w:p>
    <w:p w:rsidR="00B354DA" w:rsidRPr="009A6B39" w:rsidRDefault="00B354DA"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II-кезең, негізгі кезеңде практикалық және зертханалық сабақтар тұлғаға-бағдарланған, тәжірибеге-бағдарланған технологиялар, іскерлік және рөлдік ойындар пайдаланылды.</w:t>
      </w:r>
    </w:p>
    <w:p w:rsidR="00B354DA" w:rsidRPr="009A6B39" w:rsidRDefault="00B354DA"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III-кезеңде білім алушылардың шығармашылық және танымдық қабілеттерін арттыруға, өзін-өзі көрсетуге, өзіндік жұмыс тәжірибесін, оқу-зерттеу және ғылыми-зерттеу жұмыстарын жетілдіруге бағытталды</w:t>
      </w:r>
      <w:r w:rsidR="00AA7C93" w:rsidRPr="009A6B39">
        <w:rPr>
          <w:rFonts w:ascii="Times New Roman" w:hAnsi="Times New Roman" w:cs="Times New Roman"/>
          <w:sz w:val="28"/>
          <w:szCs w:val="28"/>
          <w:lang w:val="kk-KZ"/>
        </w:rPr>
        <w:t xml:space="preserve"> (сурет 8).</w:t>
      </w:r>
    </w:p>
    <w:p w:rsidR="002F51F7" w:rsidRPr="009A6B39" w:rsidRDefault="002F51F7" w:rsidP="000C7580">
      <w:pPr>
        <w:spacing w:before="0" w:after="0" w:line="240" w:lineRule="auto"/>
        <w:ind w:firstLine="708"/>
        <w:jc w:val="both"/>
        <w:rPr>
          <w:rFonts w:ascii="Times New Roman" w:hAnsi="Times New Roman" w:cs="Times New Roman"/>
          <w:sz w:val="28"/>
          <w:szCs w:val="28"/>
          <w:lang w:val="kk-KZ"/>
        </w:rPr>
      </w:pPr>
    </w:p>
    <w:p w:rsidR="002F51F7" w:rsidRPr="009A6B39" w:rsidRDefault="002F51F7"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DE581C" w:rsidRPr="009A6B39" w:rsidRDefault="00DE581C" w:rsidP="000C7580">
      <w:pPr>
        <w:spacing w:before="0" w:after="0" w:line="240" w:lineRule="auto"/>
        <w:ind w:firstLine="708"/>
        <w:jc w:val="both"/>
        <w:rPr>
          <w:rFonts w:ascii="Times New Roman" w:hAnsi="Times New Roman" w:cs="Times New Roman"/>
          <w:sz w:val="28"/>
          <w:szCs w:val="28"/>
          <w:lang w:val="kk-KZ"/>
        </w:rPr>
      </w:pPr>
    </w:p>
    <w:p w:rsidR="00DE581C" w:rsidRPr="009A6B39" w:rsidRDefault="00A82E7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lastRenderedPageBreak/>
        <w:drawing>
          <wp:anchor distT="0" distB="0" distL="114300" distR="114300" simplePos="0" relativeHeight="251691520" behindDoc="1" locked="0" layoutInCell="1" allowOverlap="1" wp14:anchorId="5778B10E" wp14:editId="4C2D39DB">
            <wp:simplePos x="0" y="0"/>
            <wp:positionH relativeFrom="column">
              <wp:posOffset>-356235</wp:posOffset>
            </wp:positionH>
            <wp:positionV relativeFrom="paragraph">
              <wp:posOffset>-257175</wp:posOffset>
            </wp:positionV>
            <wp:extent cx="6115050" cy="7861300"/>
            <wp:effectExtent l="0" t="0" r="0" b="6350"/>
            <wp:wrapTight wrapText="bothSides">
              <wp:wrapPolygon edited="0">
                <wp:start x="0" y="0"/>
                <wp:lineTo x="0" y="21565"/>
                <wp:lineTo x="21533" y="21565"/>
                <wp:lineTo x="21533" y="0"/>
                <wp:lineTo x="0" y="0"/>
              </wp:wrapPolygon>
            </wp:wrapTight>
            <wp:docPr id="2" name="Рисунок 2" descr="C:\Users\User\AppData\Local\Microsoft\Windows\INetCache\Content.Word\модель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модель ++_page-000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8941"/>
                    <a:stretch/>
                  </pic:blipFill>
                  <pic:spPr bwMode="auto">
                    <a:xfrm>
                      <a:off x="0" y="0"/>
                      <a:ext cx="6115050" cy="786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581C" w:rsidRPr="009A6B39" w:rsidRDefault="00DE581C" w:rsidP="000C7580">
      <w:pPr>
        <w:spacing w:before="0" w:after="0" w:line="240" w:lineRule="auto"/>
        <w:ind w:firstLine="708"/>
        <w:jc w:val="both"/>
        <w:rPr>
          <w:rFonts w:ascii="Times New Roman" w:hAnsi="Times New Roman" w:cs="Times New Roman"/>
          <w:sz w:val="28"/>
          <w:szCs w:val="28"/>
          <w:lang w:val="kk-KZ"/>
        </w:rPr>
      </w:pPr>
    </w:p>
    <w:p w:rsidR="00DE581C" w:rsidRPr="009A6B39" w:rsidRDefault="00DE581C"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0C7580">
      <w:pPr>
        <w:spacing w:before="0" w:after="0" w:line="240" w:lineRule="auto"/>
        <w:ind w:firstLine="708"/>
        <w:jc w:val="both"/>
        <w:rPr>
          <w:rFonts w:ascii="Times New Roman" w:hAnsi="Times New Roman" w:cs="Times New Roman"/>
          <w:sz w:val="28"/>
          <w:szCs w:val="28"/>
          <w:lang w:val="kk-KZ"/>
        </w:rPr>
      </w:pPr>
    </w:p>
    <w:p w:rsidR="000B0A33" w:rsidRPr="009A6B39" w:rsidRDefault="000B0A33" w:rsidP="00DD51E8">
      <w:pPr>
        <w:spacing w:before="0" w:after="0" w:line="240" w:lineRule="auto"/>
        <w:ind w:firstLine="708"/>
        <w:jc w:val="both"/>
        <w:rPr>
          <w:rFonts w:ascii="Times New Roman" w:hAnsi="Times New Roman" w:cs="Times New Roman"/>
          <w:sz w:val="28"/>
          <w:szCs w:val="28"/>
          <w:lang w:val="kk-KZ"/>
        </w:rPr>
      </w:pPr>
    </w:p>
    <w:p w:rsidR="00DD51E8" w:rsidRPr="009A6B39" w:rsidRDefault="00DD51E8" w:rsidP="000C7580">
      <w:pPr>
        <w:spacing w:before="0" w:after="0" w:line="240" w:lineRule="auto"/>
        <w:ind w:firstLine="708"/>
        <w:jc w:val="both"/>
        <w:rPr>
          <w:rFonts w:ascii="Times New Roman" w:hAnsi="Times New Roman" w:cs="Times New Roman"/>
          <w:sz w:val="28"/>
          <w:szCs w:val="28"/>
          <w:lang w:val="kk-KZ"/>
        </w:rPr>
      </w:pPr>
    </w:p>
    <w:p w:rsidR="00004D8D" w:rsidRPr="009A6B39" w:rsidRDefault="00004D8D" w:rsidP="00B354DA">
      <w:pPr>
        <w:spacing w:before="0" w:after="0" w:line="240" w:lineRule="auto"/>
        <w:ind w:firstLine="708"/>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8 -</w:t>
      </w:r>
      <w:r w:rsidRPr="009A6B39">
        <w:rPr>
          <w:lang w:val="kk-KZ"/>
        </w:rPr>
        <w:t xml:space="preserve"> </w:t>
      </w:r>
      <w:r w:rsidRPr="009A6B39">
        <w:rPr>
          <w:rFonts w:ascii="Times New Roman" w:hAnsi="Times New Roman" w:cs="Times New Roman"/>
          <w:sz w:val="28"/>
          <w:szCs w:val="28"/>
          <w:lang w:val="kk-KZ"/>
        </w:rPr>
        <w:t>Болашақ дене шынықтыру мұғалімдерінің анатомиялық білімдерін кәсіби қызметінде қолдану дағдысын қалыптастырудың құрылымдық - мазмұндық моделі</w:t>
      </w:r>
    </w:p>
    <w:p w:rsidR="002F51F7" w:rsidRPr="009A6B39" w:rsidRDefault="002F51F7" w:rsidP="000C7580">
      <w:pPr>
        <w:spacing w:before="0" w:after="0" w:line="240" w:lineRule="auto"/>
        <w:ind w:firstLine="708"/>
        <w:jc w:val="both"/>
        <w:rPr>
          <w:rFonts w:ascii="Times New Roman" w:hAnsi="Times New Roman" w:cs="Times New Roman"/>
          <w:sz w:val="28"/>
          <w:szCs w:val="28"/>
          <w:lang w:val="kk-KZ"/>
        </w:rPr>
      </w:pPr>
    </w:p>
    <w:p w:rsidR="00004D8D" w:rsidRPr="009A6B39" w:rsidRDefault="00004D8D" w:rsidP="000C7580">
      <w:pPr>
        <w:spacing w:before="0" w:after="0" w:line="240" w:lineRule="auto"/>
        <w:ind w:firstLine="708"/>
        <w:jc w:val="both"/>
        <w:rPr>
          <w:rFonts w:ascii="Times New Roman" w:hAnsi="Times New Roman" w:cs="Times New Roman"/>
          <w:sz w:val="28"/>
          <w:szCs w:val="28"/>
          <w:lang w:val="kk-KZ"/>
        </w:rPr>
      </w:pPr>
    </w:p>
    <w:p w:rsidR="002F51F7" w:rsidRPr="009A6B39" w:rsidRDefault="002F51F7" w:rsidP="000C7580">
      <w:pPr>
        <w:spacing w:before="0" w:after="0" w:line="240" w:lineRule="auto"/>
        <w:ind w:firstLine="708"/>
        <w:jc w:val="both"/>
        <w:rPr>
          <w:rFonts w:ascii="Times New Roman" w:hAnsi="Times New Roman" w:cs="Times New Roman"/>
          <w:sz w:val="28"/>
          <w:szCs w:val="28"/>
          <w:lang w:val="kk-KZ"/>
        </w:rPr>
      </w:pPr>
    </w:p>
    <w:p w:rsidR="000C7580" w:rsidRPr="009A6B39" w:rsidRDefault="0049787F"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p>
    <w:p w:rsidR="00004D8D" w:rsidRPr="009A6B39" w:rsidRDefault="00004D8D" w:rsidP="00004D8D">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«Анатомия, спорттық морфология негіздері» пәні төменгі курстарда (1-ші немесе 2-ші курс) өтіледі. Білім алушылар кәсіби қызметті толық меңгермегендіктен, көптеген мәселелерді түсінбеуі мүмкін (кесте 4).</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p>
    <w:p w:rsidR="00004D8D" w:rsidRPr="009A6B39" w:rsidRDefault="00004D8D" w:rsidP="00004D8D">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Кесте 4 – Бейінді емес пәндерді оқытуда студенттерді мотивациялаудың педагогикалық моделі (Бирюкова Н. В. бойынша, 2022 жыл) </w:t>
      </w:r>
    </w:p>
    <w:p w:rsidR="000C7580" w:rsidRPr="009A6B39" w:rsidRDefault="000C7580" w:rsidP="000C7580">
      <w:pPr>
        <w:spacing w:before="0" w:after="0" w:line="240" w:lineRule="auto"/>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2660"/>
        <w:gridCol w:w="3685"/>
        <w:gridCol w:w="3289"/>
      </w:tblGrid>
      <w:tr w:rsidR="009A6B39" w:rsidRPr="009A6B39" w:rsidTr="00EC75AF">
        <w:tc>
          <w:tcPr>
            <w:tcW w:w="2660" w:type="dxa"/>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Мотивацияны қалыптастырудың үдеріс кезеңі</w:t>
            </w:r>
          </w:p>
        </w:tc>
        <w:tc>
          <w:tcPr>
            <w:tcW w:w="3685" w:type="dxa"/>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Мотивацияны қалыптастырудың мазмұндық кезеңі</w:t>
            </w:r>
          </w:p>
        </w:tc>
        <w:tc>
          <w:tcPr>
            <w:tcW w:w="3289" w:type="dxa"/>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Мотивацияны қалыптастыру әдістері</w:t>
            </w:r>
          </w:p>
        </w:tc>
      </w:tr>
      <w:tr w:rsidR="009A6B39" w:rsidRPr="006F54A8" w:rsidTr="00EC75AF">
        <w:tc>
          <w:tcPr>
            <w:tcW w:w="2660" w:type="dxa"/>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1-кезең (бастапқы)</w:t>
            </w:r>
          </w:p>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rPr>
              <w:t>Білімнің мәнінің өзектілігін арттыру</w:t>
            </w:r>
            <w:r w:rsidRPr="009A6B39">
              <w:rPr>
                <w:rFonts w:ascii="Times New Roman" w:hAnsi="Times New Roman" w:cs="Times New Roman"/>
                <w:sz w:val="28"/>
                <w:lang w:val="kk-KZ"/>
              </w:rPr>
              <w:t xml:space="preserve"> </w:t>
            </w:r>
          </w:p>
        </w:tc>
        <w:tc>
          <w:tcPr>
            <w:tcW w:w="3685" w:type="dxa"/>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lang w:val="kk-KZ"/>
              </w:rPr>
              <w:t>Оқу үдерісінде студенттердің құндылық-мәндік ұстанымдарын қалыптастыру мақсатында проблемалық жағдаяттар туғызу.</w:t>
            </w:r>
          </w:p>
        </w:tc>
        <w:tc>
          <w:tcPr>
            <w:tcW w:w="3289" w:type="dxa"/>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lang w:val="kk-KZ"/>
              </w:rPr>
              <w:t>Оқу үдерісінде студенттердің құндылық-мәндік ұстанымдарын қалыптастыру мақсатында проблемалық жағдаяттар туғызу.</w:t>
            </w:r>
          </w:p>
        </w:tc>
      </w:tr>
      <w:tr w:rsidR="009A6B39" w:rsidRPr="006F54A8" w:rsidTr="00EC75AF">
        <w:tc>
          <w:tcPr>
            <w:tcW w:w="2660" w:type="dxa"/>
            <w:tcBorders>
              <w:bottom w:val="single" w:sz="4" w:space="0" w:color="auto"/>
            </w:tcBorders>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 кезең (негізгі)</w:t>
            </w:r>
          </w:p>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Құндылық ретінде білімді игеру</w:t>
            </w:r>
          </w:p>
        </w:tc>
        <w:tc>
          <w:tcPr>
            <w:tcW w:w="3685" w:type="dxa"/>
            <w:tcBorders>
              <w:bottom w:val="single" w:sz="4" w:space="0" w:color="auto"/>
            </w:tcBorders>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мазмұнын кәсіби және әлеуметтік маңызды мәселелердің элементтерімен толықтыру</w:t>
            </w:r>
          </w:p>
        </w:tc>
        <w:tc>
          <w:tcPr>
            <w:tcW w:w="3289" w:type="dxa"/>
            <w:tcBorders>
              <w:bottom w:val="single" w:sz="4" w:space="0" w:color="auto"/>
            </w:tcBorders>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Контекстік:</w:t>
            </w:r>
          </w:p>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Контекстік типтегі дәріс, рольдік және іскерлік ойындар</w:t>
            </w:r>
          </w:p>
        </w:tc>
      </w:tr>
      <w:tr w:rsidR="009A6B39" w:rsidRPr="006F54A8" w:rsidTr="00EC75AF">
        <w:tc>
          <w:tcPr>
            <w:tcW w:w="2660" w:type="dxa"/>
            <w:tcBorders>
              <w:bottom w:val="single" w:sz="4" w:space="0" w:color="auto"/>
            </w:tcBorders>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III-кезең (қорытынды)</w:t>
            </w:r>
          </w:p>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Пәнді игеруге қол жеткізу</w:t>
            </w:r>
          </w:p>
          <w:p w:rsidR="000C7580" w:rsidRPr="009A6B39" w:rsidRDefault="000C7580" w:rsidP="007F01C5">
            <w:pPr>
              <w:spacing w:before="0"/>
              <w:jc w:val="both"/>
              <w:rPr>
                <w:rFonts w:ascii="Times New Roman" w:hAnsi="Times New Roman" w:cs="Times New Roman"/>
                <w:sz w:val="28"/>
                <w:szCs w:val="28"/>
                <w:lang w:val="kk-KZ"/>
              </w:rPr>
            </w:pPr>
          </w:p>
        </w:tc>
        <w:tc>
          <w:tcPr>
            <w:tcW w:w="3685" w:type="dxa"/>
            <w:tcBorders>
              <w:bottom w:val="single" w:sz="4" w:space="0" w:color="auto"/>
            </w:tcBorders>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lang w:val="kk-KZ"/>
              </w:rPr>
              <w:t>Оқу үдерісінде білім алушылардың өзбетінше танымдық белсенділігін арттыруға және өзін-өзі бақылауға ықпал ету</w:t>
            </w:r>
          </w:p>
        </w:tc>
        <w:tc>
          <w:tcPr>
            <w:tcW w:w="3289" w:type="dxa"/>
            <w:tcBorders>
              <w:bottom w:val="single" w:sz="4" w:space="0" w:color="auto"/>
            </w:tcBorders>
          </w:tcPr>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Рефлексивті:</w:t>
            </w:r>
          </w:p>
          <w:p w:rsidR="000C7580" w:rsidRPr="009A6B39" w:rsidRDefault="000C7580" w:rsidP="007F01C5">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Студенттердің оқу, оқу-зерттеу жұмыстары</w:t>
            </w:r>
          </w:p>
        </w:tc>
      </w:tr>
    </w:tbl>
    <w:p w:rsidR="00B354DA" w:rsidRPr="009A6B39" w:rsidRDefault="00B354DA" w:rsidP="000C7580">
      <w:pPr>
        <w:spacing w:before="0" w:after="0" w:line="240" w:lineRule="auto"/>
        <w:ind w:firstLine="709"/>
        <w:jc w:val="both"/>
        <w:rPr>
          <w:rFonts w:ascii="Times New Roman" w:hAnsi="Times New Roman" w:cs="Times New Roman"/>
          <w:sz w:val="28"/>
          <w:szCs w:val="28"/>
          <w:lang w:val="kk-KZ"/>
        </w:rPr>
      </w:pP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Сондықтан білім алушылардан сұрақ-жауап, сауалнама жүргізу арқылы нақты деректер жинақталды. Бұл деректер білім алушылардың жеке қызығушылықтарын, оқуға ынтасын, тәжірибеге бағытталған оқыту барысындағы туындаған өзекті мәселелерді, сондай-ақ ұсынылған әдістемелік нұсқаулықтарға қанағаттануын айқындауға мүмкіндік берді. </w:t>
      </w:r>
    </w:p>
    <w:p w:rsidR="000C7580" w:rsidRPr="009A6B39" w:rsidRDefault="00D84B06"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Іс-әрекеттік </w:t>
      </w:r>
      <w:r w:rsidR="000C7580" w:rsidRPr="009A6B39">
        <w:rPr>
          <w:rFonts w:ascii="Times New Roman" w:hAnsi="Times New Roman" w:cs="Times New Roman"/>
          <w:sz w:val="28"/>
          <w:szCs w:val="28"/>
          <w:lang w:val="kk-KZ"/>
        </w:rPr>
        <w:t xml:space="preserve">компоненті білім алушылардың пән бойынша қалыптасатын дағдыларының түрін білуі мен түсінуін, алған білімді әртүрлі жағдайда қолдануға бағытталған. Іс-әрекет компонентінің қалыптасу деңгейін, білім алушылардың білім деңгейі мен дағдыларын, олардың қабілеттерін тексеру барысында, практикалық сабақтарда коллоквиумдар мен тест тапсырмаларын алу арқылы анықтауға мүмкіндік болды. </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Ғылыми-педагогикалық әдебиеттерде пәндік дағдыларды қалыптастырудың нақты талаптары анықталмағанымен, салыстырмалы түрде болашақ «дене шынықтыру және спорт» бағдарламасы бойынша білім алушыларға «Анатомия, спорттық морфология негіздері» пәні бойынша пәндік дағдыларды қа</w:t>
      </w:r>
      <w:r w:rsidR="00965E38" w:rsidRPr="009A6B39">
        <w:rPr>
          <w:rFonts w:ascii="Times New Roman" w:hAnsi="Times New Roman" w:cs="Times New Roman"/>
          <w:sz w:val="28"/>
          <w:szCs w:val="28"/>
          <w:lang w:val="kk-KZ"/>
        </w:rPr>
        <w:t>лыптастыру компоненттеріне (ПДҚҚ</w:t>
      </w:r>
      <w:r w:rsidRPr="009A6B39">
        <w:rPr>
          <w:rFonts w:ascii="Times New Roman" w:hAnsi="Times New Roman" w:cs="Times New Roman"/>
          <w:sz w:val="28"/>
          <w:szCs w:val="28"/>
          <w:lang w:val="kk-KZ"/>
        </w:rPr>
        <w:t xml:space="preserve">) тоқталамыз. Олар: </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Теориялық материалдар қоры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-1)</w:t>
      </w:r>
      <w:r w:rsidR="00965E38" w:rsidRPr="009A6B39">
        <w:rPr>
          <w:rFonts w:ascii="Times New Roman" w:hAnsi="Times New Roman" w:cs="Times New Roman"/>
          <w:sz w:val="28"/>
          <w:szCs w:val="28"/>
          <w:lang w:val="kk-KZ"/>
        </w:rPr>
        <w:t>;</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2. Глоссарий немесе сөздік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-2)</w:t>
      </w:r>
      <w:r w:rsidR="00965E38" w:rsidRPr="009A6B39">
        <w:rPr>
          <w:rFonts w:ascii="Times New Roman" w:hAnsi="Times New Roman" w:cs="Times New Roman"/>
          <w:sz w:val="28"/>
          <w:szCs w:val="28"/>
          <w:lang w:val="kk-KZ"/>
        </w:rPr>
        <w:t>;</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Бейнелеу материалдары (сурет, видео, фото)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-3)</w:t>
      </w:r>
      <w:r w:rsidR="00965E38" w:rsidRPr="009A6B39">
        <w:rPr>
          <w:rFonts w:ascii="Times New Roman" w:hAnsi="Times New Roman" w:cs="Times New Roman"/>
          <w:sz w:val="28"/>
          <w:szCs w:val="28"/>
          <w:lang w:val="kk-KZ"/>
        </w:rPr>
        <w:t>;</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Технологиялар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-4)</w:t>
      </w:r>
      <w:r w:rsidR="00965E38" w:rsidRPr="009A6B39">
        <w:rPr>
          <w:rFonts w:ascii="Times New Roman" w:hAnsi="Times New Roman" w:cs="Times New Roman"/>
          <w:sz w:val="28"/>
          <w:szCs w:val="28"/>
          <w:lang w:val="kk-KZ"/>
        </w:rPr>
        <w:t>;</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 Іс-тәжірибе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-5)</w:t>
      </w:r>
      <w:r w:rsidR="00965E38" w:rsidRPr="009A6B39">
        <w:rPr>
          <w:rFonts w:ascii="Times New Roman" w:hAnsi="Times New Roman" w:cs="Times New Roman"/>
          <w:sz w:val="28"/>
          <w:szCs w:val="28"/>
          <w:lang w:val="kk-KZ"/>
        </w:rPr>
        <w:t>;</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 Зерттеу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-6)</w:t>
      </w:r>
      <w:r w:rsidR="00965E38" w:rsidRPr="009A6B39">
        <w:rPr>
          <w:rFonts w:ascii="Times New Roman" w:hAnsi="Times New Roman" w:cs="Times New Roman"/>
          <w:sz w:val="28"/>
          <w:szCs w:val="28"/>
          <w:lang w:val="kk-KZ"/>
        </w:rPr>
        <w:t xml:space="preserve">; </w:t>
      </w:r>
    </w:p>
    <w:p w:rsidR="000C7580" w:rsidRPr="009A6B39" w:rsidRDefault="000C7580" w:rsidP="00B354DA">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7. Өзін-өзі бағалау (</w:t>
      </w:r>
      <w:r w:rsidR="00965E38" w:rsidRPr="009A6B39">
        <w:rPr>
          <w:rFonts w:ascii="Times New Roman" w:hAnsi="Times New Roman" w:cs="Times New Roman"/>
          <w:sz w:val="28"/>
          <w:szCs w:val="28"/>
          <w:lang w:val="kk-KZ"/>
        </w:rPr>
        <w:t xml:space="preserve">ПДҚҚ </w:t>
      </w:r>
      <w:r w:rsidRPr="009A6B39">
        <w:rPr>
          <w:rFonts w:ascii="Times New Roman" w:hAnsi="Times New Roman" w:cs="Times New Roman"/>
          <w:sz w:val="28"/>
          <w:szCs w:val="28"/>
          <w:lang w:val="kk-KZ"/>
        </w:rPr>
        <w:t>-7)</w:t>
      </w:r>
      <w:r w:rsidR="00965E38"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Пәндік дағдыларды қалыптастырудың әрбір кезеңдері мен көрсеткіштері сипатталып жазылған (кесте 7). Пәндік дағдыларды қалыптастыруда теориялық (дәріс) мәліметтері жеткілікті, практикалық, зертханалық жұмыстар, студенттердің оқытушымен бірге орындалатын өзіндік жұмыстары (СОБӨЖ) және студенттердің өзіндік жұмыстар (СӨЖ) арасында үлесімділіктің сақталуы және пәнаралық байланыс болғанда нәтижелі болатыны белгілі болды. Пәндік дағдыны қалыптастыру көрсеткіштерінің қатарына мотивациялық, қызметтік және рефлексиялық компоненттер кіреді, осы арқылы пәндік дағдыларды қалыптастыру бағалау критерийлері жасалды.</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Пәндік дағдының қалыптастыру деңгейі. Пәндік дағдының қалыптастыру деңгейі студенттің кәсіби дайындығының әртүрлі деңгейлерін көрсетеді. Осы деңгейлер арқылы студенттер пәндік дағдыларды қаншалықты тиімді меңгергенін және оны кәсіби қызметте қалай қолдана алатынын бағалауға болады. </w:t>
      </w:r>
    </w:p>
    <w:p w:rsidR="000C7580" w:rsidRPr="009A6B39" w:rsidRDefault="00085C9B" w:rsidP="00B9082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Қалыптасу көрсеткішін</w:t>
      </w:r>
      <w:r w:rsidR="000C7580" w:rsidRPr="009A6B39">
        <w:rPr>
          <w:rFonts w:ascii="Times New Roman" w:hAnsi="Times New Roman" w:cs="Times New Roman"/>
          <w:sz w:val="28"/>
          <w:szCs w:val="28"/>
          <w:lang w:val="kk-KZ"/>
        </w:rPr>
        <w:t xml:space="preserve"> деңгей</w:t>
      </w:r>
      <w:r w:rsidRPr="009A6B39">
        <w:rPr>
          <w:rFonts w:ascii="Times New Roman" w:hAnsi="Times New Roman" w:cs="Times New Roman"/>
          <w:sz w:val="28"/>
          <w:szCs w:val="28"/>
          <w:lang w:val="kk-KZ"/>
        </w:rPr>
        <w:t>лерге</w:t>
      </w:r>
      <w:r w:rsidR="000C7580" w:rsidRPr="009A6B39">
        <w:rPr>
          <w:rFonts w:ascii="Times New Roman" w:hAnsi="Times New Roman" w:cs="Times New Roman"/>
          <w:sz w:val="28"/>
          <w:szCs w:val="28"/>
          <w:lang w:val="kk-KZ"/>
        </w:rPr>
        <w:t xml:space="preserve"> бөлдік (төменгі, ортаңғы, жеткілікті, жоғары), білім игеру деңгейін төрт сатыға бөліп қарастырдық. </w:t>
      </w:r>
      <w:r w:rsidRPr="009A6B39">
        <w:rPr>
          <w:rFonts w:ascii="Times New Roman" w:hAnsi="Times New Roman" w:cs="Times New Roman"/>
          <w:sz w:val="28"/>
          <w:szCs w:val="28"/>
          <w:lang w:val="kk-KZ"/>
        </w:rPr>
        <w:t xml:space="preserve">Аталған </w:t>
      </w:r>
      <w:r w:rsidR="00B90822" w:rsidRPr="009A6B39">
        <w:rPr>
          <w:rFonts w:ascii="Times New Roman" w:hAnsi="Times New Roman" w:cs="Times New Roman"/>
          <w:sz w:val="28"/>
          <w:szCs w:val="28"/>
          <w:lang w:val="kk-KZ"/>
        </w:rPr>
        <w:t>деңгейлердің к</w:t>
      </w:r>
      <w:r w:rsidR="000C7580" w:rsidRPr="009A6B39">
        <w:rPr>
          <w:rFonts w:ascii="Times New Roman" w:hAnsi="Times New Roman" w:cs="Times New Roman"/>
          <w:sz w:val="28"/>
          <w:szCs w:val="28"/>
          <w:lang w:val="kk-KZ"/>
        </w:rPr>
        <w:t>ритери</w:t>
      </w:r>
      <w:r w:rsidR="00B90822" w:rsidRPr="009A6B39">
        <w:rPr>
          <w:rFonts w:ascii="Times New Roman" w:hAnsi="Times New Roman" w:cs="Times New Roman"/>
          <w:sz w:val="28"/>
          <w:szCs w:val="28"/>
          <w:lang w:val="kk-KZ"/>
        </w:rPr>
        <w:t>ін</w:t>
      </w:r>
      <w:r w:rsidR="000C7580" w:rsidRPr="009A6B39">
        <w:rPr>
          <w:rFonts w:ascii="Times New Roman" w:hAnsi="Times New Roman" w:cs="Times New Roman"/>
          <w:sz w:val="28"/>
          <w:szCs w:val="28"/>
          <w:lang w:val="kk-KZ"/>
        </w:rPr>
        <w:t xml:space="preserve"> жасауда нормативтік құжаттардың талаптары ескерілді. Дегенмен, жоғары оқу орындарында бағалаудың төрт деңгейлік жүйесін қолдану қолайлы деп таптық, өйткені бұл жүйе жоғары оқу орнындағы үлгерімді бағалаудың бекітілген жүйесіне сәйкес келеді (өте жақсы, жақсы, қанағаттанарлық, қанағаттанарлықсыз). </w:t>
      </w:r>
    </w:p>
    <w:p w:rsidR="00004D8D" w:rsidRPr="009A6B39" w:rsidRDefault="00004D8D" w:rsidP="00004D8D">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Деңгейлердің көрсеткіштерін анықтауда жалпы талаптарға сүйендік [136], объектінің дамуын айқын көрсететін индикаторлардан тұратыны; объектінің бір деңгейден екінші деңгейге өтуі, оның дамуының дәрежесін көрсетуі; деңгейлердің бір-бірімен байланысты болуы — мұның барлығы дамудың көрсеткіштері бола алады.</w:t>
      </w:r>
    </w:p>
    <w:p w:rsidR="000C7580" w:rsidRPr="009A6B39" w:rsidRDefault="000C7580" w:rsidP="000C7580">
      <w:pPr>
        <w:pStyle w:val="a9"/>
        <w:numPr>
          <w:ilvl w:val="0"/>
          <w:numId w:val="45"/>
        </w:numPr>
        <w:spacing w:before="0" w:after="0" w:line="240" w:lineRule="auto"/>
        <w:ind w:left="0" w:firstLine="150"/>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Әдіс</w:t>
      </w:r>
      <w:r w:rsidRPr="009A6B39">
        <w:rPr>
          <w:rFonts w:ascii="Times New Roman" w:hAnsi="Times New Roman" w:cs="Times New Roman"/>
          <w:sz w:val="28"/>
          <w:szCs w:val="28"/>
          <w:lang w:val="kk-KZ"/>
        </w:rPr>
        <w:t xml:space="preserve"> — білім беру мақсатын жоспарлау және оқыту технологияларын пайдалану арқылы нәтижеге жетудің тиімді бағыты болып табылады. Қазіргі кезеңде технологиялық (әдіс) тәсілдің бірнеше бағыты қарқынды дамып келеді: диалогтық және модульдік; контекстік, оқу мақсатын шешуге бағытталған оқыту; инновациялық, проблемалық-модульдік, конструктивтік-жобалық; имитациялық-ойын тәсілдері </w:t>
      </w:r>
      <w:r w:rsidR="00086470" w:rsidRPr="009A6B39">
        <w:rPr>
          <w:rFonts w:ascii="Times New Roman" w:hAnsi="Times New Roman" w:cs="Times New Roman"/>
          <w:sz w:val="28"/>
          <w:szCs w:val="28"/>
          <w:lang w:val="kk-KZ"/>
        </w:rPr>
        <w:t xml:space="preserve">[137]. </w:t>
      </w:r>
      <w:r w:rsidRPr="009A6B39">
        <w:rPr>
          <w:rFonts w:ascii="Times New Roman" w:hAnsi="Times New Roman" w:cs="Times New Roman"/>
          <w:sz w:val="28"/>
          <w:szCs w:val="28"/>
          <w:lang w:val="kk-KZ"/>
        </w:rPr>
        <w:t xml:space="preserve">Бұл компонент студенттердің пәндік дағдыларды меңгеру үшін қолданылатын оқыту әдістерін сипаттайды. Әдіс студенттің жеке тұлғалық ерекшеліктеріне, оқу материалдарының күрделілігіне және оқу мақсаттарына байланысты таңдалады:  </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w:t>
      </w:r>
      <w:r w:rsidRPr="009A6B39">
        <w:rPr>
          <w:rFonts w:ascii="Times New Roman" w:hAnsi="Times New Roman" w:cs="Times New Roman"/>
          <w:i/>
          <w:sz w:val="28"/>
          <w:szCs w:val="28"/>
          <w:lang w:val="kk-KZ"/>
        </w:rPr>
        <w:t>Тұлғаға-бағдарланған әдіс</w:t>
      </w:r>
      <w:r w:rsidRPr="009A6B39">
        <w:rPr>
          <w:rFonts w:ascii="Times New Roman" w:hAnsi="Times New Roman" w:cs="Times New Roman"/>
          <w:sz w:val="28"/>
          <w:szCs w:val="28"/>
          <w:lang w:val="kk-KZ"/>
        </w:rPr>
        <w:t>. Бұл әдіс студенттің жеке ерекшеліктерін, қызығушылықтарын және қабілеттерін ескере отырып оқытуға бағытталған. Әр студенттің қажеттіліктеріне және даму деңгейіне сәйкес оқу үдерісін ұйымдастыру.</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      - </w:t>
      </w:r>
      <w:r w:rsidRPr="009A6B39">
        <w:rPr>
          <w:rFonts w:ascii="Times New Roman" w:hAnsi="Times New Roman" w:cs="Times New Roman"/>
          <w:i/>
          <w:sz w:val="28"/>
          <w:szCs w:val="28"/>
          <w:lang w:val="kk-KZ"/>
        </w:rPr>
        <w:t>Жобалық әдіс.</w:t>
      </w:r>
      <w:r w:rsidRPr="009A6B39">
        <w:rPr>
          <w:rFonts w:ascii="Times New Roman" w:hAnsi="Times New Roman" w:cs="Times New Roman"/>
          <w:sz w:val="28"/>
          <w:szCs w:val="28"/>
          <w:lang w:val="kk-KZ"/>
        </w:rPr>
        <w:t xml:space="preserve"> Студенттер нақты жобаларды орындау арқылы оқу материалын меңгереді. Бұл әдіс практикаға бағытталған және студенттерге нақты мәселелерді шешу үшін дағдыларын қолдануға мүмкіндік береді.</w:t>
      </w:r>
    </w:p>
    <w:p w:rsidR="000C7580" w:rsidRPr="009A6B39" w:rsidRDefault="000C7580" w:rsidP="000C7580">
      <w:pPr>
        <w:tabs>
          <w:tab w:val="left" w:pos="1290"/>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w:t>
      </w:r>
      <w:r w:rsidRPr="009A6B39">
        <w:rPr>
          <w:rFonts w:ascii="Times New Roman" w:hAnsi="Times New Roman" w:cs="Times New Roman"/>
          <w:i/>
          <w:sz w:val="28"/>
          <w:szCs w:val="28"/>
          <w:lang w:val="kk-KZ"/>
        </w:rPr>
        <w:t>Тәжірибеге-бағдарланған әдіс.</w:t>
      </w:r>
      <w:r w:rsidRPr="009A6B39">
        <w:rPr>
          <w:rFonts w:ascii="Times New Roman" w:hAnsi="Times New Roman" w:cs="Times New Roman"/>
          <w:sz w:val="28"/>
          <w:szCs w:val="28"/>
          <w:lang w:val="kk-KZ"/>
        </w:rPr>
        <w:t xml:space="preserve"> Теориялық білімдерді практикамен ұштастыруды көздейтін әдіс. Бұл әдіс студенттердің дағдыларын нақты өмірлік жағдайларда тексеруге мүмкіндік береді.</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w:t>
      </w:r>
      <w:r w:rsidRPr="009A6B39">
        <w:rPr>
          <w:rFonts w:ascii="Times New Roman" w:hAnsi="Times New Roman" w:cs="Times New Roman"/>
          <w:i/>
          <w:sz w:val="28"/>
          <w:szCs w:val="28"/>
          <w:lang w:val="kk-KZ"/>
        </w:rPr>
        <w:t xml:space="preserve">Көрнекілік әдістері. </w:t>
      </w:r>
      <w:r w:rsidRPr="009A6B39">
        <w:rPr>
          <w:rFonts w:ascii="Times New Roman" w:hAnsi="Times New Roman" w:cs="Times New Roman"/>
          <w:sz w:val="28"/>
          <w:szCs w:val="28"/>
          <w:lang w:val="kk-KZ"/>
        </w:rPr>
        <w:t>Көрнекілік әдістер (көрнекі құралдар, презентациялар) студенттердің білімін қалыптастыру және түсіну деңгейін арттыруға бағытталған.</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Pr="009A6B39">
        <w:rPr>
          <w:rFonts w:ascii="Times New Roman" w:hAnsi="Times New Roman" w:cs="Times New Roman"/>
          <w:i/>
          <w:sz w:val="28"/>
          <w:szCs w:val="28"/>
          <w:lang w:val="kk-KZ"/>
        </w:rPr>
        <w:t>2) Құрал:</w:t>
      </w:r>
      <w:r w:rsidRPr="009A6B39">
        <w:rPr>
          <w:rFonts w:ascii="Times New Roman" w:hAnsi="Times New Roman" w:cs="Times New Roman"/>
          <w:sz w:val="28"/>
          <w:szCs w:val="28"/>
          <w:lang w:val="kk-KZ"/>
        </w:rPr>
        <w:t xml:space="preserve"> Оқу үдерісінде қолданылатын құралдар пәндік дағдылардың тиімді қалыптасуына мүмкіндік береді. Оларға мыналар кіреді:</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Пәннің жұмыс бағдарламасы;</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Оқу бағдарламасы;</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Әдістемелік нұсқаулық;</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Оқу-көрнекі құрал (карталар, слайдтар, бейнемазмұн және басқа да көрнекі материалдар).</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 xml:space="preserve">  3) Форма: </w:t>
      </w:r>
      <w:r w:rsidRPr="009A6B39">
        <w:rPr>
          <w:rFonts w:ascii="Times New Roman" w:hAnsi="Times New Roman" w:cs="Times New Roman"/>
          <w:sz w:val="28"/>
          <w:szCs w:val="28"/>
          <w:lang w:val="kk-KZ"/>
        </w:rPr>
        <w:t xml:space="preserve">Оқу формалары студенттерге пәндік дағдыларды меңгеруге арналған оқу процесінің құрылымын сипаттайды. Оларға зертханалық сабақтар, практикалық сабақтар, оқытушымен орындалатын өзіндік сабақтар және студенттің дербес жұмысы кіреді. </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Мазмұндық блок нәтижелік блокпен тікелей байланысты. Мазмұндық блокта пәннің жүйелілік, құзыреттілік, орта, субъективті-қызметтік және технологиялық тәсілдеріне басты назар аударылды, бұл болашақ маманның дағдысын және кәсіби құзыреттілігін қалыптастыруға ықпал етеді.</w:t>
      </w:r>
    </w:p>
    <w:p w:rsidR="000C7580" w:rsidRPr="009A6B39" w:rsidRDefault="000C7580" w:rsidP="000C758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 тұжырымнан шығатын қорытынды — жоғары оқу орны білім алушыларға мақсатты түрде жағдай жасауға, өзін-өзі дамыту, өзін-өзі бақылау, өз жетістігін көрсете алу ықпалын тигізе алатынын көрсетеді. Сонымен қатар, бұл оқытушының пәндік дағдыларды қалыптастырудағы белсенділігіне пәрмен беру қажеттілігін білдіреді</w:t>
      </w:r>
      <w:r w:rsidR="00086470" w:rsidRPr="009A6B39">
        <w:rPr>
          <w:rFonts w:ascii="Times New Roman" w:hAnsi="Times New Roman" w:cs="Times New Roman"/>
          <w:sz w:val="28"/>
          <w:szCs w:val="28"/>
          <w:lang w:val="kk-KZ"/>
        </w:rPr>
        <w:t xml:space="preserve"> [138, 139].</w:t>
      </w:r>
    </w:p>
    <w:p w:rsidR="00086470" w:rsidRPr="009A6B39" w:rsidRDefault="000C7580" w:rsidP="00086470">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Білім алушылардың пәндік дағдылары жоғарыда аталған компоненттерді біртұтас алған жағдайда айқындалды, олардың қалыптасу деңгейі критерий бойынша бағаланды. Болашақ «Дене шынықтыру және спорт» мамандарының «Анатомия, спорттық морфология негіздері» пәні бойынша дағдылардың қалыптасуының құрылымдық компоненті мотивациялық-құндылық, </w:t>
      </w:r>
      <w:r w:rsidR="00696808" w:rsidRPr="009A6B39">
        <w:rPr>
          <w:rFonts w:ascii="Times New Roman" w:hAnsi="Times New Roman" w:cs="Times New Roman"/>
          <w:sz w:val="28"/>
          <w:szCs w:val="28"/>
          <w:lang w:val="kk-KZ"/>
        </w:rPr>
        <w:t>іс-әрекеттілік</w:t>
      </w:r>
      <w:r w:rsidRPr="009A6B39">
        <w:rPr>
          <w:rFonts w:ascii="Times New Roman" w:hAnsi="Times New Roman" w:cs="Times New Roman"/>
          <w:sz w:val="28"/>
          <w:szCs w:val="28"/>
          <w:lang w:val="kk-KZ"/>
        </w:rPr>
        <w:t xml:space="preserve"> және рефлексивті-бағалау критерийлерімен өлшенді, әрбір критерий деңгейлері сипатталып жазылды </w:t>
      </w:r>
      <w:r w:rsidR="00086470" w:rsidRPr="009A6B39">
        <w:rPr>
          <w:rFonts w:ascii="Times New Roman" w:hAnsi="Times New Roman" w:cs="Times New Roman"/>
          <w:sz w:val="28"/>
          <w:szCs w:val="28"/>
          <w:lang w:val="kk-KZ"/>
        </w:rPr>
        <w:t xml:space="preserve">(кестелер 5, 6). </w:t>
      </w:r>
    </w:p>
    <w:p w:rsidR="00B354DA" w:rsidRPr="009A6B39" w:rsidRDefault="000C7580"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00B354DA" w:rsidRPr="009A6B39">
        <w:rPr>
          <w:rFonts w:ascii="Times New Roman" w:hAnsi="Times New Roman" w:cs="Times New Roman"/>
          <w:i/>
          <w:sz w:val="28"/>
          <w:szCs w:val="28"/>
          <w:lang w:val="kk-KZ"/>
        </w:rPr>
        <w:t>Нәтижелік блок</w:t>
      </w:r>
      <w:r w:rsidR="00B354DA" w:rsidRPr="009A6B39">
        <w:rPr>
          <w:rFonts w:ascii="Times New Roman" w:hAnsi="Times New Roman" w:cs="Times New Roman"/>
          <w:sz w:val="28"/>
          <w:szCs w:val="28"/>
          <w:lang w:val="kk-KZ"/>
        </w:rPr>
        <w:t xml:space="preserve"> тәжірибе барысын және нәтижесін бағдарлайтын көрсеткіштердің өлшемдерінен тұрады. Аталған өлшемдер болашақ дене шынықтыру және спорт мамандарын кәсіби дайындауда пәндік дағдыларды қалыптастыруға бағытталған.</w:t>
      </w:r>
    </w:p>
    <w:p w:rsidR="00B354DA" w:rsidRPr="009A6B39" w:rsidRDefault="00B354DA"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Біздің болжамды модель «дене шынықтыру және спорт» мамандарын кәсіби дайындау барысында «Анатомия, спорттық морфология негіздері» пәні бойынша пәндік дағдыларды қалыптастыруға мақсатты бағытталған.</w:t>
      </w:r>
    </w:p>
    <w:p w:rsidR="00B354DA" w:rsidRPr="009A6B39" w:rsidRDefault="00B354DA" w:rsidP="004A6A75">
      <w:pPr>
        <w:spacing w:before="0" w:after="0" w:line="240" w:lineRule="auto"/>
        <w:jc w:val="both"/>
        <w:rPr>
          <w:rFonts w:ascii="Times New Roman" w:hAnsi="Times New Roman" w:cs="Times New Roman"/>
          <w:sz w:val="28"/>
          <w:szCs w:val="28"/>
          <w:lang w:val="kk-KZ"/>
        </w:rPr>
      </w:pPr>
    </w:p>
    <w:p w:rsidR="004A6A75" w:rsidRPr="009A6B39" w:rsidRDefault="004A6A75" w:rsidP="004A6A75">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Кесте 5 - «Анатомия, спорттық морфология негіздерімен» пәні бойынша білімді кәсіби қызметте қолдану дағдысын қалыптастыру көрсеткіштері</w:t>
      </w:r>
    </w:p>
    <w:p w:rsidR="000C7580" w:rsidRPr="009A6B39" w:rsidRDefault="000C7580" w:rsidP="000C7580">
      <w:pPr>
        <w:spacing w:before="0" w:after="0" w:line="240" w:lineRule="auto"/>
        <w:jc w:val="both"/>
        <w:rPr>
          <w:rFonts w:ascii="Times New Roman" w:hAnsi="Times New Roman" w:cs="Times New Roman"/>
          <w:sz w:val="28"/>
          <w:szCs w:val="28"/>
          <w:lang w:val="kk-KZ"/>
        </w:rPr>
      </w:pPr>
    </w:p>
    <w:tbl>
      <w:tblPr>
        <w:tblStyle w:val="a5"/>
        <w:tblW w:w="9747" w:type="dxa"/>
        <w:tblLayout w:type="fixed"/>
        <w:tblLook w:val="04A0" w:firstRow="1" w:lastRow="0" w:firstColumn="1" w:lastColumn="0" w:noHBand="0" w:noVBand="1"/>
      </w:tblPr>
      <w:tblGrid>
        <w:gridCol w:w="884"/>
        <w:gridCol w:w="1351"/>
        <w:gridCol w:w="7512"/>
      </w:tblGrid>
      <w:tr w:rsidR="009A6B39" w:rsidRPr="006F54A8" w:rsidTr="00B354DA">
        <w:trPr>
          <w:cantSplit/>
          <w:trHeight w:val="1151"/>
        </w:trPr>
        <w:tc>
          <w:tcPr>
            <w:tcW w:w="884" w:type="dxa"/>
            <w:textDirection w:val="btLr"/>
          </w:tcPr>
          <w:p w:rsidR="00B354DA" w:rsidRPr="009A6B39" w:rsidRDefault="00B354DA"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К</w:t>
            </w:r>
            <w:r w:rsidR="000C7580" w:rsidRPr="009A6B39">
              <w:rPr>
                <w:rFonts w:ascii="Times New Roman" w:hAnsi="Times New Roman" w:cs="Times New Roman"/>
                <w:sz w:val="24"/>
                <w:szCs w:val="24"/>
                <w:lang w:val="kk-KZ"/>
              </w:rPr>
              <w:t>омпо</w:t>
            </w:r>
            <w:r w:rsidRPr="009A6B39">
              <w:rPr>
                <w:rFonts w:ascii="Times New Roman" w:hAnsi="Times New Roman" w:cs="Times New Roman"/>
                <w:sz w:val="24"/>
                <w:szCs w:val="24"/>
                <w:lang w:val="kk-KZ"/>
              </w:rPr>
              <w:t>-</w:t>
            </w:r>
          </w:p>
          <w:p w:rsidR="000C7580" w:rsidRPr="009A6B39" w:rsidRDefault="000C7580" w:rsidP="00B354DA">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неттер</w:t>
            </w:r>
          </w:p>
        </w:tc>
        <w:tc>
          <w:tcPr>
            <w:tcW w:w="1351" w:type="dxa"/>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Кезеңдер</w:t>
            </w:r>
          </w:p>
        </w:tc>
        <w:tc>
          <w:tcPr>
            <w:tcW w:w="7512" w:type="dxa"/>
          </w:tcPr>
          <w:p w:rsidR="000C7580" w:rsidRPr="009A6B39" w:rsidRDefault="000C7580" w:rsidP="006F7031">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Пәндік дағдыларды қалыптастыру </w:t>
            </w:r>
            <w:r w:rsidR="006F7031">
              <w:rPr>
                <w:rFonts w:ascii="Times New Roman" w:hAnsi="Times New Roman" w:cs="Times New Roman"/>
                <w:sz w:val="24"/>
                <w:szCs w:val="24"/>
                <w:lang w:val="kk-KZ"/>
              </w:rPr>
              <w:t>құрылымдары</w:t>
            </w:r>
            <w:r w:rsidRPr="009A6B39">
              <w:rPr>
                <w:rFonts w:ascii="Times New Roman" w:hAnsi="Times New Roman" w:cs="Times New Roman"/>
                <w:sz w:val="24"/>
                <w:szCs w:val="24"/>
                <w:lang w:val="kk-KZ"/>
              </w:rPr>
              <w:t xml:space="preserve"> (ПДҚ</w:t>
            </w:r>
            <w:r w:rsidR="002D6F33" w:rsidRPr="009A6B39">
              <w:rPr>
                <w:rFonts w:ascii="Times New Roman" w:hAnsi="Times New Roman" w:cs="Times New Roman"/>
                <w:sz w:val="24"/>
                <w:szCs w:val="24"/>
                <w:lang w:val="kk-KZ"/>
              </w:rPr>
              <w:t>Қ</w:t>
            </w:r>
            <w:r w:rsidRPr="009A6B39">
              <w:rPr>
                <w:rFonts w:ascii="Times New Roman" w:hAnsi="Times New Roman" w:cs="Times New Roman"/>
                <w:sz w:val="24"/>
                <w:szCs w:val="24"/>
                <w:lang w:val="kk-KZ"/>
              </w:rPr>
              <w:t>)</w:t>
            </w:r>
          </w:p>
        </w:tc>
      </w:tr>
      <w:tr w:rsidR="009A6B39" w:rsidRPr="006F54A8" w:rsidTr="00B354DA">
        <w:trPr>
          <w:cantSplit/>
          <w:trHeight w:val="1120"/>
        </w:trPr>
        <w:tc>
          <w:tcPr>
            <w:tcW w:w="884" w:type="dxa"/>
            <w:textDirection w:val="btLr"/>
          </w:tcPr>
          <w:p w:rsidR="00B354DA" w:rsidRPr="009A6B39" w:rsidRDefault="000C7580"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Мотива</w:t>
            </w:r>
            <w:r w:rsidR="00B354DA" w:rsidRPr="009A6B39">
              <w:rPr>
                <w:rFonts w:ascii="Times New Roman" w:hAnsi="Times New Roman" w:cs="Times New Roman"/>
                <w:sz w:val="24"/>
                <w:szCs w:val="24"/>
                <w:lang w:val="kk-KZ"/>
              </w:rPr>
              <w:t>-</w:t>
            </w:r>
          </w:p>
          <w:p w:rsidR="000C7580" w:rsidRPr="009A6B39" w:rsidRDefault="000C7580" w:rsidP="00B354DA">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циялық</w:t>
            </w:r>
          </w:p>
        </w:tc>
        <w:tc>
          <w:tcPr>
            <w:tcW w:w="1351" w:type="dxa"/>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1-мотивация</w:t>
            </w:r>
          </w:p>
        </w:tc>
        <w:tc>
          <w:tcPr>
            <w:tcW w:w="7512" w:type="dxa"/>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 цитология, гистология, эмбриология және адам анатомиясының негізгі ережелері мен терминологиясы (ПДҚ</w:t>
            </w:r>
            <w:r w:rsidR="002D6F33" w:rsidRPr="009A6B39">
              <w:rPr>
                <w:rFonts w:ascii="Times New Roman" w:hAnsi="Times New Roman" w:cs="Times New Roman"/>
                <w:sz w:val="24"/>
                <w:szCs w:val="24"/>
                <w:lang w:val="kk-KZ"/>
              </w:rPr>
              <w:t>Қ</w:t>
            </w:r>
            <w:r w:rsidRPr="009A6B39">
              <w:rPr>
                <w:rFonts w:ascii="Times New Roman" w:hAnsi="Times New Roman" w:cs="Times New Roman"/>
                <w:sz w:val="24"/>
                <w:szCs w:val="24"/>
                <w:lang w:val="kk-KZ"/>
              </w:rPr>
              <w:t>-2);</w:t>
            </w:r>
          </w:p>
          <w:p w:rsidR="000C7580" w:rsidRPr="009A6B39" w:rsidRDefault="000C7580" w:rsidP="007F01C5">
            <w:pPr>
              <w:spacing w:before="0"/>
              <w:jc w:val="both"/>
              <w:rPr>
                <w:rFonts w:ascii="Times New Roman" w:hAnsi="Times New Roman" w:cs="Times New Roman"/>
                <w:sz w:val="28"/>
                <w:szCs w:val="28"/>
                <w:lang w:val="kk-KZ"/>
              </w:rPr>
            </w:pPr>
          </w:p>
        </w:tc>
      </w:tr>
      <w:tr w:rsidR="009A6B39" w:rsidRPr="006F54A8" w:rsidTr="00B354DA">
        <w:trPr>
          <w:cantSplit/>
          <w:trHeight w:val="1833"/>
        </w:trPr>
        <w:tc>
          <w:tcPr>
            <w:tcW w:w="884" w:type="dxa"/>
            <w:textDirection w:val="btLr"/>
          </w:tcPr>
          <w:p w:rsidR="000C7580" w:rsidRPr="009A6B39" w:rsidRDefault="00EC75AF" w:rsidP="007F01C5">
            <w:pPr>
              <w:spacing w:before="0"/>
              <w:jc w:val="center"/>
              <w:rPr>
                <w:rFonts w:ascii="Times New Roman" w:hAnsi="Times New Roman" w:cs="Times New Roman"/>
                <w:sz w:val="28"/>
                <w:szCs w:val="28"/>
                <w:lang w:val="kk-KZ"/>
              </w:rPr>
            </w:pPr>
            <w:r w:rsidRPr="009A6B39">
              <w:rPr>
                <w:rFonts w:ascii="Times New Roman" w:hAnsi="Times New Roman" w:cs="Times New Roman"/>
                <w:sz w:val="24"/>
                <w:szCs w:val="24"/>
                <w:lang w:val="kk-KZ"/>
              </w:rPr>
              <w:t>Іс-әрекеттік</w:t>
            </w:r>
          </w:p>
        </w:tc>
        <w:tc>
          <w:tcPr>
            <w:tcW w:w="1351" w:type="dxa"/>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2-қалыптастыру</w:t>
            </w:r>
          </w:p>
        </w:tc>
        <w:tc>
          <w:tcPr>
            <w:tcW w:w="7512" w:type="dxa"/>
          </w:tcPr>
          <w:p w:rsidR="000C7580" w:rsidRPr="009A6B39" w:rsidRDefault="000C7580" w:rsidP="007F01C5">
            <w:pPr>
              <w:spacing w:before="0"/>
              <w:jc w:val="both"/>
              <w:rPr>
                <w:rFonts w:ascii="Times New Roman" w:hAnsi="Times New Roman" w:cs="Times New Roman"/>
                <w:sz w:val="22"/>
                <w:lang w:val="kk-KZ"/>
              </w:rPr>
            </w:pPr>
            <w:r w:rsidRPr="009A6B39">
              <w:rPr>
                <w:rFonts w:ascii="Times New Roman" w:hAnsi="Times New Roman" w:cs="Times New Roman"/>
                <w:sz w:val="22"/>
                <w:lang w:val="kk-KZ"/>
              </w:rPr>
              <w:t>- Денсаулықты сақтау тұрғысынан адам ағзасының жүйелерінің құрылымы мен қызметін түсіндіру: тірек-қимыл жүйесі, қанайналым жүйесі, ас қорыту жүйесі, тыныс алу жүйесі, бөліп шығару жүйесі, жыныстық жүйе, эндокриндік жүйе, жүйке жүйесі, соның ішінде анализаторлар (ПДҚ</w:t>
            </w:r>
            <w:r w:rsidR="002D6F33" w:rsidRPr="009A6B39">
              <w:rPr>
                <w:rFonts w:ascii="Times New Roman" w:hAnsi="Times New Roman" w:cs="Times New Roman"/>
                <w:sz w:val="22"/>
                <w:lang w:val="kk-KZ"/>
              </w:rPr>
              <w:t>Қ</w:t>
            </w:r>
            <w:r w:rsidRPr="009A6B39">
              <w:rPr>
                <w:rFonts w:ascii="Times New Roman" w:hAnsi="Times New Roman" w:cs="Times New Roman"/>
                <w:sz w:val="22"/>
                <w:lang w:val="kk-KZ"/>
              </w:rPr>
              <w:t>-1,3);</w:t>
            </w:r>
          </w:p>
          <w:p w:rsidR="000C7580" w:rsidRPr="009A6B39" w:rsidRDefault="000C7580" w:rsidP="007F01C5">
            <w:pPr>
              <w:spacing w:before="0"/>
              <w:jc w:val="both"/>
              <w:rPr>
                <w:rFonts w:ascii="Times New Roman" w:hAnsi="Times New Roman" w:cs="Times New Roman"/>
                <w:sz w:val="22"/>
                <w:szCs w:val="22"/>
                <w:lang w:val="kk-KZ"/>
              </w:rPr>
            </w:pPr>
            <w:r w:rsidRPr="009A6B39">
              <w:rPr>
                <w:rFonts w:ascii="Times New Roman" w:hAnsi="Times New Roman" w:cs="Times New Roman"/>
                <w:sz w:val="22"/>
                <w:szCs w:val="22"/>
                <w:lang w:val="kk-KZ"/>
              </w:rPr>
              <w:t>- Адам ағзасының өсуі мен дамуының негізгі заңдылықтарын түсіндіру (ПДҚ</w:t>
            </w:r>
            <w:r w:rsidR="002D6F33" w:rsidRPr="009A6B39">
              <w:rPr>
                <w:rFonts w:ascii="Times New Roman" w:hAnsi="Times New Roman" w:cs="Times New Roman"/>
                <w:sz w:val="22"/>
                <w:szCs w:val="22"/>
                <w:lang w:val="kk-KZ"/>
              </w:rPr>
              <w:t>Қ</w:t>
            </w:r>
            <w:r w:rsidRPr="009A6B39">
              <w:rPr>
                <w:rFonts w:ascii="Times New Roman" w:hAnsi="Times New Roman" w:cs="Times New Roman"/>
                <w:sz w:val="22"/>
                <w:szCs w:val="22"/>
                <w:lang w:val="kk-KZ"/>
              </w:rPr>
              <w:t>-1,5);</w:t>
            </w:r>
          </w:p>
          <w:p w:rsidR="000C7580" w:rsidRPr="009A6B39" w:rsidRDefault="000C7580" w:rsidP="007F01C5">
            <w:pPr>
              <w:spacing w:before="0"/>
              <w:jc w:val="both"/>
              <w:rPr>
                <w:rFonts w:ascii="Times New Roman" w:hAnsi="Times New Roman" w:cs="Times New Roman"/>
                <w:sz w:val="22"/>
                <w:szCs w:val="22"/>
                <w:lang w:val="kk-KZ"/>
              </w:rPr>
            </w:pPr>
            <w:r w:rsidRPr="009A6B39">
              <w:rPr>
                <w:rFonts w:ascii="Times New Roman" w:hAnsi="Times New Roman" w:cs="Times New Roman"/>
                <w:sz w:val="22"/>
                <w:szCs w:val="22"/>
                <w:lang w:val="kk-KZ"/>
              </w:rPr>
              <w:t>- Физикалық жүктемеге бейімделудің анатомиялық-морфологиялық механизмдерін түсіндіру (ПДҚ</w:t>
            </w:r>
            <w:r w:rsidR="002D6F33" w:rsidRPr="009A6B39">
              <w:rPr>
                <w:rFonts w:ascii="Times New Roman" w:hAnsi="Times New Roman" w:cs="Times New Roman"/>
                <w:sz w:val="22"/>
                <w:szCs w:val="22"/>
                <w:lang w:val="kk-KZ"/>
              </w:rPr>
              <w:t>Қ</w:t>
            </w:r>
            <w:r w:rsidRPr="009A6B39">
              <w:rPr>
                <w:rFonts w:ascii="Times New Roman" w:hAnsi="Times New Roman" w:cs="Times New Roman"/>
                <w:sz w:val="22"/>
                <w:szCs w:val="22"/>
                <w:lang w:val="kk-KZ"/>
              </w:rPr>
              <w:t>-1,2,4);</w:t>
            </w:r>
          </w:p>
          <w:p w:rsidR="000C7580" w:rsidRPr="009A6B39" w:rsidRDefault="000C7580" w:rsidP="007F01C5">
            <w:pPr>
              <w:spacing w:before="0"/>
              <w:jc w:val="both"/>
              <w:rPr>
                <w:rFonts w:ascii="Times New Roman" w:hAnsi="Times New Roman" w:cs="Times New Roman"/>
                <w:sz w:val="22"/>
                <w:szCs w:val="22"/>
                <w:lang w:val="kk-KZ"/>
              </w:rPr>
            </w:pPr>
            <w:r w:rsidRPr="009A6B39">
              <w:rPr>
                <w:rFonts w:ascii="Times New Roman" w:hAnsi="Times New Roman" w:cs="Times New Roman"/>
                <w:sz w:val="22"/>
                <w:szCs w:val="22"/>
                <w:lang w:val="kk-KZ"/>
              </w:rPr>
              <w:t>- Қозғалысты қамтамасыз ету және реттеу жүйелерінің динамикалық және функционалдық анатомиясын түсіндіру (ПДҚ</w:t>
            </w:r>
            <w:r w:rsidR="002D6F33" w:rsidRPr="009A6B39">
              <w:rPr>
                <w:rFonts w:ascii="Times New Roman" w:hAnsi="Times New Roman" w:cs="Times New Roman"/>
                <w:sz w:val="22"/>
                <w:szCs w:val="22"/>
                <w:lang w:val="kk-KZ"/>
              </w:rPr>
              <w:t>Қ</w:t>
            </w:r>
            <w:r w:rsidRPr="009A6B39">
              <w:rPr>
                <w:rFonts w:ascii="Times New Roman" w:hAnsi="Times New Roman" w:cs="Times New Roman"/>
                <w:sz w:val="22"/>
                <w:szCs w:val="22"/>
                <w:lang w:val="kk-KZ"/>
              </w:rPr>
              <w:t>-1,5);</w:t>
            </w:r>
          </w:p>
          <w:p w:rsidR="000C7580" w:rsidRPr="009A6B39" w:rsidRDefault="000C7580" w:rsidP="007F01C5">
            <w:pPr>
              <w:spacing w:before="0"/>
              <w:jc w:val="both"/>
              <w:rPr>
                <w:rFonts w:ascii="Times New Roman" w:hAnsi="Times New Roman" w:cs="Times New Roman"/>
                <w:sz w:val="22"/>
                <w:szCs w:val="22"/>
                <w:lang w:val="kk-KZ"/>
              </w:rPr>
            </w:pPr>
            <w:r w:rsidRPr="009A6B39">
              <w:rPr>
                <w:rFonts w:ascii="Times New Roman" w:hAnsi="Times New Roman" w:cs="Times New Roman"/>
                <w:sz w:val="22"/>
                <w:szCs w:val="22"/>
                <w:lang w:val="kk-KZ"/>
              </w:rPr>
              <w:t>- Балалар мен жасөспірімдердегі функционалдық бұзылуларды түзету әдістерін ұсыну (ПДҚ</w:t>
            </w:r>
            <w:r w:rsidR="002D6F33" w:rsidRPr="009A6B39">
              <w:rPr>
                <w:rFonts w:ascii="Times New Roman" w:hAnsi="Times New Roman" w:cs="Times New Roman"/>
                <w:sz w:val="22"/>
                <w:szCs w:val="22"/>
                <w:lang w:val="kk-KZ"/>
              </w:rPr>
              <w:t>Қ</w:t>
            </w:r>
            <w:r w:rsidRPr="009A6B39">
              <w:rPr>
                <w:rFonts w:ascii="Times New Roman" w:hAnsi="Times New Roman" w:cs="Times New Roman"/>
                <w:sz w:val="22"/>
                <w:szCs w:val="22"/>
                <w:lang w:val="kk-KZ"/>
              </w:rPr>
              <w:t>-5,6);</w:t>
            </w:r>
          </w:p>
          <w:p w:rsidR="000C7580" w:rsidRPr="009A6B39" w:rsidRDefault="000C7580" w:rsidP="007F01C5">
            <w:pPr>
              <w:spacing w:before="0"/>
              <w:jc w:val="both"/>
              <w:rPr>
                <w:rFonts w:ascii="Times New Roman" w:hAnsi="Times New Roman" w:cs="Times New Roman"/>
                <w:sz w:val="22"/>
                <w:szCs w:val="22"/>
                <w:lang w:val="kk-KZ"/>
              </w:rPr>
            </w:pPr>
            <w:r w:rsidRPr="009A6B39">
              <w:rPr>
                <w:rFonts w:ascii="Times New Roman" w:hAnsi="Times New Roman" w:cs="Times New Roman"/>
                <w:sz w:val="22"/>
                <w:szCs w:val="22"/>
                <w:lang w:val="kk-KZ"/>
              </w:rPr>
              <w:t>- Денешынықтыру мен спорттың адам ағзасына, оның құрамдас мүшелері мен жүйелеріне әсерін зерттеу (ПДҚ</w:t>
            </w:r>
            <w:r w:rsidR="002D6F33" w:rsidRPr="009A6B39">
              <w:rPr>
                <w:rFonts w:ascii="Times New Roman" w:hAnsi="Times New Roman" w:cs="Times New Roman"/>
                <w:sz w:val="22"/>
                <w:szCs w:val="22"/>
                <w:lang w:val="kk-KZ"/>
              </w:rPr>
              <w:t>Қ</w:t>
            </w:r>
            <w:r w:rsidRPr="009A6B39">
              <w:rPr>
                <w:rFonts w:ascii="Times New Roman" w:hAnsi="Times New Roman" w:cs="Times New Roman"/>
                <w:sz w:val="22"/>
                <w:szCs w:val="22"/>
                <w:lang w:val="kk-KZ"/>
              </w:rPr>
              <w:t>-1,5);</w:t>
            </w:r>
          </w:p>
          <w:p w:rsidR="000C7580" w:rsidRPr="009A6B39" w:rsidRDefault="000C7580" w:rsidP="002D6F33">
            <w:pPr>
              <w:spacing w:before="0"/>
              <w:jc w:val="both"/>
              <w:rPr>
                <w:rFonts w:ascii="Times New Roman" w:hAnsi="Times New Roman" w:cs="Times New Roman"/>
                <w:lang w:val="kk-KZ"/>
              </w:rPr>
            </w:pPr>
            <w:r w:rsidRPr="009A6B39">
              <w:rPr>
                <w:rFonts w:ascii="Times New Roman" w:hAnsi="Times New Roman" w:cs="Times New Roman"/>
                <w:sz w:val="22"/>
                <w:szCs w:val="22"/>
                <w:lang w:val="kk-KZ"/>
              </w:rPr>
              <w:t>- Дене дамуын және дене дайындығын бақылау мен бағалау әдістерін ұсыну (ПДҚ</w:t>
            </w:r>
            <w:r w:rsidR="002D6F33" w:rsidRPr="009A6B39">
              <w:rPr>
                <w:rFonts w:ascii="Times New Roman" w:hAnsi="Times New Roman" w:cs="Times New Roman"/>
                <w:sz w:val="22"/>
                <w:szCs w:val="22"/>
                <w:lang w:val="kk-KZ"/>
              </w:rPr>
              <w:t>Қ</w:t>
            </w:r>
            <w:r w:rsidRPr="009A6B39">
              <w:rPr>
                <w:rFonts w:ascii="Times New Roman" w:hAnsi="Times New Roman" w:cs="Times New Roman"/>
                <w:sz w:val="22"/>
                <w:szCs w:val="22"/>
                <w:lang w:val="kk-KZ"/>
              </w:rPr>
              <w:t>-5,6,7).</w:t>
            </w:r>
          </w:p>
        </w:tc>
      </w:tr>
      <w:tr w:rsidR="009A6B39" w:rsidRPr="006F54A8" w:rsidTr="00B354DA">
        <w:trPr>
          <w:cantSplit/>
          <w:trHeight w:val="1833"/>
        </w:trPr>
        <w:tc>
          <w:tcPr>
            <w:tcW w:w="884" w:type="dxa"/>
            <w:textDirection w:val="btLr"/>
          </w:tcPr>
          <w:p w:rsidR="000C7580" w:rsidRPr="009A6B39" w:rsidRDefault="000C7580"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рефлексивті</w:t>
            </w:r>
          </w:p>
          <w:p w:rsidR="000C7580" w:rsidRPr="009A6B39" w:rsidRDefault="000C7580" w:rsidP="007F01C5">
            <w:pPr>
              <w:spacing w:before="0"/>
              <w:jc w:val="center"/>
              <w:rPr>
                <w:rFonts w:ascii="Times New Roman" w:hAnsi="Times New Roman" w:cs="Times New Roman"/>
                <w:sz w:val="28"/>
                <w:szCs w:val="28"/>
                <w:lang w:val="kk-KZ"/>
              </w:rPr>
            </w:pPr>
          </w:p>
        </w:tc>
        <w:tc>
          <w:tcPr>
            <w:tcW w:w="1351" w:type="dxa"/>
          </w:tcPr>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3-нәтиже</w:t>
            </w:r>
          </w:p>
        </w:tc>
        <w:tc>
          <w:tcPr>
            <w:tcW w:w="7512" w:type="dxa"/>
          </w:tcPr>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Базалық спорт түрлеріндегі жаттығу мен жарыс жүктемелерін бақылауға дағдылану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-4,5);</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Салауатты өмір салты туралы ғылыми түсінік негізінде өзін-өзі жетілдіру дағдыларын қалыптастыру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-1,7);</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Анатомия, спорттық морфология саласындағы жетістіктер туралы ақпарат жинау әдістері мен құралдарын жасау, жетілдіру және пайдалану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-1,4,5);</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Дене шынықтырудың тиісті деңгейіне дербес, әдістемелік тұрғыдан дұрыс қол жеткізу дағдылары мен құралдарын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-1,4);</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Оқушылардың жас ерекшеліктері мен жеке ерекшеліктерін ескере отырып, білім беру процесін жүзеге асыру дағдыларын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-1,4,5,6);</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Проблемаларды шешуде пә</w:t>
            </w:r>
            <w:r w:rsidR="002D6F33" w:rsidRPr="009A6B39">
              <w:rPr>
                <w:rFonts w:ascii="Times New Roman" w:hAnsi="Times New Roman" w:cs="Times New Roman"/>
                <w:sz w:val="23"/>
                <w:szCs w:val="23"/>
                <w:lang w:val="kk-KZ"/>
              </w:rPr>
              <w:t>наралық тәсілдерді меңгеру (ПДҚҚ</w:t>
            </w:r>
            <w:r w:rsidRPr="009A6B39">
              <w:rPr>
                <w:rFonts w:ascii="Times New Roman" w:hAnsi="Times New Roman" w:cs="Times New Roman"/>
                <w:sz w:val="23"/>
                <w:szCs w:val="23"/>
                <w:lang w:val="kk-KZ"/>
              </w:rPr>
              <w:t>-4);</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Ауызша және жазбаша қарым-қатынас дағдыларын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-4,5);</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Адам ағзасының морфофункционалды ерекшеліктері негізінде спорт түрлері бойынша ғылыми негізделген іріктеу және спорттық нәтижелерді болжау дағдыларын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-6,7);</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Денсаулық сақтау дағдыларын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-1,3);</w:t>
            </w:r>
          </w:p>
          <w:p w:rsidR="000C7580" w:rsidRPr="009A6B39" w:rsidRDefault="000C7580" w:rsidP="007F01C5">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Адам денесіне морфологиялық зерттеулер жүргізу дағдыларын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-1,3);</w:t>
            </w:r>
          </w:p>
          <w:p w:rsidR="000C7580" w:rsidRPr="009A6B39" w:rsidRDefault="000C7580" w:rsidP="002D6F33">
            <w:pPr>
              <w:spacing w:before="0"/>
              <w:ind w:firstLine="397"/>
              <w:jc w:val="both"/>
              <w:rPr>
                <w:rFonts w:ascii="Times New Roman" w:hAnsi="Times New Roman" w:cs="Times New Roman"/>
                <w:sz w:val="23"/>
                <w:szCs w:val="23"/>
                <w:lang w:val="kk-KZ"/>
              </w:rPr>
            </w:pPr>
            <w:r w:rsidRPr="009A6B39">
              <w:rPr>
                <w:rFonts w:ascii="Times New Roman" w:hAnsi="Times New Roman" w:cs="Times New Roman"/>
                <w:sz w:val="23"/>
                <w:szCs w:val="23"/>
                <w:lang w:val="kk-KZ"/>
              </w:rPr>
              <w:t>- Дененің позициялары мен қозғалыстарына анатомиялық талдау жүргізуге дағдыларын меңгеру (ПДҚ</w:t>
            </w:r>
            <w:r w:rsidR="002D6F33" w:rsidRPr="009A6B39">
              <w:rPr>
                <w:rFonts w:ascii="Times New Roman" w:hAnsi="Times New Roman" w:cs="Times New Roman"/>
                <w:sz w:val="23"/>
                <w:szCs w:val="23"/>
                <w:lang w:val="kk-KZ"/>
              </w:rPr>
              <w:t>Қ</w:t>
            </w:r>
            <w:r w:rsidRPr="009A6B39">
              <w:rPr>
                <w:rFonts w:ascii="Times New Roman" w:hAnsi="Times New Roman" w:cs="Times New Roman"/>
                <w:sz w:val="23"/>
                <w:szCs w:val="23"/>
                <w:lang w:val="kk-KZ"/>
              </w:rPr>
              <w:t>-6,7).</w:t>
            </w:r>
          </w:p>
        </w:tc>
      </w:tr>
    </w:tbl>
    <w:p w:rsidR="000C7580" w:rsidRPr="009A6B39" w:rsidRDefault="000C7580" w:rsidP="000C7580">
      <w:pPr>
        <w:spacing w:before="0" w:after="0" w:line="240" w:lineRule="auto"/>
        <w:jc w:val="both"/>
        <w:rPr>
          <w:rFonts w:ascii="Times New Roman" w:hAnsi="Times New Roman" w:cs="Times New Roman"/>
          <w:sz w:val="28"/>
          <w:szCs w:val="28"/>
          <w:lang w:val="kk-KZ"/>
        </w:rPr>
      </w:pPr>
    </w:p>
    <w:p w:rsidR="00B354DA" w:rsidRPr="009A6B39" w:rsidRDefault="00B354DA" w:rsidP="00B354DA">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Нәтиже блогы бойынша жүргізілген жұмыстың қорытындысын бағалау критерийінің қажеттілігі анықталып, оқу үдерісін ұйымдастыру, бақылау мен </w:t>
      </w:r>
      <w:r w:rsidRPr="009A6B39">
        <w:rPr>
          <w:rFonts w:ascii="Times New Roman" w:hAnsi="Times New Roman" w:cs="Times New Roman"/>
          <w:sz w:val="28"/>
          <w:szCs w:val="28"/>
          <w:lang w:val="kk-KZ"/>
        </w:rPr>
        <w:lastRenderedPageBreak/>
        <w:t>диагностикалауда шынайылық, жүйелілік, жариялылық және реттіліктің принциптері ескерілді.</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Мотивациялық-құндылық критерийінің мазмұны: теориялық материалды игеру, кәсіби қызметте қолдану, оқу-кәсіптік міндеттерді тиімді шешу мақсатында практикалық қызметке ұмтылу (мотивация кешені). Көрсеткіштердің тиімділік деңгейін арнайы дайындалған сауалнамалар мен тесттер арқылы, оқу-практикалық қызметті жүзеге асырудағы мотивация кешенінің көрсеткішін анықтауға болады. </w:t>
      </w:r>
    </w:p>
    <w:p w:rsidR="000C7580" w:rsidRPr="009A6B39" w:rsidRDefault="000C7580" w:rsidP="000C7580">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Мотивациялық-құндылық критерийі бойынша мотивацияның қалыптасу деңгейі:</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 xml:space="preserve">Мотивациялық-құндылық критерийі </w:t>
      </w:r>
      <w:r w:rsidRPr="009A6B39">
        <w:rPr>
          <w:rFonts w:ascii="Times New Roman" w:hAnsi="Times New Roman" w:cs="Times New Roman"/>
          <w:sz w:val="28"/>
          <w:szCs w:val="28"/>
          <w:lang w:val="kk-KZ"/>
        </w:rPr>
        <w:t>бойынша зертханалық және практикалық жұмыстардың нәтижесін талдау және бағалау, тест, жоба, іскерлік және рольдік ойын түрінде қосымшада берілген.</w:t>
      </w:r>
    </w:p>
    <w:p w:rsidR="00051386" w:rsidRPr="009A6B39" w:rsidRDefault="00051386" w:rsidP="0005138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Жоғары деңгей</w:t>
      </w:r>
      <w:r w:rsidRPr="009A6B39">
        <w:rPr>
          <w:rFonts w:ascii="Times New Roman" w:hAnsi="Times New Roman" w:cs="Times New Roman"/>
          <w:sz w:val="28"/>
          <w:szCs w:val="28"/>
          <w:lang w:val="kk-KZ"/>
        </w:rPr>
        <w:t xml:space="preserve">. Білім алушылар болашақтағы кәсіби қызметіне қажетті  адам анатомиясы,  спорттық морфология, дене коституциясы, дене проекциясы, сүйек және бұлшық еттің құрылысы және жұмысы, олардың спорттағы өзгерісі мен бейімделуі бойынша алған теориялық білімді қолдау іскерлігі мен дағдысы қалыптасқан, олар алған тәжірибенің маңыздылығын саналы түрде сезінеді.  </w:t>
      </w:r>
    </w:p>
    <w:p w:rsidR="00051386" w:rsidRPr="009A6B39" w:rsidRDefault="00051386" w:rsidP="0005138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Жеткілікті деңгей</w:t>
      </w:r>
      <w:r w:rsidRPr="009A6B39">
        <w:rPr>
          <w:rFonts w:ascii="Times New Roman" w:hAnsi="Times New Roman" w:cs="Times New Roman"/>
          <w:sz w:val="28"/>
          <w:szCs w:val="28"/>
          <w:lang w:val="kk-KZ"/>
        </w:rPr>
        <w:t xml:space="preserve">. Білім алушылар болашақтағы кәсіби қызметіне қажетті  адам анатомиясы,  спорттық морфология, дене коституциясы, дене проекциясы, сүйек және бұлшық еттің құрылысы және жұмысы, олардың спорттағы өзгерісі мен бейімделуі бойынша алған теориялық білімді игеруге ұмтылысы бар, қолдану іскерлігі мен дағдылануға қызығушылық танытады. </w:t>
      </w:r>
    </w:p>
    <w:p w:rsidR="00051386" w:rsidRPr="009A6B39" w:rsidRDefault="00051386" w:rsidP="0005138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Орта деңгей</w:t>
      </w:r>
      <w:r w:rsidRPr="009A6B39">
        <w:rPr>
          <w:rFonts w:ascii="Times New Roman" w:hAnsi="Times New Roman" w:cs="Times New Roman"/>
          <w:sz w:val="28"/>
          <w:szCs w:val="28"/>
          <w:lang w:val="kk-KZ"/>
        </w:rPr>
        <w:t>. Білім алушылар оқу үдерісіне оң көзқараспен қарайды, пәннің теориялық негізін талдау кезінде қызығушылық сабақтағы жағдайға байланысты, адам анатомиясы және спорттық морфологиядағы теориялық мәселені, болашақ кәсібінде қолдану іскерлігі мен дағдысы тұрақты емес;</w:t>
      </w:r>
    </w:p>
    <w:p w:rsidR="00051386" w:rsidRPr="009A6B39" w:rsidRDefault="00051386" w:rsidP="0005138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Төменгі деңгей</w:t>
      </w:r>
      <w:r w:rsidRPr="009A6B39">
        <w:rPr>
          <w:rFonts w:ascii="Times New Roman" w:hAnsi="Times New Roman" w:cs="Times New Roman"/>
          <w:sz w:val="28"/>
          <w:szCs w:val="28"/>
          <w:lang w:val="kk-KZ"/>
        </w:rPr>
        <w:t xml:space="preserve">: білім алушылардың оқу үдерісіне және пән бойынша жаңа білімді алуға деген қызығушылығы төмен, қолдану іскерлігі мен дағдысының болмауы. </w:t>
      </w:r>
    </w:p>
    <w:p w:rsidR="00051386" w:rsidRPr="009A6B39" w:rsidRDefault="00051386" w:rsidP="0005138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Мотивациялық-құндылық китерийі бойынша зертханалық және практикалық жұмыстардың нәтижесін талдау және бағалау, тест, жоба, іскерлік және рольдік ойын түрінде қосымшада берілген. </w:t>
      </w:r>
    </w:p>
    <w:p w:rsidR="000C7580" w:rsidRPr="009A6B39" w:rsidRDefault="005A5359"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Қызметтік </w:t>
      </w:r>
      <w:r w:rsidR="000C7580" w:rsidRPr="009A6B39">
        <w:rPr>
          <w:rFonts w:ascii="Times New Roman" w:hAnsi="Times New Roman" w:cs="Times New Roman"/>
          <w:sz w:val="28"/>
          <w:szCs w:val="28"/>
          <w:lang w:val="kk-KZ"/>
        </w:rPr>
        <w:t xml:space="preserve">критерий бойынша </w:t>
      </w:r>
      <w:r w:rsidRPr="009A6B39">
        <w:rPr>
          <w:rFonts w:ascii="Times New Roman" w:hAnsi="Times New Roman" w:cs="Times New Roman"/>
          <w:sz w:val="28"/>
          <w:szCs w:val="28"/>
          <w:lang w:val="kk-KZ"/>
        </w:rPr>
        <w:t xml:space="preserve">іс-әрекеттік </w:t>
      </w:r>
      <w:r w:rsidR="000C7580" w:rsidRPr="009A6B39">
        <w:rPr>
          <w:rFonts w:ascii="Times New Roman" w:hAnsi="Times New Roman" w:cs="Times New Roman"/>
          <w:sz w:val="28"/>
          <w:szCs w:val="28"/>
          <w:lang w:val="kk-KZ"/>
        </w:rPr>
        <w:t>компоненттің қалыптасуы:</w:t>
      </w:r>
    </w:p>
    <w:p w:rsidR="00051386" w:rsidRPr="009A6B39" w:rsidRDefault="00051386" w:rsidP="0005138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алушыларда адам анатомиясы бойынша теориялық білімді тәжірибеде қолданудың негізгі принциптерін игерген, өзін-өзі көрсету мотивациясы бар, теориялық білімді ескеріп тапсырманы орындау іскерлігі мен дағдысы қалыптасқан. Анатомия, спорттық морфлогия бойынша терминдерді игерген, сүйек, бұлшық ет, буын, адам прекцияларының сызбасын сызып, суретін сала алады. Антропометриялық және т.б зерттеу әдістері бойынша есептеулерді өзбетінше жүргізе алады. Білім алушылар сүйек, бұлшық ет, буындарға, байланыстар жөнінде мәліметті толық игерген, жаттығуларда, оқу-тәжірибелік, оқу-зерттеу жұмыстарында қолдану іскерлігі және дағдысы қалыптасқан.</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lastRenderedPageBreak/>
        <w:t xml:space="preserve">Жоғары деңгей. </w:t>
      </w:r>
      <w:r w:rsidRPr="009A6B39">
        <w:rPr>
          <w:rFonts w:ascii="Times New Roman" w:hAnsi="Times New Roman" w:cs="Times New Roman"/>
          <w:sz w:val="28"/>
          <w:szCs w:val="28"/>
          <w:lang w:val="kk-KZ"/>
        </w:rPr>
        <w:t>Білім алушыларда адам анатомиясы бойынша теориялық білімді тәжірибеде қолданудың негізгі принциптерін игерген, өзін-өзі көрсету мотивациясы бар, теориялық білімді ескеріп тапсырманы орындау іскерлігі мен дағдысы қалыптасқан. Анатомия, спорттық морфология бойынша терминдерді игерген, сүйек, бұлшық ет, буын, адам прекцияларының сызбасын сызып, суретін сала алады. Антропометриялық және басқа зерттеу әдістері бойынша есептеулерді өзбетінше жүргізе алады. Білім алушылар сүйек, бұлшық ет, буындар және байланыстар жөніндегі мәліметті толық игерген, жаттығуларда, оқу-тәжірибелік, оқу-зерттеу жұмыстарында қолдану іскерлігі мен дағдысы қалыптасқан.</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Жеткілікті деңгей.</w:t>
      </w:r>
      <w:r w:rsidRPr="009A6B39">
        <w:rPr>
          <w:rFonts w:ascii="Times New Roman" w:hAnsi="Times New Roman" w:cs="Times New Roman"/>
          <w:sz w:val="28"/>
          <w:szCs w:val="28"/>
          <w:lang w:val="kk-KZ"/>
        </w:rPr>
        <w:t xml:space="preserve"> Білім алушылар өзін-өзі көрсетуге, адам анатомиясы бойынша теориялық білімді қолдану принциптерін игерген, білімді қолдана отырып тапсырмаларды орындау іскерлігі мен дағдысы қалыптасқан. Пән бойынша терминдерді жақсы игерген, адамның қаңқасы, сүйек, бұлшық еттерінің сызбасын, бейнесін жасай алады. Пән бойынша өңделген материалдарды, есептеулерді қолдана алады. Алдыға қойған мақсатты өзбетінше және жоспарлы түрде орындауға іскерлігі мен дағдысы қалыптасқан.</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 xml:space="preserve">Орташа деңгей. </w:t>
      </w:r>
      <w:r w:rsidRPr="009A6B39">
        <w:rPr>
          <w:rFonts w:ascii="Times New Roman" w:hAnsi="Times New Roman" w:cs="Times New Roman"/>
          <w:sz w:val="28"/>
          <w:szCs w:val="28"/>
          <w:lang w:val="kk-KZ"/>
        </w:rPr>
        <w:t>Білім алушының анатомия, спорттық морфология бойынша теориялық білімі, оны қолдану іскерлігі мен дағдысы орташа деңгейде, білім алушының өзін-өзі көрсету мотивациясы бар. Пән бойынша терминдерді игеру деңгейі әлсіз, оқытушының қосымша көмегін, кеңесін қажет етеді. Пәннің теориялық мазмұнын игеруі, қолдану іскерлігі мен дағдысында, тапсырмаларды орындау және жоспарлауда қиындықтар туындайды.</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Төменгі деңгей.</w:t>
      </w:r>
      <w:r w:rsidRPr="009A6B39">
        <w:rPr>
          <w:rFonts w:ascii="Times New Roman" w:hAnsi="Times New Roman" w:cs="Times New Roman"/>
          <w:sz w:val="28"/>
          <w:szCs w:val="28"/>
          <w:lang w:val="kk-KZ"/>
        </w:rPr>
        <w:t xml:space="preserve"> Білім алушының өзін-өзі көрсету мотивациясы жоқ, пән бойынша теориялық білімді қолдану және іскерлік дағдысы қалыптаспаған, кәсіби терминдерді түсінбейді, игермеген, сызбалар мен суреттерді жасай алмайды. Өзбетінше тапсырманы жоспарлау және орындау қиынға соғады.</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«Дене шынықтыру және спорт» білім беру бағдарламасында «Анатомия, спорттық морфология негіздері» пәні бойынша теориялық білімді кәсіби қызметте қолдану дағдысын қалыптастыруда рефлексивті компонент және рефлексивті-бағалау критерийі бойынша анықталды.</w:t>
      </w:r>
      <w:r w:rsidRPr="009A6B39">
        <w:rPr>
          <w:rFonts w:ascii="Times New Roman" w:hAnsi="Times New Roman" w:cs="Times New Roman"/>
          <w:sz w:val="28"/>
          <w:szCs w:val="28"/>
          <w:lang w:val="kk-KZ"/>
        </w:rPr>
        <w:cr/>
        <w:t xml:space="preserve"> </w:t>
      </w:r>
      <w:r w:rsidRPr="009A6B39">
        <w:rPr>
          <w:rFonts w:ascii="Times New Roman" w:hAnsi="Times New Roman" w:cs="Times New Roman"/>
          <w:sz w:val="28"/>
          <w:szCs w:val="28"/>
          <w:lang w:val="kk-KZ"/>
        </w:rPr>
        <w:tab/>
        <w:t>Жалпы рефлексивті-бағалау критерийінің мазмұнына келетін болсақ, «Анатомия, спорттық морфология негіздері» пәні бойынша білімді, теориялық ережелерді ескере отырып, тапсырмаларды орындау іскерлігі мен дағдысының толық қалыптасуы, нәтижесінде өзіне-өзі талдау жасай алуы. Рефлексивті бағалаудың негізгі көрсеткіші өзін-өзі бағалауға және өзінің практикалық іс-әрекетінің санына негізделген. Рефлексивті бағалау барысында білім алушы өзін-өзі дербес бағалау ұсынылды, мұнда өзін-өзі бағалау тым жоғары немесе сыни тым төмен болу жағдайлары байқалды. Сондықтан бағалау шешімін қабылдағанда бастапқы шешімдерді түзету мүмкіндіктері ескерілді.</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 критерий бойынша нәтижесін зерделеу жолы мен әдісі: жұмыс барысын бақылау; іскерлік ойын және бағалау парағы, өзін-өзі бағалау парағы қолданылды.</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Рефлексивті-бағалау критерийі бойынша рефлексивті компонентті қалыптастыру деңгейі:</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lastRenderedPageBreak/>
        <w:t xml:space="preserve">Жоғары деңгей: </w:t>
      </w:r>
      <w:r w:rsidRPr="009A6B39">
        <w:rPr>
          <w:rFonts w:ascii="Times New Roman" w:hAnsi="Times New Roman" w:cs="Times New Roman"/>
          <w:sz w:val="28"/>
          <w:szCs w:val="28"/>
          <w:lang w:val="kk-KZ"/>
        </w:rPr>
        <w:t>Адам қаңқасының құрылысын, сүйек, бұлшық ет, буын, ішкі мүшелердің құрылысы мен жұмысын теориялық игеру, оларды тәжірибеде орынды және тиімді қолдану, практикалық міндеттерді орындау кезінде өз мүмкіндігін объективті бағалау.</w:t>
      </w:r>
    </w:p>
    <w:p w:rsidR="000C7580" w:rsidRPr="009A6B39" w:rsidRDefault="000C7580" w:rsidP="000C7580">
      <w:pPr>
        <w:spacing w:before="0" w:after="0" w:line="240" w:lineRule="auto"/>
        <w:ind w:firstLine="709"/>
        <w:jc w:val="both"/>
        <w:rPr>
          <w:rFonts w:ascii="Times New Roman" w:hAnsi="Times New Roman" w:cs="Times New Roman"/>
          <w:i/>
          <w:sz w:val="28"/>
          <w:szCs w:val="28"/>
          <w:lang w:val="kk-KZ"/>
        </w:rPr>
      </w:pPr>
      <w:r w:rsidRPr="009A6B39">
        <w:rPr>
          <w:rFonts w:ascii="Times New Roman" w:hAnsi="Times New Roman" w:cs="Times New Roman"/>
          <w:i/>
          <w:sz w:val="28"/>
          <w:szCs w:val="28"/>
          <w:lang w:val="kk-KZ"/>
        </w:rPr>
        <w:t xml:space="preserve"> Жеткілікті деңгей: </w:t>
      </w:r>
      <w:r w:rsidRPr="009A6B39">
        <w:rPr>
          <w:rFonts w:ascii="Times New Roman" w:hAnsi="Times New Roman" w:cs="Times New Roman"/>
          <w:sz w:val="28"/>
          <w:szCs w:val="28"/>
          <w:lang w:val="kk-KZ"/>
        </w:rPr>
        <w:t>Адам қаңқасының құрылысын, сүйек, бұлшық ет, буын, ішкі мүшелердің құрылысы мен жұмысын жөнінде жалпы теорияны игеру, талдай алуы, практикалық тапсырмаларды орындау кезінде өз мүмкіндігін адекватты бағалау.</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 xml:space="preserve">Орташа деңгей: </w:t>
      </w:r>
      <w:r w:rsidRPr="009A6B39">
        <w:rPr>
          <w:rFonts w:ascii="Times New Roman" w:hAnsi="Times New Roman" w:cs="Times New Roman"/>
          <w:sz w:val="28"/>
          <w:szCs w:val="28"/>
          <w:lang w:val="kk-KZ"/>
        </w:rPr>
        <w:t>Адам қаңқасының құрылысын, сүйек, бұлшық ет, буын, ішкі мүшелердің құрылысы мен жұмысын жөнінде білімі ішнара қалыптасқан, теориялық білімді практикада қолдану іскерлігі және дағдысының сапасы төмен.</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 xml:space="preserve">Төменгі деңгей: </w:t>
      </w:r>
      <w:r w:rsidRPr="009A6B39">
        <w:rPr>
          <w:rFonts w:ascii="Times New Roman" w:hAnsi="Times New Roman" w:cs="Times New Roman"/>
          <w:sz w:val="28"/>
          <w:szCs w:val="28"/>
          <w:lang w:val="kk-KZ"/>
        </w:rPr>
        <w:t>Адам қаңқасының құрылысын, сүйек, бұлшық ет, буын, ішкі мүшелердің құрылысы мен жұмысын жөнінде білім көлемі жеткіліксіз, тапсырмаларды өзбетінше орындау іскерлігі және дағдысы нашар қалыптасқан.</w:t>
      </w:r>
    </w:p>
    <w:p w:rsidR="000C7580" w:rsidRPr="009A6B39" w:rsidRDefault="000C7580" w:rsidP="000C7580">
      <w:pPr>
        <w:spacing w:before="0" w:after="0" w:line="240" w:lineRule="auto"/>
        <w:jc w:val="both"/>
        <w:rPr>
          <w:rFonts w:ascii="Times New Roman" w:hAnsi="Times New Roman" w:cs="Times New Roman"/>
          <w:sz w:val="28"/>
          <w:szCs w:val="28"/>
          <w:lang w:val="kk-KZ"/>
        </w:rPr>
      </w:pPr>
    </w:p>
    <w:p w:rsidR="004A6A75" w:rsidRPr="009A6B39" w:rsidRDefault="004A6A75" w:rsidP="004A6A75">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Кесте 6 – Болашақ «дене шынықтыру және спорт» мамандарына «Анатомия, спорттық морфология негіздері» пәні бойынша білімді кәсіби қызметте қолдану дағдысын қалыптастыру критерийлері мен деңгейлері.</w:t>
      </w:r>
    </w:p>
    <w:p w:rsidR="000C7580" w:rsidRPr="009A6B39" w:rsidRDefault="000C7580" w:rsidP="000C7580">
      <w:pPr>
        <w:spacing w:before="0" w:after="0" w:line="240" w:lineRule="auto"/>
        <w:jc w:val="both"/>
        <w:rPr>
          <w:rFonts w:ascii="Times New Roman" w:hAnsi="Times New Roman" w:cs="Times New Roman"/>
          <w:sz w:val="28"/>
          <w:szCs w:val="28"/>
          <w:lang w:val="kk-KZ"/>
        </w:rPr>
      </w:pPr>
    </w:p>
    <w:tbl>
      <w:tblPr>
        <w:tblStyle w:val="a5"/>
        <w:tblW w:w="9639" w:type="dxa"/>
        <w:tblInd w:w="108" w:type="dxa"/>
        <w:tblLook w:val="04A0" w:firstRow="1" w:lastRow="0" w:firstColumn="1" w:lastColumn="0" w:noHBand="0" w:noVBand="1"/>
      </w:tblPr>
      <w:tblGrid>
        <w:gridCol w:w="1365"/>
        <w:gridCol w:w="2829"/>
        <w:gridCol w:w="2366"/>
        <w:gridCol w:w="3079"/>
      </w:tblGrid>
      <w:tr w:rsidR="006C4823" w:rsidRPr="009A6B39" w:rsidTr="00314FE7">
        <w:tc>
          <w:tcPr>
            <w:tcW w:w="1365" w:type="dxa"/>
            <w:vMerge w:val="restart"/>
          </w:tcPr>
          <w:p w:rsidR="006C4823" w:rsidRPr="009A6B39" w:rsidRDefault="006C4823"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критерий</w:t>
            </w:r>
          </w:p>
        </w:tc>
        <w:tc>
          <w:tcPr>
            <w:tcW w:w="8274" w:type="dxa"/>
            <w:gridSpan w:val="3"/>
          </w:tcPr>
          <w:p w:rsidR="006C4823" w:rsidRPr="009A6B39" w:rsidRDefault="006C4823"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Компонент</w:t>
            </w:r>
          </w:p>
        </w:tc>
      </w:tr>
      <w:tr w:rsidR="006C4823" w:rsidRPr="009A6B39" w:rsidTr="00B354DA">
        <w:tc>
          <w:tcPr>
            <w:tcW w:w="1365" w:type="dxa"/>
            <w:vMerge/>
          </w:tcPr>
          <w:p w:rsidR="006C4823" w:rsidRPr="009A6B39" w:rsidRDefault="006C4823" w:rsidP="007F01C5">
            <w:pPr>
              <w:spacing w:before="0"/>
              <w:jc w:val="both"/>
              <w:rPr>
                <w:rFonts w:ascii="Times New Roman" w:hAnsi="Times New Roman" w:cs="Times New Roman"/>
                <w:sz w:val="24"/>
                <w:szCs w:val="24"/>
                <w:lang w:val="kk-KZ"/>
              </w:rPr>
            </w:pPr>
          </w:p>
        </w:tc>
        <w:tc>
          <w:tcPr>
            <w:tcW w:w="2829" w:type="dxa"/>
          </w:tcPr>
          <w:p w:rsidR="006C4823" w:rsidRPr="009A6B39" w:rsidRDefault="006C4823" w:rsidP="00314FE7">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Мотивациялық</w:t>
            </w:r>
          </w:p>
        </w:tc>
        <w:tc>
          <w:tcPr>
            <w:tcW w:w="2366" w:type="dxa"/>
          </w:tcPr>
          <w:p w:rsidR="006C4823" w:rsidRPr="009A6B39" w:rsidRDefault="006C4823" w:rsidP="00314FE7">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Қызметтік</w:t>
            </w:r>
          </w:p>
        </w:tc>
        <w:tc>
          <w:tcPr>
            <w:tcW w:w="3079" w:type="dxa"/>
          </w:tcPr>
          <w:p w:rsidR="006C4823" w:rsidRPr="009A6B39" w:rsidRDefault="006C4823" w:rsidP="00314FE7">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Рефлексивті</w:t>
            </w:r>
          </w:p>
        </w:tc>
      </w:tr>
      <w:tr w:rsidR="009A6B39" w:rsidRPr="009A6B39" w:rsidTr="00B354DA">
        <w:tc>
          <w:tcPr>
            <w:tcW w:w="1365" w:type="dxa"/>
          </w:tcPr>
          <w:p w:rsidR="00B354DA" w:rsidRPr="009A6B39" w:rsidRDefault="00B354DA"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2829" w:type="dxa"/>
          </w:tcPr>
          <w:p w:rsidR="00B354DA" w:rsidRPr="009A6B39" w:rsidRDefault="00B354DA"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c>
          <w:tcPr>
            <w:tcW w:w="2366" w:type="dxa"/>
          </w:tcPr>
          <w:p w:rsidR="00B354DA" w:rsidRPr="009A6B39" w:rsidRDefault="00B354DA"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3</w:t>
            </w:r>
          </w:p>
        </w:tc>
        <w:tc>
          <w:tcPr>
            <w:tcW w:w="3079" w:type="dxa"/>
          </w:tcPr>
          <w:p w:rsidR="00B354DA" w:rsidRPr="009A6B39" w:rsidRDefault="00B354DA"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4</w:t>
            </w:r>
          </w:p>
        </w:tc>
      </w:tr>
      <w:tr w:rsidR="009A6B39" w:rsidRPr="009A6B39" w:rsidTr="00B354DA">
        <w:tc>
          <w:tcPr>
            <w:tcW w:w="1365" w:type="dxa"/>
          </w:tcPr>
          <w:p w:rsidR="000C7580" w:rsidRPr="009A6B39" w:rsidRDefault="000C7580" w:rsidP="007F01C5">
            <w:pPr>
              <w:spacing w:before="0"/>
              <w:jc w:val="both"/>
              <w:rPr>
                <w:rFonts w:ascii="Times New Roman" w:hAnsi="Times New Roman" w:cs="Times New Roman"/>
                <w:sz w:val="24"/>
                <w:szCs w:val="24"/>
                <w:lang w:val="kk-KZ"/>
              </w:rPr>
            </w:pPr>
          </w:p>
        </w:tc>
        <w:tc>
          <w:tcPr>
            <w:tcW w:w="2829" w:type="dxa"/>
          </w:tcPr>
          <w:p w:rsidR="000C7580" w:rsidRPr="009A6B39" w:rsidRDefault="000C7580"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Мотивациялық-</w:t>
            </w:r>
          </w:p>
          <w:p w:rsidR="000C7580" w:rsidRPr="009A6B39" w:rsidRDefault="000C7580"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құндылық</w:t>
            </w:r>
          </w:p>
        </w:tc>
        <w:tc>
          <w:tcPr>
            <w:tcW w:w="2366" w:type="dxa"/>
          </w:tcPr>
          <w:p w:rsidR="000C7580" w:rsidRPr="009A6B39" w:rsidRDefault="00696808"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Іс-әрекеттілік</w:t>
            </w:r>
          </w:p>
        </w:tc>
        <w:tc>
          <w:tcPr>
            <w:tcW w:w="3079" w:type="dxa"/>
          </w:tcPr>
          <w:p w:rsidR="000C7580" w:rsidRPr="009A6B39" w:rsidRDefault="000C7580" w:rsidP="007F01C5">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Рефлексивті-бағлау</w:t>
            </w:r>
          </w:p>
        </w:tc>
      </w:tr>
      <w:tr w:rsidR="009A6B39" w:rsidRPr="006F54A8" w:rsidTr="00714C00">
        <w:tc>
          <w:tcPr>
            <w:tcW w:w="1365" w:type="dxa"/>
            <w:tcBorders>
              <w:bottom w:val="single" w:sz="4" w:space="0" w:color="auto"/>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Төменгі деңгей</w:t>
            </w:r>
          </w:p>
        </w:tc>
        <w:tc>
          <w:tcPr>
            <w:tcW w:w="2829" w:type="dxa"/>
            <w:tcBorders>
              <w:bottom w:val="single" w:sz="4" w:space="0" w:color="auto"/>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Пән бойынша жаңа білімге қызығушылығы төмен, болашақ кәсіби қызметіне қатысты анатомиялық терминдерді игеруге және дағдылануға құлықсыз.</w:t>
            </w:r>
          </w:p>
          <w:p w:rsidR="000C7580" w:rsidRPr="009A6B39" w:rsidRDefault="000C7580" w:rsidP="007F01C5">
            <w:pPr>
              <w:spacing w:before="0"/>
              <w:jc w:val="both"/>
              <w:rPr>
                <w:rFonts w:ascii="Times New Roman" w:hAnsi="Times New Roman" w:cs="Times New Roman"/>
                <w:sz w:val="24"/>
                <w:szCs w:val="24"/>
                <w:lang w:val="kk-KZ"/>
              </w:rPr>
            </w:pPr>
          </w:p>
        </w:tc>
        <w:tc>
          <w:tcPr>
            <w:tcW w:w="2366" w:type="dxa"/>
            <w:tcBorders>
              <w:bottom w:val="single" w:sz="4" w:space="0" w:color="auto"/>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Адам қаңқасының құрылымы, сүйектер мен бұлшықеттердің жұмысы, адамның дене пропорциялары жөніндегі білімді өзбетінше жаттығуларда қолдану икемділігі төмен.</w:t>
            </w:r>
          </w:p>
        </w:tc>
        <w:tc>
          <w:tcPr>
            <w:tcW w:w="3079" w:type="dxa"/>
            <w:tcBorders>
              <w:bottom w:val="single" w:sz="4" w:space="0" w:color="auto"/>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Сүйек, буындар, бұлшықеттердің құрылысы мен жұмысы, тыныс алу және қан айналу жүйелері жөніндегі білімнің жеткіліксіздігінен өзбетінше тапсырмаларды орындау дағдылары мен орындау деңгейі төмен.</w:t>
            </w:r>
          </w:p>
        </w:tc>
      </w:tr>
      <w:tr w:rsidR="009A6B39" w:rsidRPr="006F54A8" w:rsidTr="00714C00">
        <w:tc>
          <w:tcPr>
            <w:tcW w:w="1365" w:type="dxa"/>
            <w:tcBorders>
              <w:bottom w:val="nil"/>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Ортаңғы деңгей</w:t>
            </w:r>
          </w:p>
        </w:tc>
        <w:tc>
          <w:tcPr>
            <w:tcW w:w="2829" w:type="dxa"/>
            <w:tcBorders>
              <w:bottom w:val="nil"/>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Пән негізіндегі теориялық білімге қызығушылық жағдайға байланысты; болашақ кәсіби қызметінде қолданылатын анатомиялық тәжірибелерді игеру және іскерлік дағдыларға дағдылану қызығушылығы тұрақты емес.</w:t>
            </w:r>
          </w:p>
        </w:tc>
        <w:tc>
          <w:tcPr>
            <w:tcW w:w="2366" w:type="dxa"/>
            <w:tcBorders>
              <w:bottom w:val="nil"/>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Анатомиялық (практикалық және зертханалық) тәжірибелерді өзбетінше орындау іскерлігі мен дағдысында қиындықтар байқалады. Теория мен практиканы байланыстыруы жеткіліксіз.</w:t>
            </w:r>
          </w:p>
        </w:tc>
        <w:tc>
          <w:tcPr>
            <w:tcW w:w="3079" w:type="dxa"/>
            <w:tcBorders>
              <w:bottom w:val="nil"/>
            </w:tcBorders>
          </w:tcPr>
          <w:p w:rsidR="000C7580" w:rsidRPr="009A6B39" w:rsidRDefault="000C7580" w:rsidP="007F01C5">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Анатомиялық (практикалық және зертханалық) тәжірибелерді, тапсырмаларды өзбетінше орындауға деген білімі, іскерлігі мен дағдысы ішінара қалыптасқан.</w:t>
            </w:r>
          </w:p>
          <w:p w:rsidR="000C7580" w:rsidRPr="009A6B39" w:rsidRDefault="000C7580" w:rsidP="007F01C5">
            <w:pPr>
              <w:spacing w:before="0"/>
              <w:jc w:val="both"/>
              <w:rPr>
                <w:rFonts w:ascii="Times New Roman" w:hAnsi="Times New Roman" w:cs="Times New Roman"/>
                <w:sz w:val="24"/>
                <w:szCs w:val="24"/>
                <w:lang w:val="kk-KZ"/>
              </w:rPr>
            </w:pPr>
          </w:p>
          <w:p w:rsidR="000C7580" w:rsidRPr="009A6B39" w:rsidRDefault="000C7580" w:rsidP="007F01C5">
            <w:pPr>
              <w:spacing w:before="0"/>
              <w:jc w:val="both"/>
              <w:rPr>
                <w:rFonts w:ascii="Times New Roman" w:hAnsi="Times New Roman" w:cs="Times New Roman"/>
                <w:sz w:val="24"/>
                <w:szCs w:val="24"/>
                <w:lang w:val="kk-KZ"/>
              </w:rPr>
            </w:pPr>
          </w:p>
        </w:tc>
      </w:tr>
    </w:tbl>
    <w:p w:rsidR="00B354DA" w:rsidRPr="009A6B39" w:rsidRDefault="00B354DA">
      <w:pPr>
        <w:rPr>
          <w:lang w:val="kk-KZ"/>
        </w:rPr>
      </w:pPr>
    </w:p>
    <w:p w:rsidR="00B354DA" w:rsidRPr="009A6B39" w:rsidRDefault="00B354DA">
      <w:pPr>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6-кестенің жалғасы</w:t>
      </w:r>
    </w:p>
    <w:tbl>
      <w:tblPr>
        <w:tblStyle w:val="a5"/>
        <w:tblW w:w="9639" w:type="dxa"/>
        <w:tblInd w:w="108" w:type="dxa"/>
        <w:tblLook w:val="04A0" w:firstRow="1" w:lastRow="0" w:firstColumn="1" w:lastColumn="0" w:noHBand="0" w:noVBand="1"/>
      </w:tblPr>
      <w:tblGrid>
        <w:gridCol w:w="1365"/>
        <w:gridCol w:w="2829"/>
        <w:gridCol w:w="2366"/>
        <w:gridCol w:w="3079"/>
      </w:tblGrid>
      <w:tr w:rsidR="009A6B39" w:rsidRPr="009A6B39" w:rsidTr="00B354DA">
        <w:tc>
          <w:tcPr>
            <w:tcW w:w="1365" w:type="dxa"/>
          </w:tcPr>
          <w:p w:rsidR="00B354DA" w:rsidRPr="009A6B39" w:rsidRDefault="00B354DA" w:rsidP="00B354DA">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2829" w:type="dxa"/>
          </w:tcPr>
          <w:p w:rsidR="00B354DA" w:rsidRPr="009A6B39" w:rsidRDefault="00B354DA" w:rsidP="00B354DA">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c>
          <w:tcPr>
            <w:tcW w:w="2366" w:type="dxa"/>
          </w:tcPr>
          <w:p w:rsidR="00B354DA" w:rsidRPr="009A6B39" w:rsidRDefault="00B354DA" w:rsidP="00B354DA">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3</w:t>
            </w:r>
          </w:p>
        </w:tc>
        <w:tc>
          <w:tcPr>
            <w:tcW w:w="3079" w:type="dxa"/>
          </w:tcPr>
          <w:p w:rsidR="00B354DA" w:rsidRPr="009A6B39" w:rsidRDefault="00B354DA" w:rsidP="00B354DA">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4</w:t>
            </w:r>
          </w:p>
        </w:tc>
      </w:tr>
      <w:tr w:rsidR="009A6B39" w:rsidRPr="009A6B39" w:rsidTr="00B354DA">
        <w:tc>
          <w:tcPr>
            <w:tcW w:w="1365"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Жеткелікті деңгей</w:t>
            </w:r>
          </w:p>
        </w:tc>
        <w:tc>
          <w:tcPr>
            <w:tcW w:w="2829"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Теориялық білімді кәсіби қызметінде қолдануға қызығушылық танытуы, кәсіби шеберлікпен игеруге деген ұмтылыс көрінісінің болуы, спорт түрлеріне іріктеу әдістерін игеруі, спортшылардың морфо-анатомиялық бейімделуін ажырата алуы.</w:t>
            </w:r>
          </w:p>
        </w:tc>
        <w:tc>
          <w:tcPr>
            <w:tcW w:w="2366"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Тапсырмаларды өзбетінше және жоспарлы орындау дағдылары мен іскерлігі жеткілікті деңгейде қалыптасқан. Спорт түрлеріне іріктеу әдістерін және спортшылардағы морфо-анатомиялық бейімделулерді талдай алады.</w:t>
            </w:r>
          </w:p>
        </w:tc>
        <w:tc>
          <w:tcPr>
            <w:tcW w:w="3079"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Жалпы теориялық білімді қолдануды ескере отырып, тапсырмаларды орындау іскерлігі мен дағдылары толық қалыптасқан. Анатомиядан теорияны игере отырып, оны талдай алады және тәжірибеде қолдана алады.</w:t>
            </w:r>
          </w:p>
          <w:p w:rsidR="00B354DA" w:rsidRPr="009A6B39" w:rsidRDefault="00B354DA" w:rsidP="00B354DA">
            <w:pPr>
              <w:spacing w:before="0"/>
              <w:jc w:val="both"/>
              <w:rPr>
                <w:rFonts w:ascii="Times New Roman" w:hAnsi="Times New Roman" w:cs="Times New Roman"/>
                <w:sz w:val="24"/>
                <w:szCs w:val="24"/>
                <w:lang w:val="kk-KZ"/>
              </w:rPr>
            </w:pPr>
          </w:p>
          <w:p w:rsidR="00B354DA" w:rsidRPr="009A6B39" w:rsidRDefault="00B354DA" w:rsidP="00B354DA">
            <w:pPr>
              <w:spacing w:before="0"/>
              <w:jc w:val="both"/>
              <w:rPr>
                <w:rFonts w:ascii="Times New Roman" w:hAnsi="Times New Roman" w:cs="Times New Roman"/>
                <w:sz w:val="24"/>
                <w:szCs w:val="24"/>
                <w:lang w:val="kk-KZ"/>
              </w:rPr>
            </w:pPr>
          </w:p>
        </w:tc>
      </w:tr>
      <w:tr w:rsidR="009A6B39" w:rsidRPr="006F54A8" w:rsidTr="00B354DA">
        <w:tc>
          <w:tcPr>
            <w:tcW w:w="1365"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Жоғары деңгей</w:t>
            </w:r>
          </w:p>
        </w:tc>
        <w:tc>
          <w:tcPr>
            <w:tcW w:w="2829"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Пәнді игеруге деген тұрақты ұмтылысы бар, теориялық білімі арқылы анатомиялық білімді қолдану іскерлігі мен дағдысы қалыптасқан.</w:t>
            </w:r>
          </w:p>
        </w:tc>
        <w:tc>
          <w:tcPr>
            <w:tcW w:w="2366"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Тапсырмаларды өзбетінше және жоспарлы орындау іскерлігі мен дағдылары қалыптасқан, оларды өңдей және қолдана алады.</w:t>
            </w:r>
          </w:p>
        </w:tc>
        <w:tc>
          <w:tcPr>
            <w:tcW w:w="3079" w:type="dxa"/>
          </w:tcPr>
          <w:p w:rsidR="00B354DA" w:rsidRPr="009A6B39" w:rsidRDefault="00B354DA" w:rsidP="00B354D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Қолдануды негізге ала отырып, тапсырмаларды орындау іскерлігі мен дағдысы толық қалыптасқан, теориялық мәліметті қолданудың негізгі принциптерін біледі.</w:t>
            </w:r>
          </w:p>
        </w:tc>
      </w:tr>
    </w:tbl>
    <w:p w:rsidR="00B354DA" w:rsidRPr="009A6B39" w:rsidRDefault="00B354DA" w:rsidP="000C7580">
      <w:pPr>
        <w:spacing w:before="0" w:after="0" w:line="240" w:lineRule="auto"/>
        <w:ind w:firstLine="709"/>
        <w:jc w:val="both"/>
        <w:rPr>
          <w:rFonts w:ascii="Times New Roman" w:hAnsi="Times New Roman" w:cs="Times New Roman"/>
          <w:sz w:val="28"/>
          <w:szCs w:val="28"/>
          <w:lang w:val="kk-KZ"/>
        </w:rPr>
      </w:pP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Осылайша «Дене шынықтыру және спорт» білім беру бағдарламасы бойынша «Анатомия, спорттық морфология негіздері» пәні бойынша теориялық материалды кәсіби қызметте қолдану дағдысын қалыптастырудың критерийлері мен көрсеткіштері анықталды (жоғары, жеткілікті, орташа, төмен). Жоғары және жеткілікті деңгей дағдының қалыптасқанын, ал орташа және төмен қалыптаспағанын, кешенді жұмыс жүргізуді қажет ететінін білдіреді.</w:t>
      </w:r>
    </w:p>
    <w:p w:rsidR="000C7580" w:rsidRPr="009A6B39" w:rsidRDefault="00A16BBD" w:rsidP="000C7580">
      <w:pPr>
        <w:spacing w:before="0" w:after="0" w:line="240" w:lineRule="auto"/>
        <w:ind w:firstLine="709"/>
        <w:jc w:val="both"/>
        <w:rPr>
          <w:rFonts w:ascii="Times New Roman" w:hAnsi="Times New Roman" w:cs="Times New Roman"/>
          <w:i/>
          <w:sz w:val="28"/>
          <w:szCs w:val="28"/>
          <w:lang w:val="kk-KZ"/>
        </w:rPr>
      </w:pPr>
      <w:r w:rsidRPr="009A6B39">
        <w:rPr>
          <w:rFonts w:ascii="Times New Roman" w:hAnsi="Times New Roman" w:cs="Times New Roman"/>
          <w:sz w:val="28"/>
          <w:szCs w:val="28"/>
          <w:lang w:val="kk-KZ"/>
        </w:rPr>
        <w:t xml:space="preserve">Біз ұсынып отырған құрылымдық-мазмұндық моделдің нәтижелік компоненті </w:t>
      </w:r>
      <w:r w:rsidR="00306B5B" w:rsidRPr="009A6B39">
        <w:rPr>
          <w:rFonts w:ascii="Times New Roman" w:hAnsi="Times New Roman" w:cs="Times New Roman"/>
          <w:sz w:val="28"/>
          <w:szCs w:val="28"/>
          <w:lang w:val="kk-KZ"/>
        </w:rPr>
        <w:t xml:space="preserve">дене шынықтыру мұғалімдерінің кәсіби қызметте адам анатомиясы бойынша білімді пайдалану дағдысын қалыпасу </w:t>
      </w:r>
      <w:r w:rsidRPr="009A6B39">
        <w:rPr>
          <w:rFonts w:ascii="Times New Roman" w:hAnsi="Times New Roman" w:cs="Times New Roman"/>
          <w:sz w:val="28"/>
          <w:szCs w:val="28"/>
          <w:lang w:val="kk-KZ"/>
        </w:rPr>
        <w:t>деңгейін анықтау арқылы, оның тиімділігін көрсетуге мүмкіндік береді</w:t>
      </w:r>
      <w:r w:rsidRPr="009A6B39">
        <w:rPr>
          <w:rFonts w:ascii="Times New Roman" w:hAnsi="Times New Roman" w:cs="Times New Roman"/>
          <w:i/>
          <w:sz w:val="28"/>
          <w:szCs w:val="28"/>
          <w:lang w:val="kk-KZ"/>
        </w:rPr>
        <w:t>.</w:t>
      </w:r>
    </w:p>
    <w:p w:rsidR="000C7580" w:rsidRPr="009A6B39" w:rsidRDefault="000C7580" w:rsidP="000C7580">
      <w:pPr>
        <w:spacing w:before="0" w:after="0" w:line="240" w:lineRule="auto"/>
        <w:ind w:firstLine="709"/>
        <w:jc w:val="both"/>
        <w:rPr>
          <w:rFonts w:ascii="Times New Roman" w:hAnsi="Times New Roman" w:cs="Times New Roman"/>
          <w:i/>
          <w:sz w:val="28"/>
          <w:szCs w:val="28"/>
          <w:lang w:val="kk-KZ"/>
        </w:rPr>
      </w:pPr>
    </w:p>
    <w:p w:rsidR="000C7580" w:rsidRPr="009A6B39" w:rsidRDefault="000C7580" w:rsidP="000C7580">
      <w:pPr>
        <w:spacing w:before="0" w:after="0" w:line="240" w:lineRule="auto"/>
        <w:ind w:firstLine="709"/>
        <w:jc w:val="both"/>
        <w:rPr>
          <w:rFonts w:ascii="Times New Roman" w:hAnsi="Times New Roman" w:cs="Times New Roman"/>
          <w:i/>
          <w:sz w:val="28"/>
          <w:szCs w:val="28"/>
          <w:lang w:val="kk-KZ"/>
        </w:rPr>
      </w:pPr>
    </w:p>
    <w:p w:rsidR="004A6A75" w:rsidRPr="009A6B39" w:rsidRDefault="00B354DA" w:rsidP="000C7580">
      <w:pPr>
        <w:spacing w:before="0" w:after="0" w:line="240" w:lineRule="auto"/>
        <w:ind w:firstLine="709"/>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1-</w:t>
      </w:r>
      <w:r w:rsidR="007E5C84" w:rsidRPr="009A6B39">
        <w:rPr>
          <w:rFonts w:ascii="Times New Roman" w:hAnsi="Times New Roman" w:cs="Times New Roman"/>
          <w:b/>
          <w:sz w:val="28"/>
          <w:szCs w:val="28"/>
          <w:lang w:val="kk-KZ"/>
        </w:rPr>
        <w:t xml:space="preserve"> бөлім бойынша </w:t>
      </w:r>
      <w:r w:rsidRPr="009A6B39">
        <w:rPr>
          <w:rFonts w:ascii="Times New Roman" w:hAnsi="Times New Roman" w:cs="Times New Roman"/>
          <w:b/>
          <w:sz w:val="28"/>
          <w:szCs w:val="28"/>
          <w:lang w:val="kk-KZ"/>
        </w:rPr>
        <w:t>қорытынды</w:t>
      </w:r>
    </w:p>
    <w:p w:rsidR="000C7580" w:rsidRPr="009A6B39" w:rsidRDefault="000C7580" w:rsidP="00AD0CD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Бөлімде болашақ дене шынықтыру мұғалімдерін кәсіби даярлау жүйесінің құрылымы, қазіргі замандағы дене шынықтыру және спорт мамандарын кәсіби даярлау жүйесіндегі негізгі компоненттер қарастырылды: білім, білік, дағды және құзыреттілік. Бұл компоненттер кәсіби қызметке қажетті негізгі қабілеттер мен дағдыларды қалыптастыру үшін аса маңызды екендігі атап өтілді.</w:t>
      </w:r>
      <w:r w:rsidR="00AD0CD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Дағдылардың ішкі құрылымы да талданды: олар сенсорлы, ақыл-ой қозғалтқыш және кешенді дағдыларға бөлінді. Бұл құрылым болашақ маманның әртүрлі қызмет түрлерін тиімді орындауға және оны жетілдіруге бағытталған.</w:t>
      </w:r>
    </w:p>
    <w:p w:rsidR="000C7580" w:rsidRPr="009A6B39" w:rsidRDefault="000C7580" w:rsidP="000C7580">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Дене шынықтыру және спорт мұғалімдерінің кәсіби дағдылары нақты түрде жүйеленді: бақылау дағдысы, құрылымдау дағдысы, дидактикалық дағды, коммуникативті дағды, ұйымдастыру қабілеті, академиялық дағды және диагностикалық қабілеттері. Бұл дағдылар дене шынықтыру мұғалімінің күнделікті қызметінде түрлі міндеттерді орындауда маңызды рөл атқарады.</w:t>
      </w:r>
    </w:p>
    <w:p w:rsidR="000C7580" w:rsidRPr="009A6B39" w:rsidRDefault="000C7580" w:rsidP="000C7580">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Сонымен қатар, бөлімде дене шынықтыру мұғалімдерінің кәсіби қызметінде адам анатомиясы туралы білімнің орны қарастырылды. Анатомия пәнінің дене шынықтыру және спорт мамандарын даярлаудағы маңызы ерекше екені атап өтілді. Бұл тұрғыда «Дене шынықтыру және спорт» білім беру бағдарламасына қатысты нормативтік құжаттарға талдау жасалып, оқу жұмыс жоспары, мемлекеттік стандарттар және пәннің оқу бағдарламасының мазмұны сараланды. </w:t>
      </w:r>
    </w:p>
    <w:p w:rsidR="000C7580" w:rsidRPr="009A6B39" w:rsidRDefault="000C7580" w:rsidP="000C7580">
      <w:pPr>
        <w:spacing w:before="0" w:after="0" w:line="240" w:lineRule="auto"/>
        <w:ind w:firstLine="708"/>
        <w:jc w:val="both"/>
        <w:rPr>
          <w:rFonts w:ascii="Times New Roman" w:eastAsia="Times New Roman" w:hAnsi="Times New Roman" w:cs="Times New Roman"/>
          <w:sz w:val="28"/>
          <w:szCs w:val="24"/>
          <w:lang w:val="kk-KZ" w:eastAsia="ru-RU"/>
        </w:rPr>
      </w:pPr>
      <w:r w:rsidRPr="009A6B39">
        <w:rPr>
          <w:rFonts w:ascii="Times New Roman" w:eastAsia="Times New Roman" w:hAnsi="Times New Roman" w:cs="Times New Roman"/>
          <w:sz w:val="28"/>
          <w:szCs w:val="24"/>
          <w:lang w:val="kk-KZ" w:eastAsia="ru-RU"/>
        </w:rPr>
        <w:t>Бөлімнің нәтижесінде болашақ дене шынықтыру мұғалімдерінің анатомиялық білімдерін кәсіби қызметінде қолдану дағдысын қалыптастырудың құрылымдық-мазмұндық моделі жасалды, сонымен қатар оның тиімділігін анықтауға бағытталды. Модельдің негізгі мақсаты — болашақ мамандарды жоғары кәсіби деңгейде дайындау, олардың пәндік дағдыларын дамыту арқылы кәсіби қызметке дайын болуын қамтамасыз ету. Модель үш негізгі блоктан тұрады: мақсаттық, мазмұндық және нәтижелік блоктар. Бұл блоктар арқылы студенттердің анатомиялық білімдерін кәсіби қызметінде қолдану дағдылары қалыптасады.</w:t>
      </w:r>
    </w:p>
    <w:p w:rsidR="000C7580" w:rsidRPr="009A6B39" w:rsidRDefault="000C7580" w:rsidP="000C7580">
      <w:pPr>
        <w:spacing w:before="0" w:after="0" w:line="240" w:lineRule="auto"/>
        <w:ind w:firstLine="708"/>
        <w:jc w:val="both"/>
        <w:rPr>
          <w:rFonts w:ascii="Times New Roman" w:eastAsia="Times New Roman" w:hAnsi="Times New Roman" w:cs="Times New Roman"/>
          <w:sz w:val="28"/>
          <w:szCs w:val="24"/>
          <w:lang w:val="kk-KZ" w:eastAsia="ru-RU"/>
        </w:rPr>
      </w:pPr>
      <w:r w:rsidRPr="009A6B39">
        <w:rPr>
          <w:rFonts w:ascii="Times New Roman" w:eastAsia="Times New Roman" w:hAnsi="Times New Roman" w:cs="Times New Roman"/>
          <w:sz w:val="28"/>
          <w:szCs w:val="24"/>
          <w:lang w:val="kk-KZ" w:eastAsia="ru-RU"/>
        </w:rPr>
        <w:t>Зерттеу нәтижелері көрсеткендей, мотивациялық, қызметтік және рефлексивті компоненттер пәндік дағдының қалыптасуы үшін маңызды рөл атқарады. Мотивациялық компонент студенттердің пәнге деген қызығушылығын арттырып, болашақ кәсіби қызметке дайындықтарын күшейтеді. Қызметтік компонент білім алушылардың теориялық білімдерін тәжірибеде қолдануға мүмкіндік береді, ал рефлексивті компонент студенттердің өз іс-әрекеттерін бағалауға және жетілдіруге мүмкіндік береді.</w:t>
      </w:r>
    </w:p>
    <w:p w:rsidR="000C7580" w:rsidRPr="009A6B39" w:rsidRDefault="000C7580" w:rsidP="000C7580">
      <w:pPr>
        <w:spacing w:before="0" w:after="0" w:line="240" w:lineRule="auto"/>
        <w:jc w:val="both"/>
        <w:rPr>
          <w:rFonts w:ascii="Times New Roman" w:eastAsia="Times New Roman" w:hAnsi="Times New Roman" w:cs="Times New Roman"/>
          <w:sz w:val="28"/>
          <w:szCs w:val="24"/>
          <w:lang w:val="kk-KZ" w:eastAsia="ru-RU"/>
        </w:rPr>
      </w:pPr>
      <w:r w:rsidRPr="009A6B39">
        <w:rPr>
          <w:rFonts w:ascii="Times New Roman" w:eastAsia="Times New Roman" w:hAnsi="Times New Roman" w:cs="Times New Roman"/>
          <w:sz w:val="28"/>
          <w:szCs w:val="24"/>
          <w:lang w:val="kk-KZ" w:eastAsia="ru-RU"/>
        </w:rPr>
        <w:t>Зерттеудің қорытындысы бойынша, болашақ дене шынықтыру мұғалімдеріне арналған анатомиялық білімді кәсіби қызметінде қолдану дағдысын қалыптастыру үрдісі тиімді жүзеге асырылатындығын айқындайтын көрсеткіштер мен критерийлер әзірленді. Бұл модель білім беру процесінде болашақ мамандардың теориялық және практикалық білімдерін дамытуға және оларды кәсіби қызметте қолдану дағдыларын қалыптастыруға бағытталған. Әсіресе, болашақ мамандардың өз іс-әрекеттерін талдап, оларды жетілдіру қабілетін дамытуға арналған тәсілдер тиімді деп табылды.</w:t>
      </w:r>
    </w:p>
    <w:p w:rsidR="000C7580" w:rsidRPr="009A6B39" w:rsidRDefault="00093F47" w:rsidP="000C7580">
      <w:pPr>
        <w:spacing w:before="0" w:after="0" w:line="240" w:lineRule="auto"/>
        <w:ind w:firstLine="708"/>
        <w:jc w:val="both"/>
        <w:rPr>
          <w:rFonts w:ascii="Times New Roman" w:eastAsia="Times New Roman" w:hAnsi="Times New Roman" w:cs="Times New Roman"/>
          <w:sz w:val="28"/>
          <w:szCs w:val="24"/>
          <w:lang w:val="kk-KZ" w:eastAsia="ru-RU"/>
        </w:rPr>
      </w:pPr>
      <w:r w:rsidRPr="009A6B39">
        <w:rPr>
          <w:rFonts w:ascii="Times New Roman" w:eastAsia="Times New Roman" w:hAnsi="Times New Roman" w:cs="Times New Roman"/>
          <w:sz w:val="28"/>
          <w:szCs w:val="24"/>
          <w:lang w:val="kk-KZ" w:eastAsia="ru-RU"/>
        </w:rPr>
        <w:t>Бұл модел</w:t>
      </w:r>
      <w:r w:rsidR="000C7580" w:rsidRPr="009A6B39">
        <w:rPr>
          <w:rFonts w:ascii="Times New Roman" w:eastAsia="Times New Roman" w:hAnsi="Times New Roman" w:cs="Times New Roman"/>
          <w:sz w:val="28"/>
          <w:szCs w:val="24"/>
          <w:lang w:val="kk-KZ" w:eastAsia="ru-RU"/>
        </w:rPr>
        <w:t>дің оқу үдерісіне енгізілуі білім алушылардың кәсіби дайындығының сапасын арттыруға және оларды жоғары кәсіби деңгейде даярлауға мүмкінд</w:t>
      </w:r>
      <w:r w:rsidRPr="009A6B39">
        <w:rPr>
          <w:rFonts w:ascii="Times New Roman" w:eastAsia="Times New Roman" w:hAnsi="Times New Roman" w:cs="Times New Roman"/>
          <w:sz w:val="28"/>
          <w:szCs w:val="24"/>
          <w:lang w:val="kk-KZ" w:eastAsia="ru-RU"/>
        </w:rPr>
        <w:t>ік береді. Сонымен қатар, модел</w:t>
      </w:r>
      <w:r w:rsidR="000C7580" w:rsidRPr="009A6B39">
        <w:rPr>
          <w:rFonts w:ascii="Times New Roman" w:eastAsia="Times New Roman" w:hAnsi="Times New Roman" w:cs="Times New Roman"/>
          <w:sz w:val="28"/>
          <w:szCs w:val="24"/>
          <w:lang w:val="kk-KZ" w:eastAsia="ru-RU"/>
        </w:rPr>
        <w:t>дің тиімділігі әртүрлі оқыту әдістерін, құралдарды және формаларды пайдалану арқылы білім беру үдерісін одан әрі жетілдіруді көздейді.</w:t>
      </w:r>
    </w:p>
    <w:p w:rsidR="000C7580" w:rsidRPr="009A6B39" w:rsidRDefault="000C7580" w:rsidP="000C7580">
      <w:pPr>
        <w:spacing w:before="0" w:after="0" w:line="240" w:lineRule="auto"/>
        <w:jc w:val="both"/>
        <w:rPr>
          <w:rFonts w:ascii="Times New Roman" w:hAnsi="Times New Roman" w:cs="Times New Roman"/>
          <w:sz w:val="28"/>
          <w:szCs w:val="28"/>
          <w:lang w:val="kk-KZ"/>
        </w:rPr>
      </w:pPr>
    </w:p>
    <w:p w:rsidR="00AA41FC" w:rsidRPr="009A6B39" w:rsidRDefault="00AA41FC" w:rsidP="000C7580">
      <w:pPr>
        <w:spacing w:before="0" w:after="0" w:line="240" w:lineRule="auto"/>
        <w:jc w:val="both"/>
        <w:rPr>
          <w:rFonts w:ascii="Times New Roman" w:hAnsi="Times New Roman" w:cs="Times New Roman"/>
          <w:sz w:val="28"/>
          <w:szCs w:val="28"/>
          <w:lang w:val="kk-KZ"/>
        </w:rPr>
      </w:pPr>
    </w:p>
    <w:p w:rsidR="00AA41FC" w:rsidRPr="009A6B39" w:rsidRDefault="00AA41FC" w:rsidP="000C7580">
      <w:pPr>
        <w:spacing w:before="0" w:after="0" w:line="240" w:lineRule="auto"/>
        <w:jc w:val="both"/>
        <w:rPr>
          <w:rFonts w:ascii="Times New Roman" w:hAnsi="Times New Roman" w:cs="Times New Roman"/>
          <w:sz w:val="28"/>
          <w:szCs w:val="28"/>
          <w:lang w:val="kk-KZ"/>
        </w:rPr>
      </w:pPr>
    </w:p>
    <w:p w:rsidR="00AA41FC" w:rsidRPr="009A6B39" w:rsidRDefault="00AA41FC" w:rsidP="000C7580">
      <w:pPr>
        <w:spacing w:before="0" w:after="0" w:line="240" w:lineRule="auto"/>
        <w:jc w:val="both"/>
        <w:rPr>
          <w:rFonts w:ascii="Times New Roman" w:hAnsi="Times New Roman" w:cs="Times New Roman"/>
          <w:sz w:val="28"/>
          <w:szCs w:val="28"/>
          <w:lang w:val="kk-KZ"/>
        </w:rPr>
      </w:pPr>
    </w:p>
    <w:p w:rsidR="00B02B0E" w:rsidRPr="009A6B39" w:rsidRDefault="00B02B0E" w:rsidP="003D3D7F">
      <w:pPr>
        <w:pStyle w:val="af0"/>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
          <w:sz w:val="28"/>
          <w:szCs w:val="28"/>
          <w:lang w:val="kk-KZ"/>
        </w:rPr>
        <w:lastRenderedPageBreak/>
        <w:t>2 БОЛАШАҚ ДЕНЕ ШЫНЫҚТЫРУ МҰҒАЛІМДЕРІНІҢ АНАТОМИЯЛЫҚ БІЛІМДЕРІН КӘСІБИ ҚЫЗМЕТІНДЕ ҚОЛДАНУ ДАҒДЫСЫН ҚАЛЫПТАСТЫРУДЫҢ ӘДІСТЕМЕСІ</w:t>
      </w:r>
    </w:p>
    <w:p w:rsidR="00B02B0E" w:rsidRPr="009A6B39" w:rsidRDefault="00B02B0E" w:rsidP="003D3D7F">
      <w:pPr>
        <w:pStyle w:val="af0"/>
        <w:spacing w:before="0" w:after="0" w:line="240" w:lineRule="auto"/>
        <w:ind w:firstLine="709"/>
        <w:jc w:val="both"/>
        <w:rPr>
          <w:rFonts w:ascii="Times New Roman" w:hAnsi="Times New Roman" w:cs="Times New Roman"/>
          <w:bCs/>
          <w:sz w:val="28"/>
          <w:szCs w:val="28"/>
          <w:lang w:val="kk-KZ"/>
        </w:rPr>
      </w:pPr>
    </w:p>
    <w:p w:rsidR="004A6A75" w:rsidRPr="009A6B39" w:rsidRDefault="004A6A75" w:rsidP="006B7C61">
      <w:pPr>
        <w:pStyle w:val="af0"/>
        <w:spacing w:before="0" w:after="0" w:line="240" w:lineRule="auto"/>
        <w:jc w:val="both"/>
        <w:rPr>
          <w:rFonts w:ascii="Times New Roman" w:hAnsi="Times New Roman" w:cs="Times New Roman"/>
          <w:bCs/>
          <w:sz w:val="28"/>
          <w:szCs w:val="28"/>
          <w:lang w:val="kk-KZ"/>
        </w:rPr>
      </w:pPr>
    </w:p>
    <w:p w:rsidR="00043C02" w:rsidRPr="009A6B39" w:rsidRDefault="00B02B0E" w:rsidP="003D3D7F">
      <w:pPr>
        <w:pStyle w:val="af0"/>
        <w:shd w:val="clear" w:color="auto" w:fill="FFFFFF" w:themeFill="background1"/>
        <w:spacing w:before="0" w:after="0" w:line="240" w:lineRule="auto"/>
        <w:ind w:firstLine="709"/>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2.1 Дене шынықтыру мұғалімдерінің кәсіби қызметте адам анатомиясы бойынша білімді пайдалану дағдысын қалыпастырудың педагогикалық шарттары</w:t>
      </w:r>
    </w:p>
    <w:p w:rsidR="006968ED"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Болашақ педагог мамандардың теориялық алған білімдерін кәсіби қызметте қолдану дағдыларын қалыптастыруда шешімін табуды қажет ететін мәселенің бірі </w:t>
      </w:r>
      <w:r w:rsidR="00093F47"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педагогикалық шарттарды жаңарту, заманауи нұсқасын жасау, оларды эксперименттік тәжірибеден өткізу болып табылады.</w:t>
      </w:r>
    </w:p>
    <w:p w:rsidR="004A6A75" w:rsidRPr="009A6B39" w:rsidRDefault="006968ED" w:rsidP="004A6A75">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Алдымен, шарт ұғымына талдау жасайық. Анықтамалық сөздіктерде </w:t>
      </w:r>
      <w:r w:rsidR="004A6A75" w:rsidRPr="009A6B39">
        <w:rPr>
          <w:rFonts w:ascii="Times New Roman" w:hAnsi="Times New Roman" w:cs="Times New Roman"/>
          <w:sz w:val="28"/>
          <w:szCs w:val="28"/>
          <w:lang w:val="kk-KZ"/>
        </w:rPr>
        <w:t>«шарт» сөзінің мағынасына төмендегідей түсінік беріледі [140]:</w:t>
      </w:r>
    </w:p>
    <w:p w:rsidR="006968ED"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бір нәрсеге тәуелді жағдай;</w:t>
      </w:r>
    </w:p>
    <w:p w:rsidR="006968ED"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өмірдің, қызметтің қандай да бір саласы бойынша белгіленген қағидаттар;</w:t>
      </w:r>
    </w:p>
    <w:p w:rsidR="006968ED"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қандай да бір орын алып отырған жағдайға байланыстылық.</w:t>
      </w:r>
    </w:p>
    <w:p w:rsidR="004A6A75" w:rsidRPr="009A6B39" w:rsidRDefault="004A6A75" w:rsidP="004A6A75">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 тұжырымдаманың философиялық түсіндірмесі объектінің айналасындағы құбылыстармен байланыстылығы, яғни ол құбылыссыз өмір сүре алмайды. Басқаша айтқанда, объектілер кешенінің (заттар, олардың күйі, өзара әрекеттесулері) маңызды құрамдас бөлігі, осы құбылыстағы үдерістің жүруімен байланысты [141].</w:t>
      </w:r>
    </w:p>
    <w:p w:rsidR="004A6A75" w:rsidRPr="009A6B39" w:rsidRDefault="006968ED" w:rsidP="004A6A75">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Ю.К. Бабанский педагогикалық жүйенің жұмыс жасау шарттарын екі топқа біріктірді: сыртқы (табиғи-географиялық, қоғамдық, өндірістік, мәдени, мөлтек аудан ортасы) және ішкі (оқу-материалдық, оқу орны гигиенасы, моральдық-психологиялық, эстетикалық) </w:t>
      </w:r>
      <w:r w:rsidR="004A6A75" w:rsidRPr="009A6B39">
        <w:rPr>
          <w:rFonts w:ascii="Times New Roman" w:hAnsi="Times New Roman" w:cs="Times New Roman"/>
          <w:sz w:val="28"/>
          <w:szCs w:val="28"/>
          <w:lang w:val="kk-KZ"/>
        </w:rPr>
        <w:t>[142].</w:t>
      </w:r>
    </w:p>
    <w:p w:rsidR="004A6A75"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Әсер ету сипаты бойынша шарттар объективті (педагогикалық жүйенің жұмыс жасауы, білім берудегі нормативтік құжаттар, ақпараттық құралдар) және субъективті (педагогикалық жүйенің дамуы мен жұмыс жасауына ықпал жасайтын шарттар, олардың іс-әрекеттерінің келісімділігі, мақсатты басым бағыттарының даралық деңгейі) болып бөлінеді, ал объектіге әсер ету ерекшелігіне қарай шарттар жалпы (әлеуметтік, экономикалық, ұлттық, географиялық және т.б.) және арнайы (білім алушылардың әлеуметтік-демографиялық құрамы, білім беру мекемесінің орналасқан жері, білім беру мекемесінің материалдық мүмкіндігі, оқу-тәрбие үдерісінің жабдықталуы, қоршаған ортаның тәрбиелік мүмкіндігі) болып бөлінеді. Сонымен қатар, педагогикалық жүйенің қалыпты жұмысына педагогтың педагогикалық мәдениет деңгейі мен ұжымның моральдық-психологиялық сипаты маңызды рөл атқарады </w:t>
      </w:r>
      <w:r w:rsidR="004A6A75" w:rsidRPr="009A6B39">
        <w:rPr>
          <w:rFonts w:ascii="Times New Roman" w:hAnsi="Times New Roman" w:cs="Times New Roman"/>
          <w:sz w:val="28"/>
          <w:szCs w:val="28"/>
          <w:lang w:val="kk-KZ"/>
        </w:rPr>
        <w:t xml:space="preserve">[143]. </w:t>
      </w:r>
    </w:p>
    <w:p w:rsidR="004A6A75"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«Шарт» түсінігіне педагогикалық өң берген ғалымдар В.И. Андреева, А.Я. Найна, Н.М. Яковлев, Н.В. Ипполитов, М.В. Зверев, Б.В. Куприянова, С.А. Дынинді атауға болад</w:t>
      </w:r>
      <w:r w:rsidR="00714C00" w:rsidRPr="009A6B39">
        <w:rPr>
          <w:rFonts w:ascii="Times New Roman" w:hAnsi="Times New Roman" w:cs="Times New Roman"/>
          <w:sz w:val="28"/>
          <w:szCs w:val="28"/>
          <w:lang w:val="kk-KZ"/>
        </w:rPr>
        <w:t>ы</w:t>
      </w:r>
      <w:r w:rsidRPr="009A6B39">
        <w:rPr>
          <w:rFonts w:ascii="Times New Roman" w:hAnsi="Times New Roman" w:cs="Times New Roman"/>
          <w:sz w:val="28"/>
          <w:szCs w:val="28"/>
          <w:lang w:val="kk-KZ"/>
        </w:rPr>
        <w:t xml:space="preserve">. Дегенмен педагогикалық шарттар жөнінде ғалымдардың көзқарастары бірдей емес. </w:t>
      </w:r>
      <w:r w:rsidRPr="009A6B39">
        <w:rPr>
          <w:rFonts w:ascii="Times New Roman" w:hAnsi="Times New Roman" w:cs="Times New Roman"/>
          <w:sz w:val="28"/>
          <w:szCs w:val="28"/>
          <w:lang w:val="kk-KZ"/>
        </w:rPr>
        <w:cr/>
      </w:r>
      <w:r w:rsidR="000C7580" w:rsidRPr="009A6B39">
        <w:rPr>
          <w:rFonts w:ascii="Times New Roman" w:hAnsi="Times New Roman" w:cs="Times New Roman"/>
          <w:sz w:val="28"/>
          <w:szCs w:val="28"/>
          <w:lang w:val="kk-KZ"/>
        </w:rPr>
        <w:tab/>
      </w:r>
      <w:r w:rsidRPr="009A6B39">
        <w:rPr>
          <w:rFonts w:ascii="Times New Roman" w:hAnsi="Times New Roman" w:cs="Times New Roman"/>
          <w:sz w:val="28"/>
          <w:szCs w:val="28"/>
          <w:lang w:val="kk-KZ"/>
        </w:rPr>
        <w:t xml:space="preserve">Педагогикалық шарттар жөніндегі бірінші позицияны ұстанатындар (В.И. </w:t>
      </w:r>
      <w:r w:rsidRPr="009A6B39">
        <w:rPr>
          <w:rFonts w:ascii="Times New Roman" w:hAnsi="Times New Roman" w:cs="Times New Roman"/>
          <w:sz w:val="28"/>
          <w:szCs w:val="28"/>
          <w:lang w:val="kk-KZ"/>
        </w:rPr>
        <w:lastRenderedPageBreak/>
        <w:t xml:space="preserve">Андреев, А.Я. Найн, Н.М. Яковлев) — материалдық-кеңістіктік орнаның мүмкіндіктері мен педагогикалық ықпалдың кез-келген шараларының жиынтығы (оқу мен тәрбиелеудің кешенді шаралары; алға қойылған мақсатты шешуге бағытталған материалдық-кеңістіктік орта, мазмұны, формасы, әдістер мен құралдардың объективті жиынтығы; педагогикалық үдерістегі шарттар жиынтығы) </w:t>
      </w:r>
      <w:r w:rsidR="004A6A75" w:rsidRPr="009A6B39">
        <w:rPr>
          <w:rFonts w:ascii="Times New Roman" w:hAnsi="Times New Roman" w:cs="Times New Roman"/>
          <w:sz w:val="28"/>
          <w:szCs w:val="28"/>
          <w:lang w:val="kk-KZ"/>
        </w:rPr>
        <w:t>[144].</w:t>
      </w:r>
    </w:p>
    <w:p w:rsidR="006968ED" w:rsidRPr="009A6B39" w:rsidRDefault="006968ED" w:rsidP="006968ED">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Педагогикалық шарттар жөніндегі екінші позицияны қолдайтындар педагогикалық шарттарды педагогикалық жүйенің құрылымына кіретін компоненттердің бірі ретінде қарастырады (Н.В. Ипполитова, М.В. Зверева және т.б.) </w:t>
      </w:r>
      <w:r w:rsidR="004A6A75" w:rsidRPr="009A6B39">
        <w:rPr>
          <w:rFonts w:ascii="Times New Roman" w:hAnsi="Times New Roman" w:cs="Times New Roman"/>
          <w:sz w:val="28"/>
          <w:szCs w:val="28"/>
          <w:lang w:val="kk-KZ"/>
        </w:rPr>
        <w:t xml:space="preserve">[145]. </w:t>
      </w:r>
      <w:r w:rsidRPr="009A6B39">
        <w:rPr>
          <w:rFonts w:ascii="Times New Roman" w:hAnsi="Times New Roman" w:cs="Times New Roman"/>
          <w:sz w:val="28"/>
          <w:szCs w:val="28"/>
          <w:lang w:val="kk-KZ"/>
        </w:rPr>
        <w:t>Мұнда педагогикалық шарттарды ішкі (білім беру үдерісінде субъектілердің жеке даму аспектілерін қамтамасыз етеді) және сыртқы (жүйенің процессуалдық аспектісін іске асыруға көмектеседі) шарттар деп бөледі. Сонымен қатар, педагогикалық шарттарға педагогикалық жүйе компоненттерінің бірінің мазмұндық сипаттамасы, оның мазмұны, ұйымдастыру формасы, оқыту құралы, оқытушы мен білім алушылардың арасындағы қарым-қатынасын жатқызады.</w:t>
      </w:r>
    </w:p>
    <w:p w:rsidR="004A6A75" w:rsidRPr="009A6B39" w:rsidRDefault="004A6A75" w:rsidP="004A6A75">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Үшінші позицияны ұстанатын ғалымдар (Б.В. Куприянов, С.А. Дынина және т.б.) педагогикалық шарттарды — ғылыми-педагогикалық зерттеу нәтижелерін бағалауға мүмкіндік беретін білім беру үдерісіндегі заңдылықтар бойынша жоспарлы жұмыс жасау деп қарастырды [146].</w:t>
      </w:r>
    </w:p>
    <w:p w:rsidR="004A6A75" w:rsidRPr="009A6B39" w:rsidRDefault="006968ED" w:rsidP="004A6A75">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Көптеген ғылыми әдебиеттердегі ғылыми-педагогикалық зерттеулердің нәтижелері көрсеткендей, теория және практикада педагогикалық шарттардың бірнеше түрін көруге болады. Солардың ішінен жинақтай келе, педагогикалық шарттарды ұйымдастырушылық</w:t>
      </w:r>
      <w:r w:rsidR="00280AB6"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lang w:val="kk-KZ"/>
        </w:rPr>
        <w:t xml:space="preserve">педагогикалық, психологиялық-педагогикалық, дидактикалық шарттар деп жүйелеуге болады </w:t>
      </w:r>
      <w:r w:rsidR="004A6A75" w:rsidRPr="009A6B39">
        <w:rPr>
          <w:rFonts w:ascii="Times New Roman" w:hAnsi="Times New Roman" w:cs="Times New Roman"/>
          <w:sz w:val="28"/>
          <w:szCs w:val="28"/>
          <w:lang w:val="kk-KZ"/>
        </w:rPr>
        <w:t>(сурет 9) [143, б.10].</w:t>
      </w:r>
    </w:p>
    <w:p w:rsidR="00F93C61" w:rsidRPr="009A6B39" w:rsidRDefault="00F93C61" w:rsidP="00B354DA">
      <w:pPr>
        <w:autoSpaceDE w:val="0"/>
        <w:autoSpaceDN w:val="0"/>
        <w:adjustRightInd w:val="0"/>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Pr="009A6B39">
        <w:rPr>
          <w:rFonts w:ascii="Times New Roman" w:hAnsi="Times New Roman" w:cs="Times New Roman"/>
          <w:noProof/>
          <w:sz w:val="28"/>
          <w:szCs w:val="28"/>
          <w:lang w:eastAsia="ru-RU"/>
        </w:rPr>
        <w:drawing>
          <wp:inline distT="0" distB="0" distL="0" distR="0" wp14:anchorId="73186FD2" wp14:editId="0B86C55A">
            <wp:extent cx="4699489" cy="2007577"/>
            <wp:effectExtent l="57150" t="0" r="25400" b="0"/>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A6A75" w:rsidRPr="009A6B39" w:rsidRDefault="004A6A75" w:rsidP="004A6A75">
      <w:pPr>
        <w:autoSpaceDE w:val="0"/>
        <w:autoSpaceDN w:val="0"/>
        <w:adjustRightInd w:val="0"/>
        <w:spacing w:before="0" w:after="0" w:line="240" w:lineRule="auto"/>
        <w:ind w:hanging="142"/>
        <w:jc w:val="center"/>
        <w:rPr>
          <w:rFonts w:ascii="Times New Roman" w:hAnsi="Times New Roman" w:cs="Times New Roman"/>
          <w:sz w:val="28"/>
          <w:szCs w:val="28"/>
          <w:lang w:val="kk-KZ"/>
        </w:rPr>
      </w:pPr>
      <w:r w:rsidRPr="009A6B39">
        <w:rPr>
          <w:rFonts w:ascii="Times New Roman" w:eastAsia="TimesNewRomanPSMT" w:hAnsi="Times New Roman" w:cs="Times New Roman"/>
          <w:sz w:val="28"/>
          <w:szCs w:val="28"/>
          <w:lang w:val="kk-KZ"/>
        </w:rPr>
        <w:t>Сурет 9 -    Педагогикалық шарттардың жіктелуі</w:t>
      </w:r>
    </w:p>
    <w:p w:rsidR="00F93C61" w:rsidRPr="009A6B39" w:rsidRDefault="00F93C61" w:rsidP="003D3D7F">
      <w:pPr>
        <w:autoSpaceDE w:val="0"/>
        <w:autoSpaceDN w:val="0"/>
        <w:adjustRightInd w:val="0"/>
        <w:spacing w:before="0" w:after="0" w:line="240" w:lineRule="auto"/>
        <w:ind w:firstLine="709"/>
        <w:jc w:val="both"/>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 xml:space="preserve">       </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Ұйымдастырушылық-педагогикалық шарттар — педагогикалық жүйедегі іс-әрекетті жүргізу мен дамуын басқарудың негізінде жатқан тұтас педагогикалық үдерістің (ықпал ету шаралары) мазмұнының, нысанының, әдістерінің мақсатты түрде құрылған мүмкіндіктерінің жиынтығы (педагогикалық үдерістің біртұтастығы).</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bCs/>
          <w:iCs/>
          <w:sz w:val="28"/>
          <w:szCs w:val="28"/>
          <w:lang w:val="kk-KZ"/>
        </w:rPr>
        <w:t>Психологиялық-педагогикалық шарттар — педагогикалық жүйенің жеке аспектілерін дамытуға бағытталған (тұлғаның</w:t>
      </w:r>
      <w:r w:rsidRPr="009A6B39">
        <w:rPr>
          <w:rFonts w:ascii="Times New Roman" w:hAnsi="Times New Roman" w:cs="Times New Roman"/>
          <w:iCs/>
          <w:sz w:val="28"/>
          <w:szCs w:val="28"/>
          <w:lang w:val="kk-KZ"/>
        </w:rPr>
        <w:t xml:space="preserve"> нақты сипаттамаларын өзгерту) </w:t>
      </w:r>
      <w:r w:rsidRPr="009A6B39">
        <w:rPr>
          <w:rFonts w:ascii="Times New Roman" w:hAnsi="Times New Roman" w:cs="Times New Roman"/>
          <w:iCs/>
          <w:sz w:val="28"/>
          <w:szCs w:val="28"/>
          <w:lang w:val="kk-KZ"/>
        </w:rPr>
        <w:lastRenderedPageBreak/>
        <w:t>білім беру мен материалдық-кеңістіктік ортаның (ықпал ету шараларының) мақсатты түрде құрылған өзара байланыс және өзара шартты мүмкіндіктердің жиынтығы.</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bCs/>
          <w:iCs/>
          <w:sz w:val="28"/>
          <w:szCs w:val="28"/>
          <w:lang w:val="kk-KZ"/>
        </w:rPr>
        <w:t>Дидактикалық шарттар</w:t>
      </w:r>
      <w:r w:rsidRPr="009A6B39">
        <w:rPr>
          <w:rFonts w:ascii="Times New Roman" w:hAnsi="Times New Roman" w:cs="Times New Roman"/>
          <w:iCs/>
          <w:sz w:val="28"/>
          <w:szCs w:val="28"/>
          <w:lang w:val="kk-KZ"/>
        </w:rPr>
        <w:t xml:space="preserve"> </w:t>
      </w:r>
      <w:r w:rsidR="00093F47" w:rsidRPr="009A6B39">
        <w:rPr>
          <w:rFonts w:ascii="Times New Roman" w:hAnsi="Times New Roman" w:cs="Times New Roman"/>
          <w:iCs/>
          <w:sz w:val="28"/>
          <w:szCs w:val="28"/>
          <w:lang w:val="kk-KZ"/>
        </w:rPr>
        <w:t>-</w:t>
      </w:r>
      <w:r w:rsidRPr="009A6B39">
        <w:rPr>
          <w:rFonts w:ascii="Times New Roman" w:hAnsi="Times New Roman" w:cs="Times New Roman"/>
          <w:iCs/>
          <w:sz w:val="28"/>
          <w:szCs w:val="28"/>
          <w:lang w:val="kk-KZ"/>
        </w:rPr>
        <w:t xml:space="preserve"> дидактикалық мақсатқа жету үшін оқытудың ұйымдастыру формасын құру, мақсатқа бағыттап мазмұнды құру, әдістер мен тәсілдерді таңдау және қолдану жолдары болып табылады.</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Оқу үдерісінде болашақ мамандардың пән бойынша дағдыларын тиімді қалыптастыру білім беру ортасын құрайтын педагогикалық шарттардың сәтті жүзеге асырылуымен тікелей байланысты. Осы педагогикалық шарттар жеке тұлғаның сапалы қасиеттерін дамыту, студенттердің жеке дамуына әсер ететін топта қолайлы атмосфераны құру; болашақ педагогтың кәсіби қызметіне қажетті білім, білік, дағдыларды, сонымен қатар тұрақты шығармашылық ізденісті қалыптастыру; білім алушыларда қажетті дағдылардың қалыптасу деңгейіне сәйкес оқыту мазмұнын таңдау; білім алушылар мен оқытушылар арасында тұлғаға бағытталған өзара іс-қимылды қалыптастыру болып табылады.</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Жоғарыда айтылған педагогикалық тәсілдер, педагогикалық шарттар мен құралдардың мазмұнына сүйене отырып, дене шынықтыру және спорт білім беру бағдарламасында оқитын білім алушыларға «Анатомия, спорттық морфология негіздері» пәнінен алған білімдерін кәсіби қызметінде пайдалану дағдыларын қалыптастыруға қажетті педагогикалық шарттар мен құралдарды жүйеледік.</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xml:space="preserve">Жалпы, болашақ мамандарды кәсіби дайындаудың бірінші педагогикалық шарты </w:t>
      </w:r>
      <w:r w:rsidR="00093F47" w:rsidRPr="009A6B39">
        <w:rPr>
          <w:rFonts w:ascii="Times New Roman" w:hAnsi="Times New Roman" w:cs="Times New Roman"/>
          <w:iCs/>
          <w:sz w:val="28"/>
          <w:szCs w:val="28"/>
          <w:lang w:val="kk-KZ"/>
        </w:rPr>
        <w:t>-</w:t>
      </w:r>
      <w:r w:rsidRPr="009A6B39">
        <w:rPr>
          <w:rFonts w:ascii="Times New Roman" w:hAnsi="Times New Roman" w:cs="Times New Roman"/>
          <w:iCs/>
          <w:sz w:val="28"/>
          <w:szCs w:val="28"/>
          <w:lang w:val="kk-KZ"/>
        </w:rPr>
        <w:t xml:space="preserve"> пәндік дағдыларды игеруге деген білім алушылардың мотивациясының болуы деп ойлаймыз. Оны сәтті жүзеге асыру үшін оқытудың бастапқы кезеңінде:</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Білім алушыларға «Анатомия, спорттық морфология негіздері» пәнін оқытудың міндеті мен мақсатын, қысқаша мазмұнын түсіндіру және оның еңбек қызметіне қатысты мәнін айқындау;</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Дене жаттығулары типтерімен байланысты түрлі зертханалар, практикалық сабақтар және спорттық секциялармен байланыстырып сабақтар өткізу арқылы пәнге тартымдылық және оң көзқарас қалыптастыру;</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Дене шынықтыру және спорттық жаттығуларды сүйек және бұлшықеттермен байланыстылығын, дағдының жоғары жүйке жүйесімен байланыстылығын бейнероликтер, презентациялар, компьютерлік бағдарламалар көрсету арқылы пәнге қызығушылықты арттыру;</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Оқытудың белсенді әдістерін (іскелік ойын, жоба әдісі, бинарлы дәріс) қолдану, мұнда білім алушылар дене шынықтыру мұғалімі, түрлі спорт салалары бойынша жаттықтырушы, кәсіби спортшы ретінде өздерін сыныпта көреді;</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Практикалық (педагогикалық, өндірістік) оқу жағдайында көрнекілік принциптерді тиімді жүзеге асыру үшін оқытудың дидактикалық құралдарын пайдалану.</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xml:space="preserve">Аталған мәліметтердің түйіні болашақ дене шынықтыру және спорт мамандарының пәндік дағдыларын қалыптастырудың бірінші педагогикалық </w:t>
      </w:r>
      <w:r w:rsidRPr="009A6B39">
        <w:rPr>
          <w:rFonts w:ascii="Times New Roman" w:hAnsi="Times New Roman" w:cs="Times New Roman"/>
          <w:iCs/>
          <w:sz w:val="28"/>
          <w:szCs w:val="28"/>
          <w:lang w:val="kk-KZ"/>
        </w:rPr>
        <w:lastRenderedPageBreak/>
        <w:t>шарты оқытудың бастапқы кезеңінде мотивация қажет екенін көрсетеді. Осы тұжырымды егжей-тегжейлі талдап, оның болашақ кәсібінде маңызды орын алатын тұстары бойынша сұрақтарға толық жауап беру керек.</w:t>
      </w:r>
    </w:p>
    <w:p w:rsidR="004A6A75" w:rsidRPr="009A6B39" w:rsidRDefault="004A6A75" w:rsidP="004A6A75">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Психологиялық-педагогикалық әдебиеттерде алға қойылған мақсатқа жету үшін білім алушыларды мотивациялаудың негізгі құралы ретінде тренинг, ойын технологиясы, баяндамалар оқу, әңгімелесу, пікір-талас, танымжорық, оқытудың ұжымдық формаларын ұсынады [147, 148].</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Бірінші педагогикалық шарттардың жүзеге асуы екінші шартпен тікелей байланысты. Мұнда пәннің оқу-әдістемелік кешенінің мазмұнын жетілдіру, кәсіби дағдылардың қалыптасуына және кәсіби құзыреттілікті қалыптастыруға бағыттау, яғни білім алушы анатомиялық білімді кәсіби қызметінде жүйелі, тиімді қолдана алуға дайындалуы керек.</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Оқу-әдістемелік құжаттарға оқу жұмыс жоспары, пәннің оқу жоспары, практикалық және зертханалық жұмыстарға арналған нұсқаулықтар (білім алушы мен оқытушыларға арналған), пәнге қатысты негізгі және қосымша әдебиеттер тізімі, сайттар, оқу платформалары, білім алушылардың оқытушымен бірге орындайтын және өздігінен орындайтын өзіндік жұмыстарының нұсқаулығы, тестілер, қосымша тапсырмалар жинағы кіреді.</w:t>
      </w:r>
    </w:p>
    <w:p w:rsidR="0072515B"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«Дене шынықтыру және спорт» білім беру бағдарламасында оқитын білім алушылардың «Анатомия, спорттық морфология негіздері» пәнінен алған білімдерін кәсіби қызметінде пайдалану дағдысын қалыптастыру мақсатында пәннің оқу бағдарламасы мамандыққа бағдарлай қайта құрылды. Пәннің мазмұнына дене жаттығуларының адам анатомиясына әсерін айқындайтын тақырыптармен толықтырылды. Мысалы, «Спортшылардың сүйек жүйесіндегі морфологиялық өзгерістер» атты бөлімде сүйек жүйесін зерттеу әдістері, мүшенің гипертрофиясының себептері мен механизмі, спортшылардың сүйек жүйесінің жасушалық, ұлпалық, мүшелік және жүйелік деңгейде қайта құрылымдалуы, статикалық және динамикалық күштің сүйектің өсу сипатына әсері, түтікшелі сүйектің жүйелі физикалық белсенділікке бейімделуінің рациональды және иррационалды формалары қамтылды. Спортшылардың сүйек жүйесіндегі морфологиялық өзгерістер жөніндегі білімнің дене шынықтыру оқытушылары мен жаттықтырушылар үшін маңызы туралы мәліметтер енгізілді.</w:t>
      </w:r>
    </w:p>
    <w:p w:rsidR="004A6A75" w:rsidRPr="009A6B39" w:rsidRDefault="0072515B"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«Анатомия, спорттық морфология негіздері» пәнінен негізгі мазмұны сақталып, мамандыққа бағдарлау үшін пәнаралық байланысты мүмкіндігінше толықтырдық. Сонымен қатар, «Дене шынықтыру және спорт» білім беру бағдарламасы бойынша білім алушыларға «Анатомия (кестелер мен сызбалар)» атты оқу-көрнекілік құрал (қосымша), «Дене жаттығуларындағы бұлшықеттер» атты оқу-көрнекілік құр</w:t>
      </w:r>
      <w:r w:rsidR="004A6A75" w:rsidRPr="009A6B39">
        <w:rPr>
          <w:rFonts w:ascii="Times New Roman" w:hAnsi="Times New Roman" w:cs="Times New Roman"/>
          <w:iCs/>
          <w:sz w:val="28"/>
          <w:szCs w:val="28"/>
          <w:lang w:val="kk-KZ"/>
        </w:rPr>
        <w:t>ал дайындалып ұсынылды.</w:t>
      </w:r>
    </w:p>
    <w:p w:rsidR="0072515B" w:rsidRPr="009A6B39" w:rsidRDefault="00051386" w:rsidP="0072515B">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Ү</w:t>
      </w:r>
      <w:r w:rsidR="0072515B" w:rsidRPr="009A6B39">
        <w:rPr>
          <w:rFonts w:ascii="Times New Roman" w:hAnsi="Times New Roman" w:cs="Times New Roman"/>
          <w:iCs/>
          <w:sz w:val="28"/>
          <w:szCs w:val="28"/>
          <w:lang w:val="kk-KZ"/>
        </w:rPr>
        <w:t xml:space="preserve">шінші педагогикалық шарт </w:t>
      </w:r>
      <w:r w:rsidR="00213813" w:rsidRPr="009A6B39">
        <w:rPr>
          <w:rFonts w:ascii="Times New Roman" w:hAnsi="Times New Roman" w:cs="Times New Roman"/>
          <w:iCs/>
          <w:sz w:val="28"/>
          <w:szCs w:val="28"/>
          <w:lang w:val="kk-KZ"/>
        </w:rPr>
        <w:t>-</w:t>
      </w:r>
      <w:r w:rsidR="0072515B" w:rsidRPr="009A6B39">
        <w:rPr>
          <w:rFonts w:ascii="Times New Roman" w:hAnsi="Times New Roman" w:cs="Times New Roman"/>
          <w:iCs/>
          <w:sz w:val="28"/>
          <w:szCs w:val="28"/>
          <w:lang w:val="kk-KZ"/>
        </w:rPr>
        <w:t xml:space="preserve"> оқыту үдерісіне оқытудың инновациялық технологияларын енгізу (оқытудың белсенді әдістерін пайдалану), яғни педагогикалық-психологиялық және теориялық білімді практикамен байланыстырып ұсынылатын педагогикалық-дидактикалық мүмкіндіктер.</w:t>
      </w:r>
    </w:p>
    <w:p w:rsidR="007A54C1" w:rsidRPr="009A6B39" w:rsidRDefault="0072515B" w:rsidP="008017F2">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lastRenderedPageBreak/>
        <w:t>Осылайша, ұсынылған педагогикалық шарттар бір-бірімен байланысты және бірін-бірі толықтырады, өйткені олар заманауи білім беру кеңістігінде кәсіби білімнің</w:t>
      </w:r>
      <w:r w:rsidR="008017F2" w:rsidRPr="009A6B39">
        <w:rPr>
          <w:rFonts w:ascii="Times New Roman" w:hAnsi="Times New Roman" w:cs="Times New Roman"/>
          <w:iCs/>
          <w:sz w:val="28"/>
          <w:szCs w:val="28"/>
          <w:lang w:val="kk-KZ"/>
        </w:rPr>
        <w:t xml:space="preserve"> сапасын жақсартуға ықпал етеді</w:t>
      </w:r>
      <w:r w:rsidR="004A6A75" w:rsidRPr="009A6B39">
        <w:rPr>
          <w:rFonts w:ascii="Times New Roman" w:hAnsi="Times New Roman" w:cs="Times New Roman"/>
          <w:iCs/>
          <w:sz w:val="28"/>
          <w:szCs w:val="28"/>
          <w:lang w:val="kk-KZ"/>
        </w:rPr>
        <w:t>.</w:t>
      </w:r>
    </w:p>
    <w:p w:rsidR="007A54C1" w:rsidRPr="009A6B39" w:rsidRDefault="008017F2" w:rsidP="007A54C1">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П</w:t>
      </w:r>
      <w:r w:rsidR="007A54C1" w:rsidRPr="009A6B39">
        <w:rPr>
          <w:rFonts w:ascii="Times New Roman" w:hAnsi="Times New Roman" w:cs="Times New Roman"/>
          <w:sz w:val="28"/>
          <w:szCs w:val="28"/>
          <w:shd w:val="clear" w:color="auto" w:fill="FFFFFF" w:themeFill="background1"/>
          <w:lang w:val="kk-KZ"/>
        </w:rPr>
        <w:t xml:space="preserve">едагогикалық шарттары бойынша оқу үдерісінің мазмұны мен ұйымдастыру-әдістемелік жағынан студенттер келесі принциптерді жүзеге асыра алуы керек: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жалпы және отандық педагогиканың негізгі принциптері [149];  </w:t>
      </w:r>
    </w:p>
    <w:p w:rsidR="004A6A75" w:rsidRPr="009A6B39" w:rsidRDefault="007A54C1"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дене шынықтыру және спорт бойынша дидактикалық және </w:t>
      </w:r>
      <w:r w:rsidR="004A6A75" w:rsidRPr="009A6B39">
        <w:rPr>
          <w:rFonts w:ascii="Times New Roman" w:hAnsi="Times New Roman" w:cs="Times New Roman"/>
          <w:sz w:val="28"/>
          <w:szCs w:val="28"/>
          <w:shd w:val="clear" w:color="auto" w:fill="FFFFFF" w:themeFill="background1"/>
          <w:lang w:val="kk-KZ"/>
        </w:rPr>
        <w:t xml:space="preserve">ұйымдастыру-педагогикалық принциптер [150];  </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ЖОО-да дене шынықтыру және спорт мамандарын кәсіби дайындау принциптері: білім, білік және дағдыны жүйелі қабылдау, өздігінен іздену, өзін-өзі жетілдіру және жеке тұлға ретінде білім алушыға оқу қызметін кешенді ұсыну, мұның ішінде оқытушы мен арнайы білім және кәсібилік, білімнің тұтастығы кереді;  </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дене шынықтыру және спорт мамандарын дайындаудың арнайы принциптері;  </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алдына қойған мақсатқа және нәтижеге қол жеткізу принципі;  </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кездейсоқ жағдайларда шұғыл шешім қабылдауға жеке-дара дайындығы;  </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алдына қойылған тапсырмаларға талдау жасап, тиімді шешімді іздестіру принципі;  </w:t>
      </w:r>
    </w:p>
    <w:p w:rsidR="004A6A75" w:rsidRPr="009A6B39" w:rsidRDefault="007A54C1"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алдына қойылған тапсырмаларды орындау тәсілдерін таңдауда </w:t>
      </w:r>
      <w:r w:rsidR="004A6A75" w:rsidRPr="009A6B39">
        <w:rPr>
          <w:rFonts w:ascii="Times New Roman" w:hAnsi="Times New Roman" w:cs="Times New Roman"/>
          <w:sz w:val="28"/>
          <w:szCs w:val="28"/>
          <w:shd w:val="clear" w:color="auto" w:fill="FFFFFF" w:themeFill="background1"/>
          <w:lang w:val="kk-KZ"/>
        </w:rPr>
        <w:t xml:space="preserve">рефлексивті позицияны ұстану [151].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Педагогикалық әдебиеттер дене шынықтыру және спорт мамандарын кәсіби дайындауда білім берудің принциптерін: әдістемелік, сана мен белсенділік принципі, көрнекілік принципі, жүйелілік (қайталау) принципі, даралау принципі, қол жетімділік, біртіндеп күрделендіру принциптерін ескеру қажет деп санайды.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Дене жаттығуларын әдістемеге, норматив заңдылықтарына сәйкес қолданған жағдайда нәтижесі сәтті болуы мүмкін. Бұл заңдылықтар дене тәрбиесінің әдістемелік принциптерінде көрініс табады.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i/>
          <w:sz w:val="28"/>
          <w:szCs w:val="28"/>
          <w:shd w:val="clear" w:color="auto" w:fill="FFFFFF" w:themeFill="background1"/>
          <w:lang w:val="kk-KZ"/>
        </w:rPr>
        <w:t>Әдістемелік принциптер</w:t>
      </w:r>
      <w:r w:rsidRPr="009A6B39">
        <w:rPr>
          <w:rFonts w:ascii="Times New Roman" w:hAnsi="Times New Roman" w:cs="Times New Roman"/>
          <w:sz w:val="28"/>
          <w:szCs w:val="28"/>
          <w:shd w:val="clear" w:color="auto" w:fill="FFFFFF" w:themeFill="background1"/>
          <w:lang w:val="kk-KZ"/>
        </w:rPr>
        <w:t xml:space="preserve"> — оқыту және тәрбиелеу үдерісінің мазмұнын құруға, әдістері мен ұйымдастырылуына қойылатын негізгі талаптарды анықтайтын бастапқы ғылыми-практикалық ережелер [151, б. 53].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i/>
          <w:sz w:val="28"/>
          <w:szCs w:val="28"/>
          <w:shd w:val="clear" w:color="auto" w:fill="FFFFFF" w:themeFill="background1"/>
          <w:lang w:val="kk-KZ"/>
        </w:rPr>
        <w:t>Сана мен белсенділік принципі</w:t>
      </w:r>
      <w:r w:rsidRPr="009A6B39">
        <w:rPr>
          <w:rFonts w:ascii="Times New Roman" w:hAnsi="Times New Roman" w:cs="Times New Roman"/>
          <w:sz w:val="28"/>
          <w:szCs w:val="28"/>
          <w:shd w:val="clear" w:color="auto" w:fill="FFFFFF" w:themeFill="background1"/>
          <w:lang w:val="kk-KZ"/>
        </w:rPr>
        <w:t xml:space="preserve"> — педагогикалық нұсқау мен білім алушылардың саналы, белсенді және шығармашылық қызметімен оңтайлы қатынасын білдіреді. Саналылық және белсенділік принципі үш ереже бойынша жүзеге асады [150, б. 54-56]: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1. Сабақтың мақсаты мен нақты міндеттеріне саналы көзқарасты қамтамасыз ету. Мысалы, білім алушы қандай жаттығулар жасауы керек? Дене жаттығуларын қалай орындауы керек? Неге дәл осылай орындауы керек? деген сұрақтарға жете түсінгенде нәтиже байқалады.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2. Әрбір білім алушының өз іс-әрекетін саналы түрде бақылауға және талдауға ынталандыру. Бұл мақсатқа жету үшін:       </w:t>
      </w:r>
    </w:p>
    <w:p w:rsidR="004A6A75" w:rsidRPr="009A6B39" w:rsidRDefault="004A6A75" w:rsidP="004A6A75">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lastRenderedPageBreak/>
        <w:t xml:space="preserve">- білім алушыларға орындалатын қозғалыс туралы алдын ала ойлауға үйрету. Бұл «идеомоторлы жаттығу» деп аталады  [152];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дене шынықтыру техникасының негізгі элементтеріне үнемі назар аудара білуге үйрету;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жасаған қозғалыстарды сезінуге, әсіресе бұлшықеттің сезімталдығын саналы сезінуге үйрету;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білім алушылардың өзін-өзі талдау қабілетін дамыту, қателіктен хабардар ету, оны түзету жолдарын қарастыратын іс-әрекеттерді орындауда қолдану.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3. Білім алушылардың белсенділігін арттыру: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1. білім алушыларда арнайы білімді қалыптастыру;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2. өзара оқыту әдістерін қолдану;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3. өзіне сыни қарауға тәрбиелеу;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4. өзіндік жеке сабақтарды орындау;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5. оқытушының, команда капитанының және т.б. бұйрығын орындауға әдеттендіру.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Көрнекілік принципі: адамның сезім мүшелерінің көмегімен таным үдерісін білдіреді. Көрнекіліктің физиологиялық негіздемесі И.П. Павловтың анализатор туралы ілімі. Дене тәрбиесі үдерісінде көрнекілікті көру, дыбыстау, қозғалу және сөз формасында жүзеге асады [151, б. 56-58].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Жүйелілік (қайталау) принципі: белгілі бір жүйелілікпен және дәлдікпен дене жаттығуларын жүзеге асыруды талап етеді, яғни оқу материалын үнемі қайталау. Қозғалысты орындау сипатына қарай қайталау: қарапайым қайталау, вариативті қайталау болып, ал дене жаттығуларынан кейінгі тынығу қашықтығына қарай қайталау: ұзартылған қайталау, шоғырланған қайталау болып бөлінеді [151, б. 58-60].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Даралау принципі [151, б. 60-62] — білім алушылардың қабілетін барынша дамыту мақсатында жеке ерекшеліктерін ескеру. Даралай оқыту қажеттілігінің бірқатар себептері бар: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болашақ спортшының денсаулық деңгейлерінің бірдей болмауы;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бір медициналық топ ішіндегі дене дайындығының әртүрлі деңгейлерінің болуы;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жыныстық және жас айырмашылығының болуы;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жеке жұмыс стилінің болуы.  </w:t>
      </w: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Физиологияда әсер ететін күшке, ағзаның қарсы реакциясы пропорционалды екені белгілі (И.П. Павловтың «күш заңы»), бірақ күштің шамадан тыс жоғары болуы ағзаның жоғары реакциясын тудырмайды, керісінше, төмендететіні белгілі (Н.Е. Введенскийдің «оптимум-пессимум заңы»). Біртіндеп күрделендіру принципі жүктемені орындау ерекшелігіне қарай үш топқа бөлінеді: жүктеменің тік-сызықты жоғарылау формасы, жүктеменің баспалтақты жоғарылау формасы, жүктеменің толқын тәрізді формасы (10-12 сурет) [151, б.64-65].  </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lastRenderedPageBreak/>
        <w:drawing>
          <wp:anchor distT="0" distB="0" distL="114300" distR="114300" simplePos="0" relativeHeight="251663872" behindDoc="0" locked="0" layoutInCell="1" allowOverlap="1" wp14:anchorId="3B7C8DD5" wp14:editId="3459FFDE">
            <wp:simplePos x="0" y="0"/>
            <wp:positionH relativeFrom="column">
              <wp:posOffset>986155</wp:posOffset>
            </wp:positionH>
            <wp:positionV relativeFrom="paragraph">
              <wp:posOffset>132715</wp:posOffset>
            </wp:positionV>
            <wp:extent cx="3790950" cy="1769110"/>
            <wp:effectExtent l="0" t="0" r="0" b="254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90950" cy="1769110"/>
                    </a:xfrm>
                    <a:prstGeom prst="rect">
                      <a:avLst/>
                    </a:prstGeom>
                  </pic:spPr>
                </pic:pic>
              </a:graphicData>
            </a:graphic>
            <wp14:sizeRelH relativeFrom="margin">
              <wp14:pctWidth>0</wp14:pctWidth>
            </wp14:sizeRelH>
            <wp14:sizeRelV relativeFrom="margin">
              <wp14:pctHeight>0</wp14:pctHeight>
            </wp14:sizeRelV>
          </wp:anchor>
        </w:drawing>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1F4398" w:rsidRPr="009A6B39" w:rsidRDefault="001F4398" w:rsidP="001F4398">
      <w:pPr>
        <w:shd w:val="clear" w:color="auto" w:fill="FFFFFF" w:themeFill="background1"/>
        <w:tabs>
          <w:tab w:val="left" w:pos="0"/>
          <w:tab w:val="left" w:pos="142"/>
        </w:tabs>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10- Жүктеменің тік-сызықты жоғарлау формасы</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16BF7616" wp14:editId="4A21F9A4">
            <wp:simplePos x="0" y="0"/>
            <wp:positionH relativeFrom="column">
              <wp:posOffset>1235075</wp:posOffset>
            </wp:positionH>
            <wp:positionV relativeFrom="paragraph">
              <wp:posOffset>24765</wp:posOffset>
            </wp:positionV>
            <wp:extent cx="3336925" cy="1911985"/>
            <wp:effectExtent l="0" t="0" r="0" b="0"/>
            <wp:wrapTight wrapText="bothSides">
              <wp:wrapPolygon edited="0">
                <wp:start x="0" y="0"/>
                <wp:lineTo x="0" y="21306"/>
                <wp:lineTo x="21456" y="21306"/>
                <wp:lineTo x="2145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36925" cy="1911985"/>
                    </a:xfrm>
                    <a:prstGeom prst="rect">
                      <a:avLst/>
                    </a:prstGeom>
                  </pic:spPr>
                </pic:pic>
              </a:graphicData>
            </a:graphic>
            <wp14:sizeRelH relativeFrom="page">
              <wp14:pctWidth>0</wp14:pctWidth>
            </wp14:sizeRelH>
            <wp14:sizeRelV relativeFrom="page">
              <wp14:pctHeight>0</wp14:pctHeight>
            </wp14:sizeRelV>
          </wp:anchor>
        </w:drawing>
      </w:r>
    </w:p>
    <w:p w:rsidR="007A54C1" w:rsidRPr="009A6B39" w:rsidRDefault="007A54C1" w:rsidP="007A54C1">
      <w:pPr>
        <w:shd w:val="clear" w:color="auto" w:fill="FFFFFF" w:themeFill="background1"/>
        <w:spacing w:before="0" w:after="0" w:line="240" w:lineRule="auto"/>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1F4398" w:rsidRPr="009A6B39" w:rsidRDefault="001F4398" w:rsidP="001F4398">
      <w:pPr>
        <w:shd w:val="clear" w:color="auto" w:fill="FFFFFF" w:themeFill="background1"/>
        <w:spacing w:before="0" w:after="0" w:line="240" w:lineRule="auto"/>
        <w:ind w:firstLine="708"/>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11 – Жүктеменің сатылы жоғарлау формасы</w:t>
      </w:r>
    </w:p>
    <w:p w:rsidR="007A54C1" w:rsidRPr="009A6B39" w:rsidRDefault="007A54C1" w:rsidP="007A54C1">
      <w:pPr>
        <w:shd w:val="clear" w:color="auto" w:fill="FFFFFF" w:themeFill="background1"/>
        <w:spacing w:before="0" w:after="0" w:line="240" w:lineRule="auto"/>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65920" behindDoc="1" locked="0" layoutInCell="1" allowOverlap="1" wp14:anchorId="686FD55C" wp14:editId="25590B9B">
            <wp:simplePos x="0" y="0"/>
            <wp:positionH relativeFrom="column">
              <wp:posOffset>831215</wp:posOffset>
            </wp:positionH>
            <wp:positionV relativeFrom="paragraph">
              <wp:posOffset>-8890</wp:posOffset>
            </wp:positionV>
            <wp:extent cx="4251325" cy="1939925"/>
            <wp:effectExtent l="0" t="0" r="0" b="3175"/>
            <wp:wrapTight wrapText="bothSides">
              <wp:wrapPolygon edited="0">
                <wp:start x="0" y="0"/>
                <wp:lineTo x="0" y="21423"/>
                <wp:lineTo x="21487" y="21423"/>
                <wp:lineTo x="21487"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51325" cy="1939925"/>
                    </a:xfrm>
                    <a:prstGeom prst="rect">
                      <a:avLst/>
                    </a:prstGeom>
                  </pic:spPr>
                </pic:pic>
              </a:graphicData>
            </a:graphic>
            <wp14:sizeRelH relativeFrom="page">
              <wp14:pctWidth>0</wp14:pctWidth>
            </wp14:sizeRelH>
            <wp14:sizeRelV relativeFrom="page">
              <wp14:pctHeight>0</wp14:pctHeight>
            </wp14:sizeRelV>
          </wp:anchor>
        </w:drawing>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1F4398" w:rsidRPr="009A6B39" w:rsidRDefault="001F4398" w:rsidP="001F4398">
      <w:pPr>
        <w:shd w:val="clear" w:color="auto" w:fill="FFFFFF" w:themeFill="background1"/>
        <w:spacing w:before="0" w:after="0" w:line="240" w:lineRule="auto"/>
        <w:ind w:firstLine="708"/>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shd w:val="clear" w:color="auto" w:fill="FFFFFF" w:themeFill="background1"/>
          <w:lang w:val="kk-KZ"/>
        </w:rPr>
        <w:t xml:space="preserve">                                                        апта</w:t>
      </w:r>
    </w:p>
    <w:p w:rsidR="001F4398" w:rsidRPr="009A6B39" w:rsidRDefault="001F4398" w:rsidP="001F4398">
      <w:pPr>
        <w:shd w:val="clear" w:color="auto" w:fill="FFFFFF" w:themeFill="background1"/>
        <w:spacing w:before="0" w:after="0" w:line="240" w:lineRule="auto"/>
        <w:ind w:firstLine="708"/>
        <w:jc w:val="center"/>
        <w:rPr>
          <w:rFonts w:ascii="Times New Roman" w:hAnsi="Times New Roman" w:cs="Times New Roman"/>
          <w:sz w:val="28"/>
          <w:szCs w:val="28"/>
          <w:lang w:val="kk-KZ"/>
        </w:rPr>
      </w:pPr>
    </w:p>
    <w:p w:rsidR="001F4398" w:rsidRPr="009A6B39" w:rsidRDefault="001F4398" w:rsidP="001F4398">
      <w:pPr>
        <w:shd w:val="clear" w:color="auto" w:fill="FFFFFF" w:themeFill="background1"/>
        <w:spacing w:before="0" w:after="0" w:line="240" w:lineRule="auto"/>
        <w:jc w:val="center"/>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lang w:val="kk-KZ"/>
        </w:rPr>
        <w:t>Сурет 12 – Жүктеменің толқын тәрізді формасы</w:t>
      </w:r>
    </w:p>
    <w:p w:rsidR="007A54C1" w:rsidRPr="009A6B39" w:rsidRDefault="007A54C1" w:rsidP="007A54C1">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xml:space="preserve">Қол жетімділік принципі [151, б. 62]: дене жаттығуларын жасауға қажетті құралдар мен әдістердің білім алушылардың мүмкіндіктеріне оңтайлы сәйкес келуі;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lastRenderedPageBreak/>
        <w:t>Біртіндеп күрделендіру принципі [151, б. 63 – 66]: орындалатын жаттығуларды, әдістерді, сабақ шарттарын біртіндеп жоғарылату, жаңарту мен күрделендіру, жүктеме көлемін және қарқындылығын арттыру.</w:t>
      </w:r>
    </w:p>
    <w:p w:rsidR="00A4674C" w:rsidRPr="009A6B39" w:rsidRDefault="00A4674C" w:rsidP="00A4674C">
      <w:pPr>
        <w:pStyle w:val="af0"/>
        <w:shd w:val="clear" w:color="auto" w:fill="FFFFFF" w:themeFill="background1"/>
        <w:spacing w:before="0" w:after="0" w:line="240" w:lineRule="auto"/>
        <w:ind w:firstLine="709"/>
        <w:jc w:val="center"/>
        <w:rPr>
          <w:rFonts w:ascii="Times New Roman" w:hAnsi="Times New Roman" w:cs="Times New Roman"/>
          <w:b/>
          <w:sz w:val="28"/>
          <w:szCs w:val="28"/>
          <w:lang w:val="kk-KZ"/>
        </w:rPr>
      </w:pPr>
    </w:p>
    <w:p w:rsidR="00B81B00" w:rsidRPr="009A6B39" w:rsidRDefault="00043C02" w:rsidP="00782286">
      <w:pPr>
        <w:pStyle w:val="af0"/>
        <w:shd w:val="clear" w:color="auto" w:fill="FFFFFF" w:themeFill="background1"/>
        <w:spacing w:before="0" w:after="0" w:line="240" w:lineRule="auto"/>
        <w:ind w:firstLine="709"/>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2.2 Болашақ дене шынықтыру мұғалімдерінің анатомиялық білімдерін кәсіби қызметінде қолдану дағдысын қалыптастырудың мазмұны</w:t>
      </w:r>
      <w:r w:rsidR="004E3C18" w:rsidRPr="009A6B39">
        <w:rPr>
          <w:rFonts w:ascii="Times New Roman" w:hAnsi="Times New Roman" w:cs="Times New Roman"/>
          <w:b/>
          <w:sz w:val="28"/>
          <w:szCs w:val="28"/>
          <w:lang w:val="kk-KZ"/>
        </w:rPr>
        <w:t xml:space="preserve"> </w:t>
      </w:r>
    </w:p>
    <w:p w:rsidR="003875C2" w:rsidRPr="009A6B39" w:rsidRDefault="003875C2" w:rsidP="003875C2">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Болашақ дене шынықтыру мұғалімдерін кәсіби даярлау жүйесінде оқушыларды физиологиялық-анатомиялық ерекшеліктеріне сәйкес кәсіби спорт түріне баулуға арнайы дайындықтарының жеткілікті болуын қамтамасыз ету әлі де толық шешілмеген мәселе. Алайда, денсаулығы мен физиологиялық-анатомиялық ерекшеліктері бойынша топтастырылып, таңдалған оқушылар мен студенттерге біріктірілген дене шынықтыру сабақтарын ұйымдастыру оқу үдерісінің талаптарына сәйкес келмейтіні белгілі </w:t>
      </w:r>
      <w:r w:rsidR="00D1687C" w:rsidRPr="009A6B39">
        <w:rPr>
          <w:rFonts w:ascii="Times New Roman" w:hAnsi="Times New Roman" w:cs="Times New Roman"/>
          <w:sz w:val="28"/>
          <w:szCs w:val="28"/>
          <w:lang w:val="kk-KZ"/>
        </w:rPr>
        <w:t xml:space="preserve">[153]. </w:t>
      </w:r>
      <w:r w:rsidRPr="009A6B39">
        <w:rPr>
          <w:rFonts w:ascii="Times New Roman" w:hAnsi="Times New Roman" w:cs="Times New Roman"/>
          <w:sz w:val="28"/>
          <w:szCs w:val="28"/>
          <w:lang w:val="kk-KZ"/>
        </w:rPr>
        <w:t>Оқушыларды белгілі бір спорт түріне таңдап алу және олармен жұмыс жүргізудің ерекшелігі жас маманның жеке басына және оқу кезінде студенттің игеруі керек білім мен дағдылардың қажетті құрамына белгілі бір талаптар қояды.</w:t>
      </w:r>
    </w:p>
    <w:p w:rsidR="003875C2" w:rsidRPr="009A6B39" w:rsidRDefault="003875C2" w:rsidP="003875C2">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мамандарын даярлауды жетілдіру педагогикалық тәсілдерді (жеке тұлғаға бағытталған, құзыреттілік) пайдалануды қажет етеді </w:t>
      </w:r>
      <w:r w:rsidR="00D1687C" w:rsidRPr="009A6B39">
        <w:rPr>
          <w:rFonts w:ascii="Times New Roman" w:hAnsi="Times New Roman" w:cs="Times New Roman"/>
          <w:sz w:val="28"/>
          <w:szCs w:val="28"/>
          <w:lang w:val="kk-KZ"/>
        </w:rPr>
        <w:t xml:space="preserve">[154, 155]. </w:t>
      </w:r>
      <w:r w:rsidRPr="009A6B39">
        <w:rPr>
          <w:rFonts w:ascii="Times New Roman" w:hAnsi="Times New Roman" w:cs="Times New Roman"/>
          <w:sz w:val="28"/>
          <w:szCs w:val="28"/>
          <w:lang w:val="kk-KZ"/>
        </w:rPr>
        <w:t xml:space="preserve">Дене шынықтыру мұғалімдерін кәсіптік даярлауды жетілдіру қазіргі уақытта мамандарды кәсіптік даярлауға енгізілетін құзыреттілік тәсіл шеңберінде тиімді болады деп ойлаймыз </w:t>
      </w:r>
      <w:r w:rsidR="00D1687C" w:rsidRPr="009A6B39">
        <w:rPr>
          <w:rFonts w:ascii="Times New Roman" w:hAnsi="Times New Roman" w:cs="Times New Roman"/>
          <w:sz w:val="28"/>
          <w:szCs w:val="28"/>
          <w:lang w:val="kk-KZ"/>
        </w:rPr>
        <w:t xml:space="preserve">[134, 251 б]. </w:t>
      </w:r>
      <w:r w:rsidRPr="009A6B39">
        <w:rPr>
          <w:rFonts w:ascii="Times New Roman" w:hAnsi="Times New Roman" w:cs="Times New Roman"/>
          <w:sz w:val="28"/>
          <w:szCs w:val="28"/>
          <w:lang w:val="kk-KZ"/>
        </w:rPr>
        <w:t>Біз бұл мәселелерді тиімді шешу үшін негіз ретінде қарама-қайшылықтар қатарын тұжырымдадық, олар:</w:t>
      </w:r>
    </w:p>
    <w:p w:rsidR="003875C2" w:rsidRPr="009A6B39" w:rsidRDefault="003875C2" w:rsidP="003875C2">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Оқушыларды физиологиялық-анатомиялық ерекшеліктеріне сәйкес спорт түріне бейімдеп баулудың қажеттілігі мен болашақ дене шынықтыру мұғалімінің оған әзірлігінің жеткіліксіздігі арасындағы қайшылық;</w:t>
      </w:r>
    </w:p>
    <w:p w:rsidR="003875C2" w:rsidRPr="009A6B39" w:rsidRDefault="003875C2" w:rsidP="003875C2">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Инклюзивті оқыту үдерісін тиімді ұйымдастыру қажеттілігі мен болашақ дене шынықтыру мұғалімдерінің инклюзивті білім беруді ұйымдастыру үшін физиологиялық-анатомиялық білімдерінің жеткіліксіз деңгейінің арасындағы қайшылық;</w:t>
      </w:r>
    </w:p>
    <w:p w:rsidR="003875C2" w:rsidRPr="009A6B39" w:rsidRDefault="003875C2" w:rsidP="003875C2">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Болашақ дене шынықтыру мұғалімдерінің физиологиялық-анатомиялық білімдерін кәсіби бағытта пайдалану дағдыларын қалыптастыру қажеттілігі мен қажетті ғылыми-әдістемелік еңбектің болмауы арасындағы қайшылықтар.</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 қарама-қайшылықтар дене шынықтыру мамандығының студенттерінде физиологиялық-анатомиялық білімдерін кәсіби бағытта пайдалана білу дағдыларын қалыптастырудың жолдары мен құралдарын анықтаудың өзектілігін негіздейді. Арнайы инклюзивті және физиологиялық-анатомиялық ерекшеліктері бойынша іріктелген топ оқушыларымен жұмыс істейтін мамандардың кәсіби қызметін талдау негізінде біз болашақ дене шынықтыру маманының бойында қалыптастыру керек кәсіби дағдылардың құрамын анықтадық [</w:t>
      </w:r>
      <w:r w:rsidR="00714C00" w:rsidRPr="009A6B39">
        <w:rPr>
          <w:rFonts w:ascii="Times New Roman" w:hAnsi="Times New Roman" w:cs="Times New Roman"/>
          <w:sz w:val="28"/>
          <w:szCs w:val="28"/>
          <w:lang w:val="kk-KZ"/>
        </w:rPr>
        <w:t>156</w:t>
      </w:r>
      <w:r w:rsidRPr="009A6B39">
        <w:rPr>
          <w:rFonts w:ascii="Times New Roman" w:hAnsi="Times New Roman" w:cs="Times New Roman"/>
          <w:sz w:val="28"/>
          <w:szCs w:val="28"/>
          <w:lang w:val="kk-KZ"/>
        </w:rPr>
        <w:t xml:space="preserve">]. Оның негізіне А. Н. Двоеглазовтың зерттеулері және Л. Е. Медведеваның [157] жасаған мамандардың кәсіби қызметінің құрылымдық-мазмұндық моделін алдық. Оның құрамында келесілерді: </w:t>
      </w:r>
      <w:r w:rsidRPr="009A6B39">
        <w:rPr>
          <w:rFonts w:ascii="Times New Roman" w:hAnsi="Times New Roman" w:cs="Times New Roman"/>
          <w:sz w:val="28"/>
          <w:szCs w:val="28"/>
          <w:lang w:val="kk-KZ"/>
        </w:rPr>
        <w:lastRenderedPageBreak/>
        <w:t>танымдық, конструктивтілік, коммуникативтілік, ұйымдастырушылық және бақылау-түзету компоненттерін анықтадық (кесте 7).</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
          <w:sz w:val="28"/>
          <w:szCs w:val="28"/>
          <w:lang w:val="kk-KZ"/>
        </w:rPr>
      </w:pPr>
    </w:p>
    <w:p w:rsidR="00D1687C" w:rsidRPr="009A6B39" w:rsidRDefault="00D1687C" w:rsidP="00B354DA">
      <w:pPr>
        <w:pStyle w:val="af0"/>
        <w:shd w:val="clear" w:color="auto" w:fill="FFFFFF" w:themeFill="background1"/>
        <w:spacing w:before="0" w:after="0" w:line="240" w:lineRule="auto"/>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Кесте 7 - Дене шынықтыру мамандығы студенттерінің анатомиялық білімдерін қолдану дағдыларының құрама бөліктері</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p>
    <w:tbl>
      <w:tblPr>
        <w:tblStyle w:val="a5"/>
        <w:tblW w:w="0" w:type="auto"/>
        <w:tblInd w:w="108" w:type="dxa"/>
        <w:tblLook w:val="04A0" w:firstRow="1" w:lastRow="0" w:firstColumn="1" w:lastColumn="0" w:noHBand="0" w:noVBand="1"/>
      </w:tblPr>
      <w:tblGrid>
        <w:gridCol w:w="2835"/>
        <w:gridCol w:w="6804"/>
      </w:tblGrid>
      <w:tr w:rsidR="009A6B39" w:rsidRPr="008D08AB" w:rsidTr="00B354DA">
        <w:tc>
          <w:tcPr>
            <w:tcW w:w="2835" w:type="dxa"/>
          </w:tcPr>
          <w:p w:rsidR="00B81B00" w:rsidRPr="009A6B39" w:rsidRDefault="00B81B00" w:rsidP="003D3D7F">
            <w:pPr>
              <w:spacing w:before="0"/>
              <w:jc w:val="both"/>
              <w:rPr>
                <w:rFonts w:ascii="Times New Roman" w:hAnsi="Times New Roman" w:cs="Times New Roman"/>
              </w:rPr>
            </w:pPr>
            <w:r w:rsidRPr="009A6B39">
              <w:rPr>
                <w:rStyle w:val="fontstyle01"/>
                <w:color w:val="auto"/>
              </w:rPr>
              <w:t>Танымдық компонент</w:t>
            </w:r>
          </w:p>
          <w:p w:rsidR="00B81B00" w:rsidRPr="009A6B39" w:rsidRDefault="00B81B00" w:rsidP="003D3D7F">
            <w:pPr>
              <w:pStyle w:val="af0"/>
              <w:spacing w:before="0" w:after="0"/>
              <w:jc w:val="both"/>
              <w:rPr>
                <w:rFonts w:ascii="Times New Roman" w:hAnsi="Times New Roman" w:cs="Times New Roman"/>
                <w:iCs/>
                <w:sz w:val="28"/>
                <w:szCs w:val="28"/>
                <w:lang w:val="kk-KZ"/>
              </w:rPr>
            </w:pPr>
          </w:p>
        </w:tc>
        <w:tc>
          <w:tcPr>
            <w:tcW w:w="6804" w:type="dxa"/>
          </w:tcPr>
          <w:p w:rsidR="00B81B00" w:rsidRPr="009A6B39" w:rsidRDefault="00B81B00" w:rsidP="003D3D7F">
            <w:pPr>
              <w:spacing w:before="0"/>
              <w:jc w:val="both"/>
              <w:rPr>
                <w:rStyle w:val="fontstyle01"/>
                <w:color w:val="auto"/>
                <w:lang w:val="kk-KZ"/>
              </w:rPr>
            </w:pPr>
            <w:r w:rsidRPr="009A6B39">
              <w:rPr>
                <w:rStyle w:val="fontstyle01"/>
                <w:color w:val="auto"/>
                <w:lang w:val="kk-KZ"/>
              </w:rPr>
              <w:t xml:space="preserve">оқушының физиологиялық-анатомиялық </w:t>
            </w:r>
          </w:p>
          <w:p w:rsidR="00B81B00" w:rsidRPr="009A6B39" w:rsidRDefault="00B81B00" w:rsidP="003D3D7F">
            <w:pPr>
              <w:spacing w:before="0"/>
              <w:jc w:val="both"/>
              <w:rPr>
                <w:rFonts w:ascii="Times New Roman" w:hAnsi="Times New Roman" w:cs="Times New Roman"/>
                <w:lang w:val="kk-KZ"/>
              </w:rPr>
            </w:pPr>
            <w:r w:rsidRPr="009A6B39">
              <w:rPr>
                <w:rStyle w:val="fontstyle01"/>
                <w:color w:val="auto"/>
                <w:lang w:val="kk-KZ"/>
              </w:rPr>
              <w:t>ерекшеліктерін</w:t>
            </w:r>
            <w:r w:rsidRPr="009A6B39">
              <w:rPr>
                <w:rFonts w:ascii="Times New Roman" w:hAnsi="Times New Roman" w:cs="Times New Roman"/>
                <w:sz w:val="22"/>
                <w:szCs w:val="22"/>
                <w:lang w:val="kk-KZ"/>
              </w:rPr>
              <w:t xml:space="preserve"> </w:t>
            </w:r>
            <w:r w:rsidRPr="009A6B39">
              <w:rPr>
                <w:rStyle w:val="fontstyle01"/>
                <w:color w:val="auto"/>
                <w:lang w:val="kk-KZ"/>
              </w:rPr>
              <w:t>диагностикалауды қамтамасыз ететін іскеріліктер</w:t>
            </w:r>
          </w:p>
        </w:tc>
      </w:tr>
      <w:tr w:rsidR="009A6B39" w:rsidRPr="008D08AB" w:rsidTr="00B354DA">
        <w:tc>
          <w:tcPr>
            <w:tcW w:w="2835" w:type="dxa"/>
          </w:tcPr>
          <w:p w:rsidR="00B81B00" w:rsidRPr="009A6B39" w:rsidRDefault="00B81B00" w:rsidP="003D3D7F">
            <w:pPr>
              <w:spacing w:before="0"/>
              <w:jc w:val="both"/>
              <w:rPr>
                <w:rFonts w:ascii="Times New Roman" w:hAnsi="Times New Roman" w:cs="Times New Roman"/>
              </w:rPr>
            </w:pPr>
            <w:r w:rsidRPr="009A6B39">
              <w:rPr>
                <w:rStyle w:val="fontstyle01"/>
                <w:rFonts w:eastAsiaTheme="majorEastAsia"/>
                <w:color w:val="auto"/>
              </w:rPr>
              <w:t>Конструктивтілік</w:t>
            </w:r>
            <w:r w:rsidRPr="009A6B39">
              <w:rPr>
                <w:rFonts w:ascii="Times New Roman" w:hAnsi="Times New Roman" w:cs="Times New Roman"/>
                <w:sz w:val="22"/>
                <w:szCs w:val="22"/>
              </w:rPr>
              <w:br/>
            </w:r>
            <w:r w:rsidRPr="009A6B39">
              <w:rPr>
                <w:rStyle w:val="fontstyle01"/>
                <w:rFonts w:eastAsiaTheme="majorEastAsia"/>
                <w:color w:val="auto"/>
              </w:rPr>
              <w:t>компоненті</w:t>
            </w:r>
          </w:p>
          <w:p w:rsidR="00B81B00" w:rsidRPr="009A6B39" w:rsidRDefault="00B81B00" w:rsidP="003D3D7F">
            <w:pPr>
              <w:pStyle w:val="af0"/>
              <w:spacing w:before="0" w:after="0"/>
              <w:jc w:val="both"/>
              <w:rPr>
                <w:rFonts w:ascii="Times New Roman" w:hAnsi="Times New Roman" w:cs="Times New Roman"/>
                <w:iCs/>
                <w:sz w:val="28"/>
                <w:szCs w:val="28"/>
                <w:lang w:val="kk-KZ"/>
              </w:rPr>
            </w:pPr>
          </w:p>
        </w:tc>
        <w:tc>
          <w:tcPr>
            <w:tcW w:w="6804" w:type="dxa"/>
          </w:tcPr>
          <w:p w:rsidR="00B81B00" w:rsidRPr="009A6B39" w:rsidRDefault="00B81B00" w:rsidP="003D3D7F">
            <w:pPr>
              <w:spacing w:before="0"/>
              <w:jc w:val="both"/>
              <w:rPr>
                <w:rFonts w:ascii="Times New Roman" w:hAnsi="Times New Roman" w:cs="Times New Roman"/>
                <w:sz w:val="28"/>
                <w:szCs w:val="28"/>
                <w:lang w:val="kk-KZ"/>
              </w:rPr>
            </w:pPr>
            <w:r w:rsidRPr="009A6B39">
              <w:rPr>
                <w:rStyle w:val="fontstyle01"/>
                <w:color w:val="auto"/>
                <w:lang w:val="kk-KZ"/>
              </w:rPr>
              <w:t>оқушының жеке физиологиялық-анатомиялық ерекшеліктеріне</w:t>
            </w:r>
            <w:r w:rsidRPr="009A6B39">
              <w:rPr>
                <w:rFonts w:ascii="Times New Roman" w:hAnsi="Times New Roman" w:cs="Times New Roman"/>
                <w:sz w:val="22"/>
                <w:szCs w:val="22"/>
                <w:lang w:val="kk-KZ"/>
              </w:rPr>
              <w:t xml:space="preserve"> </w:t>
            </w:r>
            <w:r w:rsidRPr="009A6B39">
              <w:rPr>
                <w:rStyle w:val="fontstyle01"/>
                <w:color w:val="auto"/>
                <w:lang w:val="kk-KZ"/>
              </w:rPr>
              <w:t>сәйкес спорт түріне бейімдейтін дене тәрбиесінің жеке бағдарламаларын құрастыру білігін қамтиды</w:t>
            </w:r>
          </w:p>
        </w:tc>
      </w:tr>
      <w:tr w:rsidR="009A6B39" w:rsidRPr="009A6B39" w:rsidTr="00B354DA">
        <w:tc>
          <w:tcPr>
            <w:tcW w:w="2835" w:type="dxa"/>
          </w:tcPr>
          <w:p w:rsidR="00B81B00" w:rsidRPr="009A6B39" w:rsidRDefault="00B81B00" w:rsidP="003D3D7F">
            <w:pPr>
              <w:spacing w:before="0"/>
              <w:jc w:val="both"/>
              <w:rPr>
                <w:rStyle w:val="fontstyle01"/>
                <w:color w:val="auto"/>
                <w:sz w:val="20"/>
                <w:szCs w:val="20"/>
              </w:rPr>
            </w:pPr>
            <w:r w:rsidRPr="009A6B39">
              <w:rPr>
                <w:rStyle w:val="fontstyle01"/>
                <w:rFonts w:eastAsiaTheme="majorEastAsia"/>
                <w:color w:val="auto"/>
              </w:rPr>
              <w:t>Коммуникативтілік</w:t>
            </w:r>
            <w:r w:rsidRPr="009A6B39">
              <w:rPr>
                <w:rFonts w:ascii="Times New Roman" w:hAnsi="Times New Roman" w:cs="Times New Roman"/>
                <w:sz w:val="22"/>
                <w:szCs w:val="22"/>
              </w:rPr>
              <w:br/>
            </w:r>
            <w:r w:rsidRPr="009A6B39">
              <w:rPr>
                <w:rStyle w:val="fontstyle01"/>
                <w:rFonts w:eastAsiaTheme="majorEastAsia"/>
                <w:color w:val="auto"/>
              </w:rPr>
              <w:t>компоненті</w:t>
            </w:r>
          </w:p>
        </w:tc>
        <w:tc>
          <w:tcPr>
            <w:tcW w:w="6804" w:type="dxa"/>
          </w:tcPr>
          <w:p w:rsidR="00B81B00" w:rsidRPr="009A6B39" w:rsidRDefault="00B81B00" w:rsidP="003D3D7F">
            <w:pPr>
              <w:spacing w:before="0"/>
              <w:jc w:val="both"/>
              <w:rPr>
                <w:rStyle w:val="fontstyle01"/>
                <w:color w:val="auto"/>
              </w:rPr>
            </w:pPr>
            <w:r w:rsidRPr="009A6B39">
              <w:rPr>
                <w:rStyle w:val="fontstyle01"/>
                <w:color w:val="auto"/>
              </w:rPr>
              <w:t>студенттермен сенімді қарым-қатынас орнатуды қамтамасыз ететін</w:t>
            </w:r>
            <w:r w:rsidRPr="009A6B39">
              <w:rPr>
                <w:rStyle w:val="fontstyle01"/>
                <w:color w:val="auto"/>
                <w:lang w:val="kk-KZ"/>
              </w:rPr>
              <w:t xml:space="preserve"> </w:t>
            </w:r>
            <w:r w:rsidRPr="009A6B39">
              <w:rPr>
                <w:rStyle w:val="fontstyle01"/>
                <w:color w:val="auto"/>
              </w:rPr>
              <w:t>дағдылар</w:t>
            </w:r>
          </w:p>
        </w:tc>
      </w:tr>
      <w:tr w:rsidR="009A6B39" w:rsidRPr="009A6B39" w:rsidTr="00B354DA">
        <w:tc>
          <w:tcPr>
            <w:tcW w:w="2835" w:type="dxa"/>
          </w:tcPr>
          <w:p w:rsidR="00B81B00" w:rsidRPr="009A6B39" w:rsidRDefault="00B81B00" w:rsidP="003D3D7F">
            <w:pPr>
              <w:spacing w:before="0"/>
              <w:jc w:val="both"/>
              <w:rPr>
                <w:rStyle w:val="fontstyle01"/>
                <w:color w:val="auto"/>
                <w:sz w:val="20"/>
                <w:szCs w:val="20"/>
              </w:rPr>
            </w:pPr>
            <w:r w:rsidRPr="009A6B39">
              <w:rPr>
                <w:rStyle w:val="fontstyle01"/>
                <w:rFonts w:eastAsiaTheme="majorEastAsia"/>
                <w:color w:val="auto"/>
              </w:rPr>
              <w:t>Ұйымдастырушылық</w:t>
            </w:r>
            <w:r w:rsidRPr="009A6B39">
              <w:rPr>
                <w:rFonts w:ascii="Times New Roman" w:hAnsi="Times New Roman" w:cs="Times New Roman"/>
                <w:sz w:val="22"/>
                <w:szCs w:val="22"/>
              </w:rPr>
              <w:br/>
            </w:r>
            <w:r w:rsidRPr="009A6B39">
              <w:rPr>
                <w:rStyle w:val="fontstyle01"/>
                <w:rFonts w:eastAsiaTheme="majorEastAsia"/>
                <w:color w:val="auto"/>
              </w:rPr>
              <w:t>компоненті</w:t>
            </w:r>
          </w:p>
        </w:tc>
        <w:tc>
          <w:tcPr>
            <w:tcW w:w="6804" w:type="dxa"/>
          </w:tcPr>
          <w:p w:rsidR="00B81B00" w:rsidRPr="009A6B39" w:rsidRDefault="00B81B00" w:rsidP="003D3D7F">
            <w:pPr>
              <w:spacing w:before="0"/>
              <w:jc w:val="both"/>
              <w:rPr>
                <w:rStyle w:val="fontstyle01"/>
                <w:color w:val="auto"/>
                <w:sz w:val="20"/>
                <w:szCs w:val="20"/>
              </w:rPr>
            </w:pPr>
            <w:r w:rsidRPr="009A6B39">
              <w:rPr>
                <w:rStyle w:val="fontstyle01"/>
                <w:color w:val="auto"/>
              </w:rPr>
              <w:t>оқушылардың қызметін басқаруды қамтамасыз ететін дағдылар</w:t>
            </w:r>
          </w:p>
        </w:tc>
      </w:tr>
      <w:tr w:rsidR="009A6B39" w:rsidRPr="009A6B39" w:rsidTr="00B354DA">
        <w:tc>
          <w:tcPr>
            <w:tcW w:w="2835" w:type="dxa"/>
          </w:tcPr>
          <w:p w:rsidR="00B81B00" w:rsidRPr="009A6B39" w:rsidRDefault="00B81B00" w:rsidP="003D3D7F">
            <w:pPr>
              <w:spacing w:before="0"/>
              <w:jc w:val="both"/>
              <w:rPr>
                <w:rStyle w:val="fontstyle01"/>
                <w:color w:val="auto"/>
                <w:sz w:val="20"/>
                <w:szCs w:val="20"/>
              </w:rPr>
            </w:pPr>
            <w:r w:rsidRPr="009A6B39">
              <w:rPr>
                <w:rStyle w:val="fontstyle01"/>
                <w:rFonts w:eastAsiaTheme="majorEastAsia"/>
                <w:color w:val="auto"/>
              </w:rPr>
              <w:t>Бақылау-түзету</w:t>
            </w:r>
            <w:r w:rsidRPr="009A6B39">
              <w:rPr>
                <w:rFonts w:ascii="Times New Roman" w:hAnsi="Times New Roman" w:cs="Times New Roman"/>
                <w:sz w:val="22"/>
                <w:szCs w:val="22"/>
              </w:rPr>
              <w:br/>
            </w:r>
            <w:r w:rsidRPr="009A6B39">
              <w:rPr>
                <w:rStyle w:val="fontstyle01"/>
                <w:rFonts w:eastAsiaTheme="majorEastAsia"/>
                <w:color w:val="auto"/>
              </w:rPr>
              <w:t>компоненті</w:t>
            </w:r>
          </w:p>
        </w:tc>
        <w:tc>
          <w:tcPr>
            <w:tcW w:w="6804" w:type="dxa"/>
          </w:tcPr>
          <w:p w:rsidR="00B81B00" w:rsidRPr="009A6B39" w:rsidRDefault="00B81B00" w:rsidP="003D3D7F">
            <w:pPr>
              <w:spacing w:before="0"/>
              <w:jc w:val="both"/>
              <w:rPr>
                <w:rStyle w:val="fontstyle01"/>
                <w:color w:val="auto"/>
              </w:rPr>
            </w:pPr>
            <w:r w:rsidRPr="009A6B39">
              <w:rPr>
                <w:rStyle w:val="fontstyle01"/>
                <w:color w:val="auto"/>
              </w:rPr>
              <w:t>дене тәрбиесі процесінің барысын бақылауды жүзеге асыру және</w:t>
            </w:r>
            <w:r w:rsidRPr="009A6B39">
              <w:rPr>
                <w:rStyle w:val="fontstyle01"/>
                <w:color w:val="auto"/>
                <w:lang w:val="kk-KZ"/>
              </w:rPr>
              <w:t xml:space="preserve"> </w:t>
            </w:r>
            <w:r w:rsidRPr="009A6B39">
              <w:rPr>
                <w:rStyle w:val="fontstyle01"/>
                <w:color w:val="auto"/>
              </w:rPr>
              <w:t>оны түзету</w:t>
            </w:r>
          </w:p>
        </w:tc>
      </w:tr>
    </w:tbl>
    <w:p w:rsidR="00B81B00" w:rsidRPr="009A6B39" w:rsidRDefault="00B81B00" w:rsidP="003D3D7F">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Танымдық компонентке келесі дағдылар кіреді [153, 216 б]:</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bookmarkStart w:id="2" w:name="_Hlk116612129"/>
      <w:r w:rsidRPr="009A6B39">
        <w:rPr>
          <w:rFonts w:ascii="Times New Roman" w:hAnsi="Times New Roman" w:cs="Times New Roman"/>
          <w:bCs/>
          <w:sz w:val="28"/>
          <w:szCs w:val="28"/>
          <w:lang w:val="kk-KZ"/>
        </w:rPr>
        <w:t>1.1. Оқушының физиологиялық-анатомиялық дамуын бағалау: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сауалнама арқылы өмір салты мен денсаулығы туралы мәліметтер (анаменез) жинау;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соматоскопия жүргізу — сыртқы тексеру;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антропометриялық зерттеу жүргізу — адам денесінің морфологиялық көрсеткіштерін өлшеу;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физикалық даму ерекшеліктерінің деңгейін бағалау.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 Оқушылардың дене қуаты дайындығын бағалау: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физикалық қасиеттердің даму деңгейін зерттеу (күш, икемділік, төзімділік, ептілік, үйлестіру).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 Оқушылар ағзасы жүйелерінің функционалды жағдайын бағалау: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жүрек-қантамыр жүйесін;</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тыныс алу жүйесін;</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жүйке жүйесі мен жүйке-бұлшықет аппаратын;</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ағзаның функционалдық жағдайын кешенді бағалауды қамтиды.</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bCs/>
          <w:sz w:val="28"/>
          <w:szCs w:val="28"/>
          <w:lang w:val="kk-KZ"/>
        </w:rPr>
        <w:t xml:space="preserve">1.4. Дененің физикалық белсенділікке бейімделуін бағалау және кешенді зерттеу нәтижелері бойынша қорытынды жасау. </w:t>
      </w:r>
      <w:r w:rsidRPr="009A6B39">
        <w:rPr>
          <w:rFonts w:ascii="Times New Roman" w:hAnsi="Times New Roman" w:cs="Times New Roman"/>
          <w:sz w:val="28"/>
          <w:szCs w:val="28"/>
          <w:lang w:val="kk-KZ"/>
        </w:rPr>
        <w:t>[153, 216 б].</w:t>
      </w:r>
      <w:r w:rsidRPr="009A6B39">
        <w:rPr>
          <w:rFonts w:ascii="Times New Roman" w:hAnsi="Times New Roman" w:cs="Times New Roman"/>
          <w:b/>
          <w:bCs/>
          <w:sz w:val="28"/>
          <w:szCs w:val="28"/>
          <w:lang w:val="kk-KZ"/>
        </w:rPr>
        <w:br/>
      </w:r>
      <w:r w:rsidRPr="009A6B39">
        <w:rPr>
          <w:rFonts w:ascii="Times New Roman" w:hAnsi="Times New Roman" w:cs="Times New Roman"/>
          <w:iCs/>
          <w:sz w:val="28"/>
          <w:szCs w:val="28"/>
          <w:lang w:val="kk-KZ"/>
        </w:rPr>
        <w:t>2.1. Оқушының физиологиялық дамуын жетілдіру, спорт түріне бейімдеу іс-шараларының міндеттерін, уақытын айқындау: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дене шынықтыру білімі жүйесіндегі оқушының анатомиялық-физиологиялық дамуын жетілдіру іс-шараларының міндеттерін айқындау;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lastRenderedPageBreak/>
        <w:t>- дене шынықтыру білімі жүйесіндегі оқушының анатомиялық-физиологиялық дамуын жетілдіру іс-шараларының уақыттарын, кезеңдерін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2.2. Нақты бір оқушы үшін оның анатомиялық-физиологиялық ерекшеліктеріне сәйкес келетін спорт түріне бейімдеу әдісін таңдау мыналарды қамтиды:</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ұтымды дене жаттығуларын таңдау;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жеке дене жаттығулары мен сабақтар арасындағы демалыс аралықтарының ұзақтығын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белгілі бір оқушы үшін максималды физикалық белсенділікті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2.3. Оқушыларды спорт түріне жаттықтыруды кезең-кезеңмен және алдағы уақытқа болжамдап жоспарлау дағдысы мыналарды қамтиды:</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топтық және жеке сабақтардың кестесін құру;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жеке жаттықтыру бағдарламаларын таңдау үшін ұсынымдар әзірлеу;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жеке жаттықтыру бағдарламаларына түзетулер енгізу.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2.4. Белгілі бір сабаққа арналған сабақ конспектісін құрастыру мыналарды қамтиды:</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жеке сабақтың конспектісін құрастыру;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топтық сабақтың конспектісін құрастыру.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3. Оқушылармен сенімді қарым-қатынасты қамтамасыз ететін коммуникативті компонент келесі дағдыларды қамтиды [153, 216 б]:</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3.1. Сабаққа қатысушылардың мақсатқа сай екендігіне сендіру: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оқушының таңдаған спорт түрінде жетістікке деген сенімін нығайту тәсілдерін қолдану;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қолданылатын жаттығулардың олардың физиологиялық-анатомиялық ерекшеліктеріне сәйкестігі, олардың тиімділігі жөніндегі ақпаратты оқушылардың назарына жеткізе білу;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3.2. Әр оқушыға жеке тәсіл қолдана білу: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сабақта қолайлы климат құру;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оқушылардың жеке ерекшеліктеріне байланысты жұмыс тактикасын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музыка арқылы оқушылардың эмоционалды тонусына әсер ету.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4. Оқушылардың іс-әрекетін басқаруды қамтамасыз ететін ұйымдастырушылық компонент келесі дағдыларды қамтиды [153, 216 б]:</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4.1. Оқушылармен жаттығу сабақтарын өткізу: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жаттығу орнын ұйымдастыру;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iCs/>
          <w:sz w:val="28"/>
          <w:szCs w:val="28"/>
          <w:lang w:val="kk-KZ"/>
        </w:rPr>
      </w:pPr>
      <w:r w:rsidRPr="009A6B39">
        <w:rPr>
          <w:rFonts w:ascii="Times New Roman" w:hAnsi="Times New Roman" w:cs="Times New Roman"/>
          <w:bCs/>
          <w:iCs/>
          <w:sz w:val="28"/>
          <w:szCs w:val="28"/>
          <w:lang w:val="kk-KZ"/>
        </w:rPr>
        <w:t>- тиісті жабдықтарды дайындау;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bCs/>
          <w:iCs/>
          <w:sz w:val="28"/>
          <w:szCs w:val="28"/>
          <w:lang w:val="kk-KZ"/>
        </w:rPr>
        <w:t>- дұрыс</w:t>
      </w:r>
      <w:r w:rsidRPr="009A6B39">
        <w:rPr>
          <w:rFonts w:ascii="Times New Roman" w:hAnsi="Times New Roman" w:cs="Times New Roman"/>
          <w:iCs/>
          <w:sz w:val="28"/>
          <w:szCs w:val="28"/>
          <w:lang w:val="kk-KZ"/>
        </w:rPr>
        <w:t xml:space="preserve"> бұйрық бере алу және оларды орындауды дұрыс талап ете алу;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оқушылардың топтық және жеке жаттығуларын ұйымдастыра алу;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көмек көрсету, сақтандыру;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оқушылардың жаттығу іс-әрекеттерін басқару;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4.2. Оқушыларды әртүрлі дене жаттығуларына үйрету: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жаттығуды түсіндіру және көрсету;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жаттығуларды орындау кезінде көмек көрсету;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жаттығулардың дұрыс орындалуын бақылау.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5. Дене тәрбиесі процесінің барысын бақылауды және оны жаттықтыруды қамтамасыз ететін бақылау-түзету компоненті келесі дағдыларды қамтиды [153, 216 б]:</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5.1. Оқушылардың дене тәрбиесі бойынша сабақтың тиімділігін бағалау және оған әдістемелік талдау жүргізу: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беру, тәрбие және жаттықтыру міндеттерінің орындалуы;</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тәрбиесі құралдарының сабақ міндеттеріне сәйкестігі;</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жүктемесінің ағзаның функционалдық жағдайына сәйкестігі;</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сабақты ұйымдастыру мен өткізудегі кемшіліктерді тіркеу;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тиісті түзетулер енгізу.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5.2. Сабақ барысында оқушыларға физиологиялық тексеру жасай алу және оны талдау: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тікелей сабақ барысында бақылау жүргізу (жүрек соғу жиілігін, қан қысымын, тыныс алу жиілігін зерттеу);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сабақтағы жүктеменің жалпы әсерін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физиологиялық талдаудың графикалық бейнелеу және оны талдау.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5.3. Бақылау құралдарының көмегімен әдістеменің әсерін бағалау: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сабақта қолданылатын жүктеменің тиімділігін бағалау;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шаршау белгілерін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жүктемесінің әсерін анықтау;</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жүктемеден кейін қалпына келтіру дәрежесін бағалау. </w:t>
      </w:r>
    </w:p>
    <w:p w:rsidR="00D1687C" w:rsidRPr="009A6B39" w:rsidRDefault="00D1687C" w:rsidP="00D1687C">
      <w:pPr>
        <w:pStyle w:val="af0"/>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Зерттеу жұмысының мазмұнын анықтау барысында денешынықтыру мұғалімдерімен және студенттермен сауалнама жүргізіліп, талдау жасадық. Жаттығушы топтармен жұмыс істейтін Қызылорда облысының дене шынықтыру мұғалімдерімен сауалнама жүргізілді.  </w:t>
      </w:r>
    </w:p>
    <w:p w:rsidR="00D1687C" w:rsidRPr="009A6B39" w:rsidRDefault="00D1687C" w:rsidP="00D1687C">
      <w:pPr>
        <w:pStyle w:val="af0"/>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Жүргізілген зерттеу негізінде мынадай қорытынды жасалды: сауалнамаға қатысқан, оқу орнын бітірген мұғалімдердің 80%-ы анатомиялық-физиологиялық ерекшеліктеріне сәйкес сыныпта іріктелген топ оқушылармен жұмыс істеуге кәсіптік даярлықтарының "жеткіліксіз деңгейде" екендігін көрсетті [153, 216 б]. ЖОО оқытушыларының көпшілігі (62%) дене шынықтыру кадрларын даярлауда оқушыларды физиологиялық-анатомиялық ерекшеліктеріне сәйкес дене шынықтыру сабақтарын ұйымдастыру және өткізу әдістемесіне жеткіліксіз көңіл бөлінетіндігі туралы пікірмен келісті.</w:t>
      </w:r>
    </w:p>
    <w:p w:rsidR="00D1687C" w:rsidRPr="009A6B39" w:rsidRDefault="00D1687C" w:rsidP="00D1687C">
      <w:pPr>
        <w:pStyle w:val="af0"/>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Бітіруші курс студенттерінің - болашақ дене шынықтыру мұғалімдері ретінде кәсіби білімі мен іскерлігін зерттеу мынаны көрсетті: физиологиялық-анатомиялық ерекшеліктеріне сәйкес сыныпта іріктеліп, белгілі спорт түріне бейімделген оқушылармен жұмыс істеу үшін қажетті арнайы білім деңгейін бағалау кезінде сауалнамаға қатысқан түлектердің тек 35%-ы жақсы және өте жақсы білімдерін көрсетті. Түлектердің үшінші бөлігі қанағаттанарлық білімге ие, бұл дене шынықтыру мұғалімдерін даярлаудағы кемшіліктердің бірі болып саналады. Кәсіби-педагогикалық дағдыларды (гностикалық, конструктивті, коммуникативті, ұйымдастырушылық және бақылау-түзету) зерттеу конструктивті, гностикалық және ұйымдастырушылық дағдылардың қалыптасуының жеткіліксіз деңгейін көрсетті (кесте 7). Бұл жағдайда дағдыларды өзін-өзі бағалау және сараптамалық бағалау нәтижелерінде </w:t>
      </w:r>
      <w:r w:rsidRPr="009A6B39">
        <w:rPr>
          <w:rFonts w:ascii="Times New Roman" w:hAnsi="Times New Roman" w:cs="Times New Roman"/>
          <w:sz w:val="28"/>
          <w:szCs w:val="28"/>
          <w:lang w:val="kk-KZ"/>
        </w:rPr>
        <w:lastRenderedPageBreak/>
        <w:t>шамалы айырмашылықтар байқалады. Студенттер әртүрлі анатомиялық-физиологиялық ерекшеліктеріне сәйкес оқушыларды жаттықтыру үшін дене жаттығуларын таңдауда қиналады. Дене шынықтыру мамандығын бітіруші курс студенттерінің оқушыларды анатомиялық-физиологиялық ерекшеліктеріне сәйкес спорт түріне бейімдеуге кәсіби дайындығында анықталған кемшіліктер оқу процесінде оған жеткілікті назар аударылмайтындығының салдары болып табылады. Ал кейбір түлектерге спорттың белгілі бір түріне арнайы таңдалған топтардың оқушыларымен жұмыс істеуге тура келеді.</w:t>
      </w:r>
    </w:p>
    <w:p w:rsidR="00D1687C" w:rsidRPr="009A6B39" w:rsidRDefault="00D1687C" w:rsidP="00D1687C">
      <w:pPr>
        <w:pStyle w:val="af0"/>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Анықталған кемшіліктерді жою үшін оқушыларды анатомиялық-физиологиялық ерекшеліктеріне сәйкес спорт түріне бейімдеу үшін студенттерде арнайы білім мен кәсіби-педагогикалық дағдыларды қалыптастыруға арналған бағдарлама әзірленді. Бағдарлама дәріс, семинар және практикалық сабақтарды қоса алғанда, 5 кредитке есептелген. Бағдарламаның мақсаты – студенттерді анатомиялық-физиологиялық ерекшеліктеріне сәйкес спорт түріне бейімдеуге дене тәрбиесін ұйымдастыру үшін білім мен дағдыларды қалыптастыру.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Болашақ «Дене шынықтыру және спорт» мамандарының өз мамандықтарына қызығушылық деңгейін, мамандықтың оқу жұмыс жоспарына қатысу мүмкіндігін, оқу жұмыс жоспарындағы пәндердің маңыздылығын анықтау мақсатында сауалнама жүргізілді. Оқытудың кредиттік технологиясының талаптарына сәйкес, оқу жұмыс жоспарындағы вариативті пәндерді білім алушылар өздері таңдайды. Таңдау жүргізбес бұрын, топқа бекітілген эдвайзерлер бір курстың екі академиялық кезеңінде оқылатын базалық, кәсіптік және таңдау пәндерінің кредиттерін, пән мазмұнын таныстырады. Пәндерді таңдау компьютерлік бағдарлама арқылы жүзеге асырылады. Сауалнамаға Қорқыт Ата атындағы Қызылорда университеті,   М.Х. Дулати атындағы Тараз университеті және Халықаралық туризм және меймандостық университетінің білім алушылары қатысты [103, б. 38].</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Сауалнамаға теориялық білімі бар, педагогикалық және оқу практикаларынан өткен 3-4 курс студенттері қатысты. Алғашқы сұрақ: «Сіз білесіз бе, болашақ мамандығыңыз Сізге қандай талаптар қояды?» сауалнамаға 218 студент қатысып, 199 студент (91%) «білемін», 17 студент (8%) «аздап хабарым бар», 2 студент (1%) «білмеймін» деген жауапты берді. Нәтижеге талдау жасайтын болсақ, білім алушылардың басым көпшілігі ашық ақпарат көздерінен (университеттің сайты), білім беру бағдарламасына жауапты өкілдерден, білім беру бағдарламасының эдвайзерлерінен, пәнді және практиканы жүргізуші оқытушылардан мәлімет алғандығын көруге болады (сурет 13-14).</w:t>
      </w:r>
    </w:p>
    <w:p w:rsidR="009B050D" w:rsidRPr="009A6B39" w:rsidRDefault="009B050D" w:rsidP="009B050D">
      <w:pPr>
        <w:spacing w:before="0" w:after="0" w:line="240" w:lineRule="auto"/>
        <w:ind w:firstLine="709"/>
        <w:jc w:val="both"/>
        <w:rPr>
          <w:rFonts w:ascii="Times New Roman" w:hAnsi="Times New Roman" w:cs="Times New Roman"/>
          <w:sz w:val="28"/>
          <w:szCs w:val="28"/>
          <w:lang w:val="kk-KZ"/>
        </w:rPr>
      </w:pPr>
    </w:p>
    <w:p w:rsidR="009B050D" w:rsidRPr="009A6B39" w:rsidRDefault="009B050D" w:rsidP="009B050D">
      <w:pPr>
        <w:spacing w:before="0" w:after="0" w:line="240" w:lineRule="auto"/>
        <w:ind w:firstLine="709"/>
        <w:jc w:val="both"/>
        <w:rPr>
          <w:rFonts w:ascii="Times New Roman" w:hAnsi="Times New Roman" w:cs="Times New Roman"/>
          <w:sz w:val="28"/>
          <w:szCs w:val="28"/>
          <w:lang w:val="kk-KZ"/>
        </w:rPr>
      </w:pPr>
    </w:p>
    <w:p w:rsidR="009B050D" w:rsidRPr="009A6B39" w:rsidRDefault="009B050D" w:rsidP="009B050D">
      <w:pPr>
        <w:spacing w:before="0" w:after="0" w:line="240" w:lineRule="auto"/>
        <w:jc w:val="center"/>
        <w:rPr>
          <w:rFonts w:ascii="Times New Roman" w:hAnsi="Times New Roman" w:cs="Times New Roman"/>
          <w:noProof/>
          <w:sz w:val="28"/>
          <w:szCs w:val="28"/>
          <w:lang w:val="kk-KZ"/>
        </w:rPr>
      </w:pPr>
      <w:bookmarkStart w:id="3" w:name="_Hlk116612273"/>
      <w:bookmarkEnd w:id="2"/>
      <w:r w:rsidRPr="009A6B39">
        <w:rPr>
          <w:rFonts w:ascii="Times New Roman" w:hAnsi="Times New Roman" w:cs="Times New Roman"/>
          <w:noProof/>
          <w:sz w:val="28"/>
          <w:szCs w:val="28"/>
          <w:lang w:eastAsia="ru-RU"/>
        </w:rPr>
        <w:lastRenderedPageBreak/>
        <w:drawing>
          <wp:inline distT="0" distB="0" distL="0" distR="0" wp14:anchorId="798FAE16" wp14:editId="18168798">
            <wp:extent cx="4391025" cy="2457450"/>
            <wp:effectExtent l="0" t="0" r="9525" b="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904DE33C-B91B-B1BE-C193-45CFBFE97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050D" w:rsidRPr="009A6B39" w:rsidRDefault="009B050D" w:rsidP="009B050D">
      <w:pPr>
        <w:spacing w:before="0" w:after="0" w:line="240" w:lineRule="auto"/>
        <w:ind w:firstLine="709"/>
        <w:jc w:val="both"/>
        <w:rPr>
          <w:rFonts w:ascii="Times New Roman" w:hAnsi="Times New Roman" w:cs="Times New Roman"/>
          <w:noProof/>
          <w:sz w:val="28"/>
          <w:szCs w:val="28"/>
          <w:lang w:val="kk-KZ"/>
        </w:rPr>
      </w:pPr>
    </w:p>
    <w:p w:rsidR="00D1687C" w:rsidRPr="009A6B39" w:rsidRDefault="00D1687C" w:rsidP="00D1687C">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13- «Дене шынықтыру және спорт» БББ білім алушылардың болашақ мамандығына қойылатын талапты білу деңгей.</w:t>
      </w:r>
    </w:p>
    <w:p w:rsidR="00D1687C" w:rsidRPr="009A6B39" w:rsidRDefault="00D1687C" w:rsidP="00D1687C">
      <w:pPr>
        <w:spacing w:before="0" w:after="0" w:line="240" w:lineRule="auto"/>
        <w:jc w:val="center"/>
        <w:rPr>
          <w:rFonts w:ascii="Times New Roman" w:hAnsi="Times New Roman" w:cs="Times New Roman"/>
          <w:sz w:val="28"/>
          <w:szCs w:val="28"/>
          <w:lang w:val="kk-KZ"/>
        </w:rPr>
      </w:pPr>
    </w:p>
    <w:p w:rsidR="00D1687C" w:rsidRPr="009A6B39" w:rsidRDefault="00D1687C" w:rsidP="00D1687C">
      <w:pPr>
        <w:spacing w:before="0" w:after="0" w:line="240" w:lineRule="auto"/>
        <w:jc w:val="center"/>
        <w:rPr>
          <w:rFonts w:ascii="Times New Roman" w:hAnsi="Times New Roman" w:cs="Times New Roman"/>
          <w:sz w:val="28"/>
          <w:szCs w:val="28"/>
          <w:lang w:val="kk-KZ"/>
        </w:rPr>
      </w:pPr>
    </w:p>
    <w:p w:rsidR="009B050D" w:rsidRPr="009A6B39" w:rsidRDefault="009B050D" w:rsidP="009B050D">
      <w:pPr>
        <w:spacing w:before="0" w:after="0" w:line="240" w:lineRule="auto"/>
        <w:jc w:val="center"/>
        <w:rPr>
          <w:rFonts w:ascii="Times New Roman" w:hAnsi="Times New Roman" w:cs="Times New Roman"/>
          <w:b/>
          <w:bCs/>
          <w:sz w:val="28"/>
          <w:szCs w:val="28"/>
          <w:lang w:val="kk-KZ"/>
        </w:rPr>
      </w:pPr>
      <w:r w:rsidRPr="009A6B39">
        <w:rPr>
          <w:rFonts w:ascii="Times New Roman" w:hAnsi="Times New Roman" w:cs="Times New Roman"/>
          <w:noProof/>
          <w:sz w:val="28"/>
          <w:szCs w:val="28"/>
          <w:lang w:eastAsia="ru-RU"/>
        </w:rPr>
        <w:drawing>
          <wp:inline distT="0" distB="0" distL="0" distR="0" wp14:anchorId="335C809A" wp14:editId="7EBE5820">
            <wp:extent cx="4476750" cy="2628900"/>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0614122-4D25-97FB-999B-F7D4F7C78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050D" w:rsidRPr="009A6B39" w:rsidRDefault="009B050D" w:rsidP="009B050D">
      <w:pPr>
        <w:spacing w:before="0" w:after="0" w:line="240" w:lineRule="auto"/>
        <w:ind w:firstLine="709"/>
        <w:jc w:val="both"/>
        <w:rPr>
          <w:rFonts w:ascii="Times New Roman" w:hAnsi="Times New Roman" w:cs="Times New Roman"/>
          <w:b/>
          <w:bCs/>
          <w:sz w:val="28"/>
          <w:szCs w:val="28"/>
          <w:lang w:val="kk-KZ"/>
        </w:rPr>
      </w:pPr>
    </w:p>
    <w:p w:rsidR="00D1687C" w:rsidRPr="009A6B39" w:rsidRDefault="00D1687C" w:rsidP="00D1687C">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14- «Дене шынықтыру және спорт» БББ білім алушыларының оқу жұмыс жоспарында оқытылуы керек пәндерді білу деңгейі</w:t>
      </w:r>
    </w:p>
    <w:p w:rsidR="00D1687C" w:rsidRPr="009A6B39" w:rsidRDefault="00D1687C" w:rsidP="00D1687C">
      <w:pPr>
        <w:spacing w:before="0" w:after="0" w:line="240" w:lineRule="auto"/>
        <w:ind w:firstLine="709"/>
        <w:jc w:val="both"/>
        <w:rPr>
          <w:rFonts w:ascii="Times New Roman" w:hAnsi="Times New Roman" w:cs="Times New Roman"/>
          <w:b/>
          <w:bCs/>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«Сіз болашақ «Дене шынықтыру және спорт» мамандары қандай пәндерді оқу керектігін білесіз бе?» сауалына білім алушылардың 196-сы (91%) білетінін хабарласа, ал 20 студент (9%) кейбір пәндерді ғана білетінін айтқан. Жалпы, білім алушылардың оқу пәндері және оқу жоспары жөнінде түсініктері бар (сурет 15).</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«Сізге болашақ маман (дене шынықтыру пәнінің мұғалімі) ретінде төмендегі пәндердің қайсысы қызықты? (Төрт пәнді таңдай аласыз)» сұрағына студенттердің басым көпшілігі «Педагогика», «Адам анатомиясы», «Психология», «Адам физиологиясы» пәндерін таңдаған (сурет 15).</w:t>
      </w:r>
    </w:p>
    <w:p w:rsidR="009B050D" w:rsidRPr="009A6B39" w:rsidRDefault="009B050D" w:rsidP="009B050D">
      <w:pPr>
        <w:spacing w:before="0" w:after="0" w:line="240" w:lineRule="auto"/>
        <w:ind w:firstLine="709"/>
        <w:jc w:val="both"/>
        <w:rPr>
          <w:rFonts w:ascii="Times New Roman" w:hAnsi="Times New Roman" w:cs="Times New Roman"/>
          <w:bCs/>
          <w:sz w:val="28"/>
          <w:szCs w:val="28"/>
          <w:lang w:val="kk-KZ"/>
        </w:rPr>
      </w:pPr>
    </w:p>
    <w:bookmarkEnd w:id="3"/>
    <w:p w:rsidR="009B050D" w:rsidRPr="009A6B39" w:rsidRDefault="009B050D" w:rsidP="009B050D">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noProof/>
          <w:sz w:val="28"/>
          <w:szCs w:val="28"/>
          <w:lang w:eastAsia="ru-RU"/>
        </w:rPr>
        <w:lastRenderedPageBreak/>
        <w:drawing>
          <wp:inline distT="0" distB="0" distL="0" distR="0" wp14:anchorId="48DF9A5D" wp14:editId="4531BDCC">
            <wp:extent cx="4857750" cy="26765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050D" w:rsidRPr="009A6B39" w:rsidRDefault="009B050D" w:rsidP="009B050D">
      <w:pPr>
        <w:spacing w:before="0" w:after="0" w:line="240" w:lineRule="auto"/>
        <w:ind w:firstLine="709"/>
        <w:jc w:val="both"/>
        <w:rPr>
          <w:rFonts w:ascii="Times New Roman" w:hAnsi="Times New Roman" w:cs="Times New Roman"/>
          <w:bCs/>
          <w:sz w:val="28"/>
          <w:szCs w:val="28"/>
          <w:lang w:val="kk-KZ"/>
        </w:rPr>
      </w:pPr>
    </w:p>
    <w:p w:rsidR="00D1687C" w:rsidRPr="009A6B39" w:rsidRDefault="00D1687C" w:rsidP="00D1687C">
      <w:pPr>
        <w:spacing w:before="0" w:after="0" w:line="240" w:lineRule="auto"/>
        <w:ind w:firstLine="709"/>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Сурет 15- «</w:t>
      </w:r>
      <w:r w:rsidRPr="009A6B39">
        <w:rPr>
          <w:rFonts w:ascii="Times New Roman" w:hAnsi="Times New Roman" w:cs="Times New Roman"/>
          <w:sz w:val="28"/>
          <w:szCs w:val="28"/>
          <w:lang w:val="kk-KZ"/>
        </w:rPr>
        <w:t>Дене шынықтыру және спорт</w:t>
      </w:r>
      <w:r w:rsidRPr="009A6B39">
        <w:rPr>
          <w:rFonts w:ascii="Times New Roman" w:hAnsi="Times New Roman" w:cs="Times New Roman"/>
          <w:bCs/>
          <w:sz w:val="28"/>
          <w:szCs w:val="28"/>
          <w:lang w:val="kk-KZ"/>
        </w:rPr>
        <w:t>» білім беру бағдарламасындағы пәндерге студенттердің қызығушылығы</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 пәнінің қандай бөлімі Сіздің болашақ мамандығыңыз үшін маңызды? (Төрт жауап таңдауға болады). Сауалнама нәтижесі бойынша студенттердің таңдауы төмендегідей: миология – 161, жалпы остеология – 128, жеке остеология – 113, жүрек-қан тамырлар жүйесі – 102 студент таңдаған (сурет 16).</w:t>
      </w:r>
    </w:p>
    <w:p w:rsidR="009B050D" w:rsidRPr="009A6B39" w:rsidRDefault="009B050D" w:rsidP="009B050D">
      <w:pPr>
        <w:spacing w:before="0" w:after="0" w:line="240" w:lineRule="auto"/>
        <w:ind w:firstLine="709"/>
        <w:jc w:val="both"/>
        <w:rPr>
          <w:rFonts w:ascii="Times New Roman" w:hAnsi="Times New Roman" w:cs="Times New Roman"/>
          <w:bCs/>
          <w:sz w:val="28"/>
          <w:szCs w:val="28"/>
          <w:lang w:val="kk-KZ"/>
        </w:rPr>
      </w:pPr>
    </w:p>
    <w:p w:rsidR="009B050D" w:rsidRPr="009A6B39" w:rsidRDefault="009B050D" w:rsidP="009B050D">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noProof/>
          <w:sz w:val="28"/>
          <w:szCs w:val="28"/>
          <w:lang w:eastAsia="ru-RU"/>
        </w:rPr>
        <w:drawing>
          <wp:inline distT="0" distB="0" distL="0" distR="0" wp14:anchorId="594E7F93" wp14:editId="33810956">
            <wp:extent cx="4951730" cy="3238500"/>
            <wp:effectExtent l="0" t="0" r="127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B050D" w:rsidRPr="009A6B39" w:rsidRDefault="009B050D" w:rsidP="009B050D">
      <w:pPr>
        <w:spacing w:before="0" w:after="0" w:line="240" w:lineRule="auto"/>
        <w:ind w:firstLine="709"/>
        <w:jc w:val="both"/>
        <w:rPr>
          <w:rFonts w:ascii="Times New Roman" w:hAnsi="Times New Roman" w:cs="Times New Roman"/>
          <w:b/>
          <w:bCs/>
          <w:sz w:val="28"/>
          <w:szCs w:val="28"/>
          <w:lang w:val="kk-KZ"/>
        </w:rPr>
      </w:pPr>
    </w:p>
    <w:p w:rsidR="00D1687C" w:rsidRPr="009A6B39" w:rsidRDefault="00D1687C" w:rsidP="00D1687C">
      <w:pPr>
        <w:spacing w:before="0" w:after="0" w:line="240" w:lineRule="auto"/>
        <w:jc w:val="center"/>
        <w:rPr>
          <w:rFonts w:ascii="Times New Roman" w:hAnsi="Times New Roman" w:cs="Times New Roman"/>
          <w:b/>
          <w:bCs/>
          <w:sz w:val="28"/>
          <w:szCs w:val="28"/>
          <w:lang w:val="kk-KZ"/>
        </w:rPr>
      </w:pPr>
      <w:r w:rsidRPr="009A6B39">
        <w:rPr>
          <w:rFonts w:ascii="Times New Roman" w:hAnsi="Times New Roman" w:cs="Times New Roman"/>
          <w:bCs/>
          <w:sz w:val="28"/>
          <w:szCs w:val="28"/>
          <w:lang w:val="kk-KZ"/>
        </w:rPr>
        <w:t>Сурет 16- «</w:t>
      </w:r>
      <w:r w:rsidRPr="009A6B39">
        <w:rPr>
          <w:rFonts w:ascii="Times New Roman" w:hAnsi="Times New Roman" w:cs="Times New Roman"/>
          <w:sz w:val="28"/>
          <w:szCs w:val="28"/>
          <w:lang w:val="kk-KZ"/>
        </w:rPr>
        <w:t>Дене шынықтыру және спорт</w:t>
      </w:r>
      <w:r w:rsidRPr="009A6B39">
        <w:rPr>
          <w:rFonts w:ascii="Times New Roman" w:hAnsi="Times New Roman" w:cs="Times New Roman"/>
          <w:bCs/>
          <w:sz w:val="28"/>
          <w:szCs w:val="28"/>
          <w:lang w:val="kk-KZ"/>
        </w:rPr>
        <w:t xml:space="preserve">» білім беру бағдарламасындағы «Анатомия, спорттық морфология негіздері» пәнінің маңызды бөлімдерін студенттердің таңдау нәтижесі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p>
    <w:p w:rsidR="00D1687C" w:rsidRPr="009A6B39" w:rsidRDefault="00D1687C" w:rsidP="00D46D26">
      <w:pPr>
        <w:spacing w:before="0" w:after="0" w:line="240" w:lineRule="auto"/>
        <w:jc w:val="both"/>
        <w:rPr>
          <w:rFonts w:ascii="Times New Roman" w:eastAsiaTheme="majorEastAsia" w:hAnsi="Times New Roman" w:cs="Times New Roman"/>
          <w:sz w:val="28"/>
          <w:szCs w:val="28"/>
          <w:lang w:val="kk-KZ"/>
        </w:rPr>
      </w:pPr>
      <w:r w:rsidRPr="009A6B39">
        <w:rPr>
          <w:rStyle w:val="fontstyle01"/>
          <w:rFonts w:eastAsiaTheme="majorEastAsia"/>
          <w:color w:val="auto"/>
          <w:lang w:val="kk-KZ"/>
        </w:rPr>
        <w:lastRenderedPageBreak/>
        <w:t>Сауалнамаға қатысқан студенттердің демографиясы 17-22 жас (кесте 5).</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Кесте 8 -  Сауалнамаға қатысқан «дене шынықтыру және спорт»  студенттеріне демографиялық сипаттама</w:t>
      </w:r>
    </w:p>
    <w:p w:rsidR="009B050D" w:rsidRPr="009A6B39" w:rsidRDefault="009B050D" w:rsidP="009B050D">
      <w:pPr>
        <w:spacing w:before="0" w:after="0" w:line="240" w:lineRule="auto"/>
        <w:ind w:firstLine="709"/>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3115"/>
        <w:gridCol w:w="3797"/>
        <w:gridCol w:w="2722"/>
      </w:tblGrid>
      <w:tr w:rsidR="009A6B39" w:rsidRPr="009A6B39" w:rsidTr="00A85130">
        <w:tc>
          <w:tcPr>
            <w:tcW w:w="3115" w:type="dxa"/>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Сипаты</w:t>
            </w:r>
          </w:p>
        </w:tc>
        <w:tc>
          <w:tcPr>
            <w:tcW w:w="3797"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Деңгейі</w:t>
            </w:r>
          </w:p>
        </w:tc>
        <w:tc>
          <w:tcPr>
            <w:tcW w:w="2722" w:type="dxa"/>
          </w:tcPr>
          <w:p w:rsidR="00D1687C" w:rsidRPr="009A6B39" w:rsidRDefault="00D1687C" w:rsidP="00A85130">
            <w:pPr>
              <w:spacing w:before="0"/>
              <w:ind w:firstLine="709"/>
              <w:jc w:val="center"/>
              <w:rPr>
                <w:rFonts w:ascii="Times New Roman" w:hAnsi="Times New Roman" w:cs="Times New Roman"/>
                <w:sz w:val="28"/>
                <w:szCs w:val="28"/>
              </w:rPr>
            </w:pPr>
            <w:r w:rsidRPr="009A6B39">
              <w:rPr>
                <w:rFonts w:ascii="Times New Roman" w:hAnsi="Times New Roman" w:cs="Times New Roman"/>
                <w:sz w:val="28"/>
                <w:szCs w:val="28"/>
              </w:rPr>
              <w:t>N</w:t>
            </w:r>
          </w:p>
        </w:tc>
      </w:tr>
      <w:tr w:rsidR="009A6B39" w:rsidRPr="009A6B39" w:rsidTr="00A85130">
        <w:tc>
          <w:tcPr>
            <w:tcW w:w="3115" w:type="dxa"/>
            <w:vMerge w:val="restart"/>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Жынысы </w:t>
            </w:r>
          </w:p>
        </w:tc>
        <w:tc>
          <w:tcPr>
            <w:tcW w:w="3797"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Қыз бала</w:t>
            </w:r>
          </w:p>
        </w:tc>
        <w:tc>
          <w:tcPr>
            <w:tcW w:w="2722"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24</w:t>
            </w:r>
          </w:p>
        </w:tc>
      </w:tr>
      <w:tr w:rsidR="009A6B39" w:rsidRPr="009A6B39" w:rsidTr="00A85130">
        <w:tc>
          <w:tcPr>
            <w:tcW w:w="3115" w:type="dxa"/>
            <w:vMerge/>
          </w:tcPr>
          <w:p w:rsidR="00D1687C" w:rsidRPr="009A6B39" w:rsidRDefault="00D1687C" w:rsidP="00A85130">
            <w:pPr>
              <w:spacing w:before="0"/>
              <w:ind w:firstLine="709"/>
              <w:jc w:val="both"/>
              <w:rPr>
                <w:rFonts w:ascii="Times New Roman" w:hAnsi="Times New Roman" w:cs="Times New Roman"/>
                <w:sz w:val="28"/>
                <w:szCs w:val="28"/>
              </w:rPr>
            </w:pPr>
          </w:p>
        </w:tc>
        <w:tc>
          <w:tcPr>
            <w:tcW w:w="3797"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Ұл бала</w:t>
            </w:r>
          </w:p>
        </w:tc>
        <w:tc>
          <w:tcPr>
            <w:tcW w:w="2722"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183</w:t>
            </w:r>
          </w:p>
        </w:tc>
      </w:tr>
      <w:tr w:rsidR="009A6B39" w:rsidRPr="009A6B39" w:rsidTr="00A85130">
        <w:tc>
          <w:tcPr>
            <w:tcW w:w="3115" w:type="dxa"/>
            <w:vMerge/>
            <w:tcBorders>
              <w:bottom w:val="single" w:sz="4" w:space="0" w:color="auto"/>
            </w:tcBorders>
          </w:tcPr>
          <w:p w:rsidR="00D1687C" w:rsidRPr="009A6B39" w:rsidRDefault="00D1687C" w:rsidP="00A85130">
            <w:pPr>
              <w:spacing w:before="0"/>
              <w:ind w:firstLine="709"/>
              <w:jc w:val="both"/>
              <w:rPr>
                <w:rFonts w:ascii="Times New Roman" w:hAnsi="Times New Roman" w:cs="Times New Roman"/>
                <w:sz w:val="28"/>
                <w:szCs w:val="28"/>
              </w:rPr>
            </w:pPr>
          </w:p>
        </w:tc>
        <w:tc>
          <w:tcPr>
            <w:tcW w:w="3797" w:type="dxa"/>
            <w:tcBorders>
              <w:bottom w:val="single" w:sz="4" w:space="0" w:color="auto"/>
            </w:tcBorders>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Барлығы:</w:t>
            </w:r>
          </w:p>
        </w:tc>
        <w:tc>
          <w:tcPr>
            <w:tcW w:w="2722" w:type="dxa"/>
            <w:tcBorders>
              <w:bottom w:val="single" w:sz="4" w:space="0" w:color="auto"/>
            </w:tcBorders>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207</w:t>
            </w:r>
          </w:p>
        </w:tc>
      </w:tr>
      <w:tr w:rsidR="009A6B39" w:rsidRPr="009A6B39" w:rsidTr="00A85130">
        <w:tc>
          <w:tcPr>
            <w:tcW w:w="3115" w:type="dxa"/>
            <w:vMerge w:val="restart"/>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Жасы</w:t>
            </w:r>
          </w:p>
        </w:tc>
        <w:tc>
          <w:tcPr>
            <w:tcW w:w="3797"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rPr>
              <w:t>17-20</w:t>
            </w:r>
          </w:p>
        </w:tc>
        <w:tc>
          <w:tcPr>
            <w:tcW w:w="2722"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91</w:t>
            </w:r>
          </w:p>
        </w:tc>
      </w:tr>
      <w:tr w:rsidR="009A6B39" w:rsidRPr="009A6B39" w:rsidTr="00A85130">
        <w:tc>
          <w:tcPr>
            <w:tcW w:w="3115" w:type="dxa"/>
            <w:vMerge/>
          </w:tcPr>
          <w:p w:rsidR="00D1687C" w:rsidRPr="009A6B39" w:rsidRDefault="00D1687C" w:rsidP="00A85130">
            <w:pPr>
              <w:spacing w:before="0"/>
              <w:ind w:firstLine="709"/>
              <w:jc w:val="both"/>
              <w:rPr>
                <w:rFonts w:ascii="Times New Roman" w:hAnsi="Times New Roman" w:cs="Times New Roman"/>
                <w:sz w:val="28"/>
                <w:szCs w:val="28"/>
                <w:lang w:val="kk-KZ"/>
              </w:rPr>
            </w:pPr>
          </w:p>
        </w:tc>
        <w:tc>
          <w:tcPr>
            <w:tcW w:w="3797"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rPr>
              <w:t>21-22</w:t>
            </w:r>
          </w:p>
        </w:tc>
        <w:tc>
          <w:tcPr>
            <w:tcW w:w="2722"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104</w:t>
            </w:r>
          </w:p>
        </w:tc>
      </w:tr>
      <w:tr w:rsidR="009A6B39" w:rsidRPr="009A6B39" w:rsidTr="00A85130">
        <w:tc>
          <w:tcPr>
            <w:tcW w:w="3115" w:type="dxa"/>
            <w:vMerge/>
          </w:tcPr>
          <w:p w:rsidR="00D1687C" w:rsidRPr="009A6B39" w:rsidRDefault="00D1687C" w:rsidP="00A85130">
            <w:pPr>
              <w:spacing w:before="0"/>
              <w:ind w:firstLine="709"/>
              <w:jc w:val="both"/>
              <w:rPr>
                <w:rFonts w:ascii="Times New Roman" w:hAnsi="Times New Roman" w:cs="Times New Roman"/>
                <w:sz w:val="28"/>
                <w:szCs w:val="28"/>
                <w:lang w:val="kk-KZ"/>
              </w:rPr>
            </w:pPr>
          </w:p>
        </w:tc>
        <w:tc>
          <w:tcPr>
            <w:tcW w:w="3797" w:type="dxa"/>
          </w:tcPr>
          <w:p w:rsidR="00D1687C" w:rsidRPr="009A6B39" w:rsidRDefault="00D1687C" w:rsidP="00A85130">
            <w:pPr>
              <w:spacing w:before="0"/>
              <w:ind w:firstLine="709"/>
              <w:jc w:val="center"/>
              <w:rPr>
                <w:rFonts w:ascii="Times New Roman" w:hAnsi="Times New Roman" w:cs="Times New Roman"/>
                <w:sz w:val="28"/>
                <w:szCs w:val="28"/>
              </w:rPr>
            </w:pPr>
            <w:r w:rsidRPr="009A6B39">
              <w:rPr>
                <w:rFonts w:ascii="Times New Roman" w:hAnsi="Times New Roman" w:cs="Times New Roman"/>
                <w:sz w:val="28"/>
                <w:szCs w:val="28"/>
              </w:rPr>
              <w:t xml:space="preserve">23 </w:t>
            </w:r>
            <w:r w:rsidRPr="009A6B39">
              <w:rPr>
                <w:rFonts w:ascii="Times New Roman" w:hAnsi="Times New Roman" w:cs="Times New Roman"/>
                <w:sz w:val="28"/>
                <w:szCs w:val="28"/>
                <w:lang w:val="kk-KZ"/>
              </w:rPr>
              <w:t>және одан жоғары</w:t>
            </w:r>
          </w:p>
        </w:tc>
        <w:tc>
          <w:tcPr>
            <w:tcW w:w="2722" w:type="dxa"/>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12</w:t>
            </w:r>
          </w:p>
        </w:tc>
      </w:tr>
      <w:tr w:rsidR="00D1687C" w:rsidRPr="009A6B39" w:rsidTr="00A85130">
        <w:tc>
          <w:tcPr>
            <w:tcW w:w="3115" w:type="dxa"/>
            <w:vMerge/>
            <w:tcBorders>
              <w:bottom w:val="single" w:sz="4" w:space="0" w:color="auto"/>
            </w:tcBorders>
          </w:tcPr>
          <w:p w:rsidR="00D1687C" w:rsidRPr="009A6B39" w:rsidRDefault="00D1687C" w:rsidP="00A85130">
            <w:pPr>
              <w:spacing w:before="0"/>
              <w:ind w:firstLine="709"/>
              <w:jc w:val="both"/>
              <w:rPr>
                <w:rFonts w:ascii="Times New Roman" w:hAnsi="Times New Roman" w:cs="Times New Roman"/>
                <w:sz w:val="28"/>
                <w:szCs w:val="28"/>
                <w:lang w:val="kk-KZ"/>
              </w:rPr>
            </w:pPr>
          </w:p>
        </w:tc>
        <w:tc>
          <w:tcPr>
            <w:tcW w:w="3797" w:type="dxa"/>
            <w:tcBorders>
              <w:bottom w:val="single" w:sz="4" w:space="0" w:color="auto"/>
            </w:tcBorders>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Барлығы</w:t>
            </w:r>
          </w:p>
        </w:tc>
        <w:tc>
          <w:tcPr>
            <w:tcW w:w="2722" w:type="dxa"/>
            <w:tcBorders>
              <w:bottom w:val="single" w:sz="4" w:space="0" w:color="auto"/>
            </w:tcBorders>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207</w:t>
            </w:r>
          </w:p>
        </w:tc>
      </w:tr>
    </w:tbl>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«Анатомия, спорттық морфология негіздері» пәні болашақ «Дене шынықтыру және спорт» мамандарына оқытылуы керек деп ойлайсыз ба?» деген сауалнамаға білім алушылардың 206-сы (99,9%) «қажет» деп жауап берсе, 1 студент (0,01%) «білмеймін» деп жауап берген.  </w:t>
      </w:r>
      <w:r w:rsidRPr="009A6B39">
        <w:rPr>
          <w:rFonts w:ascii="Times New Roman" w:hAnsi="Times New Roman" w:cs="Times New Roman"/>
          <w:bCs/>
          <w:sz w:val="28"/>
          <w:szCs w:val="28"/>
          <w:lang w:val="kk-KZ"/>
        </w:rPr>
        <w:cr/>
        <w:t xml:space="preserve"> </w:t>
      </w:r>
      <w:r w:rsidRPr="009A6B39">
        <w:rPr>
          <w:rFonts w:ascii="Times New Roman" w:hAnsi="Times New Roman" w:cs="Times New Roman"/>
          <w:bCs/>
          <w:sz w:val="28"/>
          <w:szCs w:val="28"/>
          <w:lang w:val="kk-KZ"/>
        </w:rPr>
        <w:tab/>
        <w:t xml:space="preserve">Сауалнамаға қатысушылардың көпшілігі, атап айтқанда 119 студент, адам анатомиясын дене шынықтыру және спорт білім алушылары үшін оқу маңызды деп есептейді, себебі бұл пән адамның құрылысын түсінуге мүмкіндік береді. 42 білім алушы дене жаттығуларын жасайтын болғандықтан, анатомиялық құрылымды білу керектігін айтты. Ал 36 студент анатомиядан алған білімін дене шынықтыру сабағында қолданудың маңыздылығын атап өтті. 7 білім алушы анатомиялық білім жаттығулар кезінде жазатайым жағдайлардың алдын алу немесе кездейсоқ жағдайларда алғашқы көмек көрсету үшін қажет екенін айтты.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Жеке білім алушылардың түсініктеріне тоқталсақ, анатомия — адамның құрылысы, ал дене тәрбиесі — адамның табиғатының бір бөлігі деп санайды. Дене шынықтыру және спорт мамандары үшін анатомия сабағы өте маңызды, өйткені ол адамның құрылысын түсінуге мүмкіндік береді. Екінші студенттің пікірінше, анатомия курсы өте маңызды және бұл пән тек бір семестрмен шектелмей, кем дегенде 3 немесе 4 академиялық кезеңді қамтуы керек. Дене тәрбиесін беру үшін анатомиялық білімнің болуы маңызды [158].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 </w:t>
      </w:r>
      <w:r w:rsidRPr="009A6B39">
        <w:rPr>
          <w:rFonts w:ascii="Times New Roman" w:hAnsi="Times New Roman" w:cs="Times New Roman"/>
          <w:bCs/>
          <w:sz w:val="28"/>
          <w:szCs w:val="28"/>
          <w:lang w:val="kk-KZ"/>
        </w:rPr>
        <w:t xml:space="preserve"> «Анатомия, спорттық морфология негіздері» пәнін оқытуға байланысты қандай ұсынысыңыз бар?» деген сауалнамаға қатысушылардың 95%-ы практикалық сабақтардың көбірек болғанын және сабақты мамандыққа бағдарлап өтуін қалайтынын жазған. «Анатомия, спорттық морфология негіздері» пәні бойынша сабақтың қай формасы Сіз үшін ең тартымды?» деген сауалнамаға білім алушылардың 97-і (44%) дәріс сабағын, 16-сы (7%) зертханалық сабақты, 4-і (2%) практикалық сабақты, 94-і (42%) өзіндік жұмысты дұрыс деп санайтынын атап көрсеткен (сурет 17).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«Анатомия, спорттық морфология негіздері» пәнін оқытуға байланысты қандай ұсынысыңыз ба? сұрағына сауалнамаға қатысушылардың  95% </w:t>
      </w:r>
      <w:r w:rsidRPr="009A6B39">
        <w:rPr>
          <w:rFonts w:ascii="Times New Roman" w:hAnsi="Times New Roman" w:cs="Times New Roman"/>
          <w:bCs/>
          <w:sz w:val="28"/>
          <w:szCs w:val="28"/>
          <w:lang w:val="kk-KZ"/>
        </w:rPr>
        <w:lastRenderedPageBreak/>
        <w:t xml:space="preserve">практикалық сабақтардың көбірек болғанын, сабақты мамандыққа бағдарлай өтілгенін қалайтыны жазылған. </w:t>
      </w:r>
      <w:r w:rsidRPr="009A6B39">
        <w:rPr>
          <w:rFonts w:ascii="Times New Roman" w:hAnsi="Times New Roman" w:cs="Times New Roman"/>
          <w:sz w:val="28"/>
          <w:szCs w:val="28"/>
          <w:lang w:val="kk-KZ"/>
        </w:rPr>
        <w:t>«</w:t>
      </w:r>
      <w:r w:rsidRPr="009A6B39">
        <w:rPr>
          <w:rFonts w:ascii="Times New Roman" w:hAnsi="Times New Roman" w:cs="Times New Roman"/>
          <w:bCs/>
          <w:sz w:val="28"/>
          <w:szCs w:val="28"/>
          <w:lang w:val="kk-KZ"/>
        </w:rPr>
        <w:t>Анатомия, спорттық морфология негіздері</w:t>
      </w:r>
      <w:r w:rsidRPr="009A6B39">
        <w:rPr>
          <w:rFonts w:ascii="Times New Roman" w:hAnsi="Times New Roman" w:cs="Times New Roman"/>
          <w:sz w:val="28"/>
          <w:szCs w:val="28"/>
          <w:lang w:val="kk-KZ"/>
        </w:rPr>
        <w:t>» пәні бойынша сабақтың қай формасы Сіз үшін ең тартымды? деген саулнамаға білім алушылардың 97 (44</w:t>
      </w:r>
      <w:r w:rsidRPr="009A6B39">
        <w:rPr>
          <w:rFonts w:ascii="Times New Roman" w:hAnsi="Times New Roman" w:cs="Times New Roman"/>
          <w:bCs/>
          <w:sz w:val="28"/>
          <w:szCs w:val="28"/>
          <w:lang w:val="kk-KZ"/>
        </w:rPr>
        <w:t xml:space="preserve">%) дәріс сабақ, 16 (7%) зертханалық сабақ, 4 (2%), практикалық сабақ 94 (42%), өзіндік жұмыс 10 (5%) дұрыс деп санайтынын атап көрсеткен (сурет 17).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p>
    <w:p w:rsidR="009B050D" w:rsidRPr="009A6B39" w:rsidRDefault="009B050D" w:rsidP="00D46D26">
      <w:pPr>
        <w:spacing w:before="0" w:after="0" w:line="240" w:lineRule="auto"/>
        <w:jc w:val="center"/>
        <w:rPr>
          <w:rFonts w:ascii="Times New Roman" w:hAnsi="Times New Roman" w:cs="Times New Roman"/>
          <w:b/>
          <w:bCs/>
          <w:sz w:val="28"/>
          <w:szCs w:val="28"/>
          <w:lang w:val="kk-KZ"/>
        </w:rPr>
      </w:pPr>
      <w:r w:rsidRPr="009A6B39">
        <w:rPr>
          <w:rFonts w:ascii="Times New Roman" w:hAnsi="Times New Roman" w:cs="Times New Roman"/>
          <w:noProof/>
          <w:sz w:val="28"/>
          <w:szCs w:val="28"/>
          <w:lang w:eastAsia="ru-RU"/>
        </w:rPr>
        <w:drawing>
          <wp:inline distT="0" distB="0" distL="0" distR="0" wp14:anchorId="2F06E85B" wp14:editId="370CC280">
            <wp:extent cx="5082639" cy="2956956"/>
            <wp:effectExtent l="0" t="0" r="22860" b="15240"/>
            <wp:docPr id="20" name="Диаграмма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32F7586-4549-3EDE-75F7-B9449266A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050D" w:rsidRPr="009A6B39" w:rsidRDefault="009B050D" w:rsidP="009B050D">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17- Білім алушылардың «</w:t>
      </w:r>
      <w:r w:rsidRPr="009A6B39">
        <w:rPr>
          <w:rFonts w:ascii="Times New Roman" w:hAnsi="Times New Roman" w:cs="Times New Roman"/>
          <w:bCs/>
          <w:sz w:val="28"/>
          <w:szCs w:val="28"/>
          <w:lang w:val="kk-KZ"/>
        </w:rPr>
        <w:t>Анатомия, спорттық морфология негіздері</w:t>
      </w:r>
      <w:r w:rsidRPr="009A6B39">
        <w:rPr>
          <w:rFonts w:ascii="Times New Roman" w:hAnsi="Times New Roman" w:cs="Times New Roman"/>
          <w:sz w:val="28"/>
          <w:szCs w:val="28"/>
          <w:lang w:val="kk-KZ"/>
        </w:rPr>
        <w:t>» пәні бойынша сабақтың формаларын таңдауы</w:t>
      </w:r>
    </w:p>
    <w:p w:rsidR="00D1687C" w:rsidRPr="009A6B39" w:rsidRDefault="00D1687C" w:rsidP="00D1687C">
      <w:pPr>
        <w:spacing w:before="0" w:after="0" w:line="240" w:lineRule="auto"/>
        <w:ind w:firstLine="709"/>
        <w:jc w:val="both"/>
        <w:rPr>
          <w:rFonts w:ascii="Times New Roman" w:hAnsi="Times New Roman" w:cs="Times New Roman"/>
          <w:b/>
          <w:bCs/>
          <w:sz w:val="28"/>
          <w:szCs w:val="28"/>
          <w:lang w:val="kk-KZ"/>
        </w:rPr>
      </w:pPr>
      <w:r w:rsidRPr="009A6B39">
        <w:rPr>
          <w:rFonts w:ascii="Times New Roman" w:hAnsi="Times New Roman" w:cs="Times New Roman"/>
          <w:b/>
          <w:bCs/>
          <w:sz w:val="28"/>
          <w:szCs w:val="28"/>
          <w:lang w:val="kk-KZ"/>
        </w:rPr>
        <w:t xml:space="preserve">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Сауалнама «Анатомия, спорттық морфология негіздері» пәні бағдарламасына өзгерістер мен толықтырулар енгізу, оқу үдерісі барысында алынған теориялық білімді практикада қолдана алу мүмкіндіктерін анықтау, студенттердің ұсыныстары мен пікірлерін білу мақсатында жүргізілді.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«Анатомия, спорттық морфология негіздері» пәні бойынша болашақ «Дене шынықтыру және спорт» мамандарының пәндік құзыреттілігін қалыптастыру мақсатында, олардың негізгі қызметтік міндеттеріне, мамандықтың қызметтік мазмұнына тоқталу керек. Осы мәселенің толық мазмұны ашылғаннан кейін, болашақ «Дене шынықтыру және спорт» мамандары үшін «Анатомия, спорттық морфология негіздері» пәнінің оқу үдерісін ұйымдастыру барысындағы негізгі ерекшеліктері анықталады.  </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Нәтижесінде, зерттеу жұмысының мазмұнын құруда, апрабоциялау негізінде «Спорттық жаттығулардың анатомиясы» оқу-көрнекілік құралы және авторлық куәлік (Қосымша А), «Анатомия, спорттық морфология негіздері» пәні бойынша «Дене шынықтыру және спорт» білім беру бағдарламасына арналған оқу бағдарламасы және авторлық куәлік (Қосымша Ә) және «Анатомия, спорттық морфология негіздері» пәні бойынша силлабус (Қосымша Б) дайындалып оқу үдерісіне ендірілді. Осы бөлімде аталған еңбектердегі мазмұн бойынша сабақ жоспарларымен бөлісеміз.</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Болашақ  дене шынықтыру мұғалімдерінің арналған «Анатомия, спорттық морфология негіздері» - пәні бойынша оқу бағдарламасының мазмұны мынадай тақырыптарды қамтиды: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Түсіндірме жазба</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w:t>
      </w:r>
      <w:r w:rsidRPr="009A6B39">
        <w:rPr>
          <w:rFonts w:ascii="Times New Roman" w:hAnsi="Times New Roman" w:cs="Times New Roman"/>
          <w:sz w:val="28"/>
          <w:szCs w:val="28"/>
          <w:lang w:val="kk-KZ"/>
        </w:rPr>
        <w:tab/>
        <w:t>Анатомияға кіріспе. жасуша құрылысы. ішкі орта ұлпалары;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w:t>
      </w:r>
      <w:r w:rsidRPr="009A6B39">
        <w:rPr>
          <w:rFonts w:ascii="Times New Roman" w:hAnsi="Times New Roman" w:cs="Times New Roman"/>
          <w:sz w:val="28"/>
          <w:szCs w:val="28"/>
          <w:lang w:val="kk-KZ"/>
        </w:rPr>
        <w:tab/>
        <w:t>Сүйектер мен олардың байланыстары туралы ілім – остеология және артросиндесмология;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III</w:t>
      </w:r>
      <w:r w:rsidRPr="009A6B39">
        <w:rPr>
          <w:rFonts w:ascii="Times New Roman" w:hAnsi="Times New Roman" w:cs="Times New Roman"/>
          <w:sz w:val="28"/>
          <w:szCs w:val="28"/>
          <w:lang w:val="kk-KZ"/>
        </w:rPr>
        <w:tab/>
        <w:t>Бұлшықет жөнінде ғылым – миология;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IV</w:t>
      </w:r>
      <w:r w:rsidRPr="009A6B39">
        <w:rPr>
          <w:rFonts w:ascii="Times New Roman" w:hAnsi="Times New Roman" w:cs="Times New Roman"/>
          <w:sz w:val="28"/>
          <w:szCs w:val="28"/>
          <w:lang w:val="kk-KZ"/>
        </w:rPr>
        <w:tab/>
        <w:t>Ішкі мүшелер жөніндегі ғылым – спланхнология;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V</w:t>
      </w:r>
      <w:r w:rsidRPr="009A6B39">
        <w:rPr>
          <w:rFonts w:ascii="Times New Roman" w:hAnsi="Times New Roman" w:cs="Times New Roman"/>
          <w:sz w:val="28"/>
          <w:szCs w:val="28"/>
          <w:lang w:val="kk-KZ"/>
        </w:rPr>
        <w:tab/>
        <w:t>Тамыр туралы ілім (ангиология). Жүрек;</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VI</w:t>
      </w:r>
      <w:r w:rsidRPr="009A6B39">
        <w:rPr>
          <w:rFonts w:ascii="Times New Roman" w:hAnsi="Times New Roman" w:cs="Times New Roman"/>
          <w:sz w:val="28"/>
          <w:szCs w:val="28"/>
          <w:lang w:val="kk-KZ"/>
        </w:rPr>
        <w:tab/>
        <w:t>Бездер және олардың жұмыстары (эндокринология);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VII</w:t>
      </w:r>
      <w:r w:rsidRPr="009A6B39">
        <w:rPr>
          <w:rFonts w:ascii="Times New Roman" w:hAnsi="Times New Roman" w:cs="Times New Roman"/>
          <w:sz w:val="28"/>
          <w:szCs w:val="28"/>
          <w:lang w:val="kk-KZ"/>
        </w:rPr>
        <w:tab/>
        <w:t>Жүйке жүйесі (неврология);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VIII</w:t>
      </w:r>
      <w:r w:rsidRPr="009A6B39">
        <w:rPr>
          <w:rFonts w:ascii="Times New Roman" w:hAnsi="Times New Roman" w:cs="Times New Roman"/>
          <w:sz w:val="28"/>
          <w:szCs w:val="28"/>
          <w:lang w:val="kk-KZ"/>
        </w:rPr>
        <w:tab/>
        <w:t>Сезім мүшелері (эстезиология);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IX</w:t>
      </w:r>
      <w:r w:rsidRPr="009A6B39">
        <w:rPr>
          <w:rFonts w:ascii="Times New Roman" w:hAnsi="Times New Roman" w:cs="Times New Roman"/>
          <w:sz w:val="28"/>
          <w:szCs w:val="28"/>
          <w:lang w:val="kk-KZ"/>
        </w:rPr>
        <w:tab/>
        <w:t>Спорттық морфология.</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Аталған бағдарламада биология және дене шынықтыру мен спорт интеграциясы арқылы мазмұнды жоспарлау басты назарымызда болды.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Ал «Спорттық жаттығулардың анатомиясы» - оқу-көрнекілік құралында нақты анатомиялық білімді дене шынықтыру немесе спорттық жаттығуларды тиімді пайдаланудың практикалық маңызын көрсетуге бағытталды.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Аталған құрал мазмұнындағы жаттығудың бірін осы бөлімде көрсетсек:</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Жаттығуға дайындық:</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Орындыққа шалқалап немесе арқаңызбен жатыңыз (жамбас-сан буындары, бел, иық және бас орындықта көлбеу күйде болуы тиіс).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Аяқтарыңыз еденде немесе орындықтың екі бүйірінде бүгілген болуы керек.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Қолды аздап бүгіп, алақандарыңызды алға қарай бағыттап, гантельді кеудеден жоғары тік немесе кеудеге параллель күйде көтеріңіз.</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Жаттығуды орындау техникасы: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Әр қолыңызға гантельді ұстап, орындықтың көтерілген бөлігіне денеңіз бен басыңызбен жату.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Алақаныңызды алға қаратып, гантельдерді иығыңызға көтеріңіз.</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Екі гантельді де бір уақытта тік көтеріп, содан кейін оларды бастапқы қалыпқа түсіріңіз. Немесе бастапқы қалыпта алақандарыңызды бір-біріне бұрып қойып, гантельдерді көтергенде білегіңізді жоғары нүктеде алақандарыңызды алға қаратып айналдыра аласыз, ал түсіргенде оларды бастапқы қалыпқа бұрасыз.</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Әр жаттығу үшін орындықтың бұрышын өзгертуге болады.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Жаттығуды орындауға қатысатын бұлшықеттер:</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A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Дельта бұлшық еті (m. deltoideus);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Тоқпан жіліктің екі басты бұлшық еті (m. biceps brachii);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Трапеция тәрізді бұлшық ет (m. trapezius);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Мойын омыртқасының артқы өсіндісі.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B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Алдыңғы тіс тәрізді бұлшық ет (m. serratus anterior);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2. Дельта бұлшық еті (m. deltoideus);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Иықтың екі басты бұлшық еті (m. biceps brachii).</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Ескерту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Орындықтың ені гантельді төмен түсіргенде иықтың еркін қозғалуына кедергі болмауы керек. Қолдар аздап бүгілген күйде болуы тиіс. Омыртқаның орындыққа толықтай тиіп тұрғаны дұрыс. Сонымен қатар, бел тұсындағы омыртқаның шамадан тыс иілуіне жол бермеу керек.</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Аталған еңбек студенттердің сұранысына сәйкес, анатомиялық мазмұнды тек биологтарға оқытқандай өзгеріссіз бермей, қосымша нақты бар білімді дене шынықтыру жаттығуларымен кіріктіруді нақты сипаттама берілді. Келесі бөлімде осы мазмұнды тиімді ұйымдастырудың әдістемесі ұсынылған. </w:t>
      </w:r>
    </w:p>
    <w:p w:rsidR="005D684F" w:rsidRPr="009A6B39" w:rsidRDefault="005D684F" w:rsidP="005D684F">
      <w:pPr>
        <w:spacing w:before="0" w:after="0" w:line="240" w:lineRule="auto"/>
        <w:ind w:firstLine="709"/>
        <w:jc w:val="both"/>
        <w:rPr>
          <w:rFonts w:ascii="Times New Roman" w:hAnsi="Times New Roman" w:cs="Times New Roman"/>
          <w:sz w:val="28"/>
          <w:szCs w:val="28"/>
          <w:lang w:val="kk-KZ"/>
        </w:rPr>
      </w:pPr>
    </w:p>
    <w:p w:rsidR="00043C02" w:rsidRPr="009A6B39" w:rsidRDefault="00043C02" w:rsidP="003D3D7F">
      <w:pPr>
        <w:pStyle w:val="af0"/>
        <w:shd w:val="clear" w:color="auto" w:fill="FFFFFF" w:themeFill="background1"/>
        <w:spacing w:before="0" w:after="0" w:line="240" w:lineRule="auto"/>
        <w:ind w:firstLine="709"/>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 xml:space="preserve">2.3 </w:t>
      </w:r>
      <w:r w:rsidR="005F0098" w:rsidRPr="009A6B39">
        <w:rPr>
          <w:rFonts w:ascii="Times New Roman" w:hAnsi="Times New Roman" w:cs="Times New Roman"/>
          <w:b/>
          <w:sz w:val="28"/>
          <w:szCs w:val="28"/>
          <w:lang w:val="kk-KZ"/>
        </w:rPr>
        <w:t>Болашақ дене шынықтыру мұғалімдерінің анатомиялық білімдерін кәсіби қызметінде қолдану дағдысын қалыптастырудың әдістемесі</w:t>
      </w:r>
    </w:p>
    <w:p w:rsidR="00D1687C" w:rsidRPr="009A6B39" w:rsidRDefault="00D1687C" w:rsidP="00D1687C">
      <w:pPr>
        <w:shd w:val="clear" w:color="auto" w:fill="FFFFFF" w:themeFill="background1"/>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«Анатомия, спорттық морфология негіздері» пәнінің бағдарламасын құрастыруда спорттық морфология ғылымына жан-жақты талдау жасалды. Спортта дағдыны қалыптастыруда жаттығу жұмыстарын біртіндеп күрделендіру заңдылықтары бойынша жүргізілетіні анықталды.  </w:t>
      </w:r>
    </w:p>
    <w:p w:rsidR="00D1687C" w:rsidRPr="009A6B39" w:rsidRDefault="00D1687C" w:rsidP="00D1687C">
      <w:pPr>
        <w:shd w:val="clear" w:color="auto" w:fill="FFFFFF" w:themeFill="background1"/>
        <w:tabs>
          <w:tab w:val="left" w:pos="-709"/>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Осыдан шығатын тұжырым бойынша дене шынықтыру және спорт мамандарын кәсіби дайындауда төмендегідей педагогикалық міндеттерді шешуге әсерін тигізеді:  </w:t>
      </w:r>
    </w:p>
    <w:p w:rsidR="00D1687C" w:rsidRPr="009A6B39" w:rsidRDefault="00D1687C" w:rsidP="00D1687C">
      <w:pPr>
        <w:shd w:val="clear" w:color="auto" w:fill="FFFFFF" w:themeFill="background1"/>
        <w:tabs>
          <w:tab w:val="left" w:pos="993"/>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 білім алушылардың қызығушылығын, дарынын және икемділігін анықтау, бұл білім алушыны оқытуға және тәрбиелеуге жүйелі әрі кешенді нұсқаулық дайындауға мүмкіндік береді;  </w:t>
      </w:r>
    </w:p>
    <w:p w:rsidR="00D1687C" w:rsidRPr="009A6B39" w:rsidRDefault="00D1687C" w:rsidP="00D1687C">
      <w:pPr>
        <w:shd w:val="clear" w:color="auto" w:fill="FFFFFF" w:themeFill="background1"/>
        <w:tabs>
          <w:tab w:val="left" w:pos="993"/>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 жоғары оқу орнында «дене шынықтыру және спорт» білім алушыларына арналған БББ бойынша педагогикалық үдерістің қатысушысы ретінде білім берудің бастапқы сатысынан бастап толыққанды оқу қызметіне қосу;  </w:t>
      </w:r>
    </w:p>
    <w:p w:rsidR="00D1687C" w:rsidRPr="009A6B39" w:rsidRDefault="00D1687C" w:rsidP="00D1687C">
      <w:pPr>
        <w:shd w:val="clear" w:color="auto" w:fill="FFFFFF" w:themeFill="background1"/>
        <w:tabs>
          <w:tab w:val="left" w:pos="993"/>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 білім алушылар арасындағы үлгермеушілік, тәртіп бұзушылық, ақыл-ой ауытқуының себеп-салдарын психологиялық-педагогикалық және психофизиологиялық диагностикалау және түзету шараларын жоспарлау;  </w:t>
      </w:r>
    </w:p>
    <w:p w:rsidR="00D1687C" w:rsidRPr="009A6B39" w:rsidRDefault="00D1687C" w:rsidP="00D1687C">
      <w:pPr>
        <w:pStyle w:val="a9"/>
        <w:shd w:val="clear" w:color="auto" w:fill="FFFFFF" w:themeFill="background1"/>
        <w:tabs>
          <w:tab w:val="left" w:pos="993"/>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оқу және қызмет барысында туындайтын қиындықтардың алдын алу;  </w:t>
      </w:r>
    </w:p>
    <w:p w:rsidR="00D1687C" w:rsidRPr="009A6B39" w:rsidRDefault="00D1687C" w:rsidP="00D1687C">
      <w:pPr>
        <w:shd w:val="clear" w:color="auto" w:fill="FFFFFF" w:themeFill="background1"/>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 xml:space="preserve">- ЖОО-да дене шынықтыру және спорт білім бағдарламасы бойынша педагогикалық үдеріс барысында білім алушылардың психологиялық-педагогикалық кәсіби даярлық деңгейін арттыру.  </w:t>
      </w:r>
    </w:p>
    <w:p w:rsidR="00D1687C" w:rsidRPr="009A6B39" w:rsidRDefault="00D1687C" w:rsidP="00D1687C">
      <w:pPr>
        <w:shd w:val="clear" w:color="auto" w:fill="FFFFFF" w:themeFill="background1"/>
        <w:tabs>
          <w:tab w:val="left" w:pos="993"/>
        </w:tabs>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ab/>
        <w:t>Кез келген педагогикалық жүйеде «педагогикалық қарым-қатынас құралы болғанда, нәтижеге қол жеткізуге болады» деген қағидаға сүйене отырып, дене шынықтыру және спорт мамандарын кәсіби даярлау жүйесінде оқу үдерісін ұйымдастыру педагогикалық құралдарын дайындау болып табылады [159].</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Оқу жұмыс жоспары, оқу бағдарламасы, сабақ кестесі және курстың оқу жүйесінде қолданылатын оқыту формасы мен мазмұнына байланысты. Оқу жұмыс жоспары оқу пәндерін үш деңгейге бөліп қарастырады: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бірінші — жалпы білімдік пәндер;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 екінші — базалық пәндер;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үшінші — кәсіптік пәндер.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Оқытудың тиімді жүйесін жасаудың көрсеткіштерінің бірі — оқу жұмыс жоспарына оқу пәндерін сабақтастықта орналастыру, ал оқу пәндері мен оқыту формалары арасындағы байланысқа тәуелділік болып табылады. Дене шынықтыру және спорттың биология ғылымдарымен байланысы дене жаттығуларын жасауда ағзаның реакциясын зерттеу қажеттілігінен туындайды. Биологиялық пәндерді оқытудың ерекшелігі білім алушының (спортшының) физиологиялық процестердің, биохимиялық заңдылықтардың жеке мүшелерге әсері ғана емес, адам ағзасына жалпы тұтас әсер етуінде болып табылады. Тек анатомиялық, физиологиялық және биохимиялық заңдылықтарды ескере отырып, дене тәрбиесі үдерісін тиімді басқаруға болады [160].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Дене шынықтыру және спорт білім беру бағдарламасы биологиялық пәндердің модулі төмендегі реттілікпен орналастырылғаны жөн (сурет 18).  </w:t>
      </w:r>
    </w:p>
    <w:p w:rsidR="00D46285" w:rsidRPr="009A6B39" w:rsidRDefault="00D46285" w:rsidP="00D46285">
      <w:pPr>
        <w:shd w:val="clear" w:color="auto" w:fill="FFFFFF" w:themeFill="background1"/>
        <w:spacing w:before="0" w:after="0" w:line="240" w:lineRule="auto"/>
        <w:jc w:val="both"/>
        <w:rPr>
          <w:rFonts w:ascii="Times New Roman" w:hAnsi="Times New Roman" w:cs="Times New Roman"/>
          <w:sz w:val="28"/>
          <w:szCs w:val="28"/>
          <w:lang w:val="kk-KZ"/>
        </w:rPr>
      </w:pPr>
    </w:p>
    <w:p w:rsidR="00D1687C" w:rsidRPr="009A6B39" w:rsidRDefault="00D1687C" w:rsidP="00D1687C">
      <w:pPr>
        <w:shd w:val="clear" w:color="auto" w:fill="FFFFFF" w:themeFill="background1"/>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inline distT="0" distB="0" distL="0" distR="0" wp14:anchorId="273E3B03" wp14:editId="196AB689">
            <wp:extent cx="5286375" cy="2600325"/>
            <wp:effectExtent l="57150" t="19050" r="85725"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D1687C" w:rsidRPr="009A6B39" w:rsidRDefault="00D1687C" w:rsidP="00D1687C">
      <w:pPr>
        <w:shd w:val="clear" w:color="auto" w:fill="FFFFFF" w:themeFill="background1"/>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18-  Оқу жұмыс жоспарында биологиялық модулдегі пәндердің </w:t>
      </w:r>
    </w:p>
    <w:p w:rsidR="00D1687C" w:rsidRPr="009A6B39" w:rsidRDefault="00D1687C" w:rsidP="00D1687C">
      <w:pPr>
        <w:shd w:val="clear" w:color="auto" w:fill="FFFFFF" w:themeFill="background1"/>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орналасу реті</w:t>
      </w:r>
    </w:p>
    <w:p w:rsidR="00D1687C" w:rsidRPr="009A6B39" w:rsidRDefault="00D1687C" w:rsidP="00D1687C">
      <w:pPr>
        <w:shd w:val="clear" w:color="auto" w:fill="FFFFFF" w:themeFill="background1"/>
        <w:spacing w:before="0" w:after="0" w:line="240" w:lineRule="auto"/>
        <w:jc w:val="center"/>
        <w:rPr>
          <w:rFonts w:ascii="Times New Roman" w:hAnsi="Times New Roman" w:cs="Times New Roman"/>
          <w:sz w:val="28"/>
          <w:szCs w:val="28"/>
          <w:lang w:val="kk-KZ"/>
        </w:rPr>
      </w:pP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Кәсіби маман дайындаудың маңызды критерийлерінің бірі — оқу жұмыс жоспарында теориялық білім мен оқу практикаларының, курстық жұмыстар мен диплом жұмысына бөлінген сағаттар мен сабақ кестесінің үйлесімді болуы. Әсіресе, басты назарды оқытылатын пәндердің оқу-әдістемелік кешендері, дидактикалық материалдар, сондай-ақ білім алушылар мен жас оқытушыларға арналған ұсынымдар, нұсқаулықтар және әдебиеттермен толық қамтамасыз етілуіне аудару керек. Оқу үдерісінде пәннің сапалы бағдарламасы болған жағдайда ғана білім алушының болашақ кәсіби қызметінің ерекшелігі мен мазмұны ашылып, кәсіби сана қалыптасады.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Сонымен, білім беру бағдарламасын құрастыруда модульдік, жүйелілік, пәнаралық байланыс, кәсіби және тұлғаға бағдарланған ұстанымдарды ескерген жөн.</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Пәннің оқу бағдарламасында оқыту әдістері мен қолданылатын құралдар, тақырыптық жоспарлар беріледі. Пәннің оқу бағдарламасының құрылымы (кесте 9):   </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D1687C" w:rsidRPr="009A6B39" w:rsidRDefault="00D1687C" w:rsidP="00D1687C">
      <w:pPr>
        <w:shd w:val="clear" w:color="auto" w:fill="FFFFFF" w:themeFill="background1"/>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Кесте 9- Білім беру бағдарламасын қалыптастырудың әдістемелік аспектісі</w:t>
      </w:r>
    </w:p>
    <w:p w:rsidR="00D46285" w:rsidRPr="009A6B39" w:rsidRDefault="00D46285" w:rsidP="00D46285">
      <w:pPr>
        <w:shd w:val="clear" w:color="auto" w:fill="FFFFFF" w:themeFill="background1"/>
        <w:spacing w:before="0" w:after="0" w:line="240" w:lineRule="auto"/>
        <w:rPr>
          <w:rFonts w:ascii="Times New Roman" w:hAnsi="Times New Roman" w:cs="Times New Roman"/>
          <w:sz w:val="28"/>
          <w:szCs w:val="28"/>
          <w:lang w:val="kk-KZ"/>
        </w:rPr>
      </w:pPr>
    </w:p>
    <w:tbl>
      <w:tblPr>
        <w:tblStyle w:val="a5"/>
        <w:tblW w:w="9639" w:type="dxa"/>
        <w:tblInd w:w="-5" w:type="dxa"/>
        <w:tblLook w:val="04A0" w:firstRow="1" w:lastRow="0" w:firstColumn="1" w:lastColumn="0" w:noHBand="0" w:noVBand="1"/>
      </w:tblPr>
      <w:tblGrid>
        <w:gridCol w:w="3119"/>
        <w:gridCol w:w="6520"/>
      </w:tblGrid>
      <w:tr w:rsidR="009A6B39" w:rsidRPr="009A6B39" w:rsidTr="00262242">
        <w:tc>
          <w:tcPr>
            <w:tcW w:w="3119" w:type="dxa"/>
          </w:tcPr>
          <w:p w:rsidR="00D46285" w:rsidRPr="009A6B39" w:rsidRDefault="00D46285" w:rsidP="00262242">
            <w:pPr>
              <w:shd w:val="clear" w:color="auto" w:fill="FFFFFF" w:themeFill="background1"/>
              <w:spacing w:before="0"/>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беру бағдарламасын қалыптастыру кезеңдері (БББ)</w:t>
            </w:r>
          </w:p>
        </w:tc>
        <w:tc>
          <w:tcPr>
            <w:tcW w:w="6520" w:type="dxa"/>
          </w:tcPr>
          <w:p w:rsidR="00D46285" w:rsidRPr="009A6B39" w:rsidRDefault="00D46285" w:rsidP="00262242">
            <w:pPr>
              <w:shd w:val="clear" w:color="auto" w:fill="FFFFFF" w:themeFill="background1"/>
              <w:spacing w:before="0"/>
              <w:ind w:firstLine="708"/>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Әдістемелік аспектісі</w:t>
            </w:r>
          </w:p>
        </w:tc>
      </w:tr>
      <w:tr w:rsidR="009A6B39" w:rsidRPr="008D08AB" w:rsidTr="00262242">
        <w:tc>
          <w:tcPr>
            <w:tcW w:w="3119" w:type="dxa"/>
          </w:tcPr>
          <w:p w:rsidR="00D46285" w:rsidRPr="009A6B39" w:rsidRDefault="00D46285" w:rsidP="00262242">
            <w:pPr>
              <w:shd w:val="clear" w:color="auto" w:fill="FFFFFF" w:themeFill="background1"/>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БББ-ның мақсатын қалыптастыру</w:t>
            </w:r>
          </w:p>
        </w:tc>
        <w:tc>
          <w:tcPr>
            <w:tcW w:w="6520" w:type="dxa"/>
          </w:tcPr>
          <w:p w:rsidR="00D46285" w:rsidRPr="009A6B39" w:rsidRDefault="00D46285" w:rsidP="00262242">
            <w:pPr>
              <w:shd w:val="clear" w:color="auto" w:fill="FFFFFF" w:themeFill="background1"/>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жалпыға ортақ білім беру стандартына сәйкес болуы</w:t>
            </w:r>
          </w:p>
        </w:tc>
      </w:tr>
      <w:tr w:rsidR="009A6B39" w:rsidRPr="008D08AB" w:rsidTr="00262242">
        <w:tc>
          <w:tcPr>
            <w:tcW w:w="3119" w:type="dxa"/>
          </w:tcPr>
          <w:p w:rsidR="00D46285" w:rsidRPr="009A6B39" w:rsidRDefault="00D46285" w:rsidP="00262242">
            <w:pPr>
              <w:shd w:val="clear" w:color="auto" w:fill="FFFFFF" w:themeFill="background1"/>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БББ аймақты компоненттер енгізу </w:t>
            </w:r>
          </w:p>
        </w:tc>
        <w:tc>
          <w:tcPr>
            <w:tcW w:w="6520" w:type="dxa"/>
          </w:tcPr>
          <w:p w:rsidR="00D46285" w:rsidRPr="009A6B39" w:rsidRDefault="00D46285" w:rsidP="00262242">
            <w:pPr>
              <w:shd w:val="clear" w:color="auto" w:fill="FFFFFF" w:themeFill="background1"/>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аймақтық компонент пәндерінің тиімділігін негіздеу</w:t>
            </w:r>
          </w:p>
        </w:tc>
      </w:tr>
      <w:tr w:rsidR="009A6B39" w:rsidRPr="008D08AB" w:rsidTr="00262242">
        <w:tc>
          <w:tcPr>
            <w:tcW w:w="3119" w:type="dxa"/>
          </w:tcPr>
          <w:p w:rsidR="00D46285" w:rsidRPr="009A6B39" w:rsidRDefault="00D46285" w:rsidP="00262242">
            <w:pPr>
              <w:pStyle w:val="a7"/>
              <w:shd w:val="clear" w:color="auto" w:fill="FFFFFF" w:themeFill="background1"/>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БББ пәндердің толық тізбесін анықтау</w:t>
            </w:r>
          </w:p>
        </w:tc>
        <w:tc>
          <w:tcPr>
            <w:tcW w:w="6520" w:type="dxa"/>
          </w:tcPr>
          <w:p w:rsidR="00D46285" w:rsidRPr="009A6B39" w:rsidRDefault="00D46285" w:rsidP="00262242">
            <w:pPr>
              <w:pStyle w:val="a7"/>
              <w:shd w:val="clear" w:color="auto" w:fill="FFFFFF" w:themeFill="background1"/>
              <w:tabs>
                <w:tab w:val="left" w:pos="2344"/>
                <w:tab w:val="left" w:pos="2760"/>
                <w:tab w:val="left" w:pos="4937"/>
              </w:tabs>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кәсіби дайындаудың біртұтастығын, іргелі және пәнаралық байланысын ескеру</w:t>
            </w:r>
          </w:p>
        </w:tc>
      </w:tr>
      <w:tr w:rsidR="009A6B39" w:rsidRPr="008D08AB" w:rsidTr="00262242">
        <w:trPr>
          <w:trHeight w:val="2271"/>
        </w:trPr>
        <w:tc>
          <w:tcPr>
            <w:tcW w:w="3119" w:type="dxa"/>
          </w:tcPr>
          <w:p w:rsidR="00D46285" w:rsidRPr="009A6B39" w:rsidRDefault="00D46285" w:rsidP="00262242">
            <w:pPr>
              <w:pStyle w:val="a7"/>
              <w:shd w:val="clear" w:color="auto" w:fill="FFFFFF" w:themeFill="background1"/>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Оқу жұмыс жоспарын жасау</w:t>
            </w:r>
          </w:p>
        </w:tc>
        <w:tc>
          <w:tcPr>
            <w:tcW w:w="6520" w:type="dxa"/>
          </w:tcPr>
          <w:p w:rsidR="00D46285" w:rsidRPr="009A6B39" w:rsidRDefault="00D46285" w:rsidP="00262242">
            <w:pPr>
              <w:pStyle w:val="a7"/>
              <w:shd w:val="clear" w:color="auto" w:fill="FFFFFF" w:themeFill="background1"/>
              <w:tabs>
                <w:tab w:val="left" w:pos="2344"/>
                <w:tab w:val="left" w:pos="2760"/>
                <w:tab w:val="left" w:pos="4937"/>
              </w:tabs>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бекітілген талаптарға сәйкес болу;  </w:t>
            </w:r>
          </w:p>
          <w:p w:rsidR="00D46285" w:rsidRPr="009A6B39" w:rsidRDefault="00D46285" w:rsidP="00262242">
            <w:pPr>
              <w:pStyle w:val="a7"/>
              <w:shd w:val="clear" w:color="auto" w:fill="FFFFFF" w:themeFill="background1"/>
              <w:tabs>
                <w:tab w:val="left" w:pos="2344"/>
                <w:tab w:val="left" w:pos="2760"/>
                <w:tab w:val="left" w:pos="4937"/>
              </w:tabs>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білім алушылардың теориялық, практикалық және өзіндік жұмыстарының біртұтастығын және байланыстылығын орнату;  </w:t>
            </w:r>
          </w:p>
          <w:p w:rsidR="00D46285" w:rsidRPr="009A6B39" w:rsidRDefault="00D46285" w:rsidP="00262242">
            <w:pPr>
              <w:pStyle w:val="a7"/>
              <w:shd w:val="clear" w:color="auto" w:fill="FFFFFF" w:themeFill="background1"/>
              <w:tabs>
                <w:tab w:val="left" w:pos="2344"/>
                <w:tab w:val="left" w:pos="2760"/>
                <w:tab w:val="left" w:pos="4937"/>
              </w:tabs>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 оқу пәндері мен білім беру технологияларының неғұрлым тиімдісін табу және БББ мақсатына сәйкес болуы.</w:t>
            </w:r>
          </w:p>
        </w:tc>
      </w:tr>
      <w:tr w:rsidR="009A6B39" w:rsidRPr="008D08AB" w:rsidTr="00262242">
        <w:tc>
          <w:tcPr>
            <w:tcW w:w="3119" w:type="dxa"/>
          </w:tcPr>
          <w:p w:rsidR="00D46285" w:rsidRPr="009A6B39" w:rsidRDefault="00D46285" w:rsidP="00262242">
            <w:pPr>
              <w:pStyle w:val="a7"/>
              <w:shd w:val="clear" w:color="auto" w:fill="FFFFFF" w:themeFill="background1"/>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Пәннің жұмыс бағдарламасын дайындау</w:t>
            </w:r>
          </w:p>
        </w:tc>
        <w:tc>
          <w:tcPr>
            <w:tcW w:w="6520" w:type="dxa"/>
          </w:tcPr>
          <w:p w:rsidR="00D46285" w:rsidRPr="009A6B39" w:rsidRDefault="00D46285" w:rsidP="00262242">
            <w:pPr>
              <w:pStyle w:val="TableParagraph"/>
              <w:shd w:val="clear" w:color="auto" w:fill="FFFFFF" w:themeFill="background1"/>
              <w:tabs>
                <w:tab w:val="left" w:pos="-137"/>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жұмыс бағдарламасының барлық құрылымдарының болуы;  </w:t>
            </w:r>
          </w:p>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теориялық мазмұнның толық болуы;  </w:t>
            </w:r>
          </w:p>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пән мазмұнының логикалық үйлесімділігі және кәсіби бағдарлануы;  </w:t>
            </w:r>
          </w:p>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пән мазмұнының жұмыс оқу жоспарындағы басқа пәндермен байланысының көрсетілуі;  </w:t>
            </w:r>
          </w:p>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ұйымдастыру-әдістемелік аспектілерге мазмұнның сәйкес келуі.</w:t>
            </w:r>
          </w:p>
        </w:tc>
      </w:tr>
      <w:tr w:rsidR="009A6B39" w:rsidRPr="008D08AB" w:rsidTr="00262242">
        <w:tc>
          <w:tcPr>
            <w:tcW w:w="3119" w:type="dxa"/>
          </w:tcPr>
          <w:p w:rsidR="00D46285" w:rsidRPr="009A6B39" w:rsidRDefault="00D46285" w:rsidP="00262242">
            <w:pPr>
              <w:pStyle w:val="a7"/>
              <w:shd w:val="clear" w:color="auto" w:fill="FFFFFF" w:themeFill="background1"/>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Пәннің оқу-әдістемелік кешенін дайындау</w:t>
            </w:r>
          </w:p>
        </w:tc>
        <w:tc>
          <w:tcPr>
            <w:tcW w:w="6520" w:type="dxa"/>
          </w:tcPr>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университет бекіткен талаптарға сәйкес және әдістемелік ұсынымдар бойынша әзірленуі;  </w:t>
            </w:r>
          </w:p>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оқулық, оқу құралы, практикалық және зертханалық сабақтарға әдістемелік нұсқаулықтармен, практиканың барлық түрлері бойынша нұсқаулықтармен қамтылуы.</w:t>
            </w:r>
          </w:p>
        </w:tc>
      </w:tr>
      <w:tr w:rsidR="009A6B39" w:rsidRPr="008D08AB" w:rsidTr="00262242">
        <w:tc>
          <w:tcPr>
            <w:tcW w:w="3119" w:type="dxa"/>
          </w:tcPr>
          <w:p w:rsidR="00D46285" w:rsidRPr="009A6B39" w:rsidRDefault="00D46285" w:rsidP="00262242">
            <w:pPr>
              <w:pStyle w:val="a7"/>
              <w:shd w:val="clear" w:color="auto" w:fill="FFFFFF" w:themeFill="background1"/>
              <w:spacing w:before="0" w:beforeAutospacing="0" w:after="0" w:afterAutospacing="0"/>
              <w:rPr>
                <w:rFonts w:ascii="Times New Roman" w:hAnsi="Times New Roman" w:cs="Times New Roman"/>
                <w:sz w:val="28"/>
                <w:szCs w:val="28"/>
                <w:lang w:val="kk-KZ"/>
              </w:rPr>
            </w:pPr>
            <w:r w:rsidRPr="009A6B39">
              <w:rPr>
                <w:rFonts w:ascii="Times New Roman" w:hAnsi="Times New Roman" w:cs="Times New Roman"/>
                <w:sz w:val="28"/>
                <w:szCs w:val="28"/>
                <w:lang w:val="kk-KZ"/>
              </w:rPr>
              <w:t>Тақырыптық  күнтізбелік жоспар</w:t>
            </w:r>
          </w:p>
        </w:tc>
        <w:tc>
          <w:tcPr>
            <w:tcW w:w="6520" w:type="dxa"/>
          </w:tcPr>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білім алушылардың өзіндік жұмысын ұйымдастырудың кешенді тәсілдері мен формалары;  </w:t>
            </w:r>
          </w:p>
          <w:p w:rsidR="00D46285" w:rsidRPr="009A6B39" w:rsidRDefault="00D46285" w:rsidP="00262242">
            <w:pPr>
              <w:pStyle w:val="TableParagraph"/>
              <w:shd w:val="clear" w:color="auto" w:fill="FFFFFF" w:themeFill="background1"/>
              <w:tabs>
                <w:tab w:val="left" w:pos="1032"/>
              </w:tabs>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білімді бағалаудың мерзімдері мен формалары.</w:t>
            </w:r>
          </w:p>
        </w:tc>
      </w:tr>
    </w:tbl>
    <w:p w:rsidR="00D46285" w:rsidRPr="009A6B39" w:rsidRDefault="00D46285" w:rsidP="00D46285">
      <w:pPr>
        <w:shd w:val="clear" w:color="auto" w:fill="FFFFFF" w:themeFill="background1"/>
        <w:spacing w:before="0" w:after="0" w:line="240" w:lineRule="auto"/>
        <w:ind w:firstLine="708"/>
        <w:jc w:val="both"/>
        <w:rPr>
          <w:rFonts w:ascii="Times New Roman" w:hAnsi="Times New Roman" w:cs="Times New Roman"/>
          <w:sz w:val="28"/>
          <w:szCs w:val="28"/>
          <w:lang w:val="kk-KZ"/>
        </w:rPr>
      </w:pP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Пәннің мазмұнында кіріспе, мақсаты, мазмұны, пререквизиттер, поствеквизиттер, пәнді оқу барысында қалыптасатын білу, үйрену және істей алу шарттары көрсетіледі.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Cambria Math" w:hAnsi="Cambria Math" w:cs="Cambria Math"/>
          <w:sz w:val="28"/>
          <w:szCs w:val="28"/>
          <w:lang w:val="kk-KZ"/>
        </w:rPr>
        <w:t>‐</w:t>
      </w:r>
      <w:r w:rsidRPr="009A6B39">
        <w:rPr>
          <w:rFonts w:ascii="Times New Roman" w:hAnsi="Times New Roman" w:cs="Times New Roman"/>
          <w:sz w:val="28"/>
          <w:szCs w:val="28"/>
          <w:lang w:val="kk-KZ"/>
        </w:rPr>
        <w:t xml:space="preserve"> Пәннің мазмұны кіріспе мен негізгі бөлімнен тұрады [161].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Кіріспеде пәнді оқытудың мақсаты мен міндеттері, пәннің объектілері мен оны оқытудың әдістері туралы мәліметтер, пәннің басқа ғылымдар арасындағы рөлі мен алатын орны қамтылады.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Cambria Math" w:hAnsi="Cambria Math" w:cs="Cambria Math"/>
          <w:sz w:val="28"/>
          <w:szCs w:val="28"/>
          <w:lang w:val="kk-KZ"/>
        </w:rPr>
        <w:t>‐</w:t>
      </w:r>
      <w:r w:rsidRPr="009A6B39">
        <w:rPr>
          <w:rFonts w:ascii="Times New Roman" w:hAnsi="Times New Roman" w:cs="Times New Roman"/>
          <w:sz w:val="28"/>
          <w:szCs w:val="28"/>
          <w:lang w:val="kk-KZ"/>
        </w:rPr>
        <w:t xml:space="preserve"> Оқу бағдарламасында пән мазмұны тараулар мен тақырыптар бойынша жасалады. Осы ретте тақырыптар тізбесі пәнді толық түсіну және оқылатын объект туралы түсінік алуды қамтамасыз етеді.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Cambria Math" w:hAnsi="Cambria Math" w:cs="Cambria Math"/>
          <w:sz w:val="28"/>
          <w:szCs w:val="28"/>
          <w:lang w:val="kk-KZ"/>
        </w:rPr>
        <w:t>‐</w:t>
      </w:r>
      <w:r w:rsidRPr="009A6B39">
        <w:rPr>
          <w:rFonts w:ascii="Times New Roman" w:hAnsi="Times New Roman" w:cs="Times New Roman"/>
          <w:sz w:val="28"/>
          <w:szCs w:val="28"/>
          <w:lang w:val="kk-KZ"/>
        </w:rPr>
        <w:t xml:space="preserve"> Негізгі бөлімнің соңында практикалық (семинарлық) және зертханалық сабақтар (зертханалық практикум) тақырыптарының болжамды тізбесі, курстық жобалар мен жұмыстардың, графикалық және есеп-графикалық жұмыстардың, сондай-ақ сабақтар мен тапсырмалардың пәннің құрылымына сәйкес басқа да түрлері мен болжамды тақырыптары жазылады.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Cambria Math" w:hAnsi="Cambria Math" w:cs="Cambria Math"/>
          <w:sz w:val="28"/>
          <w:szCs w:val="28"/>
          <w:lang w:val="kk-KZ"/>
        </w:rPr>
        <w:t>‐</w:t>
      </w:r>
      <w:r w:rsidRPr="009A6B39">
        <w:rPr>
          <w:rFonts w:ascii="Times New Roman" w:hAnsi="Times New Roman" w:cs="Times New Roman"/>
          <w:sz w:val="28"/>
          <w:szCs w:val="28"/>
          <w:lang w:val="kk-KZ"/>
        </w:rPr>
        <w:t xml:space="preserve"> Ұсынылған әдебиеттердің (негізгі және қосымша) тізімі пән мазмұнының барлық мәселелерінің қазіргі заманғы ғылыми және әдіснамалық деңгейде толық қамтылуын қамтамасыз ететін атаулардың жеткілікті санынан тұруы тиіс.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Кәсіби маман дайындаудың келесі маңызды бөлігі – білім алушылардың өзіндік жұмысын ұйымдастыру [162]. Дене шынықтыру және спорт мамандары үшін оқу жұмыс жоспарындағы әрбір пәннің оқытушымен бірге орындалатын өзіндік жұмыс және жеке немесе топпен орындалатын өзіндік жұмыстары болып бөлінеді. Аталғандармен қоса, таңдаған спорт түрлері бойынша секция жұмыстары жүргізіледі. Білім алушылардың оқу материалын өз бетінше оқу дағдыларын қалыптастыру мақсатында, білімдерін, іскерліктері мен дағдыларын бекіту және тереңдетуде өзіндік жұмыстардың маңыздылығы зор.</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Болашақ дене шынықтыру және спорт мамандарына кәсіби дайындық барысында басты міндеттердің бірі — топтық және әдістемелік дағдыларды қалыптастыру. Бұл мәселе бойынша педагогикада зерттеу жүргізген ғалымдар оның тиімділігін анықтаған.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Мамандарды кәсіби дайындауда оқытудың әдістері жүйесінде талдау да маңызды. Соңғы жылдары жоғары мектеп педагогикасында әдістерді екі топқа біріктіреді: дәстүрлі және белсенді. Дәстүрлі әдістерде белгілі бір білімнің жиынтығын беру және іс-тәжірибеде қолдану дағдысын қалыптастыру мақсат етіледі. Алайда, бұл әдістерде білім беру нәтижесі кездейсоқ жағдайларда білім, іскерлік және дағдыларды іс-тәжірибеде қолдану мүмкіндігін жоғары деңгейде қалыптастырмайды. Белсенді әдістерді қолдана отырып білім беру білім алушылардың өзіндік шығармашылық ойлауы мен кәсіби мәселелерді іскерлікпен шешу қабілетін дамытуға бағытталған [163].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және спорт мамандарын кәсіби дайындауда теориялық білімді кәсіби қызметте пайдалану дағдысын қалыптастыратын белсенді әдістердің қатарына рөлдік ойындар, оқу-жаттығулар бойынша пікірталастар, миға шабуыл, нақты жағдайларды талдау, іскерлік іс-сапар әдісі және тағы </w:t>
      </w:r>
      <w:r w:rsidRPr="009A6B39">
        <w:rPr>
          <w:rFonts w:ascii="Times New Roman" w:hAnsi="Times New Roman" w:cs="Times New Roman"/>
          <w:sz w:val="28"/>
          <w:szCs w:val="28"/>
          <w:lang w:val="kk-KZ"/>
        </w:rPr>
        <w:lastRenderedPageBreak/>
        <w:t xml:space="preserve">басқа әдістер оқу үдерісінде қолданылады. Қолданылған әдістердің тиімділігі эксперимент нәтижесінде дәлелденді. Эксперимент нәтижелері бойынша талдау алдағы тарауда толық берілетін болады. </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Дене шынықтыру және спорт саласы бойынша мамандардың кәсіби дағдысын қалыптастыру бірнеше өзекті мәселені шешуді қажет етеді:</w:t>
      </w:r>
    </w:p>
    <w:p w:rsidR="00D1687C" w:rsidRPr="009A6B39" w:rsidRDefault="00D1687C" w:rsidP="00D1687C">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шынықтыру және спорт мамандығының кәсіби қызмет саласының құрамдас бөліктерін зерттеу;</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Кәсіби қызмет түрлерін анықтау және соның негізінде кәсіби дағдының жүйесін қарастыру;</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Кәсіби дағдыларды қалыптастыру үдерісінің негізгі бағыттарын қарастыру.</w:t>
      </w:r>
    </w:p>
    <w:p w:rsidR="00D1687C" w:rsidRPr="009A6B39" w:rsidRDefault="00D1687C" w:rsidP="00D1687C">
      <w:pPr>
        <w:shd w:val="clear" w:color="auto" w:fill="FFFFFF" w:themeFill="background1"/>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Жоғарыда аталған мәселелер дене шынықтыру және спорт бойынша білім беру, ұйымдастыру және басқару, ғылыми-зерттеу, есептеу-жобалық қызмет, ұйымдастыру және технологиялық қызмет, жаттықтыру (спорттық) іс-әрекеттегі білім, білік және дағдыларды игеру мен іске асыру бойынша оқу және еңбек (кәсіби) қызметін қарастыруды көздейді [164].</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Дене шынықтыру және спорт бакалаврларының білім беру (кәсіби-педагогикалық) қызметінің сипаты:</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Бұқаралық спортты дамыту, дене жаттығулары арқылы денені шынықтыру, табиғаттан күш алу арқылы дене жұмысының қабілеттілігін арттыру, гигиеналық шараларды игеру, мектепке дейінгі тәрбие беру орындарында, орта мектепте, жоғары оқу орындарында және түрлі деңгейдегі спорт мектептерінде дене шынықтыру-сауықтыру, рекреациялық және бос уақытты белсенді өткізу бойынша кәсіби-педагогикалық білім беру;</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Ұйымдастыру және басқару қызметі:</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Түрлі деңгейдегі білім беру ұйымдарының оқу және тәрбиелеу құрылымдарында дене шынықтыру және спорт бойынша педагогикалық қызметті ұйымдастырушы, яғни спорттық жарыстарды ұйымдастырушы немесе төреші;</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Мектепке дейінгі тәрбие беру орындарында, орта мектепте, колледждер мен жоғары оқу орындарында, түрлі деңгейдегі спорт мектептерінде, спорт клубтарында, жазғы лагерлерде, туристік базаларда, медициналық сауықтыру-коррекциялау орындарында дене шынықтыру және сауықтыру жұмыстарын ұйымдастыру;</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шынықтыру бойынша мемлекеттік-басқару құрылымдарында әдіскер, меңгеруші, нұсқаушы, әкімшілік қызметті ұйымдастырушы;</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Ғылыми-зерттеу қызметі:</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жаттығуларымен айналысатын білім алушылар, спортшылар және денсаулығына байланысты коррекциялық (түзету) жұмыстарын жүргізетін арнайы орталықтарда жаттығу нормаларын, тамақтану мен тынығуды, гигиенаны, рекреацияны және қайта қалпына келтіру жұмыстарын жүргізу зертханасында және ғылыми-зерттеу институттарында қызмет көрсету;</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Есептеу-жобалау қызметі:</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Тренажерлік құрал-жабдықтарды, спорттық құрылғыларды, спорт алаңдарын, спорттық снарядтар мен жабдықтарды жобалау барысында кеңес қызметін көрсету;</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Ұйымдастыру-технологиялық қызмет:</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алушылардың жасы мен жынысына, жалпы адамдардың денсаулығы мен дене дайындығына байланысты оңтайлы тәртіпті талдау мақсатында оқу үдерісіне немесе жаттығуға жаңа технологияларды жасау және енгізу;</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Жаттықтыру (спорттық) қызмет:</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Түрлі жастағы және әртүрлі жыныстағы білім алушыларды, түрлі спорт салаларымен айналысатын спортшыларды жоғары нәтижеге жетуге, денсаулығына зиян келтірмей ғылыми негізде дайындау, жоспарланған педагогикалық, психологиялық және интеллектуалдық дайындығын реттеу.</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Дене шынықтыру және спорт білім беру бағдарламасын меңгерген түлектердің қызмет аясына талдау жасаумен қатар, кәсіби қызметте теориялық-практикалық білімді қолдану дағдысының қалыптасу барысында сала бойынша құзыреттілікті қалыптастыру маңызды.</w:t>
      </w:r>
    </w:p>
    <w:p w:rsidR="00D1687C" w:rsidRPr="009A6B39" w:rsidRDefault="00D1687C" w:rsidP="00D1687C">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мұғалімінің қызметі көп факторлы педагогикалық сипатқа ие, оның қызмет аясы жоғарыда толық сипатталды. Дене шынықтыру және спорт саласындағы білімнің басты мақсаты – ағзаның биологиялық резервтерін ашу, әртүрлі деңгейдегі (шекті және шектен тыс) қимылдарға бейімделу мүмкіндігін анықтау [165]. Дене шынықтыру пәні мұғалімінің кәсіби құзыреттілік компоненттері басқа кез келген педагогтың құзыреттілігінен күрделі, олардың бірнешеуіне жоғарыда тоқталдық. </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Білім берудегі негізгі мақсаттардың бірі — өркениетті қоғамның көрінісі болып табылатын мәдени мұраларды ұрпақтан-ұрпаққа жеткізу [166, 167]. Қазіргі білім беру жүйесінің мақсаты — тиімді білім беруді қамтамасыз ету, білім алушылар үшін қажетті ортаны қалыптастыру, белгілі бір жетістіктерге жетуге бағыттау, білім алушылардың тәжірибе барысында оқу нәтижелерін қолдауы және алған білімді болашақ өмірде пайдалану мүмкіндігін беру [168, 169]. </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Әлемде ақпаратты алатын көздердің көптігі, білім алушыларға ақпаратты бір ғана көзден қабылдап, оны есте сақтау ғана емес, салыстыру, талдауға мүмкіндіктер мол. Білім беру барысында оқу пәндерін жоспарлауда ақпарат алу тәсілдерін білетін, ақпаратты қолдана алатын және алған ақпаратты қолдана отырып шешім қабылдай алатын білім алушыны тәрбиелеу керек. Оқыту технологиясының бұл принципі білім алушылар мен оқытушылардың оқу материалдарын тиімді пайдалану және интерактивті оқу ортасын құру үшін маңызды [170, 171]. Жоғары оқу орнының басты міндеттерінің бірі — кәсіби құзыреттілікке ие мамандар дайындау [17</w:t>
      </w:r>
      <w:r w:rsidR="00714C00" w:rsidRPr="009A6B39">
        <w:rPr>
          <w:rFonts w:ascii="Times New Roman" w:hAnsi="Times New Roman" w:cs="Times New Roman"/>
          <w:sz w:val="28"/>
          <w:szCs w:val="28"/>
          <w:lang w:val="kk-KZ"/>
        </w:rPr>
        <w:t>2</w:t>
      </w:r>
      <w:r w:rsidRPr="009A6B39">
        <w:rPr>
          <w:rFonts w:ascii="Times New Roman" w:hAnsi="Times New Roman" w:cs="Times New Roman"/>
          <w:sz w:val="28"/>
          <w:szCs w:val="28"/>
          <w:lang w:val="kk-KZ"/>
        </w:rPr>
        <w:t>-17</w:t>
      </w:r>
      <w:r w:rsidR="00714C00" w:rsidRPr="009A6B39">
        <w:rPr>
          <w:rFonts w:ascii="Times New Roman" w:hAnsi="Times New Roman" w:cs="Times New Roman"/>
          <w:sz w:val="28"/>
          <w:szCs w:val="28"/>
          <w:lang w:val="kk-KZ"/>
        </w:rPr>
        <w:t>4</w:t>
      </w:r>
      <w:r w:rsidRPr="009A6B39">
        <w:rPr>
          <w:rFonts w:ascii="Times New Roman" w:hAnsi="Times New Roman" w:cs="Times New Roman"/>
          <w:sz w:val="28"/>
          <w:szCs w:val="28"/>
          <w:lang w:val="kk-KZ"/>
        </w:rPr>
        <w:t>].</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Зерттеу барысында оқытудың мақсаттық, мазмұндық және процестік сипаттамаларын қарастырдық. Негізгі мақсатымыз дене шынықтыру және спорт мамандығының білім алушыларына «Анатомия, спорттық морфология негіздері» пәнін оқытып, оны игеру қажеттілігін түсіндіріп, практикада қолдануға жағдай жасау болып табылады. Біз оқу үдерісін ұйымдастыруда </w:t>
      </w:r>
      <w:r w:rsidRPr="009A6B39">
        <w:rPr>
          <w:rFonts w:ascii="Times New Roman" w:hAnsi="Times New Roman" w:cs="Times New Roman"/>
          <w:sz w:val="28"/>
          <w:szCs w:val="28"/>
          <w:lang w:val="kk-KZ"/>
        </w:rPr>
        <w:lastRenderedPageBreak/>
        <w:t>студенттер пәннің оқу бағдарламасын игеруден басқа, пәннің не үшін оқытылатыны, неге дағдылану керектігі, бұл білімді кәсіби қызметте қалай қолдануға болатыны жайында да айтамыз. Мақсат тек білім беру ғана емес, оған когнитивтік, іс-әрекеттік, креативті және эмоционалды компоненттерді қосу. Яғни студенттердің материалды игеруі, пәннің мазмұны мен әдістемесіне қатысты белсенді жеке ұстанымы мен шығармашылық, эмоционалды компоненттерде көрініс табуы қажет. Жеке тұлға тек іс-әрекет жасағанда ғана қалыптасып, дамиды, сондықтан оқу үдерісін ұйымдастыруда студенттердің белсенді қатысуын қамтамасыз ету керек. Біз оқу материалын студенттердің танымдық мүмкіндіктері мен жеке әлеуетіне қарай бейімдеу қағидатына сәйкес құрылған оқу пәнін оқытудың жеке-субъективті бағытын әзірлеуге тырыстық.</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Әдіснама — әдістер жөніндегі ғылым немесе әдістер теориясы. Әдіснама — дүниетаным, күрделі теориялық және практикалық мәселелерді шешуде қолданылатын зерттеушінің ұстанымы, сонымен қатар ғылыми-зерттеу әдістері туралы ғылым [175]. </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Әдіснамалық тәсіл — зерттеудің шынайылығы және зерттеу барысында оның бағытын жоспарлы түрде өзгертетін кешенді білімді білдіреді.</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Әдіснамалық тәсілдер — білім алушының, жұмыс берушінің және білім саласының заманауи даму деңгейіне қарай білім мазмұнын қайта құру немесе жетілдіру. В.Я. Ляудис пікірінше, тәсілдер — қазіргі кезеңдегі «біздің заманымыздың рухани жағдайы» ретінде сипатталады, яғни даму деңгейіне қарай білім мазмұнын қайта құрылымдау керектігін түсіндіреді [176]. Тәсіл мазмұнына америкалық Т. Кун ғылыми тұрғыда түсіндірме берді [177]:</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ғылым, мәдениет, жалпы өркениеттің дамуына сай келетін идеялар, тұжырымдамалық көзқарастар жүйесі; </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теориялық стандарттардың, әдіснамалық нормалардың, құндылық критерийлері көрсетілген ғылыми қызметтің кешенді моделі;</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беру үдерісін талдаудың ғылыми әдісі және білім беру тұжырымдамаларының негізгі тәсілдері;</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тұрақты көзқарас, бірдей типтегі білім беру мәселесін шешудегі белгілі бір стандарт;</w:t>
      </w:r>
    </w:p>
    <w:p w:rsidR="00D1687C" w:rsidRPr="009A6B39" w:rsidRDefault="00D1687C" w:rsidP="00D1687C">
      <w:pPr>
        <w:pStyle w:val="af0"/>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белгілі бір тарихи кезеңде ғылым мен практикада жүзеге асырылатын білім беру жүйесін анықтайтын теориялық және әдіснамалық тәсілдердің мәні.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Ш. Таубаеваның пікірінше, тәсіл-зерттеу міндеттерін шешудің негізгі жолы [178].</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Әдіснамалық тәсілдер мақсаттарына, міндеттеріне, мазмұнына, қолдану аясына қарай төмендегі топтарға бөлінеді: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Аксиологиялық тәсіл — кәсіби білім беру үдерісінде қазіргі заман талаптарының көрініс табуы, яғни ескеруді қажет ететін әдіснама деңгейі [179];</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Герменевтикалық тәсіл — (гр. «hermeneutikos» — түсіндіруші, мағынасын ашу) — мәтінді түсіндіру өнері, оларды түсіндіру принциптері туралы ғылым [180];</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Тұлғалық-бағдарлы тәсіл — жеке тұлғаның өзін-өзі анықтауы және өзін-өзі жүзеге асыруы үшін жағдай жасау. Тұлғалық-бағдарлы тәсіл жеке тұлғаның дамуына ықпал ету болып табылады [181, 182]. Тұлғалық-бағдарлы </w:t>
      </w:r>
      <w:r w:rsidRPr="009A6B39">
        <w:rPr>
          <w:rFonts w:ascii="Times New Roman" w:hAnsi="Times New Roman" w:cs="Times New Roman"/>
          <w:sz w:val="28"/>
          <w:szCs w:val="28"/>
          <w:lang w:val="kk-KZ"/>
        </w:rPr>
        <w:lastRenderedPageBreak/>
        <w:t>технология білім алушының интеллектін және шығармашылығын дамытады [183]. Білім алушыларда әртүрлі мотивациялардың ықпалымен мәселені түсіну мен оған жауап беру байқалады, бұл олардың таным, эмоция және мінез-құлық үлгілерінен көрінеді [184, 185]. Субъективті тәжірибелердің мазмұнын сипаттай келе, И.С. Якиманская тұлғалық-бағдарлы тәсілдерді келесідей сипаттайды [181, б. 6]:</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Пән, идея, ұғым;</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w:t>
      </w:r>
      <w:r w:rsidR="00956BBE" w:rsidRPr="009A6B39">
        <w:rPr>
          <w:rFonts w:ascii="Times New Roman" w:hAnsi="Times New Roman" w:cs="Times New Roman"/>
          <w:sz w:val="28"/>
          <w:szCs w:val="28"/>
          <w:lang w:val="kk-KZ"/>
        </w:rPr>
        <w:t>Іс-әрекет</w:t>
      </w:r>
      <w:r w:rsidRPr="009A6B39">
        <w:rPr>
          <w:rFonts w:ascii="Times New Roman" w:hAnsi="Times New Roman" w:cs="Times New Roman"/>
          <w:sz w:val="28"/>
          <w:szCs w:val="28"/>
          <w:lang w:val="kk-KZ"/>
        </w:rPr>
        <w:t>, әдістер, әрекеттерді орындау ережелері (ақыл-ой және тәжірибелік);</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Эмоционалды код (жеке мағыналар, көзқарастар, стереотиптер).</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Тұлғалық-бағдарлы білім беру келесі критерийлерге сәйкес болуы керек:</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Білім беру мазмұны әлеуметтік тапсырыс талаптарына (стейкхолдерлер) және ғылым мен техниканың объективті дамуына сәйкес болуы тиіс;</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Тұлғаға бағытталған дайындалған білім мазмұны білім алушы үшін оның өзін-өзі дамыту және өзін-өзі тәрбиелеу құралы болуы керек, сонымен қатар ол үшін өзіндік құндылықтар болуы қажет.</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Тұлғалық-бағдарлы білім берудің бірнеше принциптері бар [181, б. 7-12]:</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Субъективті принцип — білім алушылардың жеке тәсілдерді игеруін қалыптастыру арқылы жүзеге асады, ал олар білім алушылардың сыртқы әлеммен өзара әрекеттесу үдерісінде дербес дамиды.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Жеке тұлғаның тәжірибесіне сүйену — білім беруде білім алушының субъективті (жеке) тәжірибесі негізге алынады, бірақ жаңа мағыналармен, ұжымдық іс-әрекеттегі және рефлексиядағы тұлғааралық тәжірибелермен толықтырылып, бейімделеді.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Өзара әрекеттесудің психотерапиялық сипаты — білім алушы мен оқытушының бірлескен іс-әрекеті мен қарым-қатынасындағы серіктестік пен ынтымақтастық болып табылады. Білім алушы мен оқытушының педагогикалық өзара әрекеттесуінің психотерапиялық сипаты тұлғаға бағытталған білім беруді жүзеге асырудың қажетті шарттары болып табылады.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Қызметте бірлескен ынтымақтастық — білім алушылар өздерінің қажеттілігіне, мүддесіне, мүмкіндігіне қарай ынтымақтастық және серіктестік негізінде бірлесіп қызмет жасауды қамтамасыз етеді, бұл ұжым мен қоғамда жеке тұлғаны әлеуметтендіру мен даралығын дамыту арасындағы оңтайлы тепе-теңдікті сақтауға ықпал етеді.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Оқытудың дамытушылық принциптері — білім алушының белсенділігі, ойлау мен іс-әрекет тәсілдерін игеруге бағытталған жеке тұлғаға бағытталған технологияларды қолдану арқылы қамтамасыз етіледі.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 алушылардың оқу-танымдық қызметін жүйелі-жағдаятты басқару — педагог пен білім алушы оқу қызметінің нәтижелерін және тұтастай алғанда ұжым қызметінің табыстылығын үздіксіз рефлекциялауы.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Вариативтілік принципі — оқыту мен тәрбиелеудің мақсаттары мен міндеттерінің жаңартылып отыруы, білім беру үдерісінің саралануы мен даралануын қамтамасыз етеді, білім алушылардың білім алу құндылықтарын түсінуіне және қабылдауына ықпал етеді.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Жеке тұлғаға бағытталған мәдениеттілікке сай білім беру — өз және өзге елдердің рухани, материалдық мәдени мұраларын білу, ана тілін меңгеру, білім алушылардың өзін-өзі дамыту мен өзін-өзі тәрбиелеуінің негізі болып табылады (сурет 19).</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Pr="009A6B39">
        <w:rPr>
          <w:rFonts w:ascii="Times New Roman" w:hAnsi="Times New Roman" w:cs="Times New Roman"/>
          <w:noProof/>
          <w:sz w:val="28"/>
          <w:szCs w:val="28"/>
          <w:lang w:eastAsia="ru-RU"/>
        </w:rPr>
        <w:drawing>
          <wp:inline distT="0" distB="0" distL="0" distR="0" wp14:anchorId="270DFAFB" wp14:editId="5E622535">
            <wp:extent cx="4607541" cy="2060812"/>
            <wp:effectExtent l="0" t="19050" r="22225" b="0"/>
            <wp:docPr id="92" name="Схема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center"/>
        <w:rPr>
          <w:rFonts w:ascii="Times New Roman" w:hAnsi="Times New Roman" w:cs="Times New Roman"/>
          <w:sz w:val="28"/>
          <w:lang w:val="kk-KZ"/>
        </w:rPr>
      </w:pPr>
      <w:r w:rsidRPr="009A6B39">
        <w:rPr>
          <w:rFonts w:ascii="Times New Roman" w:hAnsi="Times New Roman" w:cs="Times New Roman"/>
          <w:sz w:val="28"/>
          <w:lang w:val="kk-KZ"/>
        </w:rPr>
        <w:t>Сурет 19 – Тұлғалық-бағдарлы әдіснамалық тәсілдер арқылы дағдыны қалыптастыру процесін қолдану</w:t>
      </w:r>
    </w:p>
    <w:p w:rsidR="00D1687C" w:rsidRPr="009A6B39" w:rsidRDefault="00D1687C" w:rsidP="00D1687C">
      <w:pPr>
        <w:spacing w:before="0" w:after="0" w:line="240" w:lineRule="auto"/>
        <w:ind w:firstLine="709"/>
        <w:jc w:val="center"/>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Жүйелілік-әрекеттік тәсіл — білім берудегі сабақтастық, бірізділік, қарапайымнан күрделіге қарай дамыту, жинақтау, сонымен қатар іс-әрекетті жүзеге асыруға қажетті білім, білік, дағдылардың жиынтығы (сурет 20).</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inline distT="0" distB="0" distL="0" distR="0" wp14:anchorId="275E035D" wp14:editId="5CB3CE44">
            <wp:extent cx="5343525" cy="2867025"/>
            <wp:effectExtent l="0" t="0" r="9525" b="0"/>
            <wp:docPr id="93" name="Схема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20 — Жүйелі-әрекеттік әдіснамалық тәсілдерді дағдыны қалыптастыруда қолдану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Құзыреттілік тәсіл — білім, білік және дағды қалыптастыру, кәсіби маман дайындаудың құралдары мен педагогикалық шарттары. В.И. Байденконың пікірінше, «құзыреттілік» — білім, білік және дағдының динамикалық кешені, </w:t>
      </w:r>
      <w:r w:rsidRPr="009A6B39">
        <w:rPr>
          <w:rFonts w:ascii="Times New Roman" w:hAnsi="Times New Roman" w:cs="Times New Roman"/>
          <w:sz w:val="28"/>
          <w:szCs w:val="28"/>
          <w:lang w:val="kk-KZ"/>
        </w:rPr>
        <w:lastRenderedPageBreak/>
        <w:t>бітіруші түлектің жеке дамуы мен әлеуметтік қызметі және кәсіби тиімділігіне қажетті қабілеттер мен құндылықтарды қамтиды. Яғни, білім беру бағдарламасын игеру кезінде немесе аяқтағаннан кейін білімді жүйелі түрде қолдану қажет (сурет 21) [186].</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Ғылыми әдебиеттерде құзыреттіліктің түрлері, мазмұны, жіктелуі өте көп, ал кәсіби құзыреттіліктің түрлеріне 1.1-1.3 бөлімдерінде кеңінен тоқталғанбыз.</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inline distT="0" distB="0" distL="0" distR="0" wp14:anchorId="36659A7C" wp14:editId="72E45A37">
            <wp:extent cx="5438775" cy="2181225"/>
            <wp:effectExtent l="0" t="152400" r="9525" b="104775"/>
            <wp:docPr id="94" name="Схема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46D26">
      <w:pPr>
        <w:spacing w:before="0" w:after="0" w:line="240" w:lineRule="auto"/>
        <w:ind w:firstLine="709"/>
        <w:jc w:val="center"/>
        <w:rPr>
          <w:rFonts w:ascii="Times New Roman" w:hAnsi="Times New Roman" w:cs="Times New Roman"/>
          <w:sz w:val="28"/>
          <w:lang w:val="kk-KZ"/>
        </w:rPr>
      </w:pPr>
      <w:r w:rsidRPr="009A6B39">
        <w:rPr>
          <w:rFonts w:ascii="Times New Roman" w:hAnsi="Times New Roman" w:cs="Times New Roman"/>
          <w:sz w:val="28"/>
          <w:lang w:val="kk-KZ"/>
        </w:rPr>
        <w:t>Сурет 21 — Құзыреттілік әдіснамалық тәсілдер арқылы дағдыны қалыптастыру</w:t>
      </w:r>
    </w:p>
    <w:p w:rsidR="00D1687C" w:rsidRPr="009A6B39" w:rsidRDefault="00D1687C" w:rsidP="00D1687C">
      <w:pPr>
        <w:spacing w:before="0" w:after="0" w:line="240" w:lineRule="auto"/>
        <w:ind w:firstLine="709"/>
        <w:jc w:val="both"/>
        <w:rPr>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Қазіргі кезде педагогика ғылымында педагогикалық тәсілдер сегіз топқа біріктірілген. Олардың сипаттамасына келер болсақ [187]:</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Білімдік тәсіл – білімнің дәстүрлі жүйесі, білім алушы дайын білім, білік, дағды идеяларынан хабардар болады, ал оқу үдерісінде білім алушы пассивті әрекет етеді;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Мәдениеттанулық тәсіл – білім беру үдерісінде білімнің кешенділігіне емес, мінез-құлық, қарым-қатынас, оқыту тәсілдеріне мәдениеттің элементтерін енгізу;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Технократтық тәсіл – оқыту және тәрбиелеуді ұйымдастыруда оқу қызметінің репродуктивтілігін негізгі алу. Білім беруде оқу құрылымы мақсаттан басым, ал технология жалпы адамзаттың қызығушылығынан басым жағдайында беріледі;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Гуманистік тәсіл – адамның басты құндылығы ойлау тәсілін өзгерту және моральдық нормаларға негіздеу;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Педоцентристік тәсіл – білім алушыларды дамытудың басты факторы ретінде білім беру және тәрбиелеу;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Детоцентристік тәсіл – білім алушылардың жеке-дара ерекшеліктерін ескеріп, білім алушының дамуына қолайлы жағдай жасауға негізделген;</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Қоғамдық мемлекеттік басқару тәсілі – білім мен тәрбиенің мақсатын, сипатын айқындайтын принципке негізделген;</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Адамзатқа бағытталған (антропологиялық) тәсіл – педагогтың, білім алушының, олардың ата-аналарының жеке ерекшеліктері мен қызығушылықтарын білім беру мен тәрбиелеу үдерісінде негізге алу.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Ғылыми әдебиеттерде әдіснамалық немесе педагогикалық тәсілдерді жіктеудің бірнеше вариативті формалары бар, дегенмен барлық педагогикалық тәсілдерге ортақ компоненттер: педагогикалық идеялар, құндылықтар, әдіснамалар кешені жатады (сурет 22) [188].</w:t>
      </w:r>
    </w:p>
    <w:p w:rsidR="00D1687C" w:rsidRPr="009A6B39" w:rsidRDefault="00D1687C" w:rsidP="00D1687C">
      <w:pPr>
        <w:spacing w:before="0" w:after="0" w:line="240" w:lineRule="auto"/>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mc:AlternateContent>
          <mc:Choice Requires="wpg">
            <w:drawing>
              <wp:anchor distT="0" distB="0" distL="114300" distR="114300" simplePos="0" relativeHeight="251692544" behindDoc="0" locked="0" layoutInCell="1" allowOverlap="1" wp14:anchorId="00D9569D" wp14:editId="2CDC67A7">
                <wp:simplePos x="0" y="0"/>
                <wp:positionH relativeFrom="column">
                  <wp:posOffset>-58856</wp:posOffset>
                </wp:positionH>
                <wp:positionV relativeFrom="paragraph">
                  <wp:posOffset>160655</wp:posOffset>
                </wp:positionV>
                <wp:extent cx="5928154" cy="3348842"/>
                <wp:effectExtent l="0" t="0" r="15875" b="23495"/>
                <wp:wrapNone/>
                <wp:docPr id="197411904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154" cy="3348842"/>
                          <a:chOff x="0" y="0"/>
                          <a:chExt cx="52959" cy="31337"/>
                        </a:xfrm>
                      </wpg:grpSpPr>
                      <wps:wsp>
                        <wps:cNvPr id="921123944" name="Прямоугольник: скругленные углы 79"/>
                        <wps:cNvSpPr>
                          <a:spLocks noChangeArrowheads="1"/>
                        </wps:cNvSpPr>
                        <wps:spPr bwMode="auto">
                          <a:xfrm>
                            <a:off x="9906" y="0"/>
                            <a:ext cx="31337" cy="3238"/>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rsidR="00314FE7" w:rsidRPr="00E23EEB" w:rsidRDefault="00314FE7" w:rsidP="00D1687C">
                              <w:pPr>
                                <w:jc w:val="center"/>
                                <w:rPr>
                                  <w:rFonts w:ascii="Times New Roman" w:hAnsi="Times New Roman" w:cs="Times New Roman"/>
                                  <w:sz w:val="24"/>
                                  <w:szCs w:val="24"/>
                                  <w:lang w:val="kk-KZ"/>
                                </w:rPr>
                              </w:pPr>
                              <w:r w:rsidRPr="00E23EEB">
                                <w:rPr>
                                  <w:rFonts w:ascii="Times New Roman" w:hAnsi="Times New Roman" w:cs="Times New Roman"/>
                                  <w:sz w:val="24"/>
                                  <w:szCs w:val="24"/>
                                  <w:lang w:val="kk-KZ"/>
                                </w:rPr>
                                <w:t>Педагогикалық тәсілдер</w:t>
                              </w:r>
                            </w:p>
                          </w:txbxContent>
                        </wps:txbx>
                        <wps:bodyPr rot="0" vert="horz" wrap="square" lIns="91440" tIns="45720" rIns="91440" bIns="45720" anchor="ctr" anchorCtr="0" upright="1">
                          <a:noAutofit/>
                        </wps:bodyPr>
                      </wps:wsp>
                      <wps:wsp>
                        <wps:cNvPr id="1791589641" name="Прямоугольник: скругленные углы 80"/>
                        <wps:cNvSpPr>
                          <a:spLocks noChangeArrowheads="1"/>
                        </wps:cNvSpPr>
                        <wps:spPr bwMode="auto">
                          <a:xfrm>
                            <a:off x="10001" y="4476"/>
                            <a:ext cx="31337" cy="3239"/>
                          </a:xfrm>
                          <a:prstGeom prst="roundRect">
                            <a:avLst>
                              <a:gd name="adj" fmla="val 16667"/>
                            </a:avLst>
                          </a:prstGeom>
                          <a:solidFill>
                            <a:srgbClr val="FFFFFF"/>
                          </a:solidFill>
                          <a:ln w="12700">
                            <a:solidFill>
                              <a:srgbClr val="000000"/>
                            </a:solidFill>
                            <a:miter lim="800000"/>
                            <a:headEnd/>
                            <a:tailEnd/>
                          </a:ln>
                        </wps:spPr>
                        <wps:txbx>
                          <w:txbxContent>
                            <w:p w:rsidR="00314FE7" w:rsidRPr="00E23EEB" w:rsidRDefault="00314FE7" w:rsidP="00D1687C">
                              <w:pPr>
                                <w:rPr>
                                  <w:rFonts w:ascii="Times New Roman" w:hAnsi="Times New Roman" w:cs="Times New Roman"/>
                                  <w:sz w:val="24"/>
                                  <w:szCs w:val="24"/>
                                  <w:lang w:val="kk-KZ"/>
                                </w:rPr>
                              </w:pPr>
                              <w:r w:rsidRPr="00E23EEB">
                                <w:rPr>
                                  <w:rFonts w:ascii="Times New Roman" w:hAnsi="Times New Roman" w:cs="Times New Roman"/>
                                  <w:sz w:val="24"/>
                                  <w:szCs w:val="24"/>
                                  <w:lang w:val="kk-KZ"/>
                                </w:rPr>
                                <w:t xml:space="preserve">                     Педагогикалық құралдар</w:t>
                              </w:r>
                            </w:p>
                          </w:txbxContent>
                        </wps:txbx>
                        <wps:bodyPr rot="0" vert="horz" wrap="square" lIns="91440" tIns="45720" rIns="91440" bIns="45720" anchor="ctr" anchorCtr="0" upright="1">
                          <a:noAutofit/>
                        </wps:bodyPr>
                      </wps:wsp>
                      <wps:wsp>
                        <wps:cNvPr id="1599366056" name="Прямая со стрелкой 81"/>
                        <wps:cNvCnPr>
                          <a:cxnSpLocks noChangeShapeType="1"/>
                        </wps:cNvCnPr>
                        <wps:spPr bwMode="auto">
                          <a:xfrm>
                            <a:off x="25908" y="3333"/>
                            <a:ext cx="0" cy="123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05668485" name="Прямоугольник: усеченные противолежащие углы 82"/>
                        <wps:cNvSpPr>
                          <a:spLocks/>
                        </wps:cNvSpPr>
                        <wps:spPr bwMode="auto">
                          <a:xfrm>
                            <a:off x="0" y="12287"/>
                            <a:ext cx="15240" cy="7906"/>
                          </a:xfrm>
                          <a:custGeom>
                            <a:avLst/>
                            <a:gdLst>
                              <a:gd name="T0" fmla="*/ 0 w 1524000"/>
                              <a:gd name="T1" fmla="*/ 0 h 790575"/>
                              <a:gd name="T2" fmla="*/ 1392235 w 1524000"/>
                              <a:gd name="T3" fmla="*/ 0 h 790575"/>
                              <a:gd name="T4" fmla="*/ 1524000 w 1524000"/>
                              <a:gd name="T5" fmla="*/ 131765 h 790575"/>
                              <a:gd name="T6" fmla="*/ 1524000 w 1524000"/>
                              <a:gd name="T7" fmla="*/ 790575 h 790575"/>
                              <a:gd name="T8" fmla="*/ 1524000 w 1524000"/>
                              <a:gd name="T9" fmla="*/ 790575 h 790575"/>
                              <a:gd name="T10" fmla="*/ 131765 w 1524000"/>
                              <a:gd name="T11" fmla="*/ 790575 h 790575"/>
                              <a:gd name="T12" fmla="*/ 0 w 1524000"/>
                              <a:gd name="T13" fmla="*/ 658810 h 790575"/>
                              <a:gd name="T14" fmla="*/ 0 w 1524000"/>
                              <a:gd name="T15" fmla="*/ 0 h 790575"/>
                              <a:gd name="T16" fmla="*/ 0 60000 65536"/>
                              <a:gd name="T17" fmla="*/ 0 60000 65536"/>
                              <a:gd name="T18" fmla="*/ 0 60000 65536"/>
                              <a:gd name="T19" fmla="*/ 0 60000 65536"/>
                              <a:gd name="T20" fmla="*/ 0 60000 65536"/>
                              <a:gd name="T21" fmla="*/ 0 60000 65536"/>
                              <a:gd name="T22" fmla="*/ 0 60000 65536"/>
                              <a:gd name="T23" fmla="*/ 0 60000 65536"/>
                              <a:gd name="T24" fmla="*/ 0 w 1524000"/>
                              <a:gd name="T25" fmla="*/ 0 h 790575"/>
                              <a:gd name="T26" fmla="*/ 1524000 w 1524000"/>
                              <a:gd name="T27" fmla="*/ 790575 h 7905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4000" h="790575">
                                <a:moveTo>
                                  <a:pt x="0" y="0"/>
                                </a:moveTo>
                                <a:lnTo>
                                  <a:pt x="1392235" y="0"/>
                                </a:lnTo>
                                <a:lnTo>
                                  <a:pt x="1524000" y="131765"/>
                                </a:lnTo>
                                <a:lnTo>
                                  <a:pt x="1524000" y="790575"/>
                                </a:lnTo>
                                <a:lnTo>
                                  <a:pt x="131765" y="790575"/>
                                </a:lnTo>
                                <a:lnTo>
                                  <a:pt x="0" y="658810"/>
                                </a:lnTo>
                                <a:lnTo>
                                  <a:pt x="0" y="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rsidR="00314FE7" w:rsidRPr="00A76FE9" w:rsidRDefault="00314FE7" w:rsidP="00D1687C">
                              <w:pPr>
                                <w:jc w:val="center"/>
                                <w:rPr>
                                  <w:rFonts w:ascii="Times New Roman" w:hAnsi="Times New Roman" w:cs="Times New Roman"/>
                                  <w:sz w:val="24"/>
                                  <w:lang w:val="kk-KZ"/>
                                </w:rPr>
                              </w:pPr>
                              <w:r w:rsidRPr="00A76FE9">
                                <w:rPr>
                                  <w:rFonts w:ascii="Times New Roman" w:hAnsi="Times New Roman" w:cs="Times New Roman"/>
                                  <w:sz w:val="24"/>
                                  <w:lang w:val="kk-KZ"/>
                                </w:rPr>
                                <w:t>Тұжырымдамалық педагогикалық идеялар</w:t>
                              </w:r>
                            </w:p>
                          </w:txbxContent>
                        </wps:txbx>
                        <wps:bodyPr rot="0" vert="horz" wrap="square" lIns="91440" tIns="45720" rIns="91440" bIns="45720" anchor="ctr" anchorCtr="0" upright="1">
                          <a:noAutofit/>
                        </wps:bodyPr>
                      </wps:wsp>
                      <wps:wsp>
                        <wps:cNvPr id="1950883745" name="Прямоугольник: усеченные противолежащие углы 83"/>
                        <wps:cNvSpPr>
                          <a:spLocks/>
                        </wps:cNvSpPr>
                        <wps:spPr bwMode="auto">
                          <a:xfrm>
                            <a:off x="37242" y="12287"/>
                            <a:ext cx="15240" cy="7906"/>
                          </a:xfrm>
                          <a:custGeom>
                            <a:avLst/>
                            <a:gdLst>
                              <a:gd name="T0" fmla="*/ 0 w 1524000"/>
                              <a:gd name="T1" fmla="*/ 0 h 790575"/>
                              <a:gd name="T2" fmla="*/ 1392235 w 1524000"/>
                              <a:gd name="T3" fmla="*/ 0 h 790575"/>
                              <a:gd name="T4" fmla="*/ 1524000 w 1524000"/>
                              <a:gd name="T5" fmla="*/ 131765 h 790575"/>
                              <a:gd name="T6" fmla="*/ 1524000 w 1524000"/>
                              <a:gd name="T7" fmla="*/ 790575 h 790575"/>
                              <a:gd name="T8" fmla="*/ 1524000 w 1524000"/>
                              <a:gd name="T9" fmla="*/ 790575 h 790575"/>
                              <a:gd name="T10" fmla="*/ 131765 w 1524000"/>
                              <a:gd name="T11" fmla="*/ 790575 h 790575"/>
                              <a:gd name="T12" fmla="*/ 0 w 1524000"/>
                              <a:gd name="T13" fmla="*/ 658810 h 790575"/>
                              <a:gd name="T14" fmla="*/ 0 w 1524000"/>
                              <a:gd name="T15" fmla="*/ 0 h 790575"/>
                              <a:gd name="T16" fmla="*/ 0 60000 65536"/>
                              <a:gd name="T17" fmla="*/ 0 60000 65536"/>
                              <a:gd name="T18" fmla="*/ 0 60000 65536"/>
                              <a:gd name="T19" fmla="*/ 0 60000 65536"/>
                              <a:gd name="T20" fmla="*/ 0 60000 65536"/>
                              <a:gd name="T21" fmla="*/ 0 60000 65536"/>
                              <a:gd name="T22" fmla="*/ 0 60000 65536"/>
                              <a:gd name="T23" fmla="*/ 0 60000 65536"/>
                              <a:gd name="T24" fmla="*/ 0 w 1524000"/>
                              <a:gd name="T25" fmla="*/ 0 h 790575"/>
                              <a:gd name="T26" fmla="*/ 1524000 w 1524000"/>
                              <a:gd name="T27" fmla="*/ 790575 h 7905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4000" h="790575">
                                <a:moveTo>
                                  <a:pt x="0" y="0"/>
                                </a:moveTo>
                                <a:lnTo>
                                  <a:pt x="1392235" y="0"/>
                                </a:lnTo>
                                <a:lnTo>
                                  <a:pt x="1524000" y="131765"/>
                                </a:lnTo>
                                <a:lnTo>
                                  <a:pt x="1524000" y="790575"/>
                                </a:lnTo>
                                <a:lnTo>
                                  <a:pt x="131765" y="790575"/>
                                </a:lnTo>
                                <a:lnTo>
                                  <a:pt x="0" y="658810"/>
                                </a:lnTo>
                                <a:lnTo>
                                  <a:pt x="0" y="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rsidR="00314FE7" w:rsidRPr="00E23EEB" w:rsidRDefault="00314FE7" w:rsidP="00D1687C">
                              <w:pPr>
                                <w:jc w:val="center"/>
                                <w:rPr>
                                  <w:rFonts w:ascii="Times New Roman" w:hAnsi="Times New Roman" w:cs="Times New Roman"/>
                                  <w:sz w:val="24"/>
                                  <w:szCs w:val="24"/>
                                  <w:lang w:val="kk-KZ"/>
                                </w:rPr>
                              </w:pPr>
                              <w:r w:rsidRPr="00E23EEB">
                                <w:rPr>
                                  <w:rFonts w:ascii="Times New Roman" w:hAnsi="Times New Roman" w:cs="Times New Roman"/>
                                  <w:sz w:val="24"/>
                                  <w:szCs w:val="24"/>
                                  <w:lang w:val="kk-KZ"/>
                                </w:rPr>
                                <w:t>Құндылықтар</w:t>
                              </w:r>
                            </w:p>
                          </w:txbxContent>
                        </wps:txbx>
                        <wps:bodyPr rot="0" vert="horz" wrap="square" lIns="91440" tIns="45720" rIns="91440" bIns="45720" anchor="ctr" anchorCtr="0" upright="1">
                          <a:noAutofit/>
                        </wps:bodyPr>
                      </wps:wsp>
                      <wps:wsp>
                        <wps:cNvPr id="1658419043" name="Прямоугольник: усеченные противолежащие углы 84"/>
                        <wps:cNvSpPr>
                          <a:spLocks/>
                        </wps:cNvSpPr>
                        <wps:spPr bwMode="auto">
                          <a:xfrm>
                            <a:off x="18383" y="12287"/>
                            <a:ext cx="15240" cy="7906"/>
                          </a:xfrm>
                          <a:custGeom>
                            <a:avLst/>
                            <a:gdLst>
                              <a:gd name="T0" fmla="*/ 0 w 1524000"/>
                              <a:gd name="T1" fmla="*/ 0 h 790575"/>
                              <a:gd name="T2" fmla="*/ 1392235 w 1524000"/>
                              <a:gd name="T3" fmla="*/ 0 h 790575"/>
                              <a:gd name="T4" fmla="*/ 1524000 w 1524000"/>
                              <a:gd name="T5" fmla="*/ 131765 h 790575"/>
                              <a:gd name="T6" fmla="*/ 1524000 w 1524000"/>
                              <a:gd name="T7" fmla="*/ 790575 h 790575"/>
                              <a:gd name="T8" fmla="*/ 1524000 w 1524000"/>
                              <a:gd name="T9" fmla="*/ 790575 h 790575"/>
                              <a:gd name="T10" fmla="*/ 131765 w 1524000"/>
                              <a:gd name="T11" fmla="*/ 790575 h 790575"/>
                              <a:gd name="T12" fmla="*/ 0 w 1524000"/>
                              <a:gd name="T13" fmla="*/ 658810 h 790575"/>
                              <a:gd name="T14" fmla="*/ 0 w 1524000"/>
                              <a:gd name="T15" fmla="*/ 0 h 790575"/>
                              <a:gd name="T16" fmla="*/ 0 60000 65536"/>
                              <a:gd name="T17" fmla="*/ 0 60000 65536"/>
                              <a:gd name="T18" fmla="*/ 0 60000 65536"/>
                              <a:gd name="T19" fmla="*/ 0 60000 65536"/>
                              <a:gd name="T20" fmla="*/ 0 60000 65536"/>
                              <a:gd name="T21" fmla="*/ 0 60000 65536"/>
                              <a:gd name="T22" fmla="*/ 0 60000 65536"/>
                              <a:gd name="T23" fmla="*/ 0 60000 65536"/>
                              <a:gd name="T24" fmla="*/ 0 w 1524000"/>
                              <a:gd name="T25" fmla="*/ 0 h 790575"/>
                              <a:gd name="T26" fmla="*/ 1524000 w 1524000"/>
                              <a:gd name="T27" fmla="*/ 790575 h 79057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524000" h="790575">
                                <a:moveTo>
                                  <a:pt x="0" y="0"/>
                                </a:moveTo>
                                <a:lnTo>
                                  <a:pt x="1392235" y="0"/>
                                </a:lnTo>
                                <a:lnTo>
                                  <a:pt x="1524000" y="131765"/>
                                </a:lnTo>
                                <a:lnTo>
                                  <a:pt x="1524000" y="790575"/>
                                </a:lnTo>
                                <a:lnTo>
                                  <a:pt x="131765" y="790575"/>
                                </a:lnTo>
                                <a:lnTo>
                                  <a:pt x="0" y="658810"/>
                                </a:lnTo>
                                <a:lnTo>
                                  <a:pt x="0" y="0"/>
                                </a:lnTo>
                                <a:close/>
                              </a:path>
                            </a:pathLst>
                          </a:custGeom>
                          <a:solidFill>
                            <a:schemeClr val="lt1">
                              <a:lumMod val="100000"/>
                              <a:lumOff val="0"/>
                            </a:schemeClr>
                          </a:solidFill>
                          <a:ln w="12700">
                            <a:solidFill>
                              <a:schemeClr val="dk1">
                                <a:lumMod val="100000"/>
                                <a:lumOff val="0"/>
                              </a:schemeClr>
                            </a:solidFill>
                            <a:miter lim="800000"/>
                            <a:headEnd/>
                            <a:tailEnd/>
                          </a:ln>
                        </wps:spPr>
                        <wps:txbx>
                          <w:txbxContent>
                            <w:p w:rsidR="00314FE7" w:rsidRPr="00A76FE9" w:rsidRDefault="00314FE7" w:rsidP="00D1687C">
                              <w:pPr>
                                <w:jc w:val="center"/>
                                <w:rPr>
                                  <w:rFonts w:ascii="Times New Roman" w:hAnsi="Times New Roman" w:cs="Times New Roman"/>
                                  <w:sz w:val="24"/>
                                  <w:lang w:val="kk-KZ"/>
                                </w:rPr>
                              </w:pPr>
                              <w:r w:rsidRPr="00A76FE9">
                                <w:rPr>
                                  <w:rFonts w:ascii="Times New Roman" w:hAnsi="Times New Roman" w:cs="Times New Roman"/>
                                  <w:sz w:val="24"/>
                                  <w:lang w:val="kk-KZ"/>
                                </w:rPr>
                                <w:t>Әдіснамалық ұстанымдардың жиынтығы</w:t>
                              </w:r>
                            </w:p>
                          </w:txbxContent>
                        </wps:txbx>
                        <wps:bodyPr rot="0" vert="horz" wrap="square" lIns="91440" tIns="45720" rIns="91440" bIns="45720" anchor="ctr" anchorCtr="0" upright="1">
                          <a:noAutofit/>
                        </wps:bodyPr>
                      </wps:wsp>
                      <wps:wsp>
                        <wps:cNvPr id="317547548" name="Прямая со стрелкой 85"/>
                        <wps:cNvCnPr>
                          <a:cxnSpLocks noChangeShapeType="1"/>
                        </wps:cNvCnPr>
                        <wps:spPr bwMode="auto">
                          <a:xfrm>
                            <a:off x="25812" y="7715"/>
                            <a:ext cx="96" cy="4572"/>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37407019" name="Прямая со стрелкой 86"/>
                        <wps:cNvCnPr>
                          <a:cxnSpLocks noChangeShapeType="1"/>
                        </wps:cNvCnPr>
                        <wps:spPr bwMode="auto">
                          <a:xfrm flipH="1">
                            <a:off x="8953" y="7810"/>
                            <a:ext cx="8096" cy="4382"/>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0721537" name="Прямая со стрелкой 87"/>
                        <wps:cNvCnPr>
                          <a:cxnSpLocks noChangeShapeType="1"/>
                        </wps:cNvCnPr>
                        <wps:spPr bwMode="auto">
                          <a:xfrm>
                            <a:off x="35242" y="7715"/>
                            <a:ext cx="8668" cy="4572"/>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90208677" name="Прямоугольник: скругленные углы 88"/>
                        <wps:cNvSpPr>
                          <a:spLocks noChangeArrowheads="1"/>
                        </wps:cNvSpPr>
                        <wps:spPr bwMode="auto">
                          <a:xfrm>
                            <a:off x="381" y="23431"/>
                            <a:ext cx="52578" cy="790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rsidR="00314FE7" w:rsidRPr="00E23EEB" w:rsidRDefault="00314FE7" w:rsidP="00D1687C">
                              <w:pPr>
                                <w:jc w:val="center"/>
                                <w:rPr>
                                  <w:rFonts w:ascii="Times New Roman" w:hAnsi="Times New Roman" w:cs="Times New Roman"/>
                                  <w:sz w:val="24"/>
                                  <w:szCs w:val="24"/>
                                  <w:lang w:val="kk-KZ"/>
                                </w:rPr>
                              </w:pPr>
                              <w:r w:rsidRPr="00E23EEB">
                                <w:rPr>
                                  <w:rFonts w:ascii="Times New Roman" w:hAnsi="Times New Roman" w:cs="Times New Roman"/>
                                  <w:sz w:val="24"/>
                                  <w:szCs w:val="24"/>
                                  <w:lang w:val="kk-KZ"/>
                                </w:rPr>
                                <w:t>Педагогикалық проблемаларды шешу барысында дайындалған ғылыми нұсқаулық үлгілері (модель, стандарт), айқындалған белгілердің жиынтығы (реттегіштер)</w:t>
                              </w:r>
                            </w:p>
                          </w:txbxContent>
                        </wps:txbx>
                        <wps:bodyPr rot="0" vert="horz" wrap="square" lIns="91440" tIns="45720" rIns="91440" bIns="45720" anchor="ctr" anchorCtr="0" upright="1">
                          <a:noAutofit/>
                        </wps:bodyPr>
                      </wps:wsp>
                      <wps:wsp>
                        <wps:cNvPr id="690463587" name="Прямая со стрелкой 89"/>
                        <wps:cNvCnPr>
                          <a:cxnSpLocks noChangeShapeType="1"/>
                        </wps:cNvCnPr>
                        <wps:spPr bwMode="auto">
                          <a:xfrm>
                            <a:off x="7143" y="20383"/>
                            <a:ext cx="6763" cy="3143"/>
                          </a:xfrm>
                          <a:prstGeom prst="straightConnector1">
                            <a:avLst/>
                          </a:pr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8935625" name="Прямая со стрелкой 90"/>
                        <wps:cNvCnPr>
                          <a:cxnSpLocks noChangeShapeType="1"/>
                        </wps:cNvCnPr>
                        <wps:spPr bwMode="auto">
                          <a:xfrm>
                            <a:off x="26289" y="20193"/>
                            <a:ext cx="95" cy="3524"/>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2658556" name="Прямая со стрелкой 91"/>
                        <wps:cNvCnPr>
                          <a:cxnSpLocks noChangeShapeType="1"/>
                        </wps:cNvCnPr>
                        <wps:spPr bwMode="auto">
                          <a:xfrm flipH="1">
                            <a:off x="40005" y="20193"/>
                            <a:ext cx="7715" cy="3238"/>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8" o:spid="_x0000_s1084" style="position:absolute;left:0;text-align:left;margin-left:-4.65pt;margin-top:12.65pt;width:466.8pt;height:263.7pt;z-index:251692544" coordsize="52959,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">
                <v:roundrect id="Прямоугольник: скругленные углы 79" o:spid="_x0000_s1085" style="position:absolute;left:9906;width:31337;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gEMsA&#10;AADiAAAADwAAAGRycy9kb3ducmV2LnhtbESPQUvDQBSE70L/w/IK3uwmsYhNuy1FkWqhiFF7fmRf&#10;s2mzb0N228R/3xUEj8PMfMMsVoNtxIU6XztWkE4SEMSl0zVXCr4+X+4eQfiArLFxTAp+yMNqObpZ&#10;YK5dzx90KUIlIoR9jgpMCG0upS8NWfQT1xJH7+A6iyHKrpK6wz7CbSOzJHmQFmuOCwZbejJUnoqz&#10;VbBfu827PG933ydTBHN84/453Sh1Ox7WcxCBhvAf/mu/agWzLE2z+9l0Cr+X4h2Qy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KAQywAAAOIAAAAPAAAAAAAAAAAAAAAAAJgC&#10;AABkcnMvZG93bnJldi54bWxQSwUGAAAAAAQABAD1AAAAkAMAAAAA&#10;" fillcolor="white [3201]" strokecolor="black [3200]" strokeweight="1pt">
                  <v:stroke joinstyle="miter"/>
                  <v:textbox>
                    <w:txbxContent>
                      <w:p w:rsidR="00314FE7" w:rsidRPr="00E23EEB" w:rsidRDefault="00314FE7" w:rsidP="00D1687C">
                        <w:pPr>
                          <w:jc w:val="center"/>
                          <w:rPr>
                            <w:rFonts w:ascii="Times New Roman" w:hAnsi="Times New Roman" w:cs="Times New Roman"/>
                            <w:sz w:val="24"/>
                            <w:szCs w:val="24"/>
                            <w:lang w:val="kk-KZ"/>
                          </w:rPr>
                        </w:pPr>
                        <w:r w:rsidRPr="00E23EEB">
                          <w:rPr>
                            <w:rFonts w:ascii="Times New Roman" w:hAnsi="Times New Roman" w:cs="Times New Roman"/>
                            <w:sz w:val="24"/>
                            <w:szCs w:val="24"/>
                            <w:lang w:val="kk-KZ"/>
                          </w:rPr>
                          <w:t>Педагогикалық тәсілдер</w:t>
                        </w:r>
                      </w:p>
                    </w:txbxContent>
                  </v:textbox>
                </v:roundrect>
                <v:roundrect id="Прямоугольник: скругленные углы 80" o:spid="_x0000_s1086" style="position:absolute;left:10001;top:4476;width:3133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LJsYA&#10;AADjAAAADwAAAGRycy9kb3ducmV2LnhtbERPS0sDMRC+C/6HMII3m121r7VpkYJQoRer4HXYjJvF&#10;zWRNxjb+eyMIPc73ntUm+0EdKaY+sIF6UoEiboPtuTPw9vp0swCVBNniEJgM/FCCzfryYoWNDSd+&#10;oeNBOlVCODVowImMjdapdeQxTcJIXLiPED1KOWOnbcRTCfeDvq2qmfbYc2lwONLWUft5+PYGouR6&#10;ngf3xVPZ+e1zu3/Xd3tjrq/y4wMooSxn8b97Z8v8+bKeLpaz+xr+fioA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TLJsYAAADjAAAADwAAAAAAAAAAAAAAAACYAgAAZHJz&#10;L2Rvd25yZXYueG1sUEsFBgAAAAAEAAQA9QAAAIsDAAAAAA==&#10;" strokeweight="1pt">
                  <v:stroke joinstyle="miter"/>
                  <v:textbox>
                    <w:txbxContent>
                      <w:p w:rsidR="00314FE7" w:rsidRPr="00E23EEB" w:rsidRDefault="00314FE7" w:rsidP="00D1687C">
                        <w:pPr>
                          <w:rPr>
                            <w:rFonts w:ascii="Times New Roman" w:hAnsi="Times New Roman" w:cs="Times New Roman"/>
                            <w:sz w:val="24"/>
                            <w:szCs w:val="24"/>
                            <w:lang w:val="kk-KZ"/>
                          </w:rPr>
                        </w:pPr>
                        <w:r w:rsidRPr="00E23EEB">
                          <w:rPr>
                            <w:rFonts w:ascii="Times New Roman" w:hAnsi="Times New Roman" w:cs="Times New Roman"/>
                            <w:sz w:val="24"/>
                            <w:szCs w:val="24"/>
                            <w:lang w:val="kk-KZ"/>
                          </w:rPr>
                          <w:t xml:space="preserve">                     Педагогикалық құралдар</w:t>
                        </w:r>
                      </w:p>
                    </w:txbxContent>
                  </v:textbox>
                </v:roundrect>
                <v:shape id="Прямая со стрелкой 81" o:spid="_x0000_s1087" type="#_x0000_t32" style="position:absolute;left:25908;top:3333;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SUscAAADjAAAADwAAAGRycy9kb3ducmV2LnhtbERPX2vCMBB/F/Ydwg32puk2GtZqFHUM&#10;nG9W2fPRnG1Zc6lNZrtvvwwEH+/3/xar0bbiSr1vHGt4niUgiEtnGq40nI4f0zcQPiAbbB2Thl/y&#10;sFo+TBaYGzfwga5FqEQMYZ+jhjqELpfSlzVZ9DPXEUfu7HqLIZ59JU2PQwy3rXxJEiUtNhwbauxo&#10;W1P5XfxYDQOGr2yzri7bzfvnbkzbizqe9lo/PY7rOYhAY7iLb+6difPTLHtVKkkV/P8UA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9JSxwAAAOMAAAAPAAAAAAAA&#10;AAAAAAAAAKECAABkcnMvZG93bnJldi54bWxQSwUGAAAAAAQABAD5AAAAlQMAAAAA&#10;" strokecolor="black [3200]" strokeweight=".5pt">
                  <v:stroke endarrow="block" joinstyle="miter"/>
                </v:shape>
                <v:shape id="Прямоугольник: усеченные противолежащие углы 82" o:spid="_x0000_s1088" style="position:absolute;top:12287;width:15240;height:7906;visibility:visible;mso-wrap-style:square;v-text-anchor:middle" coordsize="1524000,79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6vcYA&#10;AADjAAAADwAAAGRycy9kb3ducmV2LnhtbERPzWrCQBC+F3yHZQRvdaOYEFJXEVEs9CBGvQ/ZaZI2&#10;Oxuzq6Zv3xUEj/P9z3zZm0bcqHO1ZQWTcQSCuLC65lLB6bh9T0E4j6yxsUwK/sjBcjF4m2Om7Z0P&#10;dMt9KUIIuwwVVN63mZSuqMigG9uWOHDftjPow9mVUnd4D+GmkdMoSqTBmkNDhS2tKyp+86tRsN6f&#10;L7Ofnc4P+9PXdrJZmVR6o9Ro2K8+QHjq/Uv8dH/qMD+O4iRJZ2kMj58CA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6vcYAAADjAAAADwAAAAAAAAAAAAAAAACYAgAAZHJz&#10;L2Rvd25yZXYueG1sUEsFBgAAAAAEAAQA9QAAAIsDAAAAAA==&#10;" adj="-11796480,,5400" path="m,l1392235,r131765,131765l1524000,790575r-1392235,l,658810,,xe" fillcolor="white [3201]" strokecolor="black [3200]" strokeweight="1pt">
                  <v:stroke joinstyle="miter"/>
                  <v:formulas/>
                  <v:path arrowok="t" o:connecttype="custom" o:connectlocs="0,0;13922,0;15240,1318;15240,7906;15240,7906;1318,7906;0,6588;0,0" o:connectangles="0,0,0,0,0,0,0,0" textboxrect="0,0,1524000,790575"/>
                  <v:textbox>
                    <w:txbxContent>
                      <w:p w:rsidR="00314FE7" w:rsidRPr="00A76FE9" w:rsidRDefault="00314FE7" w:rsidP="00D1687C">
                        <w:pPr>
                          <w:jc w:val="center"/>
                          <w:rPr>
                            <w:rFonts w:ascii="Times New Roman" w:hAnsi="Times New Roman" w:cs="Times New Roman"/>
                            <w:sz w:val="24"/>
                            <w:lang w:val="kk-KZ"/>
                          </w:rPr>
                        </w:pPr>
                        <w:r w:rsidRPr="00A76FE9">
                          <w:rPr>
                            <w:rFonts w:ascii="Times New Roman" w:hAnsi="Times New Roman" w:cs="Times New Roman"/>
                            <w:sz w:val="24"/>
                            <w:lang w:val="kk-KZ"/>
                          </w:rPr>
                          <w:t>Тұжырымдамалық педагогикалық идеялар</w:t>
                        </w:r>
                      </w:p>
                    </w:txbxContent>
                  </v:textbox>
                </v:shape>
                <v:shape id="Прямоугольник: усеченные противолежащие углы 83" o:spid="_x0000_s1089" style="position:absolute;left:37242;top:12287;width:15240;height:7906;visibility:visible;mso-wrap-style:square;v-text-anchor:middle" coordsize="1524000,79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17cgA&#10;AADjAAAADwAAAGRycy9kb3ducmV2LnhtbERPS2vCQBC+C/6HZQRvurE+GlNXEVFa8CCmeh+y0ySa&#10;nU2zq6b/vlsoeJzvPYtVaypxp8aVlhWMhhEI4szqknMFp8/dIAbhPLLGyjIp+CEHq2W3s8BE2wcf&#10;6Z76XIQQdgkqKLyvEyldVpBBN7Q1ceC+bGPQh7PJpW7wEcJNJV+iaCYNlhwaCqxpU1B2TW9GweZw&#10;/p5c3nV6PJz2u9F2bWLpjVL9Xrt+A+Gp9U/xv/tDh/nzaRTH49fJFP5+C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LXtyAAAAOMAAAAPAAAAAAAAAAAAAAAAAJgCAABk&#10;cnMvZG93bnJldi54bWxQSwUGAAAAAAQABAD1AAAAjQMAAAAA&#10;" adj="-11796480,,5400" path="m,l1392235,r131765,131765l1524000,790575r-1392235,l,658810,,xe" fillcolor="white [3201]" strokecolor="black [3200]" strokeweight="1pt">
                  <v:stroke joinstyle="miter"/>
                  <v:formulas/>
                  <v:path arrowok="t" o:connecttype="custom" o:connectlocs="0,0;13922,0;15240,1318;15240,7906;15240,7906;1318,7906;0,6588;0,0" o:connectangles="0,0,0,0,0,0,0,0" textboxrect="0,0,1524000,790575"/>
                  <v:textbox>
                    <w:txbxContent>
                      <w:p w:rsidR="00314FE7" w:rsidRPr="00E23EEB" w:rsidRDefault="00314FE7" w:rsidP="00D1687C">
                        <w:pPr>
                          <w:jc w:val="center"/>
                          <w:rPr>
                            <w:rFonts w:ascii="Times New Roman" w:hAnsi="Times New Roman" w:cs="Times New Roman"/>
                            <w:sz w:val="24"/>
                            <w:szCs w:val="24"/>
                            <w:lang w:val="kk-KZ"/>
                          </w:rPr>
                        </w:pPr>
                        <w:r w:rsidRPr="00E23EEB">
                          <w:rPr>
                            <w:rFonts w:ascii="Times New Roman" w:hAnsi="Times New Roman" w:cs="Times New Roman"/>
                            <w:sz w:val="24"/>
                            <w:szCs w:val="24"/>
                            <w:lang w:val="kk-KZ"/>
                          </w:rPr>
                          <w:t>Құндылықтар</w:t>
                        </w:r>
                      </w:p>
                    </w:txbxContent>
                  </v:textbox>
                </v:shape>
                <v:shape id="Прямоугольник: усеченные противолежащие углы 84" o:spid="_x0000_s1090" style="position:absolute;left:18383;top:12287;width:15240;height:7906;visibility:visible;mso-wrap-style:square;v-text-anchor:middle" coordsize="1524000,790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8cA&#10;AADjAAAADwAAAGRycy9kb3ducmV2LnhtbERPzWrCQBC+C32HZQredJMaJU1dRaSi4EFM7X3ITpO0&#10;2dk0u2p8+25B8Djf/8yXvWnEhTpXW1YQjyMQxIXVNZcKTh+bUQrCeWSNjWVScCMHy8XTYI6Ztlc+&#10;0iX3pQgh7DJUUHnfZlK6oiKDbmxb4sB92c6gD2dXSt3hNYSbRr5E0UwarDk0VNjSuqLiJz8bBevD&#10;52/yvdX58XDab+L3lUmlN0oNn/vVGwhPvX+I7+6dDvNn0zSJX6NkAv8/B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25yPHAAAA4wAAAA8AAAAAAAAAAAAAAAAAmAIAAGRy&#10;cy9kb3ducmV2LnhtbFBLBQYAAAAABAAEAPUAAACMAwAAAAA=&#10;" adj="-11796480,,5400" path="m,l1392235,r131765,131765l1524000,790575r-1392235,l,658810,,xe" fillcolor="white [3201]" strokecolor="black [3200]" strokeweight="1pt">
                  <v:stroke joinstyle="miter"/>
                  <v:formulas/>
                  <v:path arrowok="t" o:connecttype="custom" o:connectlocs="0,0;13922,0;15240,1318;15240,7906;15240,7906;1318,7906;0,6588;0,0" o:connectangles="0,0,0,0,0,0,0,0" textboxrect="0,0,1524000,790575"/>
                  <v:textbox>
                    <w:txbxContent>
                      <w:p w:rsidR="00314FE7" w:rsidRPr="00A76FE9" w:rsidRDefault="00314FE7" w:rsidP="00D1687C">
                        <w:pPr>
                          <w:jc w:val="center"/>
                          <w:rPr>
                            <w:rFonts w:ascii="Times New Roman" w:hAnsi="Times New Roman" w:cs="Times New Roman"/>
                            <w:sz w:val="24"/>
                            <w:lang w:val="kk-KZ"/>
                          </w:rPr>
                        </w:pPr>
                        <w:r w:rsidRPr="00A76FE9">
                          <w:rPr>
                            <w:rFonts w:ascii="Times New Roman" w:hAnsi="Times New Roman" w:cs="Times New Roman"/>
                            <w:sz w:val="24"/>
                            <w:lang w:val="kk-KZ"/>
                          </w:rPr>
                          <w:t>Әдіснамалық ұстанымдардың жиынтығы</w:t>
                        </w:r>
                      </w:p>
                    </w:txbxContent>
                  </v:textbox>
                </v:shape>
                <v:shape id="Прямая со стрелкой 85" o:spid="_x0000_s1091" type="#_x0000_t32" style="position:absolute;left:25812;top:7715;width:96;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PiZBMsAAADiAAAADwAA&#10;AAAAAAAAAAAAAAChAgAAZHJzL2Rvd25yZXYueG1sUEsFBgAAAAAEAAQA+QAAAJkDAAAAAA==&#10;" strokecolor="black [3200]" strokeweight="1pt">
                  <v:stroke endarrow="block" joinstyle="miter"/>
                </v:shape>
                <v:shape id="Прямая со стрелкой 86" o:spid="_x0000_s1092" type="#_x0000_t32" style="position:absolute;left:8953;top:7810;width:8096;height:4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IMcAAADjAAAADwAAAGRycy9kb3ducmV2LnhtbERPX2vCMBB/F/wO4Qa+aWJddXZGGZPh&#10;XiZY5/utubXF5lKaqPXbL4PBHu/3/1ab3jbiSp2vHWuYThQI4sKZmksNn8e38RMIH5ANNo5Jw508&#10;bNbDwQoz4258oGseShFD2GeooQqhzaT0RUUW/cS1xJH7dp3FEM+ulKbDWwy3jUyUmkuLNceGClt6&#10;rag45xer4Zhb/vg6bdM02YW9Seq0UW2q9eihf3kGEagP/+I/97uJ8+ezxaNaqOkSfn+KA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NsgxwAAAOMAAAAPAAAAAAAA&#10;AAAAAAAAAKECAABkcnMvZG93bnJldi54bWxQSwUGAAAAAAQABAD5AAAAlQMAAAAA&#10;" strokecolor="black [3200]" strokeweight="1pt">
                  <v:stroke endarrow="block" joinstyle="miter"/>
                </v:shape>
                <v:shape id="Прямая со стрелкой 87" o:spid="_x0000_s1093" type="#_x0000_t32" style="position:absolute;left:35242;top:7715;width:8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178gAAADiAAAADwAAAGRycy9kb3ducmV2LnhtbESP0WrCQBBF3wv+wzJC3+omkTQSXUUs&#10;QilYWvUDhuyYDWZnQ3ar8e+7guDj4c49M7NYDbYVF+p941hBOklAEFdON1wrOB62bzMQPiBrbB2T&#10;ght5WC1HLwsstbvyL132oRZRwr5EBSaErpTSV4Ys+onriGN2cr3FELGvpe7xGuW2lVmSvEuLDccN&#10;BjvaGKrO+z8bLT+ztFvviubrlA3B3L5zPn7kSr2Oh/UcRKAhPIcf7U8dz0+TIkvzaQH3lyKDX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D178gAAADiAAAADwAAAAAA&#10;AAAAAAAAAAChAgAAZHJzL2Rvd25yZXYueG1sUEsFBgAAAAAEAAQA+QAAAJYDAAAAAA==&#10;" strokecolor="black [3213]" strokeweight="1pt">
                  <v:stroke endarrow="block" joinstyle="miter"/>
                </v:shape>
                <v:roundrect id="Прямоугольник: скругленные углы 88" o:spid="_x0000_s1094" style="position:absolute;left:381;top:23431;width:52578;height:7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KOsgA&#10;AADjAAAADwAAAGRycy9kb3ducmV2LnhtbERPX0/CMBB/N+E7NGfim7TjAXBQCMEY1MQQp/B8WY91&#10;sl6XtbD57a2JiY/3+3/L9eAacaUu1J41ZGMFgrj0puZKw+fH0/0cRIjIBhvPpOGbAqxXo5sl5sb3&#10;/E7XIlYihXDIUYONsc2lDKUlh2HsW+LEnXznMKazq6TpsE/hrpETpabSYc2pwWJLW0vlubg4DceN&#10;3+3l5fXtcLZFtF8v3D9mO63vbofNAkSkIf6L/9zPJs3PHtREzaezGfz+lAC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Io6yAAAAOMAAAAPAAAAAAAAAAAAAAAAAJgCAABk&#10;cnMvZG93bnJldi54bWxQSwUGAAAAAAQABAD1AAAAjQMAAAAA&#10;" fillcolor="white [3201]" strokecolor="black [3200]" strokeweight="1pt">
                  <v:stroke joinstyle="miter"/>
                  <v:textbox>
                    <w:txbxContent>
                      <w:p w:rsidR="00314FE7" w:rsidRPr="00E23EEB" w:rsidRDefault="00314FE7" w:rsidP="00D1687C">
                        <w:pPr>
                          <w:jc w:val="center"/>
                          <w:rPr>
                            <w:rFonts w:ascii="Times New Roman" w:hAnsi="Times New Roman" w:cs="Times New Roman"/>
                            <w:sz w:val="24"/>
                            <w:szCs w:val="24"/>
                            <w:lang w:val="kk-KZ"/>
                          </w:rPr>
                        </w:pPr>
                        <w:r w:rsidRPr="00E23EEB">
                          <w:rPr>
                            <w:rFonts w:ascii="Times New Roman" w:hAnsi="Times New Roman" w:cs="Times New Roman"/>
                            <w:sz w:val="24"/>
                            <w:szCs w:val="24"/>
                            <w:lang w:val="kk-KZ"/>
                          </w:rPr>
                          <w:t>Педагогикалық проблемаларды шешу барысында дайындалған ғылыми нұсқаулық үлгілері (модель, стандарт), айқындалған белгілердің жиынтығы (реттегіштер)</w:t>
                        </w:r>
                      </w:p>
                    </w:txbxContent>
                  </v:textbox>
                </v:roundrect>
                <v:shape id="Прямая со стрелкой 89" o:spid="_x0000_s1095" type="#_x0000_t32" style="position:absolute;left:7143;top:20383;width:6763;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0z8oAAADiAAAADwAAAGRycy9kb3ducmV2LnhtbESP3WrCQBSE7wt9h+UUvDMbfxJjdBVp&#10;EUrB0lof4JA9ZkOzZ0N2q/HtuwWhl8PMfMOst4NtxYV63zhWMElSEMSV0w3XCk5f+3EBwgdkja1j&#10;UnAjD9vN48MaS+2u/EmXY6hFhLAvUYEJoSul9JUhiz5xHXH0zq63GKLsa6l7vEa4beU0TXNpseG4&#10;YLCjZ0PV9/HHRspHMel2h0Xzdp4OwdzeMz69ZEqNnobdCkSgIfyH7+1XrSBfpvN8lhUL+LsU74D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UvTPygAAAOIAAAAPAAAA&#10;AAAAAAAAAAAAAKECAABkcnMvZG93bnJldi54bWxQSwUGAAAAAAQABAD5AAAAmAMAAAAA&#10;" strokecolor="black [3213]" strokeweight="1pt">
                  <v:stroke endarrow="block" joinstyle="miter"/>
                </v:shape>
                <v:shape id="Прямая со стрелкой 90" o:spid="_x0000_s1096" type="#_x0000_t32" style="position:absolute;left:26289;top:20193;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VacsAAADiAAAADwAAAGRycy9kb3ducmV2LnhtbESPT0vDQBTE74LfYXmCF2k3VpLUtNsi&#10;gmBPYv9Qj4/sazaYfRt3t2n89q4geBxm5jfMcj3aTgzkQ+tYwf00A0FcO91yo2C/e5nMQYSIrLFz&#10;TAq+KcB6dX21xEq7C7/TsI2NSBAOFSowMfaVlKE2ZDFMXU+cvJPzFmOSvpHa4yXBbSdnWVZIiy2n&#10;BYM9PRuqP7dnq0CWG3cevmJeHt72H8Wd8fa4KZW6vRmfFiAijfE//Nd+1Qrycv74kBezHH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xBVacsAAADiAAAADwAA&#10;AAAAAAAAAAAAAAChAgAAZHJzL2Rvd25yZXYueG1sUEsFBgAAAAAEAAQA+QAAAJkDAAAAAA==&#10;" strokecolor="black [3200]" strokeweight="1pt">
                  <v:stroke endarrow="block" joinstyle="miter"/>
                </v:shape>
                <v:shape id="Прямая со стрелкой 91" o:spid="_x0000_s1097" type="#_x0000_t32" style="position:absolute;left:40005;top:20193;width:7715;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L+ccAAADiAAAADwAAAGRycy9kb3ducmV2LnhtbESPQWvCQBSE7wX/w/IEb3VjYFNJXUUU&#10;0YuFxvb+mn1NQrNvQ3bV+O/dguBxmJlvmMVqsK24UO8bxxpm0wQEcelMw5WGr9PudQ7CB2SDrWPS&#10;cCMPq+XoZYG5cVf+pEsRKhEh7HPUUIfQ5VL6siaLfuo64uj9ut5iiLKvpOnxGuG2lWmSZNJiw3Gh&#10;xo42NZV/xdlqOBWWjz/fW6XSffgwaaPapFNaT8bD+h1EoCE8w4/2wWh4y9JMzZXK4P9SvAN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0cv5xwAAAOIAAAAPAAAAAAAA&#10;AAAAAAAAAKECAABkcnMvZG93bnJldi54bWxQSwUGAAAAAAQABAD5AAAAlQMAAAAA&#10;" strokecolor="black [3200]" strokeweight="1pt">
                  <v:stroke endarrow="block" joinstyle="miter"/>
                </v:shape>
              </v:group>
            </w:pict>
          </mc:Fallback>
        </mc:AlternateConten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Сурет 22 – Педагогикалық тәсілдердің құрылымы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Педагогикалық ғылыми-зерттеулерге сүйене отырып, дене шынықтыру және спорт білім беру бағдарламасының білім алушыларын кәсіби дайындауда адам анатомиясы пәнінен алған білімін кәсіби қызметте пайдалану дағдысын қалыптастыру барысында тұлғалық-бағдарлы, жүйелі-әрекеттік, аксиологиялық және құзыреттілік тәсілдерінің элементтері қолданылды. Зерттеу барысында қолданылатын тәсілдердің үйлесімділік, жүйелілік және логикалық жиынтығы нәтижеліліктің кепілі болып табылады. Мысалы, ұлттық ұлан әскерлерін тәрбиелеуде сенімді қалыптастыру үшін жүйелілік, синергиялық, іс-әрекеттік, тұлғалық, мәдениеттанымдық, аксиологиялық, акмеологиялық және антропологиялық тәсілдер зерттеу барысында қолданылды (сурет 19) [189, 190].</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Педагогикалық құралдар – педагогикалық үдерісті іске асыруға және ұйымдастыруға арналған материалдық құралдар. Оған оқу-зертханалық жабдықтар, оқу-өндірістік жабдықтар, дидактикалық техникалар, оқу-көрнекілік құралдар, оқытудың техникалық құралдары мен автоматтандырылған жүйелер, компьютерлік кластар, сондай-ақ ұйымдастыру-</w:t>
      </w:r>
      <w:r w:rsidRPr="009A6B39">
        <w:rPr>
          <w:rFonts w:ascii="Times New Roman" w:hAnsi="Times New Roman" w:cs="Times New Roman"/>
          <w:sz w:val="28"/>
          <w:szCs w:val="28"/>
          <w:lang w:val="kk-KZ"/>
        </w:rPr>
        <w:lastRenderedPageBreak/>
        <w:t>педагогикалық құралдар (оқу жоспары, емтихан билеттері, оқу құралдары, пәннің оқу-әдістемелік кешені) жатады [191].</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Теориялық алған білімді кәсіби қызметте пайдалану даярлығын қалыптастыратын педагогикалық құралдарға мыналар жатады [153, 216 б]:</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оқу материалының мазмұны;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оқыту әдістері мен формалары;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көрнекілік, дидактикалық және аудиовизуальды құралдар, оқу компьютерлік бағдарламалар;</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оқытушының жеке және кәсіби сапасы.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Аталған педагогикалық құрал көп функционалды, осы арқылы бірнеше мақсатқа жетуге ықпал етуге болады. Сондықтан болашақ педагогтардың теориялық алған білімін кәсіби қызметте пайдалану даярлығын қалыптастыру құралына баса назар аударуымыз керек.</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Оқу материалының мазмұны.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Оқу материалының мазмұнын жоспарлауда әртүрлі материалдарды бірдей мақсаттарға немесе бір оқу материалының әртүрлі мақсаттарға қол жеткізу мүмкіндіктерін қарастыру маңызды. Біздің ғылыми жұмысымыз пән аралық байланысқа бағытталған, яғни дене шынықтыру және спорт пәндерімен «Анатомия, спорттық морфология негізі» пәнінің байланысын қалыптастыру, бұл болашақ «Дене шынықтыру және спорт» студенттерінің болашақ кәсіби қызметі үшін оқу материалдарының практикалық және ғылыми маңыздылығын арттырады.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Мысалы, «Дене шынықтыру және спорт» студенттеріне «Анатомия, спорттық морфология негізі» пәнін оқытуда оның мазмұнын спортпен байланыстыру болып табылады. Бұл міндетті шешу үшін үш бағытта жұмыс жүргізілді: бірінші – адам анатомиясы бойынша теориялық білімді кәсіби қызметте қолдануға дайындау; екінші – адам анатомиясы пәнінен алған практикалық білімді спорттық техникалық жаттығуларды орындауда қолдануға дайындау; үшінші – дене шынықтыру мұғалімдері мен жаттықтырушылардың қызметтік мәселелерді шешуде анатомиялық білімнің элементтерімен байланыстыру.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Біз студенттерді болашақ мамандығына байланысты анатомиялық тапсырмаларды шешуге машықтандыруға икемдедік.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Оқыту әдістері мен формалары.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Оқыту әдістері – бұл оқу үдерісінің міндеттерін шешуге бағытталған оқытушы мен білім алушының өзара байланысты іс-әрекетінің тәсілдері.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Әдістер оқыту, дамыту және ынталандыру қызметтерін орындайды. Әрбір әдіс-әдістер жиынтығын қамтиды және олардың комбинациясы мен орналасуына байланысты түрлі қызметтерді орындайды. Жеке мысалдар мен әдістерді пайдаланып «Дене шынықтыру және спорт» студенттерін кәсіби қызметте адам анатомиясынан алған білімдерін қолдануға дайындауда әртүрлі әдіс-тәсілдерді оқу үдерісінде пайдалану студенттердің жеке дамуына үлес қосады, білімдерінің көкжиегін кеңейтеді. Оқу әдістерінің барлық жүйесі, басқа педагогикалық құралдармен бірге оқу үдерісінің тұтастығын қамтамасыз етеді. Сондықтан оқыту мен оқу әдістерінің құрылымында білім алушылардың </w:t>
      </w:r>
      <w:r w:rsidRPr="009A6B39">
        <w:rPr>
          <w:rFonts w:ascii="Times New Roman" w:hAnsi="Times New Roman" w:cs="Times New Roman"/>
          <w:sz w:val="28"/>
          <w:szCs w:val="28"/>
          <w:lang w:val="kk-KZ"/>
        </w:rPr>
        <w:lastRenderedPageBreak/>
        <w:t xml:space="preserve">даралылығының барлық салаларына әсер етудің оңтайлы үлесімі болуы керек. Біздің зерттеуіміз көрсеткендей, студенттердің оқу-танымдық белсенділігін келесі әдістер арттырады: мәліметтің өзектілігін (проблемалық) көрсететін әдістер, бағдарламалық элементтер, бағдарламалық-модульдік әдіс, алгоритмдік әдіс, сонымен қатар интерактивті оқыту әдістерінен: тақырыптық пікірталас, іскерлік ойындар.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Біздің зерттеу жұмысымызда қолданған оқу іс-әрекетін ұйымдастырудың негізгі формалары: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студенттердің жеке жұмысы;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жұптық жұмыс: бұл жағдайда оқытушы білім алушылардың әрбір жұбының алдына бір үлгідегі тапсырма қояды, жұптар бір мезгілде жұмыс істейді, соңында олардың жұмыс қорытындылары бүкіл топпен талқыланады;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шағын топтың (үш-төрт студент) мәселені шешуі: бұл жағдайда мұғалім әр микро топ үшін тапсырманы олардың әрқайсысының жұмыс нәтижелері бір-бірін толықтыратын және жалпы шешім қабылдауға көмектесетін немесе пікірталас, дау және т.б. тудыратын етіп тұжырымдайды;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бүкіл топтың коммуникативтік міндетін шешу, яғни әркімнің, оның ішінде оқытушының қатысуымен (сөз сөйлеуімен) қандай да бір мәселе бойынша бірыңғай пікір қалыптастыру;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5) оқу тобынан құрылған екі команданың сайысы, олар байқауда өз көзқарастарын нақты дәлелдермен қорғауы тиіс. Студенттердің топтардағы жұмысын ұйымдастыру олардың жеке ерекшеліктері мен темпераменті, компанияда қалыптасқан тұлғааралық қатынастарды ескере отырып біріктіруді қамтиды.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Көрнекілік, дидактикалық және аудиовизуалды құралдар, оқу компьютерлік бағдарламалар: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Жоғарыда тоқталған педагогикалық құралдармен тығыз байланысты, олардың қатарына көрнекіліктер, визуалды, аудиовизуалды және дидактикалық құралдарды қолданумен байланысты. Мысалы, «Анатомия, спорттық морфология негізі» пәнінен теориялық білім беру барысында қолданылатын диафильмдер, кестелер, сызбалар және плакаттар пайдаланылды. Сонымен қатар, әрбір студентке тірек конспектісі дайындалып берілді.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Аталған дидактикалық құралдардың ішінде сабақта компьютерлік бағдарламаларды қолданудың маңыздылығы жоғары болды. «Анатомия, спорттық морфология негізі» пәні бойынша «Дене шынықтыру және спорт» мамандары үшін түрлі жаттығуларды компьютерлік модельденген мазмұнды ұсыну арқылы мультимодальды әдістер қолдануға болады. Сонымен қатар, компьютерлік өнім педагогикалық ортаның талаптарына сәйкес келуі және білім беруді қамтамасыз етуі ескерілді.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Оқытушының жеке және кәсіби сапасы: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Оқытушының кәсіби шеберлігі, оның студенттермен қарым-қатынас стилі оқу процесінің сәтті өтуіне әсер етеді. Педагогтардың кәсіби қызметте мамандық саласы бойынша білімді қолдануға студенттерді дайындауға ықпал ететін оқу процесін ұйымдастыру, оқытушының білім деңгейінің жоғарылығы және кәсіби шеберлігіне байланысты. Адам анатомиясы пәні бойынша </w:t>
      </w:r>
      <w:r w:rsidRPr="009A6B39">
        <w:rPr>
          <w:rFonts w:ascii="Times New Roman" w:hAnsi="Times New Roman" w:cs="Times New Roman"/>
          <w:sz w:val="28"/>
          <w:szCs w:val="28"/>
          <w:lang w:val="kk-KZ"/>
        </w:rPr>
        <w:lastRenderedPageBreak/>
        <w:t xml:space="preserve">теориялық білімі жоғары деңгейде, ал спорт салалары бойынша хабардар болса, жеткілікті деп ойлаймыз.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Біз ұсынып отырған оқу үдерісін ұйымдастыруда кәсіби қызметте «Анатомия, спорттық морфология негізі» пәні бойынша білімді пайдалануға болашақ дене шынықтыру мұғалімдерін даярлаудың педагогикалық шарттары ретінде әрекет етеді: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Дене шынықтыру және спорт мамандарының кәсіби қызметімен байланысты элементтерді «Анатомия, спорттық морфология негізі» оқу пәнінің мазмұнында бөліп көрсету;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Дене шынықтыру және спорт мамандарына қойылған міндеттерді табысты орындау үшін «Анатомия, спорттық морфология негізі» пәнінен алған білімді қолдануды қалыптастыру;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Студенттердің болашақ кәсіби қызметінде адам анатомиясы бойынша білімдерін қолдануға дайындауды қамтамасыз ететін түрлі педагогикалық құралдарды қолдану.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Бұл педагогикалық жағдайларды жан-жақты, кешенді қолдану керек, бірақ әр кезеңде белгілі бір жетекші шарттарға көңіл бөлінеді.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Осы тәсілді жүзеге асырудың шешуші шарты болашақ дене шынықтыру пәні мұғалімдерінің кәсіби қызметте «Анатомия, спорттық морфология негізі» пәнінен алған білімдерін қолдануға даярлауды қамтамасыз ететін оқыту кезеңдерінің, мақсаттарының, мазмұнының, нысандары мен әдістерінің сабақтастығы көрінеді. Жоғарыда айтылғандардың барлығы болашақ дене шынықтыру мұғалімдерін эксперименттік тексеруді қажет ететін кәсіби қызметте «Анатомия, спорттық морфология негізі» пәнінен білімін қолдануға дайындаудың педагогикалық шарттарын болжамды түрде тұжырымдауға мүмкіндік берді.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Олардың ішінде мыналарды бөлуге болады: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«Анатомия, спорттық морфология негізі» оқу пәнінің мазмұнына дене шынықтыру мамандарының кәсіби қызметімен байланысты элементтерді бөлу;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оқытудың интерактивті әдістерін қолдану негізінде дене шынықтыру мамандарына қойылатын міндеттерді сәтті орындау үшін адам анатомия пәнінен алған білімді қолдану іс-әрекеттерін қалыптастыру;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«Дене шынықтыру және спорт» мамандығының студенттерін кәсіби қызметте «Анатомия, спорттық морфология негізі» пәнінен алған білімін қолдануға дайындауды қамтамасыз ететін түрлі педагогикалық құралдарды қолдану.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және спорт» мамандығы студенттерінде болашақ кәсіби қызметінде адам анатомиясы пәнінен алған білімді пайдалануға ықпал ететін оқу үдерісін ұйымдастырудың педагогикалық құралы: оқу материалының мазмұны, оқыту әдістері мен нысандары, оқытудағы көрнекіліктер, аудиовизуалды, дидактикалық құралдар, оқытушының тұлғасы болып табылады.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және спорт» мамандарын даярлау міндеттері тұтас оқу үдерісіндегі қолданылатын педагогикалық құралдардың оңтайлы және үлесімді болуын көздейді.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Біздің зерттеуіміз көрсеткендей, студенттердің оқу-танымдық белсенділігін келесі әдістер арттырады: мәліметтің өзектілігін (проблемалық) көрсететін әдістер, бағдарламалық элементтер, бағдарламалық-модульдік әдіс, алгоритмдік әдіс, сонымен қатар интерактивті оқыту әдістерінен: тақырыптық пікірталас, іскерлік ойындар, жобалық әдістер.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Жоғарыда айтылған әдістерге нақты тоқталамыз [192].</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Материалды проблемалық ұсыну — бұл зерттелетін ғылымның мазмұнына байланысты нақты қарама-қайшылықтарға негізделген проблемалық-іздену тапсырмаларын шешуге бағытталған оқытушы мен білім алушының бірлескен қызметі. Бұл жағдайда тапсырмалар жүйелілік принципі негізінде құрылады: алдымен тапсырманы шешу мақсаты, келесі тапсырмаларды шешудің шарттары мен құралдарына айналады, нәтижесінде әртүрлі ақыл-ой мен пәндік әрекеттер жасау арқылы тапсырмалар орындалады. Проблемалық жағдаяттар әрдайым оқытушы мен білім алушылардың әрекеттерінен, әсіресе білім алушылардың бастамасы бойынша болуы керек. Проблемалық жағдаяттарды шешу құрылымы оқу іс-әрекетінің құрамдас бөлігі ретінде оқу міндетінің құрылымына ұқсас: проблемалық жағдаятты түсіну, проблемалық тұжырымдау; оны шешудің болжамын жасау; болжамды талдау; тиімдісін таңдау; болжамды дәлелдеу.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Проблемалық жағдаятты шешуді біз бірнеше кезеңге бөліп қарастырдық.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Бірінші кезеңде</w:t>
      </w:r>
      <w:r w:rsidRPr="009A6B39">
        <w:rPr>
          <w:rFonts w:ascii="Times New Roman" w:hAnsi="Times New Roman" w:cs="Times New Roman"/>
          <w:sz w:val="28"/>
          <w:szCs w:val="28"/>
          <w:lang w:val="kk-KZ"/>
        </w:rPr>
        <w:t xml:space="preserve"> іздеу сипатындағы мәтіндік тапсырмаларды шешу, бұл студенттердің қажетті кәсіби білімді меңгеру деңгейіне байланысты сараланған.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Екінші кезең</w:t>
      </w:r>
      <w:r w:rsidRPr="009A6B39">
        <w:rPr>
          <w:rFonts w:ascii="Times New Roman" w:hAnsi="Times New Roman" w:cs="Times New Roman"/>
          <w:sz w:val="28"/>
          <w:szCs w:val="28"/>
          <w:lang w:val="kk-KZ"/>
        </w:rPr>
        <w:t xml:space="preserve"> — студенттердің проблемалық жағдаяттарды шешудің әртүрлі нұсқаларын тұжырымдау; студенттердің проблемалық тапсырмаларды шешудің әртүрлі нұсқаларын іріктеу; белгісіз шешімді іздеу мақсатында басқа оқу пәндерінен стандартты емес проблемалық жағдаяттарды негізге алу. Мысалы, биологиялық циклдің оқу пәндерін оқыту практикасында әртүрлі проблемалық мәселелерді ұсынуда пайдаландық.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Дәріс-визуализация.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Визуализация процесі — бұл визуальді бейнеге әртүрлі ақпаратты қоса алғанда, ақыл-ой мазмұнын жинақтау. Визуалды ойды санаға қабылдай отырып, бұл кескін келесі ақыл-ой мен практикалық әрекеттердің тірегі бола алады. Визуалды ақпарат кез-келген проблеманың белгілі бір элементтерін қамтиды. Сондықтан визуализация үдерісі проблемалық жағдаятты құруға ықпал етеді, оны шешу, ақпаратты талдау, синтездеу, жалпылау, жинақтау немесе дамыту негізінде жүзеге асырылады, нәтижесінде студенттердің психологиялық жағынан ақыл-ой белсенділігі артады. Визуализация әдісімен дәріс оқу, мазмұндық құрылымдық сызба негізінде дәрістің тақырыбын толық ашып, түсіндіруге болады. Бұл материалдар студенттердің білімін жүйелеуді, жаңа ақпаратты ұсынуды, проблемалық жағдаятты құрастыруды және оларды шешу мүмкіндіктерін қамтамасыз етеді. Бұл жағдайда материалдарды ұсыну көлемі, оқытушының студенттермен дәрісханада қарым-қатынас жасау шеберлігі мен стилі маңызды. Визуализация дәрісінің құрылымы контекстік оқыту принциптерін жүзеге асыру ретінде қатыстыруға болады, өйткені </w:t>
      </w:r>
      <w:r w:rsidRPr="009A6B39">
        <w:rPr>
          <w:rFonts w:ascii="Times New Roman" w:hAnsi="Times New Roman" w:cs="Times New Roman"/>
          <w:sz w:val="28"/>
          <w:szCs w:val="28"/>
          <w:lang w:val="kk-KZ"/>
        </w:rPr>
        <w:lastRenderedPageBreak/>
        <w:t xml:space="preserve">педагогтар визуалды ақпараттың көп мөлшерін қабылдауға, түсінуге және бағалауға мәжбүр болатын кәсіби жағдайларды модельдеуді білдіреді.  </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«Бинарлы дәріс».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алушылардың материалды игеру коэффициенті «бинарлы» дәріс әдісін пайдаланғанда жоғары болатыны дәлелденді, мұнда екі оқытушының өзара диалогтық қарым-қатынасын тудырады [192</w:t>
      </w:r>
      <w:r w:rsidR="00714C00" w:rsidRPr="009A6B39">
        <w:rPr>
          <w:rFonts w:ascii="Times New Roman" w:hAnsi="Times New Roman" w:cs="Times New Roman"/>
          <w:sz w:val="28"/>
          <w:szCs w:val="28"/>
          <w:lang w:val="kk-KZ"/>
        </w:rPr>
        <w:t>, б.</w:t>
      </w:r>
      <w:r w:rsidRPr="009A6B39">
        <w:rPr>
          <w:rFonts w:ascii="Times New Roman" w:hAnsi="Times New Roman" w:cs="Times New Roman"/>
          <w:sz w:val="28"/>
          <w:szCs w:val="28"/>
          <w:lang w:val="kk-KZ"/>
        </w:rPr>
        <w:t>136].  . Мұнда екі маман теориялық мәселелерді әртүрлі тұрғыда талқылаудың нақты кәсіби жағдайларын модельдейді, мысалы, белгілі бір дене жаттығуларын орындау тактикасы мен жаттығуды орындау кезіндегі бұлшық ет пен сүйектің қозғалысы және т.б. Сонымен қатар, бинарлы дәріс кезінде диалогқа қатысатын екі оқытушы проблемалық жағдайды бірлесіп шешу мәдениетін көрсетуге тырысады, пікір-таласқа сұрақтар қою арқылы білім алушыларды тартады, бұл білім алушылардың өз ұстанымдарын білдіруіне, талқыланатын материалға өз көзқарастарын және эмоцияларын білдіруге ықпал жасайды.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«Бинарлы дәріс» үдерісі кезінде студенттердің білімді меңгеруі және бірлесіп қажетті білімді жандандыруы, проблемалық жағдаяттарды құрастыру немесе болжам жасау, дәлелдеу немесе теріске шығару жүзеге асырылады, нәтижесінде бірлескен шешімнің нақты нұсқасы қалыптасады. Бинарлы дәріс өзінің формасы жағынан білім алушылардың ойлауына ықпал етеді. Жеке ақпараттың бірнеше нұсқасының болуы олардың әртүрлі көзқарастарды салыстыруға, таңдау жасауға, оларды біріктіруге және ажырата білуге ықпал жасайды.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Бинарлы оқыту кезінде оқытушының ақпараттарына белсенділігі жоғары студенттердің ойлау мен мінез-құлық реакциялары туындайды, бұл белсенді оқытудың негізгі белгілерінің бірі болып табылады. Студенттердің танымдық іс-әрекетке қатысу деңгейін оқытушылардың белсенділігімен салыстыруға болады. Сонымен қатар, студенттердің пікірталас мәдениеті, диалог жүргізу тәсілдері, бірлесіп іздеу және шешім қабылдауға арналған ашық байланыс орнату маңызды рөл атқарады. Бұл қасиеттер болашақ педагогтардың кәсіби қалыптасу кезеңінде ерекше маңызға ие.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Бинарлы әдісті қолданудағы қиындықтардың бірі білім алушылардың нақты мәліметтерді бір ғана ақпарат көзінен алуға дағдылануы болып табылады. Кейбір жағдайларда оқытудың бұл формасы тиімсіз болуы мүмкін. Дегенмен, бинарлы оқыту әдісіне жасалған теориялық талдау және оны қолдану тәжірибесі, білім алушылардың кәсіби қалыптасу кезіндегі тиімділігін көрсетеді. Бұл әдіс проблемалық оқытудың бір түрі ретінде контекстік оқытумен байланысты, себебі проблемалық принцип оның мазмұнында және мазмұнды жүзеге асыру барысындағы диалогтық әдістерде жүзеге асырылады. Болашақ педагогтар өз қызметінде шұғыл шешімдер қабылдап, сарапшы рөлінде ақпараттардың дұрыстығын талдай алады.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Студенттердің бойында осындай қасиеттердің дамуына «алдын-ала жоспарланған қателіктермен дәріс» ықпал жасайды [192,б.136]. Мұндай дәрістер кәсіби қызметке дайындықты арттырады. Оқытушы дәріске дайындығы барысында талқыланатын тақырып бойынша сұрақтар қою арқылы сабақ мазмұнын толық ашады. Әрбір студент 2-5 минут ішінде өзін </w:t>
      </w:r>
      <w:r w:rsidRPr="009A6B39">
        <w:rPr>
          <w:rFonts w:ascii="Times New Roman" w:hAnsi="Times New Roman" w:cs="Times New Roman"/>
          <w:sz w:val="28"/>
          <w:szCs w:val="28"/>
          <w:lang w:val="kk-KZ"/>
        </w:rPr>
        <w:lastRenderedPageBreak/>
        <w:t xml:space="preserve">қызықтыратын сұрақтарды тұжырымдайды. Одан кейін оқытушы сұрақтардың мазмұнын саралап, дәріс оқи бастайды. Материалды баяндау әр сұраққа жауап ретінде емес, тақырыпты дәйекті түрде, мазмұнын ашу барысында жүзеге асырылады.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Дәріс соңында оқытушы білім алушылардың білімі мен мүдделерін ескере отырып, сұрақтарға қорытынды баға береді. Егер барлық студенттер сұрақтарды қойып немесе оларды дұрыс тұжырымдай алмайтын болса, бұл оқытушыға білім алушылардың білім деңгейі, олардың курс мазмұнына және оқытушымен бірлескен жұмысқа қатысу дәрежесі туралы нақты мәлімет береді. Мұндай жағдай білім алушылардың курстың соңына дейін білімін жетілдіруге деген талпынысын ынталандырады.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«Баспасөз-конференция» дәрісі білім алушылардың белсенділігін арттыруға бірнеше фактор арқылы ықпал етеді. Деперсонификацияланған ақпаратты ұсыну арқылы әрбір білім алушының жеке-жеке бағытталған оқу процесі жүзеге асады. Сұрақтарды дұрыс қою және оларды тұжырымдау ойдың белсенділігін арттырады, ал сұрақтың жауабын күту білім алушылардың назарын толықтай тартады.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«Баспасөз-конференция» дәрісіне қатысу тәжірибесі оқытушы мен студент арасындағы сұрақ-жауап қарым-қатынасы, қиын коммуникативтік жағдайлардан шығу, дәлелдеу және теріске шығару дағдыларын қалыптастыру, сондай-ақ сұрақ қойған адамның ұстанымын ескеру қабілеттерін дамытуға мүмкіндік береді. Қарастырылған дәрісті оқу пәнінің немесе бөлімнің басында, ортасында және соңында өткізуге болады. Бірінші жағдайда оның негізгі мақсаты – білім алушылардың қызығушылықтары мен қажеттіліктерін, олардың жұмысқа дайындық дәрежесін, оқу пәніне деген қатынасын анықтау. «Баспасөз-конференция» дәрісінің көмегімен оқытушы студенттерге мамандығына сәйкес қондырғыларды, олардың мүмкіндіктерін және жеке ерекшеліктерін қолдана алады. Бұл әсіресе студенттермен алғашқы кездесуде немесе арнайы курсты оқыту басында, жаңа оқу пәнін енгізу барысында өте маңызды.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«Баспасөз-конференция» бөлімінің немесе курстың ортасында студенттердің назарын оқу пәні мазмұнының түйінді сәттеріне аударуға, оқытушының материалды меңгеру дәрежесі туралы ұсынымдарын нақтылауға, білім алушылардың білімін және курс бойынша дәріс пен практикалық сабақтардың дұрыс таңдалған жүйесін жүйелеуге бағытталған. Бөлім соңындағы «Баспасөз-конференцияның» негізгі мақсаты – дәріс сабағының қорытындысын шығару, келесі бөлімдердегі меңгерген мазмұнның даму келешегін анықтау. Мұндай дәрісті болашақ кәсіби қызметті реттеу құралы ретінде алған білімді практикада қолдану перспективаларын талқылау мақсатында бүкіл курстың соңында өткізуге болады. Дәрістің мұндай түрі білім алушылардың ғылым негізі туралы дәстүрлі ақпараттандырудан бас тарту және оқытушылар мен білім алушылардың арасында диалогтық қатынастарды жүзеге асыруды білдіреді. Бұл әдісті қолдану педагогтардың кәсіби қасиеттерін қалыптастыруға мүмкіндік береді, мысалы, алынған ақпаратты тез өңдеу және соның нәтижесінде жауапты шешімдер қабылдау, сонымен қатар талдау, </w:t>
      </w:r>
      <w:r w:rsidRPr="009A6B39">
        <w:rPr>
          <w:rFonts w:ascii="Times New Roman" w:hAnsi="Times New Roman" w:cs="Times New Roman"/>
          <w:sz w:val="28"/>
          <w:szCs w:val="28"/>
          <w:lang w:val="kk-KZ"/>
        </w:rPr>
        <w:lastRenderedPageBreak/>
        <w:t xml:space="preserve">синтездеу, жалпылау, нақтылау, абстракциялау дағдыларын дамытуға септігін тигізеді.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Берілген мақсаттарға жету үшін материалды проблемалық тұрғыда ұсынудан басқа, алгоритмдер мен бағдарламалық оқыту элементтерін қолдандық. Оқытудың алгоритмділігі білім алушыларға нақты белгіленген іс-әрекеттерді орындау үшін нұсқаулық ұсынудың бір түрі ретінде қарастыруға болады.</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Алгоритмдер бірнеше нақты </w:t>
      </w:r>
      <w:r w:rsidR="005A00FF" w:rsidRPr="009A6B39">
        <w:rPr>
          <w:rFonts w:ascii="Times New Roman" w:hAnsi="Times New Roman" w:cs="Times New Roman"/>
          <w:sz w:val="28"/>
          <w:szCs w:val="28"/>
          <w:lang w:val="kk-KZ"/>
        </w:rPr>
        <w:t>іс-әрекеттерден</w:t>
      </w:r>
      <w:r w:rsidRPr="009A6B39">
        <w:rPr>
          <w:rFonts w:ascii="Times New Roman" w:hAnsi="Times New Roman" w:cs="Times New Roman"/>
          <w:sz w:val="28"/>
          <w:szCs w:val="28"/>
          <w:lang w:val="kk-KZ"/>
        </w:rPr>
        <w:t xml:space="preserve"> тұратын шеберлікті қалыптастыруда қолдануға болады, атап айтқанда биологиялық есептерді шешуде алгоритмдерді пайдалану педагогтар үшін кәсіби маңызды қасиеттердің дамуына ықпал етеді, мұның ішінде күделіктерді іс-әрекетте және төтенше жағдайларда тапсырмаларды дәл орындау мүмкіндігі сияқты қасиеттер бар. Бұл жоғары орындаушылық пен тәртіпке бағынуға тәрбиелеуге көмектеседі.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Бағдарламалық оқыту әдістерін қолдану кезінде ойлаудың икемділігін қамтамасыз ететін ойлау әрекеттері қалыптасады: талдау, синтездеу, логикалық негіздеу және дәлелдеу, нәтижені болжау. Бұл әдіс ұсынылған материалды логикалық кезең-кезеңімен меңгеруді қамтамасыз етеді. Бағдарламаланған оқу әдістері болашақ қызметте міндеттерді кепілдендірілген түрде орындауға және жоғары моральдық-психологиялық жүктемелерге төтеп беруге дайындауға бағытталған. Олар кез келген стандартты емес жағдайда, мысалы, жаттығулар кезінде немесе күтпеген жағдайларда жылдам шешім қабылдап, алғашқы көмек көрсетуге көмектеседі.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Интерактивті әдіс арқылы біз педагогтардың болашақ кәсіби қызметте теориялық білімді қолдануымен байланысты оқу және іскерлік ойындар түрінде мұғалім мен студенттердің өзара қарым-қатынасын ұйымдастыру ережелерінің жүйесін пайдаланамыз. Бұл жүйе педагогикалық тиімді танымдық қарым-қатынасты қамтамасыз етеді, нәтижесінде студенттер оқу іс-әрекетінде сәттілікке қол жеткізіп, болашақ педагогикалық қызметте өзін-өзі сәтті жүзеге асыру мүмкіндігін сезінеді.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Интерактивті әдістер оның барлық қатысушыларының белсенділігін жоғары деңгейде қамтамасыз етеді. Бұл білім алушылардың қойылған талаптардан жоғары көтерілуіне және өз мақсаттарын қою қабілетін дамытуға мүмкіндік береді.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Жоғарыда тоқталғанымыздай, білім алушылардың мотивациясын арттырып, пәнге деген қызығушылығын көтеретін тәсілдердің бірі – ойын әдісі. Ойын барысында оқиғалар мен құбылыстардың динамикасы қайталануды, әдеттегі әсерлерді жояды, жаңалық пен күтпеген жағдайларды қамтамасыз етеді. Бұл, өз кезегінде, болашақ мамандыққа байланысты әрекеттерді жасауға ықпал етеді. Ойынның эмоционалдылығы танымдық қызығушылықтың қозғаушы күші болып табылады және жетістік пен қарым-қатынас мотивациясын дамытуға әсер етеді.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Ойын өзін-өзі бақылау мен рефлексияның қажетті компоненті ретінде кері байланысты жүзеге асырады. Осылайша, оқытудың интерактивті әдістері оқу іс-әрекетінің ұжымдық формаларының белсенділігін арттырады:</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а) білім алушылардың көпшілігін мақсаттарға қол жеткізу үшін бірлескен қызметке тарту;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 білім алушылардың оқу қызметін жандандыру;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в) білім алушылардың болашақ кәсіби қызметінде педагогикалық білімдерін қолдану қажеттілігін түсінуіне жағдай жасау;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г) білім алушылардың өзін-өзі бағалауын арттыру, оқу қызметіне және болашақ мамандыққа оң көзқарас қалыптастыру, олардың өз күшіне сенімділігін арттыру үшін жағдай жасау;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 білім алушылардың кәсіби маңызды қасиеттерін тәрбиелеу, мысалы, ұзақ уақыт бойы ақпараттық жетіспеушілік пен монотондылық жағдайында жедел шешім қабылдауға дайын болу, есте сақтау қабілеті, мәліметтерді дәл қабылдау, оны талдау, тапсырманы орындау және оны дәл орындау үшін дұрыс шешім қабылдау және т.б.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Ойын әдісі әдебиеттерде әртүрлі типологиялар мен жіктемелер бойынша қарастырылған [192, б.136].</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Ойын әдісінің ішінде жиі қолданылатын түрлері: оқу, зерттеу, рөлдік, </w:t>
      </w:r>
      <w:r w:rsidR="005A00FF" w:rsidRPr="009A6B39">
        <w:rPr>
          <w:rFonts w:ascii="Times New Roman" w:hAnsi="Times New Roman" w:cs="Times New Roman"/>
          <w:sz w:val="28"/>
          <w:szCs w:val="28"/>
          <w:lang w:val="kk-KZ"/>
        </w:rPr>
        <w:t>іс-әрекеттік</w:t>
      </w:r>
      <w:r w:rsidRPr="009A6B39">
        <w:rPr>
          <w:rFonts w:ascii="Times New Roman" w:hAnsi="Times New Roman" w:cs="Times New Roman"/>
          <w:sz w:val="28"/>
          <w:szCs w:val="28"/>
          <w:lang w:val="kk-KZ"/>
        </w:rPr>
        <w:t>, іскерлік және ұйымдастыру-қызметтік ойындар.</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Білім алушылар іскерлік ойын барысында өздеріне берілген қызметтік міндеттерді тыңғылықты орындау арқылы теориялық білімдерін практикада жүзеге асыруға мүмкіндік алады. Бұл оларға материалды терең меңгеруге және оны іске асыруға дағдылануға көмектеседі. Іскерлік ойындар алға қойылған мақсатына қарай төрт топқа бөлінеді (сурет 23) [193].  </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Оқыту-іскерлік ойындары</w:t>
      </w:r>
      <w:r w:rsidRPr="009A6B39">
        <w:rPr>
          <w:rFonts w:ascii="Times New Roman" w:hAnsi="Times New Roman" w:cs="Times New Roman"/>
          <w:sz w:val="28"/>
          <w:szCs w:val="28"/>
          <w:lang w:val="kk-KZ"/>
        </w:rPr>
        <w:t xml:space="preserve"> – болашақ маманның кәсіби қызметінің пәндік және әлеуметтік мазмұнын қайта құру, сондай-ақ осы қызметке тән қатынастар жүйесін модельдеу. Мұндай ойындарда кәсіби міндеттер қысқаша қайталанады. Бұл түрге тренингтер, коучинг және қайта даярлау курстары да жатады.</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Практикалық мәселелерді шешуге арналған іскерлік ойындар</w:t>
      </w:r>
      <w:r w:rsidRPr="009A6B39">
        <w:rPr>
          <w:rFonts w:ascii="Times New Roman" w:hAnsi="Times New Roman" w:cs="Times New Roman"/>
          <w:sz w:val="28"/>
          <w:szCs w:val="28"/>
          <w:lang w:val="kk-KZ"/>
        </w:rPr>
        <w:t xml:space="preserve"> – мамандық саласы бойынша (спорт түрлері, спорттық жаттығулар) тиімді, оңтайлы және нәтижеге бағытталған практикалық тапсырмаларды шешуге дағдыландыру болып табылады.</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i/>
          <w:sz w:val="28"/>
          <w:szCs w:val="28"/>
          <w:lang w:val="kk-KZ"/>
        </w:rPr>
      </w:pPr>
      <w:r w:rsidRPr="009A6B39">
        <w:rPr>
          <w:rFonts w:ascii="Times New Roman" w:hAnsi="Times New Roman" w:cs="Times New Roman"/>
          <w:i/>
          <w:sz w:val="28"/>
          <w:szCs w:val="28"/>
          <w:lang w:val="kk-KZ"/>
        </w:rPr>
        <w:t>Жобалық іскерлік ойындар – ұйымдастыру жүйесінің жобасын жасау немесе бастапқы жүйені қайта қарау, өзгерту.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i/>
          <w:sz w:val="28"/>
          <w:szCs w:val="28"/>
          <w:lang w:val="kk-KZ"/>
        </w:rPr>
        <w:t>Зерттеушілік іскерлік ойындар</w:t>
      </w:r>
      <w:r w:rsidRPr="009A6B39">
        <w:rPr>
          <w:rFonts w:ascii="Times New Roman" w:hAnsi="Times New Roman" w:cs="Times New Roman"/>
          <w:sz w:val="28"/>
          <w:szCs w:val="28"/>
          <w:lang w:val="kk-KZ"/>
        </w:rPr>
        <w:t xml:space="preserve"> – жаңа тұжырымдамаларды әзірлеу, болжам сипатындағы шешімдерді эксперименттік сынақтан өткізу, жаңа инновацияны енгізуде туындайтын мәселелерді және нәтижелерді болжау (сурет 23) [194].</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autoSpaceDE w:val="0"/>
        <w:autoSpaceDN w:val="0"/>
        <w:adjustRightInd w:val="0"/>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lastRenderedPageBreak/>
        <w:drawing>
          <wp:inline distT="0" distB="0" distL="0" distR="0" wp14:anchorId="52EE518A" wp14:editId="1BBAFC78">
            <wp:extent cx="4476998" cy="2006930"/>
            <wp:effectExtent l="0" t="0" r="19050" b="0"/>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autoSpaceDE w:val="0"/>
        <w:autoSpaceDN w:val="0"/>
        <w:adjustRightInd w:val="0"/>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 23- Іскерлік ойын түрлері</w:t>
      </w:r>
    </w:p>
    <w:p w:rsidR="00D1687C" w:rsidRPr="009A6B39" w:rsidRDefault="00D1687C" w:rsidP="00D1687C">
      <w:pPr>
        <w:autoSpaceDE w:val="0"/>
        <w:autoSpaceDN w:val="0"/>
        <w:adjustRightInd w:val="0"/>
        <w:spacing w:before="0" w:after="0" w:line="240" w:lineRule="auto"/>
        <w:jc w:val="center"/>
        <w:rPr>
          <w:rFonts w:ascii="Times New Roman" w:hAnsi="Times New Roman" w:cs="Times New Roman"/>
          <w:sz w:val="28"/>
          <w:szCs w:val="28"/>
          <w:lang w:val="kk-KZ"/>
        </w:rPr>
      </w:pP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Оқу іскерлік ойындарын өткізу әдістемесі:</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Дәрісхана мен қатысушыларды дайындау кезеңі – сабақтың негізгі мақсаты анықталып, шешілуі қажет мәселелер негізделеді, уақыт режимі нақтыланады. Сабаққа қатысты материалдар кешені дайындалады.</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Нұсқаулықтарды, қажетті құрал-жабдықтарды және басқа материалдарды зерттеу кезеңі – қосымша ақпарат жиналып, кеңестер өткізіледі. Ойынға қатысушылар арасында алдын-ала байланыс жасауға рұқсат етіледі.</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Өткізу кезеңі – ойын үдерісі. Ойын басталғаннан кейін оның шартын өзгертуге болмайды. Тек басқарушы (оқытушы болмауы да мүмкін) ойын барысында қатысушылар сабақтың мақсатынан ауытқыған жағдайда ескерту жасап, үдерісті реттей алады.</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Ойын нәтижелерін талдау, талқылау және бағалау кезеңі. Сарапшылар сөз сөйлейді, барлық қатысушылар пікір алмасады. Қатысушылар өз шешімдері мен тұжырымдарын қорғайды.</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Ойынға қатысушылардың ережелері:</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Өзге қатысушылардың пікіріне құрметпен қарау;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Әріптестерді мұқият тыңдап, пікірлесіп, сабырлылық таныту;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Қарсылас топтың мәліметтерін толықтай жоққа шығармай, олардың әлсіз және мықты жақтарын бақылап отыру;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Айтқыңыз келетін мәселені жан-жақты өлшеп, баяндау;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Өзгенің пікірінің дұрыстығын мойындауға дайын болу;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Қызуқанды болмау және қорытынды жасауға асықпау;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Үнемі сұрақ қоюға дайын болу.</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Сарапшылар алдын ала тақтаға ойын тақтасын іліп қоюы керек.</w:t>
      </w:r>
    </w:p>
    <w:p w:rsidR="00D1687C" w:rsidRPr="009A6B39" w:rsidRDefault="00D1687C" w:rsidP="00D1687C">
      <w:pPr>
        <w:autoSpaceDE w:val="0"/>
        <w:autoSpaceDN w:val="0"/>
        <w:adjustRightInd w:val="0"/>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Өткізу формасына қарай іскерлік ойындар рөлдік ойындар, жаттығу ойыны, жағдаяттық ойын, блиц-ойын болып бөлінеді. Дегенмен сабақтың мақсатына қарай, ойын түрлерін қалыптастыратын білік пен дағдыларға сәйкес тиімділігін анықтау оқытушының таңдауына байланысты.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i/>
          <w:sz w:val="28"/>
          <w:szCs w:val="28"/>
          <w:lang w:val="kk-KZ"/>
        </w:rPr>
        <w:t>Рольдік ойындар</w:t>
      </w:r>
      <w:r w:rsidRPr="009A6B39">
        <w:rPr>
          <w:rFonts w:ascii="Times New Roman" w:eastAsia="TimesNewRomanPSMT" w:hAnsi="Times New Roman" w:cs="Times New Roman"/>
          <w:sz w:val="28"/>
          <w:szCs w:val="28"/>
          <w:lang w:val="kk-KZ"/>
        </w:rPr>
        <w:t xml:space="preserve"> – аты айтып тұрғандай, қатысушылар белгілі бір рольді ойнау арқылы өздерінің кәсіби қызметін көрсетеді, ойын жетекшісінің немесе бір-бірінің көмегі арқылы сыни тұрғыдан бағалайды, талдайды және мәселені шешудің жолын табады.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i/>
          <w:sz w:val="28"/>
          <w:szCs w:val="28"/>
          <w:lang w:val="kk-KZ"/>
        </w:rPr>
        <w:lastRenderedPageBreak/>
        <w:t>Ойын жаттығуы</w:t>
      </w:r>
      <w:r w:rsidRPr="009A6B39">
        <w:rPr>
          <w:rFonts w:ascii="Times New Roman" w:eastAsia="TimesNewRomanPSMT" w:hAnsi="Times New Roman" w:cs="Times New Roman"/>
          <w:sz w:val="28"/>
          <w:szCs w:val="28"/>
          <w:lang w:val="kk-KZ"/>
        </w:rPr>
        <w:t xml:space="preserve"> – білік пен дағдыны жетілдіруге және қалыптастыруға бағытталған, жоспарлы түрде жүзеге асырылатын іс-қимылдардың бағдарламасынан тұрады.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i/>
          <w:sz w:val="28"/>
          <w:szCs w:val="28"/>
          <w:lang w:val="kk-KZ"/>
        </w:rPr>
        <w:t>Жағдаяттық ойындар</w:t>
      </w:r>
      <w:r w:rsidRPr="009A6B39">
        <w:rPr>
          <w:rFonts w:ascii="Times New Roman" w:eastAsia="TimesNewRomanPSMT" w:hAnsi="Times New Roman" w:cs="Times New Roman"/>
          <w:sz w:val="28"/>
          <w:szCs w:val="28"/>
          <w:lang w:val="kk-KZ"/>
        </w:rPr>
        <w:t xml:space="preserve"> – қызмет барысында туындауы мүмкін жағдайларға сүйеніп еліктеу; белгілі бір оқу-жаттығу мекемесінің жұмысы мысалында жүзеге асыру немесе нақты жағдайға мүмкіндігінше жақын моделін құрастыру; ойынға қатысатын білім алушылар арасында рөлдерді бөлу және өзекті мәселелерді талдау, тиісті шешімдер қабылдау бойынша мәліметтер ұсынады.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i/>
          <w:sz w:val="28"/>
          <w:szCs w:val="28"/>
          <w:lang w:val="kk-KZ"/>
        </w:rPr>
        <w:t>Блиц-ойын</w:t>
      </w:r>
      <w:r w:rsidRPr="009A6B39">
        <w:rPr>
          <w:rFonts w:ascii="Times New Roman" w:eastAsia="TimesNewRomanPSMT" w:hAnsi="Times New Roman" w:cs="Times New Roman"/>
          <w:sz w:val="28"/>
          <w:szCs w:val="28"/>
          <w:lang w:val="kk-KZ"/>
        </w:rPr>
        <w:t xml:space="preserve"> – еліктеу ойынының бір түрі, онда ойынға қатысушылар деректерді іздеу және жинау арқылы белгілі бір уақыт ішінде болжамды тексеріп, қорытынды жасайды.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«Дене шынықтыру және спорт» білім бағдарламасында оқитын білім алушылардың «Анатомия, спорттық морфология негізі» пәні бойынша теориялық білімдерін кәсіби қызметте қолдану дағдыларын қалыптастыруға бағытталған ойын сценарийлері алдағы тарауда толық талданатын болады.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Білім алушылардың іскерлік ойын барысындағы белсенділігі мен іскерлігі бағалау парақтарында арнайы белгіленген критерий бойынша бағаланып отырды. Бұл парақта қатысушының атқарған жұмысы туралы ақпараттар енгізілді. Спорт жаттықтырушысы толтырған бағалау парағында ойыншылардың барлық тобының жұмысы, атап айтқанда жаттығуды орындау техникасы, белсенділігі, жауапкершілігі, ұжымда жұмыс істей білуі, тапсырманы орындауға шығармашылық көзқарасы және т.б. көрсетілді.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Оған қоса, оқытушы бақылау парағын толтырады, онда топтағы әрбір білім алушының әрекеті, жүзеге асқан немесе жүзеге аспаған ой, жұмыс барысында туындаған кездейсоқ мәселелер тіркеледі. Сонымен қатар, оқытушы ойынға қатысқан білім алушылардың өзін-өзі бағалауын және тұтас топтың баяндамасын бағалайды. Қорытынды бағалау ойынға қатысқан әрбір білім алушының бағалауы, жаттықтырушы мен пән оқытушысының бағалауының жинақ қорытындысы бойынша шығарылады.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Бұл әдіс барлық білім алушылардың білімін жинақтауға, өз жұмысына сыни тұрғыдан қарауға, басқа қатысушылармен салыстыруға, өз бетінше қатемен жұмыс жасауға және болашақ қызметінде қателіктерді болдырмауға дағдылануға көмектеседі.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Оқытушының баяндауымен берілетін дайын білім білім алушылардың шығармашылық, іздену, талдау және синтездеу мүмкіндіктерін, белсенділіктерін жоғалтуға әкелмеуі керек. Оқу үдерісінің негізгі қозғаушы күші болып білім алушының өз тәжірибесі, проблемалық тапсырмалар, шығармашылық жұмыстар саналады. Өйткені, бұл болмаса, білім мен дағды шашыраңқы болады.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Жоба әдісі – білім алушының жеке тұлға ретінде өзін-өзі дамытуына, зияткерлік және шығармашылық мүмкіндіктерін, ерікті қасиеттері мен шығармашылық қабілеттерін дамытуға бағытталған әдіс. Бұл әдіс оқытушының бақылауымен практикалық маңызы бар қызмет нәтижесін ұсынуға негізделеді, осылайша оқу үдерісін ұйымдастырудағы икемді модельді қалыптастырады.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i/>
          <w:sz w:val="28"/>
          <w:szCs w:val="28"/>
          <w:lang w:val="kk-KZ"/>
        </w:rPr>
        <w:lastRenderedPageBreak/>
        <w:t>«Жоба әдісі»</w:t>
      </w:r>
      <w:r w:rsidRPr="009A6B39">
        <w:rPr>
          <w:rFonts w:ascii="Times New Roman" w:eastAsia="TimesNewRomanPSMT" w:hAnsi="Times New Roman" w:cs="Times New Roman"/>
          <w:sz w:val="28"/>
          <w:szCs w:val="28"/>
          <w:lang w:val="kk-KZ"/>
        </w:rPr>
        <w:t xml:space="preserve"> ұғымы латынның *projectus* сөзінен шыққан, ол «болашақты жоспарлау» немесе «алға ұмтылу» деген мағынаны білдіреді </w:t>
      </w:r>
      <w:r w:rsidRPr="009A6B39">
        <w:rPr>
          <w:rFonts w:ascii="Times New Roman" w:hAnsi="Times New Roman" w:cs="Times New Roman"/>
          <w:sz w:val="28"/>
          <w:szCs w:val="28"/>
          <w:lang w:val="kk-KZ"/>
        </w:rPr>
        <w:t>[195].</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Жоба әдісі білім алушылардың өзіндік шығармашылық жұмысын орындауына бағытталған (жеке, жұптық, топтық). Жұмыс белгіленген уақыт аралығында орындалуы тиіс. Мысалы: дене шынықтыру мұғалімдері мен жаттықтырушыларға спортшылардың сүйек жүйесіндегі морфологиялық өзгерістер жөніндегі білімнің маңызы туралы жоба жасау.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Жобаны жазудағы негізгі компоненттер:</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мақсаты мен міндеттерін анықтау, оларды орындау жолдары мен әдістерін қарастыру;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 бойынша жұмыс жүргізу;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нәтижесін талдау.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Мысалы, «Статикалық және динамикалық жүктеменің спортшыларға әсері» тақырыбында жобаның әдістемесі жасалды. Оның мақсаты мен міндеттері, жобаны орындау кезеңдері мен талаптары белгіленді. Жобаның мақсаты білім алушылардың өз бетінше практикалық ойлау және </w:t>
      </w:r>
      <w:r w:rsidRPr="009A6B39">
        <w:rPr>
          <w:rFonts w:ascii="Times New Roman" w:eastAsia="TimesNewRomanPSMT" w:hAnsi="Times New Roman" w:cs="Times New Roman" w:hint="eastAsia"/>
          <w:sz w:val="28"/>
          <w:szCs w:val="28"/>
          <w:lang w:val="kk-KZ"/>
        </w:rPr>
        <w:t>к</w:t>
      </w:r>
      <w:r w:rsidRPr="009A6B39">
        <w:rPr>
          <w:rFonts w:ascii="Times New Roman" w:eastAsia="TimesNewRomanPSMT" w:hAnsi="Times New Roman" w:cs="Times New Roman"/>
          <w:sz w:val="28"/>
          <w:szCs w:val="28"/>
          <w:lang w:val="kk-KZ"/>
        </w:rPr>
        <w:t>әсіби қарым-қатынас дағдыларын қалыптастыру болып табылады.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Жобаның міндеттері: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Білім алушылардың кәсіби қызмет аясындағы пәндік және теориялық білімдерін бекіту;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Практикада теориялық білімді қолдану дағдысын дамыту;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Зерттеушілік қызметтегі дағдыларды сатылап (жүйелі) дамыту;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Кәсіби этика мен сүйіспеншілікті дамыту;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Жүйелі қарым-қатынасты қалыптастыру.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Жобаны ұйымдастырушы пән оқытушысы, оның негізгі атқаратын жұмысы: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 орындаушыларды мотивациялау;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тақырыбын таңдау, мақсат пен міндеттерін қою;</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орындалу барысын бақылау;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Технологиялық құжаттар мен әдебиеттерді дұрыс таңдауға бағыт беру;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сапасын бағалау.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Жобаны әзірлеу кезінде білім алушылар жоспарлау, ұйымдастыру, бақылау және бағалау дағдыларын қалыптастырады, сондай-ақ проблемаларды анықтау арқылы кәсіби-шығармашылық қызметтің бастапқы тәжірибесін алады. Шығармашылық қабілеттері дамиды. Жобаны орындаушылар оның нәтижесін көпшілік алдында таныстырады, жұмысты бағалау оқытушы мен арнайы жасақталған комиссия мүшелері тарапынан балдық жүйе бойынша жүзеге асырылады.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Бағалау критерийлері: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мақсаты мен міндетіне, жүзеге асыру жоспарының сәйкестігі;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мақсаты мен міндеттерінің толық ашылуы, зерттеу барысында қолданылған зерттеу әдістерінің тиімділігі;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Білім алушылардың шығармашылық жұмысты дербес орындауы, орындалған жобаның шынайылығы және оның дұрыс рәсімделуі;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lastRenderedPageBreak/>
        <w:t>- Жоба мазмұнының презентацияда жүйелі берілуі;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Жобаның белгіленген уақытта аяқталуы;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Әріптестік байланыста жұмыс жасай алуы, өзгенің пікірін ескеру;</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Нормативтік құжаттарды, ғылыми және әдістемелік әдебиеттерді пайдалану деңгейі.</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Оқу жұмыс жоспарындағы базалық пәндер бойынша білім мамандық бойынша іргелі теорияны қалыптастырады, ал вариативті бөлігі болашақ маманның ғылыми бағытын, жеке қызығушылығы мен бейімділігін сәйкестендіріп, бағдарлауды қамтамасыз етеді. «Анатомия, спорттық морфология негіздері» пәні болашақ дене шынықтыру мұғалімдерінің бакалаврларын даярлауда негізгі орындардың бірін алады (Білім саласы: «Педагогикалық ғылымдар», Білім беру бағдарламалар тобы: «Дене шынықтыру мұғалімдерін даярлау»). Пән кәсіби циклдің вариативті бөлігіне жатады. «Анатомия, спорттық морфология негіздері» пәнін оқу болашақ мұғалімге бұлшықет қызметінің әсерінен ағзадағы функционалдық өзгерістер туралы жаңа білімдерді меңгеруге, анатомиялық-физиологиялық зерттеудің заманауи әдістерін меңгеруге және эксперименттік жұмыс дағдыларын қалыптастыруға мүмкіндік береді. Адам ағзасы қызметінің негізгі заңдылықтарын терең зерделеу, оларды оқу-жаттығу процесін ұйымдастыруда практикалық қызметте қолдануға мүмкіндік береді [196].</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Пән болашақ дене шынықтыру мұғалімдерін кәсіби қызметтің келесі міндеттерін шешуге дайындайды: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Білім беру саласындағы оқушылардың мүмкіндіктерін, қажеттіліктерін және жетістіктерін зерттеу, алынған нәтижелер негізінде оларды оқыту, тәрбиелеу және дамытудың жеке бағыттарын жобалау;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Оқушылардың жас ерекшеліктеріне сәйкес келетін және пән саласының ерекшелігін көрсететін технологияларды пайдалана отырып, білім беру саласында оқыту мен тәрбиелеуді ұйымдастыру;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Кәсіптік қызметтегі міндеттерді шешу үшін қоғамдық және білім беру ұйымдарымен, балалар ұжымдарымен және ата-аналармен өзара іс-қимылды ұйымдастыру;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Кәсіби өздігінен білім алу мен тұлғалық өсуді жүзеге асыру, одан әрі білім беру бағыты мен кәсіби мансапты жобалау.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 пәнін меңгеру үшін білім алушылар "Оқушылардың физиологиялық дамуы" пәнін оқу кезінде алған білімдерін, іскерліктері мен дағдыларын пайдаланады.</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Бұл пәнді оқу келесі пәндерді оқу үшін қажетті негіз болып табылады: "Педагогика", "Психология", "Дене шынықтыру және спорт теориясы мен әдістемесі", "Дене шынықтыруды оқыту әдістемесі", "Базалық және жаңа дене шынықтыру-спорт түрлері", "Дене шынықтыру және спорт психологиясы", "Емдік дене шынықтыру және массаж".</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Пәннің мақсаты: болашақ дене шынықтыру мұғалімдеріне адам ағзасы жөнінде ғылыми білім беру, мүшелер мен мүшелер жүйесінің қызметі, құрылысы жөнінде, анатомиялық зерттеу әдістері жөнінде түсінік </w:t>
      </w:r>
      <w:r w:rsidRPr="009A6B39">
        <w:rPr>
          <w:rFonts w:ascii="Times New Roman" w:hAnsi="Times New Roman" w:cs="Times New Roman"/>
          <w:bCs/>
          <w:sz w:val="28"/>
          <w:szCs w:val="28"/>
          <w:lang w:val="kk-KZ"/>
        </w:rPr>
        <w:lastRenderedPageBreak/>
        <w:t>қалыптастыру. Алған білімін басқа пәндерде және кәсіби қызметте пайдалану дағдыларын игерту.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Пәнді игерудің міндеттері:</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адам ағзасының тұтастығы жөнінде жалпы білімдік, жалпы биологиялық түсініктерін кеңейту;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спорттық жаттығулар кезіндегі адам денесінің қозғалыстары мен қимылдарына анатомиялық талдау жасауды үйрету;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білім алушыларды спорттық жаттығуларды ұйымдастыру, спортшыларды іріктеу, спорттық нәтижелерді болжау кезінде қолданбалы анатомияның маңыздылығымен таныстыру;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адам анатомиясынан алған теориялық білімді салауатты өмір салтын қалыптастыру және денсаулықты нығайтуда қолдануға үйрену;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адам ағзасының онтогенездік дамуын бағалау үшін қажетті іскерлік пен дағдыларды дамыту;</w:t>
      </w:r>
    </w:p>
    <w:p w:rsidR="00D1687C" w:rsidRPr="009A6B39" w:rsidRDefault="00D1687C" w:rsidP="00D1687C">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ағзаның біртұтас құрылымдық бірлігі жөніндегі білімді тәжірибеде қолдану дағдысын қалыптастыру.</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bookmarkStart w:id="4" w:name="_Hlk116603593"/>
      <w:r w:rsidRPr="009A6B39">
        <w:rPr>
          <w:rFonts w:ascii="Times New Roman" w:hAnsi="Times New Roman" w:cs="Times New Roman"/>
          <w:sz w:val="28"/>
          <w:szCs w:val="28"/>
          <w:lang w:val="kk-KZ"/>
        </w:rPr>
        <w:t xml:space="preserve">Пәнді оқу нәтижесінде студент білуі керек: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мүшелердің, жүйелердің және тұтас ағзаның, олардың тыныштықта және бұлшықет іс-әрекетінде әртүрлі жастағы және жыныстағы адамдарда қарқындылық (қуат) механизмдерінің негізгі функцияларын;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адам ағзасының бұлшықет іс-әрекеті үдерісінде және оның ішінде ауыр спорттық жүктеме жағдайында тіршілік әрекетінің анатомиялық-физиологиялық заңдылықтарын;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дене шынықтыру және спорттық жаттығуларды  қауіпсіз ұйымдастыру нормалары мен ережелерін.</w:t>
      </w:r>
    </w:p>
    <w:bookmarkEnd w:id="4"/>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Пәнді оқу нәтижесінде студент білуі керек: дене шынықтыру сабақтарының тиімділігін бағалауды, қозғалыс әрекетінің техникасын талдауды, қателіктердің себептерін анықтауды, оларды жоюдың құралдары, әдістер мен әдістемелік тәсілдерін табу және дұрыс қолдануды; адам ағзалары мен жүйелерінің функцияларын зерттеудің негізгі анатомиялық әдістерін орындауды және дене шынықтыру сабақтарын дұрыс құру үшін өлшеу нәтижелерін интерпретациялауды, қойылған міндеттерге сәйкес қазіргі ғылыми негізделген оқыту құралдары мен әдістерін таңдау және қолдану [134, б.238].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Пәнді оқу нәтижесінде студенттің дағдысы болуы керек: жаттығу процесінде жүктемені біртіндеп жоспарлау әдістерін; сабақтардағы жазатайым оқиғалардың алдын алу бойынша іс-шараларды жоспарлау және өткізу тәсілдерін, зардап шеккендерге алғашқы дәрігерге дейінгі көмек көрсетуді.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Пәннің негізгі бөлімдері: ағзаның жасушалық және ұлпалық деңгейі, ағзаның өсу және даму заңдылығы, қаңқа сүйектер және олардың байланыстары, қаңқа бұлшықеттері, жалпы және жеке динамикалық морфология, ішкі мүшелер, жүрек-қан тамырлар жүйесі, ішкі секрециялық мүшелер, жүйке жүйесі, сезім мүшелері, жас шамасының морфологиясы, конституционалдық морфология және жыныстық диморфизм, спорттық морфология. Аталған бөлімдердің ішінде ағзаның өсу және даму заңдылығы, қаңқа сүйектер және олардың байланыстары, қаңқа бұлшық еттері, спорттық </w:t>
      </w:r>
      <w:r w:rsidRPr="009A6B39">
        <w:rPr>
          <w:rFonts w:ascii="Times New Roman" w:hAnsi="Times New Roman" w:cs="Times New Roman"/>
          <w:sz w:val="28"/>
          <w:szCs w:val="28"/>
          <w:lang w:val="kk-KZ"/>
        </w:rPr>
        <w:lastRenderedPageBreak/>
        <w:t xml:space="preserve">морфология бөлімдеріне басымдық беріліп, оқытудың бірнеше технологиялары пайдаланылып, мазмұны дене шынықтыру саласымен байланыстырылды. Пән бойынша практикалық және зертханалық сабақтарға сағат бөлінген. Сабақтың мазмұны бірін-бірі байланыстырып, тереңдетіп оқытуға бағытталып жасалған. Практикалық сабақта білім алушылар адам анатомиясы атласымен, сызбалар, кестелер, есептер, жағдаятты тапсырмаларды орындаумен айналысса, зертханалық сабақта арнайы құрылғылардың көмегімен, мысалы микропрепараттар, остеологиялық модельдер, муляждар, динамометрлер, фонендоскоптар, ростометры және т.б. құрылғыларды пайдаланып зертханалық жұмыстар орындайды.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Дәріс сабақтары, практикалық және зертханалық сабақтар «Дене шынықтыру және спорт» және анатомия саласында терең, жүйелендірілген білімді қалыптастыруға бағытталған. Дәріс сабақтарының бір бөлігі ақпараттық технологияларды қолдану арқылы жүргізіледі.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Зертханалық сабақтар дене шынықтырумен және спортпен шұғылданудың анатомиялық негіздері, спорттың әр түрлерінің анатомиялық ерекшеліктері, жаттығу процесін құрудың жас ерекшеліктері туралы білімдерін тереңдетуге және кеңейтуге, дене бітімінің жеке жағдайы ретінде спорттық қызметті түсінуде интегративтік көзқарасты қалыптастыруға, сондай-ақ спортшының ағзасын анатомиялық зерттеу дағдыларын бекітуге бағытталған.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Зертханалық сабаққа дейін білім алушылардың бастапқы білімдерін анықтау мақсатында: студенттерге алдағы сабақтың теориялық материалы бойынша сұрақтар қойылады; зертханалық жұмысты өз бетінше орындауға дайындық тексеріледі; құрал-жабдықты пайдалану тәсілдері, жұмыс барысы, мақсаты, міндеттері мен әдістері бағаланады. Содан кейін студенттің жұмысты орындау белсенділігі мен дұрыстығы, оның тұжырымдарды дәлелдеу және ұсыныстарды тұжырымдау қабілеті баллмен бағаланады. Әрбір орындалған жұмыс студенттердің дәптерлеріне жазылып, оқытушыға ұсынылады.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Дәптерде студент жұмыс жүргізу күнін, жұмыстың атауын, мақсатын тұжырымдайды, жұмыс жүргізу үшін қажетті жабдықтарды көрсетеді, нәтижелерін (суреттер, схемалар, кестелер) бекітеді, қорытынды жасайды және бақылау сұрақтарына жауап береді.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Пәнді оқу кезінде студенттердің өзіндік жұмысына ерекше орын беріледі. Бұл зертханалық сабақтарға, пәннің бөлімдері бойынша есептерге, аралық модульдерге дайындықты, сұрақтарды, тест тапсырмаларын әзірлеуді, конспектілерді құрастыруды, реферативтік жұмысты орындауды, глоссарийді құрастыруды және жобаны әзірлеуді (кейіннен қорғаумен) қамтиды.   Hwqveh12345678890-=/*</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Жалпы, «Анатомия, спорттық морфология негіздері» пәнін оқу болашақ дене шынықтыру мұғалімдерінің келесі кәсіби құзыреттіліктерін қалыптастыруды қамтамасыз етеді: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Жалпы мәдени құзыреттіліктер: білім беру және кәсіби қызметте әлемнің қазіргі жаратылыстану-ғылыми көрінісі туралы білімді қолдану, ақпаратты математикалық өңдеу, теориялық және эксперименталды зерттеу әдістерін қолдану қабілеті [119, б.252].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2. Педагогикалық қызмет саласындағы кәсіби құзыреттіліктер: оқу-тәрбие үдерісінде және сабақтан тыс қызметте білім алушылардың өмірі мен денсаулығын сақтауды қамтамасыз етуге дайын болу; мәдени-ағартушылық қызметке қатысушылармен кәсіби қарым-қатынас жасау дағдыларын меңгеру.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және спорт» мамандығы бойынша оқу бағдарламасының құрылымы кәсіби бағыттағы арнайы пәндерді біріктіреді. Соның бірі базалық «Анатомия, спорттық морфология негіздері» пәні (кесте 10).  </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1687C" w:rsidP="00D1687C">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Кесте 10- «Анатомия, спорттық морфология негіздері» пәнінінен сабақ жоспарының жобасы</w:t>
      </w:r>
    </w:p>
    <w:p w:rsidR="00D1687C" w:rsidRPr="009A6B39" w:rsidRDefault="00D1687C" w:rsidP="00D1687C">
      <w:pPr>
        <w:spacing w:before="0" w:after="0" w:line="240" w:lineRule="auto"/>
        <w:ind w:firstLine="709"/>
        <w:jc w:val="center"/>
        <w:rPr>
          <w:rFonts w:ascii="Times New Roman" w:hAnsi="Times New Roman" w:cs="Times New Roman"/>
          <w:b/>
          <w:bCs/>
          <w:sz w:val="28"/>
          <w:szCs w:val="28"/>
          <w:lang w:val="kk-KZ"/>
        </w:rPr>
      </w:pPr>
    </w:p>
    <w:tbl>
      <w:tblPr>
        <w:tblStyle w:val="a5"/>
        <w:tblW w:w="9634" w:type="dxa"/>
        <w:tblLook w:val="04A0" w:firstRow="1" w:lastRow="0" w:firstColumn="1" w:lastColumn="0" w:noHBand="0" w:noVBand="1"/>
      </w:tblPr>
      <w:tblGrid>
        <w:gridCol w:w="4672"/>
        <w:gridCol w:w="4962"/>
      </w:tblGrid>
      <w:tr w:rsidR="009A6B39" w:rsidRPr="009A6B39" w:rsidTr="00A85130">
        <w:tc>
          <w:tcPr>
            <w:tcW w:w="9634" w:type="dxa"/>
            <w:gridSpan w:val="2"/>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Дәріс сабақ</w:t>
            </w:r>
          </w:p>
        </w:tc>
      </w:tr>
      <w:tr w:rsidR="009A6B39" w:rsidRPr="008D08AB" w:rsidTr="00A85130">
        <w:tc>
          <w:tcPr>
            <w:tcW w:w="9634" w:type="dxa"/>
            <w:gridSpan w:val="2"/>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Тақырыбы: Адамның тірек-қимыл жүйесі</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Тірек-қимыл аппаратының құрылымдық-функционалдық жұмысы. Остиология — сүйек жөніндегі ғылым. Адамның қаңқа сүйегінің жіктелуі. Сүйек пішіндері: жалпақ, түтікше және борпылдақ. Сүйектің дамуы мен өсуі, жасқа байланысты ерекшеліктері. Кеуде, аяқ және қол сүйектері: қызметі мен құрылысы. Бас қаңқасы: ми және бет бөлігі. </w:t>
            </w:r>
          </w:p>
        </w:tc>
      </w:tr>
      <w:tr w:rsidR="009A6B39" w:rsidRPr="009A6B39" w:rsidTr="00A85130">
        <w:tc>
          <w:tcPr>
            <w:tcW w:w="4672" w:type="dxa"/>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Практикалық сабақ</w:t>
            </w:r>
          </w:p>
        </w:tc>
        <w:tc>
          <w:tcPr>
            <w:tcW w:w="4962" w:type="dxa"/>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Зертханалық сабақ</w:t>
            </w:r>
          </w:p>
        </w:tc>
      </w:tr>
      <w:tr w:rsidR="009A6B39" w:rsidRPr="009A6B39" w:rsidTr="00A85130">
        <w:tc>
          <w:tcPr>
            <w:tcW w:w="4672" w:type="dxa"/>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Практикалық сабақ 1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Тақырыбы: Адамның тірек-қимыл жүйесі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Кеуде сүйектері, олардың қызметі.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Аяқ және қол сүйектері, олардың қызметі.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Коллоквиум. Адамның қаңқа сүйектерінің құрылысындағы ерекшеліктер.  </w:t>
            </w:r>
          </w:p>
        </w:tc>
        <w:tc>
          <w:tcPr>
            <w:tcW w:w="4962" w:type="dxa"/>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Зертханалық сабақ 1</w:t>
            </w:r>
          </w:p>
          <w:p w:rsidR="00D1687C" w:rsidRPr="009A6B39" w:rsidRDefault="00D1687C" w:rsidP="00A85130">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Тақырыбы: Адамның тірек-қимыл жүйесі</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1.Кеуде сүйектер, олардың құрылысының ерекшелігі</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2.Аяқ және қол сүйектері, олардың құрылысының ерекшелігі.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Бас қаңқасы</w:t>
            </w:r>
          </w:p>
        </w:tc>
      </w:tr>
      <w:tr w:rsidR="009A6B39" w:rsidRPr="009A6B39" w:rsidTr="00A85130">
        <w:tc>
          <w:tcPr>
            <w:tcW w:w="9634" w:type="dxa"/>
            <w:gridSpan w:val="2"/>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алушылардың оқытушымен бірге орындайтын өзіндік жұмысы</w:t>
            </w:r>
          </w:p>
        </w:tc>
      </w:tr>
      <w:tr w:rsidR="009A6B39" w:rsidRPr="008D08AB" w:rsidTr="00A85130">
        <w:tc>
          <w:tcPr>
            <w:tcW w:w="9634" w:type="dxa"/>
            <w:gridSpan w:val="2"/>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Адам қаңқа сүйектерінің жіктелуінің тірек-сызбасын жасау.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Сүйек пішіндері және олардың пішіндерінің атқаратын қызметке байланыстылығы — адам анатомиясы атласын пайдаланып кесте толтыру.  </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Кеуде, аяқ және қол сүйектері: қызметі мен құрылысы — спорттық жаттығуларды орындау техникасы көрсетілген видеоларды пайдаланып талдау жасау.  </w:t>
            </w:r>
          </w:p>
        </w:tc>
      </w:tr>
      <w:tr w:rsidR="009A6B39" w:rsidRPr="009A6B39" w:rsidTr="00A85130">
        <w:tc>
          <w:tcPr>
            <w:tcW w:w="9634" w:type="dxa"/>
            <w:gridSpan w:val="2"/>
          </w:tcPr>
          <w:p w:rsidR="00D1687C" w:rsidRPr="009A6B39" w:rsidRDefault="00D1687C" w:rsidP="00A85130">
            <w:pPr>
              <w:spacing w:before="0"/>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Білім алушының өзіндік жұмысы</w:t>
            </w:r>
          </w:p>
        </w:tc>
      </w:tr>
      <w:tr w:rsidR="009A6B39" w:rsidRPr="008D08AB" w:rsidTr="00A85130">
        <w:tc>
          <w:tcPr>
            <w:tcW w:w="9634" w:type="dxa"/>
            <w:gridSpan w:val="2"/>
          </w:tcPr>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Сүйектің дамуы мен өсуі, жасқа байланысты ерекшеліктері — ақпараттық дереккөздерді пайдаланып зерттеу жұмысын жүргізу.</w:t>
            </w:r>
          </w:p>
          <w:p w:rsidR="00D1687C" w:rsidRPr="009A6B39" w:rsidRDefault="00D1687C" w:rsidP="00A85130">
            <w:pPr>
              <w:spacing w:before="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Спорттық жаттығуларда сүйектің беріктігінің маңызы — презентация дайындау.</w:t>
            </w:r>
          </w:p>
        </w:tc>
      </w:tr>
    </w:tbl>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F84CDB" w:rsidRPr="009A6B39" w:rsidRDefault="00F84CDB" w:rsidP="00F84CDB">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Бұл пән осы бағдарламаның мазмұнын құрайтын басқа пәндермен тікелей байланысты. «Анатомия, спорттық морфология негіздері» курсының негізгі мақсаты спортшының дене құрылымының ерекшеліктері, дене жаттықтыру жұмыстарының әсерінен адам ағзасында клеткалық, ұлпалық, мүшелік, ағзалық деңгейде болатын өзгерістер жөніндегі теориялық және практикалық білімдер жүйесін қалыптастыру. Бұл теориялық және практикалық пәндердің түйіскен жерінде туындайтын пән.</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Болашақ дене шынықтыру пәні мұғалімі өзінің келешектегі жаттықтырушылық және мұғалімдік қызметінде адам ағзасының резервті мүмкіндіктерін жүзеге асыру үшін қажетті, ағзаның физиологиялық мүмкіндігіне түсетін физикалық күшті (жаттығу барысында) адамның жасына, жынысына, дененің шынығу деңгейіне қарай дұрыс жоспарлай білуі керек. Бұл құзыреттілік болашақ маманның «Анатомия, спорттық морфология негіздері» пәнін меңгеру барысында қалыптасады [119, б. 252].</w:t>
      </w:r>
    </w:p>
    <w:p w:rsidR="00D1687C" w:rsidRPr="009A6B39" w:rsidRDefault="00D1687C" w:rsidP="00D1687C">
      <w:pPr>
        <w:spacing w:before="0" w:after="0" w:line="240" w:lineRule="auto"/>
        <w:ind w:firstLine="709"/>
        <w:jc w:val="both"/>
        <w:rPr>
          <w:rFonts w:ascii="Times New Roman" w:hAnsi="Times New Roman" w:cs="Times New Roman"/>
          <w:sz w:val="28"/>
          <w:szCs w:val="28"/>
          <w:lang w:val="kk-KZ"/>
        </w:rPr>
      </w:pPr>
    </w:p>
    <w:p w:rsidR="00D1687C" w:rsidRPr="009A6B39" w:rsidRDefault="00D46D26" w:rsidP="00D1687C">
      <w:pPr>
        <w:autoSpaceDE w:val="0"/>
        <w:autoSpaceDN w:val="0"/>
        <w:adjustRightInd w:val="0"/>
        <w:spacing w:before="0" w:after="0" w:line="240" w:lineRule="auto"/>
        <w:ind w:firstLine="709"/>
        <w:jc w:val="both"/>
        <w:rPr>
          <w:rFonts w:ascii="Times New Roman" w:eastAsia="TimesNewRomanPSMT" w:hAnsi="Times New Roman" w:cs="Times New Roman"/>
          <w:b/>
          <w:sz w:val="28"/>
          <w:szCs w:val="28"/>
          <w:lang w:val="kk-KZ"/>
        </w:rPr>
      </w:pPr>
      <w:r w:rsidRPr="009A6B39">
        <w:rPr>
          <w:rFonts w:ascii="Times New Roman" w:eastAsia="TimesNewRomanPSMT" w:hAnsi="Times New Roman" w:cs="Times New Roman"/>
          <w:b/>
          <w:sz w:val="28"/>
          <w:szCs w:val="28"/>
          <w:lang w:val="kk-KZ"/>
        </w:rPr>
        <w:t>2-бөлім</w:t>
      </w:r>
      <w:r w:rsidR="005E0727" w:rsidRPr="009A6B39">
        <w:rPr>
          <w:rFonts w:ascii="Times New Roman" w:eastAsia="TimesNewRomanPSMT" w:hAnsi="Times New Roman" w:cs="Times New Roman"/>
          <w:b/>
          <w:sz w:val="28"/>
          <w:szCs w:val="28"/>
          <w:lang w:val="kk-KZ"/>
        </w:rPr>
        <w:t xml:space="preserve"> бойынша </w:t>
      </w:r>
      <w:r w:rsidRPr="009A6B39">
        <w:rPr>
          <w:rFonts w:ascii="Times New Roman" w:eastAsia="TimesNewRomanPSMT" w:hAnsi="Times New Roman" w:cs="Times New Roman"/>
          <w:b/>
          <w:sz w:val="28"/>
          <w:szCs w:val="28"/>
          <w:lang w:val="kk-KZ"/>
        </w:rPr>
        <w:t>қорытынды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Зерттеудің екінші бөлімінде дене шынықтыру мұғалімдерінің кәсіби қызметінде «Анатомия, спорттық морфология негізі» пәні бойынша білімді пайдалану дағдысын қалыптастырудың әдіснамалық тәсілдері мен педагогикалық шарттары қарастырылды. Қолданылатын әдістер жүйеленіп, маңызды педагогикалық шарттар нақты анықталды.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Сондай-ақ, осы бөлімде «Дене шынықтыру және спорт» білім беру бағдарламасы бойынша білім алушыларды болашақ кәсіби қызметінде қолдану дағдысын қалыптастыруға байланысты мазмұндық құрылымдық модель ұсынылды. Мазмұндық-құрылымдық модель бірнеше блоктан тұрады: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1. Мақсат блогы: Зерттеудің мақсаты мен міндеттері, қазіргі әлеуметтік қажеттілікке негізделе отырып, ЖОО-ның академиялық еркіндігі мен негізгі ұстанымдары ескеріледі.</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2. Мазмұндық блок: «Дене шынықтыру және спорт» білім беру бағдарламасы бойынша білім алушылардың «Анатомия, спорттық морфология негізі» пәні бойынша қалыптасатын дағдылардың түрлері мен кезеңдері, қолданылатын тәсілдер мен әдістер айқындалады. Бұл блокта дағдыны қалыптастыру кезеңдері негізделіп, пән бойынша негізгі теориялық ресурстар мен терминдер, практикалық және зертханалық сабақтардың мазмұны қарастырылады, сонымен қатар білім алушыларды өзін-өзі талдауға дағдыландыру мәселелері де талқыланады. Мазмұндық блок технологиялық және нәтижелік блоктармен тығыз байланыста болады. Бұл блок оқу кезеңдерін біріктіреді: мотивация, қалыптастыру және нәтиже кезеңдері. Мотивациялық, қызметтік және рефлексивті компоненттер осы кезеңдерде үйлесімді орын алады.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3. Технологиялық блок: Тәжірибе барысында қолданылатын әдістер, дидактикалық материалдар, тәжірибені ұйымдастыру тетіктері, кәсіби қызметті дамытуға бағытталған технологиялар жиынтығы қарастырылады.</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4. Нәтиже блогы: Тәжірибе барысы мен нәтижесін бағдарлайтын көрсеткіштердің өлшемдерінен тұрады. Бұл өлшемдер болашақ дене </w:t>
      </w:r>
      <w:r w:rsidRPr="009A6B39">
        <w:rPr>
          <w:rFonts w:ascii="Times New Roman" w:eastAsia="TimesNewRomanPSMT" w:hAnsi="Times New Roman" w:cs="Times New Roman"/>
          <w:sz w:val="28"/>
          <w:szCs w:val="28"/>
          <w:lang w:val="kk-KZ"/>
        </w:rPr>
        <w:lastRenderedPageBreak/>
        <w:t>шынықтыру және спорт мамандарын кәсіби дайындауда пәндік дағдыларды қалыптастыруға бағытталған.</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Біздің болжамды модель дене шынықтыру және спорт мамандарын кәсіби дайындау барысында «Анатомия, спорттық морфология негізі» пәні бойынша пәндік дағдыларын қалыптастыруға мақсатты бағытталған. Ғылыми-педагогикалық әдебиеттерде пәндік дағдыларды қалыптастырудың нақты талаптары анықталмағанымен, біз салыстырмалы түрде болашақ «Дене шынықтыру және спорт» бағдарламасы бойынша білім алушыларға «Анатомия, спорттық морфология негіздері» пәні бойынша пәндік дағдыларды қалыптастыру </w:t>
      </w:r>
      <w:r w:rsidR="00C61FC2">
        <w:rPr>
          <w:rFonts w:ascii="Times New Roman" w:eastAsia="TimesNewRomanPSMT" w:hAnsi="Times New Roman" w:cs="Times New Roman"/>
          <w:sz w:val="28"/>
          <w:szCs w:val="28"/>
          <w:lang w:val="kk-KZ"/>
        </w:rPr>
        <w:t>құрылым</w:t>
      </w:r>
      <w:r w:rsidR="009B7C2B">
        <w:rPr>
          <w:rFonts w:ascii="Times New Roman" w:eastAsia="TimesNewRomanPSMT" w:hAnsi="Times New Roman" w:cs="Times New Roman"/>
          <w:sz w:val="28"/>
          <w:szCs w:val="28"/>
          <w:lang w:val="kk-KZ"/>
        </w:rPr>
        <w:t>дар</w:t>
      </w:r>
      <w:r w:rsidR="00C61FC2">
        <w:rPr>
          <w:rFonts w:ascii="Times New Roman" w:eastAsia="TimesNewRomanPSMT" w:hAnsi="Times New Roman" w:cs="Times New Roman"/>
          <w:sz w:val="28"/>
          <w:szCs w:val="28"/>
          <w:lang w:val="kk-KZ"/>
        </w:rPr>
        <w:t>ына</w:t>
      </w:r>
      <w:r w:rsidRPr="009A6B39">
        <w:rPr>
          <w:rFonts w:ascii="Times New Roman" w:eastAsia="TimesNewRomanPSMT" w:hAnsi="Times New Roman" w:cs="Times New Roman"/>
          <w:sz w:val="28"/>
          <w:szCs w:val="28"/>
          <w:lang w:val="kk-KZ"/>
        </w:rPr>
        <w:t xml:space="preserve">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 тоқталдық. Бұл </w:t>
      </w:r>
      <w:r w:rsidR="00C61FC2">
        <w:rPr>
          <w:rFonts w:ascii="Times New Roman" w:eastAsia="TimesNewRomanPSMT" w:hAnsi="Times New Roman" w:cs="Times New Roman"/>
          <w:sz w:val="28"/>
          <w:szCs w:val="28"/>
          <w:lang w:val="kk-KZ"/>
        </w:rPr>
        <w:t>құрылымдарға</w:t>
      </w:r>
      <w:r w:rsidRPr="009A6B39">
        <w:rPr>
          <w:rFonts w:ascii="Times New Roman" w:eastAsia="TimesNewRomanPSMT" w:hAnsi="Times New Roman" w:cs="Times New Roman"/>
          <w:sz w:val="28"/>
          <w:szCs w:val="28"/>
          <w:lang w:val="kk-KZ"/>
        </w:rPr>
        <w:t>:</w:t>
      </w:r>
      <w:r w:rsidR="00C61FC2">
        <w:rPr>
          <w:rFonts w:ascii="Times New Roman" w:eastAsia="TimesNewRomanPSMT" w:hAnsi="Times New Roman" w:cs="Times New Roman"/>
          <w:sz w:val="28"/>
          <w:szCs w:val="28"/>
          <w:lang w:val="kk-KZ"/>
        </w:rPr>
        <w:t xml:space="preserve">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1. Теориялық материалдар қоры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-1);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2. Глоссарий немесе сөздік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-2);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3. Бейнелеу материалдары (сурет, видео, фото)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-3);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4. Технологиялар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-4);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5. Іс-тәжірибе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-5);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6. Зерттеу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 xml:space="preserve">-6);  </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7. Өзін-өзі бағалау (ПДҚ</w:t>
      </w:r>
      <w:r w:rsidR="00CC06F8" w:rsidRPr="009A6B39">
        <w:rPr>
          <w:rFonts w:ascii="Times New Roman" w:eastAsia="TimesNewRomanPSMT" w:hAnsi="Times New Roman" w:cs="Times New Roman"/>
          <w:sz w:val="28"/>
          <w:szCs w:val="28"/>
          <w:lang w:val="kk-KZ"/>
        </w:rPr>
        <w:t>Қ</w:t>
      </w:r>
      <w:r w:rsidRPr="009A6B39">
        <w:rPr>
          <w:rFonts w:ascii="Times New Roman" w:eastAsia="TimesNewRomanPSMT" w:hAnsi="Times New Roman" w:cs="Times New Roman"/>
          <w:sz w:val="28"/>
          <w:szCs w:val="28"/>
          <w:lang w:val="kk-KZ"/>
        </w:rPr>
        <w:t>-7).</w:t>
      </w: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p>
    <w:p w:rsidR="00D1687C" w:rsidRPr="009A6B39" w:rsidRDefault="00D1687C" w:rsidP="00D1687C">
      <w:pPr>
        <w:autoSpaceDE w:val="0"/>
        <w:autoSpaceDN w:val="0"/>
        <w:adjustRightInd w:val="0"/>
        <w:spacing w:before="0" w:after="0" w:line="240" w:lineRule="auto"/>
        <w:ind w:firstLine="709"/>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Бұл </w:t>
      </w:r>
      <w:r w:rsidR="0046546D">
        <w:rPr>
          <w:rFonts w:ascii="Times New Roman" w:eastAsia="TimesNewRomanPSMT" w:hAnsi="Times New Roman" w:cs="Times New Roman"/>
          <w:sz w:val="28"/>
          <w:szCs w:val="28"/>
          <w:lang w:val="kk-KZ"/>
        </w:rPr>
        <w:t>құрылымдар</w:t>
      </w:r>
      <w:r w:rsidRPr="009A6B39">
        <w:rPr>
          <w:rFonts w:ascii="Times New Roman" w:eastAsia="TimesNewRomanPSMT" w:hAnsi="Times New Roman" w:cs="Times New Roman"/>
          <w:sz w:val="28"/>
          <w:szCs w:val="28"/>
          <w:lang w:val="kk-KZ"/>
        </w:rPr>
        <w:t xml:space="preserve"> болашақ мамандардың кәсіби қызметте қажетті білім мен дағдыларды меңгеруге, өз жұмысын сыни тұрғыдан бағалауға және үнемі жетілдіруге бағытталған.</w:t>
      </w: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F84CDB" w:rsidRPr="009A6B39" w:rsidRDefault="00F84CDB"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E93F9F" w:rsidRPr="009A6B39" w:rsidRDefault="00E93F9F" w:rsidP="003D3D7F">
      <w:pPr>
        <w:spacing w:before="0" w:after="0" w:line="240" w:lineRule="auto"/>
        <w:ind w:firstLine="709"/>
        <w:jc w:val="both"/>
        <w:rPr>
          <w:rFonts w:ascii="Times New Roman" w:hAnsi="Times New Roman" w:cs="Times New Roman"/>
          <w:b/>
          <w:sz w:val="28"/>
          <w:szCs w:val="28"/>
          <w:lang w:val="kk-KZ"/>
        </w:rPr>
      </w:pPr>
    </w:p>
    <w:p w:rsidR="00DB0F41" w:rsidRPr="009A6B39" w:rsidRDefault="00DB0F41" w:rsidP="003D3D7F">
      <w:pPr>
        <w:spacing w:before="0" w:after="0" w:line="240" w:lineRule="auto"/>
        <w:ind w:firstLine="709"/>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lastRenderedPageBreak/>
        <w:t xml:space="preserve">3 ТӘЖIPИБEЛIК </w:t>
      </w:r>
      <w:r w:rsidR="00646476" w:rsidRPr="009A6B39">
        <w:rPr>
          <w:rFonts w:ascii="Times New Roman" w:hAnsi="Times New Roman" w:cs="Times New Roman"/>
          <w:b/>
          <w:sz w:val="28"/>
          <w:szCs w:val="28"/>
          <w:lang w:val="kk-KZ"/>
        </w:rPr>
        <w:t>–</w:t>
      </w:r>
      <w:r w:rsidRPr="009A6B39">
        <w:rPr>
          <w:rFonts w:ascii="Times New Roman" w:hAnsi="Times New Roman" w:cs="Times New Roman"/>
          <w:b/>
          <w:sz w:val="28"/>
          <w:szCs w:val="28"/>
          <w:lang w:val="kk-KZ"/>
        </w:rPr>
        <w:t xml:space="preserve"> ЭКCПEPИМEНТТIК</w:t>
      </w:r>
      <w:r w:rsidR="00646476" w:rsidRPr="009A6B39">
        <w:rPr>
          <w:rFonts w:ascii="Times New Roman" w:hAnsi="Times New Roman" w:cs="Times New Roman"/>
          <w:b/>
          <w:sz w:val="28"/>
          <w:szCs w:val="28"/>
          <w:lang w:val="kk-KZ"/>
        </w:rPr>
        <w:t xml:space="preserve"> </w:t>
      </w:r>
      <w:r w:rsidRPr="009A6B39">
        <w:rPr>
          <w:rFonts w:ascii="Times New Roman" w:hAnsi="Times New Roman" w:cs="Times New Roman"/>
          <w:b/>
          <w:sz w:val="28"/>
          <w:szCs w:val="28"/>
          <w:lang w:val="kk-KZ"/>
        </w:rPr>
        <w:t>ЗEPТТEУ ЖҰМЫCЫ ЖӘНЕ ОНЫҢ НӘТИЖEЛEPI</w:t>
      </w:r>
    </w:p>
    <w:p w:rsidR="00DB0F41" w:rsidRPr="009A6B39" w:rsidRDefault="00DB0F41" w:rsidP="003D3D7F">
      <w:pPr>
        <w:spacing w:before="0" w:after="0" w:line="240" w:lineRule="auto"/>
        <w:ind w:firstLine="709"/>
        <w:jc w:val="both"/>
        <w:rPr>
          <w:rFonts w:ascii="Times New Roman" w:hAnsi="Times New Roman" w:cs="Times New Roman"/>
          <w:sz w:val="28"/>
          <w:szCs w:val="28"/>
          <w:lang w:val="kk-KZ"/>
        </w:rPr>
      </w:pPr>
    </w:p>
    <w:p w:rsidR="00DB0F41" w:rsidRPr="009A6B39" w:rsidRDefault="00DB0F41" w:rsidP="003D3D7F">
      <w:pPr>
        <w:spacing w:before="0" w:after="0" w:line="240" w:lineRule="auto"/>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 xml:space="preserve">        3.1 Тәжipибeлiк - экcпepимeнттiк жұмыcы нәтижесінде дайындалған практикалық сабақ үлгілері</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Эксперименттің негізі зерттеу жұмыс басында берілген болжамның нақтылығын дәлелдеу болатын. Яғни, «Дене шынықтыру және спорт» білім бағдарламасы бойынша «Анатомия, спорттық морфология негізі» пәнін тәжірибеге-бағдарлай және тұлғаға-бағдарлай оқыту арқылы алған теориялық білімін кәсіби қызметінде пайдалануға дағдыландыру көзделген болатын.</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 ұйымдастыру, педагогикалық шарттары мен критерийлері жөнінде жарияланған мақаламызда зерттеу пәні бойынша дағдыны қалыптастырудың әдістері мен тәсілдеріне тоқталып, олардың тиімділігі жөнінде баяндаған болатынбыз.</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Эксперименттік жұмысты объективті бағалау үшін эксперименттік топтың динамикасы бақыланды, кейбір эксперименттік түрлерде білім алушылар эксперименттік және бақылау топтары болып бөлінді.</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Эксперименттік жұмыс өзекті мәселелерге байланысты жүргізілді (білім алушылардың мотивациясының төмендігі, оқу-әдістемелік жабдықтардың жеткіліксіздігі, терминологияны түсінбеуі, оқу әдістерінің көнергендігі) және әзірленген педагогикалық шарттарды қолдана отырып жасалды. Жоғарыда аталған мәселені шешу үшін салыстырмалы талдау жүргізілді. Эксперименттің басында және соңында (тестілеу, сауалнама, жеке практикалық тапсырмалар, жобалар орындалды), алынған нәтижелер білім алушыларда белгілі бір дағдылардың қалыптасу деңгейін диагностикалау құралы ретінде пайдаланылды. Бұл үшін білім алушылар алдын ала іріктеліп, олар бақылау және эксперименттік топтарға бөлінді.</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Эксперименттік жұмыс үш кезеңнен тұрды: айқындаушы, қалыптастырушы және бақылау.</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Айқындаушы эксперименттің мақсаты – білім алушылардың «Анатомия, спорттық морфология негіздері» пәні бойынша эксперимент басындағы білім деңгейін анықтау (алғашқы диагностикалық жұмыстар). Эксперименттің айқындаушы кезеңінде дағдының қалыптасу деңгейін өлшеу үшін анкета, тест, практикалық және зертханалық тапсырмалар бойынша тапсырмалар орындалды, жеке тапсырмалардың орындалу деңгейі бойынша қорытынды жасалды.</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Қалыптастырушы кезеңнің мақсаты – болашақ дене шынықтыру мұғалімдерінің анатомиялық білімдерін кәсіби қызметінде қолдану дағдысын қалыптастыру моделін іске асыру, жасалған әдістемелердің тиімділігін талдау. Қалыптастырушы кезеңді іске асыру үшін оқу үдерісіне әдістемелік құралдарды эксперименттік топқа енгізу: «Анатомия, спорттық морфология негіздері» пәні бойынша дайындалған оқу бағдарламасы, силлабус, практикалық және зертханалық сабақтардың нұсқаулықтары, «Тірек-қимыл аппаратының анатомиясы (кестелер мен сызбалар)» оқу-көрнекілік құралы, «Спорттағы жаттығулардағы бұлшықеттер» оқу-көрнекілік құралы енгізілді </w:t>
      </w:r>
      <w:r w:rsidRPr="009A6B39">
        <w:rPr>
          <w:rFonts w:ascii="Times New Roman" w:hAnsi="Times New Roman" w:cs="Times New Roman"/>
          <w:bCs/>
          <w:sz w:val="28"/>
          <w:szCs w:val="28"/>
          <w:lang w:val="kk-KZ"/>
        </w:rPr>
        <w:lastRenderedPageBreak/>
        <w:t xml:space="preserve">(қосымша </w:t>
      </w:r>
      <w:r w:rsidR="00732867" w:rsidRPr="009A6B39">
        <w:rPr>
          <w:rFonts w:ascii="Times New Roman" w:hAnsi="Times New Roman" w:cs="Times New Roman"/>
          <w:bCs/>
          <w:sz w:val="28"/>
          <w:szCs w:val="28"/>
          <w:lang w:val="kk-KZ"/>
        </w:rPr>
        <w:t xml:space="preserve">А, </w:t>
      </w:r>
      <w:r w:rsidRPr="009A6B39">
        <w:rPr>
          <w:rFonts w:ascii="Times New Roman" w:hAnsi="Times New Roman" w:cs="Times New Roman"/>
          <w:bCs/>
          <w:sz w:val="28"/>
          <w:szCs w:val="28"/>
          <w:lang w:val="kk-KZ"/>
        </w:rPr>
        <w:t>Ә, Б). Сонымен қатар, сабақ барысында инновациялық әдістер пайдалану арқылы (іскерлік ойындар, жоба, рөлдік ойындар) жүзеге асырылды. Мақсатымыз – оқу үдерісін жандандыру арқылы білім беру сапасын арттыру.</w:t>
      </w:r>
    </w:p>
    <w:p w:rsidR="00646476" w:rsidRPr="009A6B39" w:rsidRDefault="00646476" w:rsidP="00646476">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Қалыптастырушы кезеңнің өзі бірнеше кезеңге бөлініп қарастырылды. «Анатомия, спорттық морфология негіздері» пәні бойынша теориялық білімді кәсіби қызметте қолдану дағдысын бақылауда мотивациялық, </w:t>
      </w:r>
      <w:r w:rsidR="00E31B33" w:rsidRPr="009A6B39">
        <w:rPr>
          <w:rFonts w:ascii="Times New Roman" w:hAnsi="Times New Roman" w:cs="Times New Roman"/>
          <w:bCs/>
          <w:sz w:val="28"/>
          <w:szCs w:val="28"/>
          <w:lang w:val="kk-KZ"/>
        </w:rPr>
        <w:t>іс-әрекеттілік</w:t>
      </w:r>
      <w:r w:rsidRPr="009A6B39">
        <w:rPr>
          <w:rFonts w:ascii="Times New Roman" w:hAnsi="Times New Roman" w:cs="Times New Roman"/>
          <w:bCs/>
          <w:sz w:val="28"/>
          <w:szCs w:val="28"/>
          <w:lang w:val="kk-KZ"/>
        </w:rPr>
        <w:t xml:space="preserve"> және рефлексивті компоненттерін қалыптастыру мақсатында анықталған және дайындалған педагогикалық шарттардың орындалуының эксперименттің басындағы және соңындағы деңгейлері талданды.</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Эксперименттің негізгі бағыты зерттеу объектісінің бағытын, өзіміз құрастырған педагогикалық шарттарға сәйкес өзгерту болды. Бақылау нәтижелері көрсеткендей, эксперименттік топтағы білім алушыларда теориялық білімді тәжірибеде қолдануға мотивациялық динамика байқалды. Негізгі атқарылған жұмыстарға келер болсақ:</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1. «Анатомия, спорттық морфология негіздері» пәнінің оқу бағдарламасы тұлғаға-бағдарлап және тәжірибеге-бағдарлап қайта жасалды (қосымша </w:t>
      </w:r>
      <w:r w:rsidR="00D1687C" w:rsidRPr="009A6B39">
        <w:rPr>
          <w:rFonts w:ascii="Times New Roman" w:hAnsi="Times New Roman" w:cs="Times New Roman"/>
          <w:bCs/>
          <w:sz w:val="28"/>
          <w:szCs w:val="28"/>
          <w:lang w:val="kk-KZ"/>
        </w:rPr>
        <w:t>Ә</w:t>
      </w:r>
      <w:r w:rsidRPr="009A6B39">
        <w:rPr>
          <w:rFonts w:ascii="Times New Roman" w:hAnsi="Times New Roman" w:cs="Times New Roman"/>
          <w:bCs/>
          <w:sz w:val="28"/>
          <w:szCs w:val="28"/>
          <w:lang w:val="kk-KZ"/>
        </w:rPr>
        <w:t>).</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2. «Анатомия, спорттық морфология негіздері» пәнінің оқу бағдарламасы (Sillabus) жасалды, онда дәріс, практикалық сабақ, зертханалық сабақ және өзіндік жұмыстардың тақырыптары мен сағат бөліністері қайта қаралды (қосымша </w:t>
      </w:r>
      <w:r w:rsidR="00D1687C" w:rsidRPr="009A6B39">
        <w:rPr>
          <w:rFonts w:ascii="Times New Roman" w:hAnsi="Times New Roman" w:cs="Times New Roman"/>
          <w:bCs/>
          <w:sz w:val="28"/>
          <w:szCs w:val="28"/>
          <w:lang w:val="kk-KZ"/>
        </w:rPr>
        <w:t>Б</w:t>
      </w:r>
      <w:r w:rsidRPr="009A6B39">
        <w:rPr>
          <w:rFonts w:ascii="Times New Roman" w:hAnsi="Times New Roman" w:cs="Times New Roman"/>
          <w:bCs/>
          <w:sz w:val="28"/>
          <w:szCs w:val="28"/>
          <w:lang w:val="kk-KZ"/>
        </w:rPr>
        <w:t>).</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 «Анатомия, спорттық морфология негіздері» пәнінің практикалық және зертханалық сабақтарға арналған нұсқаулықтары дене шынықтыру және спорт мамандығына арнап, тәжірибеге-бағдарлай жасалды</w:t>
      </w:r>
      <w:r w:rsidR="00D1687C" w:rsidRPr="009A6B39">
        <w:rPr>
          <w:rFonts w:ascii="Times New Roman" w:hAnsi="Times New Roman" w:cs="Times New Roman"/>
          <w:bCs/>
          <w:sz w:val="28"/>
          <w:szCs w:val="28"/>
          <w:lang w:val="kk-KZ"/>
        </w:rPr>
        <w:t>.</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 Дене шынықтыру және спорт мамандарына арналған инновациялық педагогикалық технологияларды (жобалық, рөлдік және іскерлік ойындар, IT-бағдарламалар және т.б.) білім беру процесіне енгізу. Бақылау топтарындағы сабақтар дәстүрлі әдістеме бойынша жалғасты</w:t>
      </w:r>
      <w:r w:rsidR="00D1687C" w:rsidRPr="009A6B39">
        <w:rPr>
          <w:rFonts w:ascii="Times New Roman" w:hAnsi="Times New Roman" w:cs="Times New Roman"/>
          <w:bCs/>
          <w:sz w:val="28"/>
          <w:szCs w:val="28"/>
          <w:lang w:val="kk-KZ"/>
        </w:rPr>
        <w:t>.</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Біз эмпирикалық эксперименттің нәтижелерін тіркеп отырдық. Нәтижелер зерттеудің келесі кезеңдеріне негіз болды.</w:t>
      </w:r>
    </w:p>
    <w:p w:rsidR="0006313F" w:rsidRPr="009A6B39" w:rsidRDefault="0006313F" w:rsidP="0006313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Болашақ дене шынықтыру мұғалімдерін кәсіби қызметте «Анатомия, спорттық морфология негіздері» пәні бойынша білімді қолдануға дайындаудың мазмұнына келетін болсақ, оқу бағдарламасына талдау жүргізілді, адам анатомиясын дене шынықтыру және спорт саласымен байланыстыруға назар аударылды.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Әсіресе остеология, миология, артросиндесмология, спланхнология (тыныс алу) және ангиология (жүректің құрылысы мен жұмысы қоса алғанда) мәселелері қарастырылды. Сонымен қатар, спорттық морфология бөлімі қосылды. Бағдарлама соңында пән бойынша практикалық және зертханалық сабақтардың тізімі берілді. «Анатомия, спорттық морфология негіздері» пәні бойынша оқу-зертханалық жұмыстарға арналған жабдықтар тізімі, қажетті микропрепараттар, муляждар, плакаттар тізімі көрсетілген. Бағдарламаның соңында білім алушылардың өзіндік жұмыстарының формалары мен оларға қойылатын талаптар анықталды.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Бағдарлама мазмұнына тоқталар болсақ, спортпен байланысты остеология бөлімінде келесі мәселелер қарастырылды: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Спортшылардың сүйек жүйесінің морфологиялық өзгерістері, сүйек жүйесін зерттеу әдістері.</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Жұмыс гипертрофиясының механизмі және себептері.</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Спортшыларда жасуша, ұлпа, мүше және жүйе деңгейінде сүйек құрылымдық өзгерістері.</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Статикалық және динамикалық жүктемелердің сүйек өсуіне әсері.</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Түтікті сүйектердің жүйелі физикалық белсенділікке рационалды және иррационалды бейімделуінің формалары.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Спортшылардың сүйек жүйесінің морфологиялық өзгерістері туралы білімнің дене шынықтыру бойынша жаттықтырушылар мен оқытушылар үшін маңызы.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Спортшылардың тізе сүйегіндегі ерекшеліктері, жиі болатын жарақаттар.</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i/>
          <w:sz w:val="28"/>
          <w:szCs w:val="28"/>
          <w:lang w:val="kk-KZ"/>
        </w:rPr>
        <w:t>Миология бөлімінде</w:t>
      </w:r>
      <w:r w:rsidRPr="009A6B39">
        <w:rPr>
          <w:rFonts w:ascii="Times New Roman" w:hAnsi="Times New Roman" w:cs="Times New Roman"/>
          <w:bCs/>
          <w:sz w:val="28"/>
          <w:szCs w:val="28"/>
          <w:lang w:val="kk-KZ"/>
        </w:rPr>
        <w:t xml:space="preserve"> тақырыптар спортпен байланыстырылады: бүгуші, жазушы, алыстатушы, жақындатушы және қарама-қарсы қоятын бұлшықеттер, олардың спорттық жаттығудағы маңызы.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i/>
          <w:sz w:val="28"/>
          <w:szCs w:val="28"/>
          <w:lang w:val="kk-KZ"/>
        </w:rPr>
        <w:t>Спланхнология бөлімінде</w:t>
      </w:r>
      <w:r w:rsidRPr="009A6B39">
        <w:rPr>
          <w:rFonts w:ascii="Times New Roman" w:hAnsi="Times New Roman" w:cs="Times New Roman"/>
          <w:bCs/>
          <w:sz w:val="28"/>
          <w:szCs w:val="28"/>
          <w:lang w:val="kk-KZ"/>
        </w:rPr>
        <w:t xml:space="preserve"> тақырыптар спортпен байланыстырылады: тыныс алу жүйесінің құрылысы, жұмысы, қызметі, тыныс алуға көкеттің қатысуы, спортшылардың өкпе сыйымдылығының ерекшеліктері, спортта дұрыс тыныс алудың маңызы.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i/>
          <w:sz w:val="28"/>
          <w:szCs w:val="28"/>
          <w:lang w:val="kk-KZ"/>
        </w:rPr>
        <w:t>Ангиология бөлімінде</w:t>
      </w:r>
      <w:r w:rsidRPr="009A6B39">
        <w:rPr>
          <w:rFonts w:ascii="Times New Roman" w:hAnsi="Times New Roman" w:cs="Times New Roman"/>
          <w:bCs/>
          <w:sz w:val="28"/>
          <w:szCs w:val="28"/>
          <w:lang w:val="kk-KZ"/>
        </w:rPr>
        <w:t xml:space="preserve"> жүрекке қатысты тақырыптар қарастырылады: спорттық жаттығулардың жүректің жағдайына, пішініне, көлеміне және қызметіне әсері, жүректің спорттық жаттығулардағы гипофункциясы мен гиперфункциясы.</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i/>
          <w:sz w:val="28"/>
          <w:szCs w:val="28"/>
          <w:lang w:val="kk-KZ"/>
        </w:rPr>
        <w:t>Спорттық морфология</w:t>
      </w:r>
      <w:r w:rsidRPr="009A6B39">
        <w:rPr>
          <w:rFonts w:ascii="Times New Roman" w:hAnsi="Times New Roman" w:cs="Times New Roman"/>
          <w:bCs/>
          <w:sz w:val="28"/>
          <w:szCs w:val="28"/>
          <w:lang w:val="kk-KZ"/>
        </w:rPr>
        <w:t xml:space="preserve"> бөлімінде спорттық морфологиядағы зерттеу әдістері, спортта адамның дене конституциясы, кеуде қуысының типтері, құрсақ пішіні, аяқ және қол пішіні, бұлшықеттің даму деңгейі қарастырылады. Сонымен қатар, спортшылардың физикалық жүктемеге бейімделуі, спорттағы сүйек пен бұлшықеттің морфологиялық өзгерістері, спорттағы қозғалысты қамтамасыз ету және реттеу жүйесінің морфологиялық өзгерістері, спорттық іріктеудегі морфофункционалдық көрсеткіштер де қамтылады. Толық нұсқасы қосымшада берілген</w:t>
      </w:r>
      <w:r w:rsidR="00D1687C" w:rsidRPr="009A6B39">
        <w:rPr>
          <w:rFonts w:ascii="Times New Roman" w:hAnsi="Times New Roman" w:cs="Times New Roman"/>
          <w:bCs/>
          <w:sz w:val="28"/>
          <w:szCs w:val="28"/>
          <w:lang w:val="kk-KZ"/>
        </w:rPr>
        <w:t>.</w:t>
      </w:r>
    </w:p>
    <w:p w:rsidR="0062178A" w:rsidRPr="009A6B39" w:rsidRDefault="0062178A" w:rsidP="0062178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Оқу бағдарламасында (Sillabus) практикалық және зертханалық сабақтардың тақырыптары мамандықтың бағытына қарай икемделіп жасалды (қосымша </w:t>
      </w:r>
      <w:r w:rsidR="00732867" w:rsidRPr="009A6B39">
        <w:rPr>
          <w:rFonts w:ascii="Times New Roman" w:hAnsi="Times New Roman" w:cs="Times New Roman"/>
          <w:bCs/>
          <w:sz w:val="28"/>
          <w:szCs w:val="28"/>
          <w:lang w:val="kk-KZ"/>
        </w:rPr>
        <w:t>Ә</w:t>
      </w:r>
      <w:r w:rsidRPr="009A6B39">
        <w:rPr>
          <w:rFonts w:ascii="Times New Roman" w:hAnsi="Times New Roman" w:cs="Times New Roman"/>
          <w:bCs/>
          <w:sz w:val="28"/>
          <w:szCs w:val="28"/>
          <w:lang w:val="kk-KZ"/>
        </w:rPr>
        <w:t>). Сабақтың тақырыптары мен мазмұны спорттық морфологиямен байланыстырылды, ал бақылау тобында өзгеріссіз қалдырылды. Салыстырып қарағанда, практикалық және зертханалық сабақтардың арасында үлесімділік сақталды. Мысалы, бір сабақта құрылысы қарастырылса, екінші сабақта қызметі қарастырылды (сурет 24, кесте 11, 12).</w:t>
      </w:r>
    </w:p>
    <w:p w:rsidR="006F53C9" w:rsidRPr="009A6B39" w:rsidRDefault="00F62F78"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30080" behindDoc="0" locked="0" layoutInCell="1" allowOverlap="1" wp14:anchorId="0453A777" wp14:editId="184C38BB">
                <wp:simplePos x="0" y="0"/>
                <wp:positionH relativeFrom="margin">
                  <wp:posOffset>2853690</wp:posOffset>
                </wp:positionH>
                <wp:positionV relativeFrom="paragraph">
                  <wp:posOffset>704215</wp:posOffset>
                </wp:positionV>
                <wp:extent cx="266700" cy="114300"/>
                <wp:effectExtent l="19050" t="19050" r="0" b="19050"/>
                <wp:wrapNone/>
                <wp:docPr id="154" name="Стрелка: влево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1430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A30D0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 o:spid="_x0000_s1026" type="#_x0000_t66" style="position:absolute;margin-left:224.7pt;margin-top:55.45pt;width:21pt;height:9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" adj="4629" fillcolor="#ed7d31 [3205]" strokecolor="#1f3763 [1604]" strokeweight="1pt">
                <v:path arrowok="t"/>
                <w10:wrap anchorx="margin"/>
              </v:shape>
            </w:pict>
          </mc:Fallback>
        </mc:AlternateContent>
      </w:r>
      <w:r w:rsidR="00A41D32" w:rsidRPr="009A6B39">
        <w:rPr>
          <w:rFonts w:ascii="Times New Roman" w:hAnsi="Times New Roman" w:cs="Times New Roman"/>
          <w:sz w:val="28"/>
          <w:szCs w:val="28"/>
          <w:lang w:val="kk-KZ"/>
        </w:rPr>
        <w:t xml:space="preserve">                       </w:t>
      </w:r>
      <w:r w:rsidR="006F53C9" w:rsidRPr="009A6B39">
        <w:rPr>
          <w:rFonts w:ascii="Times New Roman" w:hAnsi="Times New Roman" w:cs="Times New Roman"/>
          <w:noProof/>
          <w:sz w:val="28"/>
          <w:szCs w:val="28"/>
          <w:lang w:eastAsia="ru-RU"/>
        </w:rPr>
        <w:drawing>
          <wp:inline distT="0" distB="0" distL="0" distR="0" wp14:anchorId="4F37A3B8" wp14:editId="2490B631">
            <wp:extent cx="3776345" cy="2235200"/>
            <wp:effectExtent l="0" t="0" r="14605" b="0"/>
            <wp:docPr id="155" name="Схема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6F53C9" w:rsidRPr="009A6B39" w:rsidRDefault="006F53C9"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FD65A8" w:rsidRPr="009A6B39">
        <w:rPr>
          <w:rFonts w:ascii="Times New Roman" w:hAnsi="Times New Roman" w:cs="Times New Roman"/>
          <w:sz w:val="28"/>
          <w:szCs w:val="28"/>
          <w:lang w:val="kk-KZ"/>
        </w:rPr>
        <w:t>24</w:t>
      </w:r>
      <w:r w:rsidR="00674BCC"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Практикалық және зертханалық сабақтардың үлесімді жоспарлану</w:t>
      </w:r>
      <w:r w:rsidR="0062178A" w:rsidRPr="009A6B39">
        <w:rPr>
          <w:rFonts w:ascii="Times New Roman" w:hAnsi="Times New Roman" w:cs="Times New Roman"/>
          <w:sz w:val="28"/>
          <w:szCs w:val="28"/>
          <w:lang w:val="kk-KZ"/>
        </w:rPr>
        <w:t>ы</w:t>
      </w:r>
    </w:p>
    <w:p w:rsidR="006F53C9" w:rsidRPr="009A6B39" w:rsidRDefault="006F53C9" w:rsidP="003D3D7F">
      <w:pPr>
        <w:spacing w:before="0" w:after="0" w:line="240" w:lineRule="auto"/>
        <w:jc w:val="both"/>
        <w:rPr>
          <w:rFonts w:ascii="Times New Roman" w:hAnsi="Times New Roman" w:cs="Times New Roman"/>
          <w:sz w:val="28"/>
          <w:szCs w:val="28"/>
          <w:lang w:val="kk-KZ"/>
        </w:rPr>
      </w:pPr>
    </w:p>
    <w:p w:rsidR="00590646" w:rsidRPr="009A6B39" w:rsidRDefault="00590646" w:rsidP="003D3D7F">
      <w:pPr>
        <w:spacing w:before="0" w:after="0" w:line="240" w:lineRule="auto"/>
        <w:jc w:val="both"/>
        <w:rPr>
          <w:rFonts w:ascii="Times New Roman" w:hAnsi="Times New Roman" w:cs="Times New Roman"/>
          <w:sz w:val="28"/>
          <w:szCs w:val="28"/>
          <w:lang w:val="kk-KZ"/>
        </w:rPr>
      </w:pPr>
    </w:p>
    <w:p w:rsidR="006F53C9" w:rsidRPr="009A6B39" w:rsidRDefault="006F53C9"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Кесте</w:t>
      </w:r>
      <w:r w:rsidR="00E83590" w:rsidRPr="009A6B39">
        <w:rPr>
          <w:rFonts w:ascii="Times New Roman" w:hAnsi="Times New Roman" w:cs="Times New Roman"/>
          <w:sz w:val="28"/>
          <w:szCs w:val="28"/>
          <w:lang w:val="kk-KZ"/>
        </w:rPr>
        <w:t xml:space="preserve"> 11-</w:t>
      </w:r>
      <w:r w:rsidR="00563BF1" w:rsidRPr="009A6B39">
        <w:rPr>
          <w:rFonts w:ascii="Times New Roman" w:hAnsi="Times New Roman" w:cs="Times New Roman"/>
          <w:sz w:val="28"/>
          <w:szCs w:val="28"/>
          <w:lang w:val="kk-KZ"/>
        </w:rPr>
        <w:t xml:space="preserve"> П</w:t>
      </w:r>
      <w:r w:rsidRPr="009A6B39">
        <w:rPr>
          <w:rFonts w:ascii="Times New Roman" w:hAnsi="Times New Roman" w:cs="Times New Roman"/>
          <w:sz w:val="28"/>
          <w:szCs w:val="28"/>
          <w:lang w:val="kk-KZ"/>
        </w:rPr>
        <w:t>рактикалық сабақтардың тақырыптары</w:t>
      </w:r>
    </w:p>
    <w:p w:rsidR="006F53C9" w:rsidRPr="009A6B39" w:rsidRDefault="006F53C9" w:rsidP="003D3D7F">
      <w:pPr>
        <w:spacing w:before="0" w:after="0" w:line="240" w:lineRule="auto"/>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4957"/>
        <w:gridCol w:w="4677"/>
      </w:tblGrid>
      <w:tr w:rsidR="009A6B39" w:rsidRPr="008D08AB" w:rsidTr="00732867">
        <w:tc>
          <w:tcPr>
            <w:tcW w:w="4957" w:type="dxa"/>
          </w:tcPr>
          <w:p w:rsidR="006F53C9" w:rsidRPr="009A6B39" w:rsidRDefault="009010E0" w:rsidP="009010E0">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«Анатомия, спорттық морфология негіздері» пәнінің силлабусындағы тақырыптар</w:t>
            </w:r>
          </w:p>
        </w:tc>
        <w:tc>
          <w:tcPr>
            <w:tcW w:w="4677" w:type="dxa"/>
          </w:tcPr>
          <w:p w:rsidR="006F53C9" w:rsidRPr="009A6B39" w:rsidRDefault="009010E0" w:rsidP="009010E0">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«Анатомия, спорттық морфология негіздері» пәнінің жаңа силлабусындағы </w:t>
            </w:r>
            <w:r w:rsidR="00563BF1" w:rsidRPr="009A6B39">
              <w:rPr>
                <w:rFonts w:ascii="Times New Roman" w:hAnsi="Times New Roman" w:cs="Times New Roman"/>
                <w:sz w:val="24"/>
                <w:szCs w:val="24"/>
                <w:lang w:val="kk-KZ"/>
              </w:rPr>
              <w:t>тақырыптар</w:t>
            </w:r>
          </w:p>
        </w:tc>
      </w:tr>
      <w:tr w:rsidR="009A6B39" w:rsidRPr="009A6B39" w:rsidTr="00732867">
        <w:tc>
          <w:tcPr>
            <w:tcW w:w="4957" w:type="dxa"/>
            <w:tcBorders>
              <w:bottom w:val="single" w:sz="4" w:space="0" w:color="auto"/>
            </w:tcBorders>
          </w:tcPr>
          <w:p w:rsidR="00F659EA" w:rsidRPr="009A6B39" w:rsidRDefault="00F659EA" w:rsidP="003D3D7F">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4677" w:type="dxa"/>
            <w:tcBorders>
              <w:bottom w:val="single" w:sz="4" w:space="0" w:color="auto"/>
            </w:tcBorders>
          </w:tcPr>
          <w:p w:rsidR="00F659EA" w:rsidRPr="009A6B39" w:rsidRDefault="00F659EA" w:rsidP="003D3D7F">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r>
      <w:tr w:rsidR="009A6B39" w:rsidRPr="008D08AB" w:rsidTr="00732867">
        <w:trPr>
          <w:trHeight w:val="834"/>
        </w:trPr>
        <w:tc>
          <w:tcPr>
            <w:tcW w:w="4957" w:type="dxa"/>
          </w:tcPr>
          <w:p w:rsidR="000A66EC" w:rsidRPr="009A6B39" w:rsidRDefault="000A66EC"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w:t>
            </w:r>
            <w:r w:rsidR="00857EF1"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Анатомия, спорттық морфология пәні</w:t>
            </w:r>
          </w:p>
          <w:p w:rsidR="000A66EC" w:rsidRPr="009A6B39" w:rsidRDefault="000A66EC"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w:t>
            </w:r>
            <w:r w:rsidR="00857EF1"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Анатомия  ғылымының даму тарихы</w:t>
            </w:r>
          </w:p>
          <w:p w:rsidR="000A66EC" w:rsidRPr="009A6B39" w:rsidRDefault="000A66EC"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 Адамның табиғаттағы орны</w:t>
            </w:r>
          </w:p>
        </w:tc>
        <w:tc>
          <w:tcPr>
            <w:tcW w:w="4677" w:type="dxa"/>
          </w:tcPr>
          <w:p w:rsidR="000A66EC" w:rsidRPr="009A6B39" w:rsidRDefault="000A66EC"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 Кеуде сүйектері, олардың қызметі, спорттық морфо</w:t>
            </w:r>
            <w:r w:rsidR="00315A8B" w:rsidRPr="009A6B39">
              <w:rPr>
                <w:rFonts w:ascii="Times New Roman" w:hAnsi="Times New Roman" w:cs="Times New Roman"/>
                <w:sz w:val="24"/>
                <w:szCs w:val="24"/>
                <w:lang w:val="kk-KZ"/>
              </w:rPr>
              <w:t xml:space="preserve"> – </w:t>
            </w:r>
            <w:r w:rsidRPr="009A6B39">
              <w:rPr>
                <w:rFonts w:ascii="Times New Roman" w:hAnsi="Times New Roman" w:cs="Times New Roman"/>
                <w:sz w:val="24"/>
                <w:szCs w:val="24"/>
                <w:lang w:val="kk-KZ"/>
              </w:rPr>
              <w:t>функционалдық</w:t>
            </w:r>
            <w:r w:rsidR="00315A8B"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 xml:space="preserve"> ерекшелігі</w:t>
            </w:r>
          </w:p>
        </w:tc>
      </w:tr>
      <w:tr w:rsidR="009A6B39" w:rsidRPr="008D08AB" w:rsidTr="00732867">
        <w:tc>
          <w:tcPr>
            <w:tcW w:w="4957" w:type="dxa"/>
          </w:tcPr>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 Ұлпалар және жасуша туралы түсінік</w:t>
            </w:r>
          </w:p>
          <w:p w:rsidR="00082BFE" w:rsidRPr="009A6B39" w:rsidRDefault="00082BFE"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1.1 Эпителий ұлпасы</w:t>
            </w:r>
            <w:r w:rsidR="00F659EA" w:rsidRPr="009A6B39">
              <w:rPr>
                <w:rFonts w:ascii="Times New Roman" w:hAnsi="Times New Roman" w:cs="Times New Roman"/>
                <w:sz w:val="24"/>
                <w:szCs w:val="24"/>
                <w:lang w:val="kk-KZ"/>
              </w:rPr>
              <w:t xml:space="preserve"> </w:t>
            </w:r>
          </w:p>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 Дәнекер ұлпасы</w:t>
            </w:r>
          </w:p>
          <w:p w:rsidR="00082BFE" w:rsidRPr="009A6B39" w:rsidRDefault="00082BF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Бұлшықет ұлпасы</w:t>
            </w:r>
            <w:r w:rsidR="00F659EA" w:rsidRPr="009A6B39">
              <w:rPr>
                <w:rFonts w:ascii="Times New Roman" w:hAnsi="Times New Roman" w:cs="Times New Roman"/>
                <w:sz w:val="24"/>
                <w:szCs w:val="24"/>
                <w:lang w:val="kk-KZ"/>
              </w:rPr>
              <w:t xml:space="preserve"> </w:t>
            </w:r>
          </w:p>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1.4 Жүйке ұлпасы</w:t>
            </w:r>
          </w:p>
        </w:tc>
        <w:tc>
          <w:tcPr>
            <w:tcW w:w="4677" w:type="dxa"/>
          </w:tcPr>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 Қол және иық белдеуінің сүйектері, олардың қызметі, спорттық морфо-функционалдық ерекшелігі</w:t>
            </w:r>
          </w:p>
        </w:tc>
      </w:tr>
      <w:tr w:rsidR="009A6B39" w:rsidRPr="008D08AB" w:rsidTr="00732867">
        <w:tc>
          <w:tcPr>
            <w:tcW w:w="4957" w:type="dxa"/>
          </w:tcPr>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 3.Организмнің өсу және даму заңдылықтары </w:t>
            </w:r>
          </w:p>
          <w:p w:rsidR="00F659EA" w:rsidRPr="009A6B39" w:rsidRDefault="00082BF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Организмнің даму этаптары</w:t>
            </w:r>
          </w:p>
          <w:p w:rsidR="00F659EA" w:rsidRPr="009A6B39" w:rsidRDefault="00082BF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Дамудың гетерохрондылығы</w:t>
            </w:r>
          </w:p>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1.3 Дене шынығуы - адам саулығының және тіршілік жағд</w:t>
            </w:r>
            <w:r w:rsidR="00082BFE" w:rsidRPr="009A6B39">
              <w:rPr>
                <w:rFonts w:ascii="Times New Roman" w:hAnsi="Times New Roman" w:cs="Times New Roman"/>
                <w:sz w:val="24"/>
                <w:szCs w:val="24"/>
                <w:lang w:val="kk-KZ"/>
              </w:rPr>
              <w:t>айларының әлеуметтік көрсеткіші</w:t>
            </w:r>
          </w:p>
        </w:tc>
        <w:tc>
          <w:tcPr>
            <w:tcW w:w="4677" w:type="dxa"/>
          </w:tcPr>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3. Аяқ және мықын белдеуінің сүйектері. Олардың қызметі, спорттық морфо-функционалдық ерекшелігі</w:t>
            </w:r>
          </w:p>
        </w:tc>
      </w:tr>
      <w:tr w:rsidR="009A6B39" w:rsidRPr="008D08AB" w:rsidTr="00732867">
        <w:tc>
          <w:tcPr>
            <w:tcW w:w="4957" w:type="dxa"/>
          </w:tcPr>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4.</w:t>
            </w:r>
            <w:r w:rsidR="00082BFE"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Сүйектердің байланысуы туралы ілім - Синдесмология</w:t>
            </w:r>
          </w:p>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Бас қаңқасындағы сүйектердің байланысы</w:t>
            </w:r>
          </w:p>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Тұлға қаңқасының байланысы</w:t>
            </w:r>
          </w:p>
          <w:p w:rsidR="00082BFE"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Қолдың еркін қозғалатын бө</w:t>
            </w:r>
            <w:r w:rsidR="00082BFE" w:rsidRPr="009A6B39">
              <w:rPr>
                <w:rFonts w:ascii="Times New Roman" w:hAnsi="Times New Roman" w:cs="Times New Roman"/>
                <w:sz w:val="24"/>
                <w:szCs w:val="24"/>
                <w:lang w:val="kk-KZ"/>
              </w:rPr>
              <w:t>лігінің буындары</w:t>
            </w:r>
          </w:p>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1.4 Аяқ қаңқасының байланысы</w:t>
            </w:r>
          </w:p>
        </w:tc>
        <w:tc>
          <w:tcPr>
            <w:tcW w:w="4677" w:type="dxa"/>
          </w:tcPr>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4. Коллоквиум. Адам қаңқасының құрылысының ерекшелігі</w:t>
            </w:r>
          </w:p>
        </w:tc>
      </w:tr>
      <w:tr w:rsidR="009A6B39" w:rsidRPr="008D08AB" w:rsidTr="00F84CDB">
        <w:tc>
          <w:tcPr>
            <w:tcW w:w="4957" w:type="dxa"/>
            <w:tcBorders>
              <w:bottom w:val="single" w:sz="4" w:space="0" w:color="auto"/>
            </w:tcBorders>
          </w:tcPr>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 5. Миология</w:t>
            </w:r>
          </w:p>
          <w:p w:rsidR="00082BFE" w:rsidRPr="009A6B39" w:rsidRDefault="00082BF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Тұлғаның бұлшықеттері</w:t>
            </w:r>
          </w:p>
          <w:p w:rsidR="00082BFE" w:rsidRPr="009A6B39" w:rsidRDefault="00082BF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Бастың бұлшықеттері</w:t>
            </w:r>
          </w:p>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Аяқ-қол бұлшықеттері</w:t>
            </w:r>
          </w:p>
        </w:tc>
        <w:tc>
          <w:tcPr>
            <w:tcW w:w="4677" w:type="dxa"/>
            <w:tcBorders>
              <w:bottom w:val="single" w:sz="4" w:space="0" w:color="auto"/>
            </w:tcBorders>
          </w:tcPr>
          <w:p w:rsidR="00F659EA" w:rsidRPr="009A6B39" w:rsidRDefault="00F659EA"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5. Коллоквиум. Адам ағзасындағы сүйек байланыстары.</w:t>
            </w:r>
          </w:p>
        </w:tc>
      </w:tr>
      <w:tr w:rsidR="009A6B39" w:rsidRPr="008D08AB" w:rsidTr="00F84CDB">
        <w:tc>
          <w:tcPr>
            <w:tcW w:w="4957" w:type="dxa"/>
            <w:tcBorders>
              <w:bottom w:val="nil"/>
            </w:tcBorders>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6. Ішкі мүшелер туралы ілім - спланхнология</w:t>
            </w:r>
          </w:p>
          <w:p w:rsidR="00FD430E" w:rsidRPr="009A6B39" w:rsidRDefault="00FD430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Ас қорыту жүйесі</w:t>
            </w:r>
          </w:p>
          <w:p w:rsidR="00FD430E" w:rsidRPr="009A6B39" w:rsidRDefault="0018280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1.2 Тыныс алу жүйесі </w:t>
            </w:r>
          </w:p>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Зәр шығару жүйесі</w:t>
            </w:r>
          </w:p>
        </w:tc>
        <w:tc>
          <w:tcPr>
            <w:tcW w:w="4677" w:type="dxa"/>
            <w:tcBorders>
              <w:bottom w:val="nil"/>
            </w:tcBorders>
          </w:tcPr>
          <w:p w:rsidR="006F53C9" w:rsidRPr="009A6B39" w:rsidRDefault="006F53C9" w:rsidP="00315A8B">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6. Кеуде бұлшықеті. Жіктелуі, спорттық морфо</w:t>
            </w:r>
            <w:r w:rsidR="00315A8B" w:rsidRPr="009A6B39">
              <w:rPr>
                <w:rFonts w:ascii="Times New Roman" w:hAnsi="Times New Roman" w:cs="Times New Roman"/>
                <w:sz w:val="24"/>
                <w:szCs w:val="24"/>
                <w:lang w:val="kk-KZ"/>
              </w:rPr>
              <w:t xml:space="preserve"> – </w:t>
            </w:r>
            <w:r w:rsidRPr="009A6B39">
              <w:rPr>
                <w:rFonts w:ascii="Times New Roman" w:hAnsi="Times New Roman" w:cs="Times New Roman"/>
                <w:sz w:val="24"/>
                <w:szCs w:val="24"/>
                <w:lang w:val="kk-KZ"/>
              </w:rPr>
              <w:t>функционалдық</w:t>
            </w:r>
            <w:r w:rsidR="00315A8B"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ерекшелігі</w:t>
            </w:r>
          </w:p>
        </w:tc>
      </w:tr>
    </w:tbl>
    <w:p w:rsidR="00F84CDB" w:rsidRPr="009A6B39" w:rsidRDefault="00F84CDB">
      <w:pPr>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11-кестенің жалғасы</w:t>
      </w:r>
    </w:p>
    <w:tbl>
      <w:tblPr>
        <w:tblStyle w:val="a5"/>
        <w:tblW w:w="9634" w:type="dxa"/>
        <w:tblLook w:val="04A0" w:firstRow="1" w:lastRow="0" w:firstColumn="1" w:lastColumn="0" w:noHBand="0" w:noVBand="1"/>
      </w:tblPr>
      <w:tblGrid>
        <w:gridCol w:w="4957"/>
        <w:gridCol w:w="4677"/>
      </w:tblGrid>
      <w:tr w:rsidR="009A6B39" w:rsidRPr="009A6B39" w:rsidTr="00732867">
        <w:tc>
          <w:tcPr>
            <w:tcW w:w="4957" w:type="dxa"/>
          </w:tcPr>
          <w:p w:rsidR="00F84CDB" w:rsidRPr="009A6B39" w:rsidRDefault="00F84CDB" w:rsidP="00F84CDB">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4677" w:type="dxa"/>
          </w:tcPr>
          <w:p w:rsidR="00F84CDB" w:rsidRPr="009A6B39" w:rsidRDefault="00F84CDB" w:rsidP="00F84CDB">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r>
      <w:tr w:rsidR="009A6B39" w:rsidRPr="008D08AB" w:rsidTr="00732867">
        <w:tc>
          <w:tcPr>
            <w:tcW w:w="4957" w:type="dxa"/>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7. Жүрек-қантамырлар жүйесі</w:t>
            </w:r>
          </w:p>
          <w:p w:rsidR="00182801" w:rsidRPr="009A6B39" w:rsidRDefault="0018280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1.1 Қан және оның құрамы, </w:t>
            </w:r>
          </w:p>
          <w:p w:rsidR="00182801"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w:t>
            </w:r>
            <w:r w:rsidR="00182801" w:rsidRPr="009A6B39">
              <w:rPr>
                <w:rFonts w:ascii="Times New Roman" w:hAnsi="Times New Roman" w:cs="Times New Roman"/>
                <w:sz w:val="24"/>
                <w:szCs w:val="24"/>
                <w:lang w:val="kk-KZ"/>
              </w:rPr>
              <w:t xml:space="preserve">2 Жүректің құрылысы мен қызмет </w:t>
            </w:r>
          </w:p>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Қан айналыс шеңберлері</w:t>
            </w:r>
          </w:p>
        </w:tc>
        <w:tc>
          <w:tcPr>
            <w:tcW w:w="4677" w:type="dxa"/>
          </w:tcPr>
          <w:p w:rsidR="006F53C9" w:rsidRPr="009A6B39" w:rsidRDefault="006F53C9" w:rsidP="00315A8B">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7. Қол және иық белдеуінің бұлшықеттері. Жіктелуі және олардың орындайтын қызметтері, спорттық морфо</w:t>
            </w:r>
            <w:r w:rsidR="00315A8B" w:rsidRPr="009A6B39">
              <w:rPr>
                <w:rFonts w:ascii="Times New Roman" w:hAnsi="Times New Roman" w:cs="Times New Roman"/>
                <w:sz w:val="24"/>
                <w:szCs w:val="24"/>
                <w:lang w:val="kk-KZ"/>
              </w:rPr>
              <w:t xml:space="preserve"> – </w:t>
            </w:r>
            <w:r w:rsidRPr="009A6B39">
              <w:rPr>
                <w:rFonts w:ascii="Times New Roman" w:hAnsi="Times New Roman" w:cs="Times New Roman"/>
                <w:sz w:val="24"/>
                <w:szCs w:val="24"/>
                <w:lang w:val="kk-KZ"/>
              </w:rPr>
              <w:t>функционалдық</w:t>
            </w:r>
            <w:r w:rsidR="00315A8B"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ерекшелігі</w:t>
            </w:r>
          </w:p>
        </w:tc>
      </w:tr>
      <w:tr w:rsidR="009A6B39" w:rsidRPr="008D08AB" w:rsidTr="00732867">
        <w:tc>
          <w:tcPr>
            <w:tcW w:w="4957" w:type="dxa"/>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8. Орталық жүйке жүйесі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Жұлын және оның құрылысы</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Ми, оның бөлімдері</w:t>
            </w:r>
          </w:p>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1.3 Вегетативтік жүйке жүйесі</w:t>
            </w:r>
          </w:p>
        </w:tc>
        <w:tc>
          <w:tcPr>
            <w:tcW w:w="4677" w:type="dxa"/>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8. Аяқ және мықын белдеуінің бұлшықеттері, олардың құрылысындағы ерекшеліктер, спорттық морфо-функционалдық ерекшелігі</w:t>
            </w:r>
          </w:p>
        </w:tc>
      </w:tr>
      <w:tr w:rsidR="009A6B39" w:rsidRPr="008D08AB" w:rsidTr="00732867">
        <w:tc>
          <w:tcPr>
            <w:tcW w:w="4957" w:type="dxa"/>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9. Ішкі секрециялық бездері туралы ілім - эндокринология</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Нейрогенді бездер тобы</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Бронхиогенді бездер тобы</w:t>
            </w:r>
          </w:p>
          <w:p w:rsidR="00032231" w:rsidRPr="009A6B39" w:rsidRDefault="00032231" w:rsidP="003D3D7F">
            <w:pPr>
              <w:spacing w:before="0"/>
              <w:rPr>
                <w:rFonts w:ascii="Times New Roman" w:hAnsi="Times New Roman" w:cs="Times New Roman"/>
                <w:sz w:val="24"/>
                <w:szCs w:val="24"/>
                <w:lang w:val="en-US"/>
              </w:rPr>
            </w:pPr>
            <w:r w:rsidRPr="009A6B39">
              <w:rPr>
                <w:rFonts w:ascii="Times New Roman" w:hAnsi="Times New Roman" w:cs="Times New Roman"/>
                <w:sz w:val="24"/>
                <w:szCs w:val="24"/>
                <w:lang w:val="kk-KZ"/>
              </w:rPr>
              <w:t>1.3 Хромафинді бездер тобы</w:t>
            </w:r>
          </w:p>
        </w:tc>
        <w:tc>
          <w:tcPr>
            <w:tcW w:w="4677" w:type="dxa"/>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9. Коллоквиум. Тыныс алу жүйесінің құрылысы және қызметі, спортшылардың тыныс алу жүйесіндегі бейімделу мен өзгерістер. </w:t>
            </w:r>
          </w:p>
        </w:tc>
      </w:tr>
      <w:tr w:rsidR="009A6B39" w:rsidRPr="008D08AB" w:rsidTr="00732867">
        <w:tc>
          <w:tcPr>
            <w:tcW w:w="4957" w:type="dxa"/>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10. Сезім мүшелері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Көру мүшесі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Есту және тепе-теңдік сақтау мүшелері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Дәм сезу, иіс сезу, тері мен сезу мүшелері</w:t>
            </w:r>
          </w:p>
        </w:tc>
        <w:tc>
          <w:tcPr>
            <w:tcW w:w="4677" w:type="dxa"/>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10. Коллоквиум. Ішкі мүшелер және олардың құрылысы.</w:t>
            </w:r>
          </w:p>
        </w:tc>
      </w:tr>
      <w:tr w:rsidR="009A6B39" w:rsidRPr="008D08AB" w:rsidTr="00732867">
        <w:tc>
          <w:tcPr>
            <w:tcW w:w="4957" w:type="dxa"/>
            <w:tcBorders>
              <w:bottom w:val="single" w:sz="4" w:space="0" w:color="auto"/>
            </w:tcBorders>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w:t>
            </w:r>
            <w:r w:rsidR="00FD430E"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Спорттық морфологияның негізгі мазмұны мен мақсат және міндеттері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w:t>
            </w:r>
            <w:r w:rsidR="00FD430E" w:rsidRPr="009A6B39">
              <w:rPr>
                <w:rFonts w:ascii="Times New Roman" w:hAnsi="Times New Roman" w:cs="Times New Roman"/>
                <w:sz w:val="24"/>
                <w:szCs w:val="24"/>
                <w:lang w:val="kk-KZ"/>
              </w:rPr>
              <w:t>1</w:t>
            </w:r>
            <w:r w:rsidRPr="009A6B39">
              <w:rPr>
                <w:rFonts w:ascii="Times New Roman" w:hAnsi="Times New Roman" w:cs="Times New Roman"/>
                <w:sz w:val="24"/>
                <w:szCs w:val="24"/>
                <w:lang w:val="kk-KZ"/>
              </w:rPr>
              <w:t xml:space="preserve"> Спорттық морфологияның даму тарихы</w:t>
            </w:r>
          </w:p>
          <w:p w:rsidR="00032231" w:rsidRPr="009A6B39" w:rsidRDefault="00FD430E"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w:t>
            </w:r>
            <w:r w:rsidR="00032231" w:rsidRPr="009A6B39">
              <w:rPr>
                <w:rFonts w:ascii="Times New Roman" w:hAnsi="Times New Roman" w:cs="Times New Roman"/>
                <w:sz w:val="24"/>
                <w:szCs w:val="24"/>
                <w:lang w:val="kk-KZ"/>
              </w:rPr>
              <w:t>2 Спортшылардың сүйек жүйесінің бейімделу өзгерістері</w:t>
            </w:r>
          </w:p>
        </w:tc>
        <w:tc>
          <w:tcPr>
            <w:tcW w:w="4677" w:type="dxa"/>
            <w:tcBorders>
              <w:bottom w:val="single" w:sz="4" w:space="0" w:color="auto"/>
            </w:tcBorders>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11. Жүректің анатомиялық құрылысы, қызметі, спорттық морфо-функционалдық ерекшелігі</w:t>
            </w:r>
          </w:p>
        </w:tc>
      </w:tr>
      <w:tr w:rsidR="009A6B39" w:rsidRPr="008D08AB" w:rsidTr="00732867">
        <w:tc>
          <w:tcPr>
            <w:tcW w:w="4957" w:type="dxa"/>
            <w:tcBorders>
              <w:bottom w:val="nil"/>
            </w:tcBorders>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Спортшылардың буын-байлам аппараттарының құрылыс ерекшеліктері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Дененің иілгіштігі және буынның қозғағыштығы</w:t>
            </w:r>
          </w:p>
          <w:p w:rsidR="00032231" w:rsidRPr="009A6B39" w:rsidRDefault="00032231" w:rsidP="003D3D7F">
            <w:pPr>
              <w:spacing w:before="0"/>
              <w:rPr>
                <w:rFonts w:ascii="Times New Roman" w:hAnsi="Times New Roman" w:cs="Times New Roman"/>
                <w:sz w:val="24"/>
                <w:szCs w:val="24"/>
                <w:lang w:val="kk-KZ"/>
              </w:rPr>
            </w:pPr>
          </w:p>
        </w:tc>
        <w:tc>
          <w:tcPr>
            <w:tcW w:w="4677" w:type="dxa"/>
            <w:tcBorders>
              <w:bottom w:val="nil"/>
            </w:tcBorders>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 Үлкен қан айналым шеңберінің артериясының анатомиялық құрылысы.</w:t>
            </w:r>
          </w:p>
        </w:tc>
      </w:tr>
      <w:tr w:rsidR="009A6B39" w:rsidRPr="009A6B39" w:rsidTr="00F659EA">
        <w:tc>
          <w:tcPr>
            <w:tcW w:w="4957" w:type="dxa"/>
          </w:tcPr>
          <w:p w:rsidR="00F659EA" w:rsidRPr="009A6B39" w:rsidRDefault="00F659E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Буынның қозғалғыштығын зерттейтін әдістер</w:t>
            </w:r>
          </w:p>
        </w:tc>
        <w:tc>
          <w:tcPr>
            <w:tcW w:w="4677" w:type="dxa"/>
          </w:tcPr>
          <w:p w:rsidR="00F659EA" w:rsidRPr="009A6B39" w:rsidRDefault="00F659EA" w:rsidP="003D3D7F">
            <w:pPr>
              <w:spacing w:before="0"/>
              <w:jc w:val="both"/>
              <w:rPr>
                <w:rFonts w:ascii="Times New Roman" w:hAnsi="Times New Roman" w:cs="Times New Roman"/>
                <w:sz w:val="24"/>
                <w:szCs w:val="24"/>
                <w:lang w:val="kk-KZ"/>
              </w:rPr>
            </w:pPr>
          </w:p>
        </w:tc>
      </w:tr>
      <w:tr w:rsidR="009A6B39" w:rsidRPr="008D08AB" w:rsidTr="00F659EA">
        <w:tc>
          <w:tcPr>
            <w:tcW w:w="4957" w:type="dxa"/>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Спортшының дене күйі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Спортшының кеудесі мен көкетінің ширақтығы</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Түрлі спорт мамандарына байланысты кеуденің құрылым-қызметтік өзгерістері</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Көкеттің қозғалғыштығы</w:t>
            </w:r>
          </w:p>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1.4 Спортшылардың ішкі мүшелерінің ығысуы</w:t>
            </w:r>
          </w:p>
        </w:tc>
        <w:tc>
          <w:tcPr>
            <w:tcW w:w="4677" w:type="dxa"/>
          </w:tcPr>
          <w:p w:rsidR="00032231" w:rsidRPr="009A6B39" w:rsidRDefault="00032231" w:rsidP="00C62903">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13. Үлкен қан айналым шеңберінің вен</w:t>
            </w:r>
            <w:r w:rsidR="00C62903" w:rsidRPr="009A6B39">
              <w:rPr>
                <w:rFonts w:ascii="Times New Roman" w:hAnsi="Times New Roman" w:cs="Times New Roman"/>
                <w:sz w:val="24"/>
                <w:szCs w:val="24"/>
                <w:lang w:val="kk-KZ"/>
              </w:rPr>
              <w:t>а</w:t>
            </w:r>
            <w:r w:rsidRPr="009A6B39">
              <w:rPr>
                <w:rFonts w:ascii="Times New Roman" w:hAnsi="Times New Roman" w:cs="Times New Roman"/>
                <w:sz w:val="24"/>
                <w:szCs w:val="24"/>
                <w:lang w:val="kk-KZ"/>
              </w:rPr>
              <w:t>сының  құрылысы</w:t>
            </w:r>
          </w:p>
        </w:tc>
      </w:tr>
      <w:tr w:rsidR="009A6B39" w:rsidRPr="008D08AB" w:rsidTr="00F659EA">
        <w:tc>
          <w:tcPr>
            <w:tcW w:w="4957" w:type="dxa"/>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14. Адамның жүрген кездегі ішкі мүшелерінің қозғалысы</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Адамның жүрген кездегі ішкі мүшелерінің қозғалысы</w:t>
            </w:r>
          </w:p>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 Сымбаттың спорттағы маңызы</w:t>
            </w:r>
          </w:p>
        </w:tc>
        <w:tc>
          <w:tcPr>
            <w:tcW w:w="4677" w:type="dxa"/>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14. Коллоквиум. Жүрек-қантамырлар жүйесінің анатомиялық құрылысы. </w:t>
            </w:r>
          </w:p>
        </w:tc>
      </w:tr>
      <w:tr w:rsidR="009A6B39" w:rsidRPr="008D08AB" w:rsidTr="00F659EA">
        <w:tc>
          <w:tcPr>
            <w:tcW w:w="4957" w:type="dxa"/>
          </w:tcPr>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15. Еңбек пен спорттағы кейбір қимылдарды талдау</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Зембіл көтеру</w:t>
            </w:r>
          </w:p>
          <w:p w:rsidR="00032231" w:rsidRPr="009A6B39" w:rsidRDefault="00032231"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1.2 Жүгіріп ұзындыққа секіру</w:t>
            </w:r>
          </w:p>
        </w:tc>
        <w:tc>
          <w:tcPr>
            <w:tcW w:w="4677" w:type="dxa"/>
          </w:tcPr>
          <w:p w:rsidR="00032231" w:rsidRPr="009A6B39" w:rsidRDefault="00032231"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15. Жұлынның анатомиялық құрылысы (ішкі және көлденің кесіндісі). </w:t>
            </w:r>
          </w:p>
        </w:tc>
      </w:tr>
    </w:tbl>
    <w:p w:rsidR="00F659EA" w:rsidRPr="009A6B39" w:rsidRDefault="00F659EA" w:rsidP="003D3D7F">
      <w:pPr>
        <w:spacing w:before="0" w:after="0" w:line="240" w:lineRule="auto"/>
        <w:jc w:val="both"/>
        <w:rPr>
          <w:rFonts w:ascii="Times New Roman" w:hAnsi="Times New Roman" w:cs="Times New Roman"/>
          <w:sz w:val="28"/>
          <w:szCs w:val="28"/>
          <w:lang w:val="kk-KZ"/>
        </w:rPr>
      </w:pPr>
    </w:p>
    <w:p w:rsidR="00C62903" w:rsidRPr="009A6B39" w:rsidRDefault="00C62903" w:rsidP="00C62903">
      <w:pPr>
        <w:spacing w:before="0" w:after="0" w:line="240" w:lineRule="auto"/>
        <w:ind w:firstLine="708"/>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Сабақтастықта жоспарлаудың тиімді жағы теориялық мәліметтерді жеткілікті көлемде беруге және оларды терең түсіндіруге мүмкіндік береді. </w:t>
      </w:r>
    </w:p>
    <w:p w:rsidR="00C62903" w:rsidRPr="009A6B39" w:rsidRDefault="00C62903" w:rsidP="00C62903">
      <w:pPr>
        <w:spacing w:before="0" w:after="0" w:line="240" w:lineRule="auto"/>
        <w:rPr>
          <w:rFonts w:ascii="Times New Roman" w:hAnsi="Times New Roman" w:cs="Times New Roman"/>
          <w:sz w:val="28"/>
          <w:szCs w:val="28"/>
          <w:lang w:val="kk-KZ"/>
        </w:rPr>
      </w:pPr>
    </w:p>
    <w:p w:rsidR="006F53C9" w:rsidRPr="009A6B39" w:rsidRDefault="006F53C9"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Кесте </w:t>
      </w:r>
      <w:r w:rsidR="00E83590" w:rsidRPr="009A6B39">
        <w:rPr>
          <w:rFonts w:ascii="Times New Roman" w:hAnsi="Times New Roman" w:cs="Times New Roman"/>
          <w:sz w:val="28"/>
          <w:szCs w:val="28"/>
          <w:lang w:val="kk-KZ"/>
        </w:rPr>
        <w:t xml:space="preserve">12- </w:t>
      </w:r>
      <w:r w:rsidR="00563BF1" w:rsidRPr="009A6B39">
        <w:rPr>
          <w:rFonts w:ascii="Times New Roman" w:hAnsi="Times New Roman" w:cs="Times New Roman"/>
          <w:sz w:val="28"/>
          <w:szCs w:val="28"/>
          <w:lang w:val="kk-KZ"/>
        </w:rPr>
        <w:t>З</w:t>
      </w:r>
      <w:r w:rsidRPr="009A6B39">
        <w:rPr>
          <w:rFonts w:ascii="Times New Roman" w:hAnsi="Times New Roman" w:cs="Times New Roman"/>
          <w:sz w:val="28"/>
          <w:szCs w:val="28"/>
          <w:lang w:val="kk-KZ"/>
        </w:rPr>
        <w:t>ертханалық сабақтардың тақырыптары</w:t>
      </w:r>
    </w:p>
    <w:p w:rsidR="006F53C9" w:rsidRPr="009A6B39" w:rsidRDefault="006F53C9" w:rsidP="003D3D7F">
      <w:pPr>
        <w:spacing w:before="0" w:after="0" w:line="240" w:lineRule="auto"/>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4928"/>
        <w:gridCol w:w="4706"/>
      </w:tblGrid>
      <w:tr w:rsidR="009A6B39" w:rsidRPr="008D08AB" w:rsidTr="00E24219">
        <w:tc>
          <w:tcPr>
            <w:tcW w:w="4928" w:type="dxa"/>
          </w:tcPr>
          <w:p w:rsidR="00451C5F" w:rsidRPr="009A6B39" w:rsidRDefault="00451C5F" w:rsidP="00AF1039">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«Анатомия, спорттық морфология негіздері» пәнінің силлабусындағы тақырыптар</w:t>
            </w:r>
          </w:p>
        </w:tc>
        <w:tc>
          <w:tcPr>
            <w:tcW w:w="4706" w:type="dxa"/>
          </w:tcPr>
          <w:p w:rsidR="00451C5F" w:rsidRPr="009A6B39" w:rsidRDefault="00451C5F" w:rsidP="00AF1039">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«Анатомия, спорттық морфология негіздері» пәнінің жаңа силлабусындағы тақырыптар</w:t>
            </w:r>
          </w:p>
        </w:tc>
      </w:tr>
      <w:tr w:rsidR="009A6B39" w:rsidRPr="009A6B39" w:rsidTr="00E24219">
        <w:tc>
          <w:tcPr>
            <w:tcW w:w="4928" w:type="dxa"/>
          </w:tcPr>
          <w:p w:rsidR="00F659EA" w:rsidRPr="009A6B39" w:rsidRDefault="00F659EA" w:rsidP="003D3D7F">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4706" w:type="dxa"/>
          </w:tcPr>
          <w:p w:rsidR="00F659EA" w:rsidRPr="009A6B39" w:rsidRDefault="00F659EA" w:rsidP="003D3D7F">
            <w:pPr>
              <w:spacing w:before="0"/>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r>
      <w:tr w:rsidR="009A6B39" w:rsidRPr="008D08AB"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w:t>
            </w:r>
            <w:r w:rsidR="00505C3A"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lang w:val="kk-KZ"/>
              </w:rPr>
              <w:t>Клетканың құрылысы жəне функциясы. Ұлпалардың типтері.</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 Кеуде сүйектері. Кеуде сүйектерінің құрылысын</w:t>
            </w:r>
            <w:r w:rsidR="00505C3A" w:rsidRPr="009A6B39">
              <w:rPr>
                <w:rFonts w:ascii="Times New Roman" w:hAnsi="Times New Roman" w:cs="Times New Roman"/>
                <w:sz w:val="24"/>
                <w:szCs w:val="24"/>
                <w:lang w:val="kk-KZ"/>
              </w:rPr>
              <w:t>ың ерекшелік</w:t>
            </w:r>
          </w:p>
        </w:tc>
      </w:tr>
      <w:tr w:rsidR="009A6B39" w:rsidRPr="008D08AB"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  Адам денесінің осі мен жазықтығы. Дене жағдайына анатомиялық талдау</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 Қол және иық белдеуінің сүйектері, о</w:t>
            </w:r>
            <w:r w:rsidR="00505C3A" w:rsidRPr="009A6B39">
              <w:rPr>
                <w:rFonts w:ascii="Times New Roman" w:hAnsi="Times New Roman" w:cs="Times New Roman"/>
                <w:sz w:val="24"/>
                <w:szCs w:val="24"/>
                <w:lang w:val="kk-KZ"/>
              </w:rPr>
              <w:t>лардың құрылысының ерекшеліктер</w:t>
            </w:r>
          </w:p>
        </w:tc>
      </w:tr>
      <w:tr w:rsidR="009A6B39" w:rsidRPr="008D08AB"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3. Сүйектердің құрылысы және байланысу типтері</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3. Аяқ және мықын белдеуінің сүйектері, олардың құрылысындағы</w:t>
            </w:r>
            <w:r w:rsidR="00505C3A" w:rsidRPr="009A6B39">
              <w:rPr>
                <w:rFonts w:ascii="Times New Roman" w:hAnsi="Times New Roman" w:cs="Times New Roman"/>
                <w:sz w:val="24"/>
                <w:szCs w:val="24"/>
                <w:lang w:val="kk-KZ"/>
              </w:rPr>
              <w:t xml:space="preserve"> ерекшеліктер</w:t>
            </w:r>
          </w:p>
        </w:tc>
      </w:tr>
      <w:tr w:rsidR="009A6B39" w:rsidRPr="009A6B39"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4. Бассүйек және кеуде сүйектері</w:t>
            </w:r>
          </w:p>
        </w:tc>
        <w:tc>
          <w:tcPr>
            <w:tcW w:w="4706" w:type="dxa"/>
          </w:tcPr>
          <w:p w:rsidR="006F53C9" w:rsidRPr="009A6B39" w:rsidRDefault="00505C3A" w:rsidP="003D3D7F">
            <w:pPr>
              <w:spacing w:before="0"/>
              <w:jc w:val="both"/>
              <w:rPr>
                <w:rFonts w:ascii="Times New Roman" w:hAnsi="Times New Roman" w:cs="Times New Roman"/>
                <w:sz w:val="24"/>
                <w:szCs w:val="24"/>
                <w:lang w:val="en-US"/>
              </w:rPr>
            </w:pPr>
            <w:r w:rsidRPr="009A6B39">
              <w:rPr>
                <w:rFonts w:ascii="Times New Roman" w:hAnsi="Times New Roman" w:cs="Times New Roman"/>
                <w:sz w:val="24"/>
                <w:szCs w:val="24"/>
                <w:lang w:val="kk-KZ"/>
              </w:rPr>
              <w:t>4. Ми сауыты</w:t>
            </w:r>
          </w:p>
        </w:tc>
      </w:tr>
      <w:tr w:rsidR="009A6B39" w:rsidRPr="008D08AB"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5. Қол және аяқ сүйектері, олардың байланысы</w:t>
            </w:r>
          </w:p>
        </w:tc>
        <w:tc>
          <w:tcPr>
            <w:tcW w:w="4706" w:type="dxa"/>
          </w:tcPr>
          <w:p w:rsidR="006F53C9" w:rsidRPr="009A6B39" w:rsidRDefault="006F53C9" w:rsidP="00505C3A">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5. Буын және оның қозғалысы. </w:t>
            </w:r>
            <w:bookmarkStart w:id="5" w:name="_Hlk129193314"/>
            <w:r w:rsidRPr="009A6B39">
              <w:rPr>
                <w:rFonts w:ascii="Times New Roman" w:hAnsi="Times New Roman" w:cs="Times New Roman"/>
                <w:sz w:val="24"/>
                <w:szCs w:val="24"/>
                <w:lang w:val="kk-KZ"/>
              </w:rPr>
              <w:t>Спортшылардың буын қозғалысын анықтау</w:t>
            </w:r>
            <w:bookmarkEnd w:id="5"/>
          </w:p>
        </w:tc>
      </w:tr>
      <w:tr w:rsidR="009A6B39" w:rsidRPr="008D08AB"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6. Қаңқа бұлшықеттері: тұлғаның бұлшықеттері, бас және мойынның бұлшықеттері, қолдың бұлшықеттері, аяқтың бұлшықеттері</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6. Бас, мойын бұлшықеті, олардың орындайтын қызметтері</w:t>
            </w:r>
          </w:p>
        </w:tc>
      </w:tr>
      <w:tr w:rsidR="009A6B39" w:rsidRPr="008D08AB" w:rsidTr="00E24219">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7. Ас қорыту жүйесі</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7. Кеуде бұлшықеттері</w:t>
            </w:r>
            <w:r w:rsidR="00505C3A" w:rsidRPr="009A6B39">
              <w:rPr>
                <w:rFonts w:ascii="Times New Roman" w:hAnsi="Times New Roman" w:cs="Times New Roman"/>
                <w:sz w:val="24"/>
                <w:szCs w:val="24"/>
                <w:lang w:val="kk-KZ"/>
              </w:rPr>
              <w:t>, олардың орындайтын қызметтері</w:t>
            </w:r>
          </w:p>
        </w:tc>
      </w:tr>
      <w:tr w:rsidR="009A6B39" w:rsidRPr="008D08AB" w:rsidTr="00E24219">
        <w:tc>
          <w:tcPr>
            <w:tcW w:w="4928" w:type="dxa"/>
            <w:tcBorders>
              <w:bottom w:val="single" w:sz="4" w:space="0" w:color="auto"/>
            </w:tcBorders>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8. Тыныс алу жүйесі</w:t>
            </w:r>
          </w:p>
          <w:p w:rsidR="006F53C9" w:rsidRPr="009A6B39" w:rsidRDefault="006F53C9" w:rsidP="003D3D7F">
            <w:pPr>
              <w:spacing w:before="0"/>
              <w:jc w:val="both"/>
              <w:rPr>
                <w:rFonts w:ascii="Times New Roman" w:hAnsi="Times New Roman" w:cs="Times New Roman"/>
                <w:sz w:val="24"/>
                <w:szCs w:val="24"/>
                <w:lang w:val="kk-KZ"/>
              </w:rPr>
            </w:pPr>
          </w:p>
        </w:tc>
        <w:tc>
          <w:tcPr>
            <w:tcW w:w="4706" w:type="dxa"/>
            <w:tcBorders>
              <w:bottom w:val="single" w:sz="4" w:space="0" w:color="auto"/>
            </w:tcBorders>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8 Аяқ және мықын белдеуінің бұлшықеттері, олардың о</w:t>
            </w:r>
            <w:r w:rsidR="00505C3A" w:rsidRPr="009A6B39">
              <w:rPr>
                <w:rFonts w:ascii="Times New Roman" w:hAnsi="Times New Roman" w:cs="Times New Roman"/>
                <w:sz w:val="24"/>
                <w:szCs w:val="24"/>
                <w:lang w:val="kk-KZ"/>
              </w:rPr>
              <w:t>рындайтын қызметтері</w:t>
            </w:r>
          </w:p>
        </w:tc>
      </w:tr>
      <w:tr w:rsidR="009A6B39" w:rsidRPr="008D08AB" w:rsidTr="00E24219">
        <w:tc>
          <w:tcPr>
            <w:tcW w:w="4928" w:type="dxa"/>
            <w:tcBorders>
              <w:bottom w:val="nil"/>
            </w:tcBorders>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9. Жүрек-тамыр жүйесінің жұмысын зерттеу</w:t>
            </w:r>
          </w:p>
        </w:tc>
        <w:tc>
          <w:tcPr>
            <w:tcW w:w="4706" w:type="dxa"/>
            <w:tcBorders>
              <w:bottom w:val="nil"/>
            </w:tcBorders>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9. Соматикалық бұлшықетте</w:t>
            </w:r>
            <w:r w:rsidR="00505C3A" w:rsidRPr="009A6B39">
              <w:rPr>
                <w:rFonts w:ascii="Times New Roman" w:hAnsi="Times New Roman" w:cs="Times New Roman"/>
                <w:sz w:val="24"/>
                <w:szCs w:val="24"/>
                <w:lang w:val="kk-KZ"/>
              </w:rPr>
              <w:t>р. Жіктелуі, олардың ерекшелігі</w:t>
            </w:r>
          </w:p>
        </w:tc>
      </w:tr>
      <w:tr w:rsidR="009A6B39" w:rsidRPr="008D08AB" w:rsidTr="00732867">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10. Жүйке жүйесінің жалпы құрылысы</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10. Асқорыту жүйесінің құрылысы және қызметі</w:t>
            </w:r>
          </w:p>
        </w:tc>
      </w:tr>
      <w:tr w:rsidR="009A6B39" w:rsidRPr="009A6B39" w:rsidTr="00732867">
        <w:tc>
          <w:tcPr>
            <w:tcW w:w="4928" w:type="dxa"/>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11. Зәр шығару жүйесі</w:t>
            </w:r>
          </w:p>
          <w:p w:rsidR="006F53C9" w:rsidRPr="009A6B39" w:rsidRDefault="006F53C9" w:rsidP="003D3D7F">
            <w:pPr>
              <w:spacing w:before="0"/>
              <w:jc w:val="both"/>
              <w:rPr>
                <w:rFonts w:ascii="Times New Roman" w:hAnsi="Times New Roman" w:cs="Times New Roman"/>
                <w:sz w:val="24"/>
                <w:szCs w:val="24"/>
                <w:lang w:val="kk-KZ"/>
              </w:rPr>
            </w:pP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11. Жүректің анатомиялық құрылысы</w:t>
            </w:r>
          </w:p>
        </w:tc>
      </w:tr>
      <w:tr w:rsidR="009A6B39" w:rsidRPr="008D08AB" w:rsidTr="00732867">
        <w:tc>
          <w:tcPr>
            <w:tcW w:w="4928"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12.Сезім мүшелерінің құрылысы</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 Үлкен қан айналым шеңберін құрайтын артерия</w:t>
            </w:r>
          </w:p>
        </w:tc>
      </w:tr>
      <w:tr w:rsidR="009A6B39" w:rsidRPr="008D08AB" w:rsidTr="00732867">
        <w:tc>
          <w:tcPr>
            <w:tcW w:w="4928" w:type="dxa"/>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13. Ағза бездерінің классификациясы. Ішкі секреция бездерінің топографиясы.</w:t>
            </w:r>
          </w:p>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 Адам ағзасы бездеріне жалпы сипаттама (ішкі жəне сыртқы секреция).</w:t>
            </w:r>
          </w:p>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 Ішкі секреция бездерінің топографиясы.</w:t>
            </w: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13. Төменгі және жоғарғы</w:t>
            </w:r>
            <w:r w:rsidR="00505C3A" w:rsidRPr="009A6B39">
              <w:rPr>
                <w:rFonts w:ascii="Times New Roman" w:hAnsi="Times New Roman" w:cs="Times New Roman"/>
                <w:sz w:val="24"/>
                <w:szCs w:val="24"/>
                <w:lang w:val="kk-KZ"/>
              </w:rPr>
              <w:t xml:space="preserve"> қуыс вена жүйесінің ерекшелігі</w:t>
            </w:r>
          </w:p>
        </w:tc>
      </w:tr>
      <w:tr w:rsidR="009A6B39" w:rsidRPr="009A6B39" w:rsidTr="00732867">
        <w:tc>
          <w:tcPr>
            <w:tcW w:w="4928" w:type="dxa"/>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14. Ұйқы безі, бүйрек үсті безі, жыныс бездерінің құрылысы</w:t>
            </w:r>
          </w:p>
          <w:p w:rsidR="006F53C9" w:rsidRPr="009A6B39" w:rsidRDefault="006F53C9" w:rsidP="003D3D7F">
            <w:pPr>
              <w:spacing w:before="0"/>
              <w:jc w:val="both"/>
              <w:rPr>
                <w:rFonts w:ascii="Times New Roman" w:hAnsi="Times New Roman" w:cs="Times New Roman"/>
                <w:sz w:val="24"/>
                <w:szCs w:val="24"/>
                <w:lang w:val="kk-KZ"/>
              </w:rPr>
            </w:pP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14. Лимфа жүйесінің анатомиялық құрылысы</w:t>
            </w:r>
          </w:p>
        </w:tc>
      </w:tr>
      <w:tr w:rsidR="006C6E98" w:rsidRPr="009A6B39" w:rsidTr="00732867">
        <w:tc>
          <w:tcPr>
            <w:tcW w:w="4928" w:type="dxa"/>
          </w:tcPr>
          <w:p w:rsidR="006F53C9" w:rsidRPr="009A6B39" w:rsidRDefault="006F53C9"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15. Аталық және аналық жыныс мүшелері</w:t>
            </w:r>
          </w:p>
          <w:p w:rsidR="006F53C9" w:rsidRPr="009A6B39" w:rsidRDefault="006F53C9" w:rsidP="003D3D7F">
            <w:pPr>
              <w:spacing w:before="0"/>
              <w:jc w:val="both"/>
              <w:rPr>
                <w:rFonts w:ascii="Times New Roman" w:hAnsi="Times New Roman" w:cs="Times New Roman"/>
                <w:sz w:val="24"/>
                <w:szCs w:val="24"/>
                <w:lang w:val="kk-KZ"/>
              </w:rPr>
            </w:pPr>
          </w:p>
        </w:tc>
        <w:tc>
          <w:tcPr>
            <w:tcW w:w="4706" w:type="dxa"/>
          </w:tcPr>
          <w:p w:rsidR="006F53C9" w:rsidRPr="009A6B39" w:rsidRDefault="006F53C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15. Бас миының анатомиялық құрылысы (ішкі және көлденің кесіндісі).  Бас ми қыртысының анатомиялық құрылысы</w:t>
            </w:r>
          </w:p>
        </w:tc>
      </w:tr>
    </w:tbl>
    <w:p w:rsidR="00F3396B" w:rsidRPr="009A6B39" w:rsidRDefault="00F3396B" w:rsidP="00F3396B">
      <w:pPr>
        <w:tabs>
          <w:tab w:val="left" w:pos="960"/>
        </w:tabs>
        <w:spacing w:before="0" w:after="0" w:line="240" w:lineRule="auto"/>
        <w:ind w:firstLine="709"/>
        <w:jc w:val="both"/>
        <w:rPr>
          <w:rFonts w:ascii="Times New Roman" w:hAnsi="Times New Roman" w:cs="Times New Roman"/>
          <w:sz w:val="28"/>
          <w:szCs w:val="28"/>
          <w:lang w:val="kk-KZ"/>
        </w:rPr>
      </w:pPr>
    </w:p>
    <w:p w:rsidR="007629F6" w:rsidRPr="009A6B39" w:rsidRDefault="007629F6" w:rsidP="007629F6">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5.</w:t>
      </w:r>
      <w:r w:rsidRPr="009A6B39">
        <w:rPr>
          <w:rFonts w:ascii="Times New Roman" w:hAnsi="Times New Roman" w:cs="Times New Roman"/>
          <w:bCs/>
          <w:sz w:val="28"/>
          <w:szCs w:val="28"/>
          <w:lang w:val="kk-KZ"/>
        </w:rPr>
        <w:t xml:space="preserve"> «Анатомия, спорттық морфология негіздері» пәні бойынша теориялық материалдарды толық қамтамасыз ету мақсатында білім алушыларға </w:t>
      </w:r>
      <w:r w:rsidRPr="009A6B39">
        <w:rPr>
          <w:rFonts w:ascii="Times New Roman" w:hAnsi="Times New Roman" w:cs="Times New Roman"/>
          <w:bCs/>
          <w:sz w:val="28"/>
          <w:szCs w:val="28"/>
          <w:lang w:val="kk-KZ"/>
        </w:rPr>
        <w:lastRenderedPageBreak/>
        <w:t xml:space="preserve">мәліметтер жинақы әрі ықшамды түрде, кесте және тірек-сызба түрінде ұсынылды. Мысалы, артросиндесмология бөлімін оқыту барысында қол мен аяқтағы буындар, омыртқадағы байланыстар, ми сауытындағы байланыстар сияқты бірнеше сызбалар ұсынылды. Мұндай тірек-сызбалар күрделі жүйенің тұтастығын көрсетуде тиімді болды [197] (Кесте-13). </w:t>
      </w:r>
    </w:p>
    <w:p w:rsidR="00505C3A" w:rsidRPr="009A6B39" w:rsidRDefault="00505C3A" w:rsidP="00505C3A">
      <w:pPr>
        <w:tabs>
          <w:tab w:val="left" w:pos="8580"/>
        </w:tabs>
        <w:spacing w:before="0" w:after="0" w:line="240" w:lineRule="auto"/>
        <w:rPr>
          <w:rFonts w:ascii="Times New Roman" w:hAnsi="Times New Roman" w:cs="Times New Roman"/>
          <w:bCs/>
          <w:sz w:val="28"/>
          <w:szCs w:val="28"/>
          <w:lang w:val="kk-KZ"/>
        </w:rPr>
      </w:pPr>
    </w:p>
    <w:p w:rsidR="00BF258A" w:rsidRPr="009A6B39" w:rsidRDefault="007F1EF2" w:rsidP="003D3D7F">
      <w:pPr>
        <w:tabs>
          <w:tab w:val="left" w:pos="8580"/>
        </w:tabs>
        <w:spacing w:before="0" w:after="0" w:line="240" w:lineRule="auto"/>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13 - </w:t>
      </w:r>
      <w:r w:rsidR="00BF258A" w:rsidRPr="009A6B39">
        <w:rPr>
          <w:rFonts w:ascii="Times New Roman" w:hAnsi="Times New Roman" w:cs="Times New Roman"/>
          <w:bCs/>
          <w:sz w:val="28"/>
          <w:szCs w:val="28"/>
          <w:lang w:val="kk-KZ"/>
        </w:rPr>
        <w:t>Буындар классификациясы</w:t>
      </w:r>
    </w:p>
    <w:p w:rsidR="00505C3A" w:rsidRPr="009A6B39" w:rsidRDefault="00505C3A" w:rsidP="003D3D7F">
      <w:pPr>
        <w:tabs>
          <w:tab w:val="left" w:pos="8580"/>
        </w:tabs>
        <w:spacing w:before="0" w:after="0" w:line="240" w:lineRule="auto"/>
        <w:rPr>
          <w:rFonts w:ascii="Times New Roman" w:hAnsi="Times New Roman" w:cs="Times New Roman"/>
          <w:sz w:val="28"/>
          <w:szCs w:val="28"/>
          <w:lang w:val="kk-KZ"/>
        </w:rPr>
      </w:pPr>
    </w:p>
    <w:tbl>
      <w:tblPr>
        <w:tblStyle w:val="a5"/>
        <w:tblpPr w:leftFromText="180" w:rightFromText="180" w:vertAnchor="text" w:horzAnchor="margin" w:tblpY="-53"/>
        <w:tblW w:w="0" w:type="auto"/>
        <w:tblLayout w:type="fixed"/>
        <w:tblLook w:val="04A0" w:firstRow="1" w:lastRow="0" w:firstColumn="1" w:lastColumn="0" w:noHBand="0" w:noVBand="1"/>
      </w:tblPr>
      <w:tblGrid>
        <w:gridCol w:w="1951"/>
        <w:gridCol w:w="2977"/>
        <w:gridCol w:w="1871"/>
        <w:gridCol w:w="2772"/>
      </w:tblGrid>
      <w:tr w:rsidR="009A6B39" w:rsidRPr="009A6B39" w:rsidTr="00F659EA">
        <w:trPr>
          <w:trHeight w:val="696"/>
        </w:trPr>
        <w:tc>
          <w:tcPr>
            <w:tcW w:w="4928" w:type="dxa"/>
            <w:gridSpan w:val="2"/>
          </w:tcPr>
          <w:p w:rsidR="00BF258A" w:rsidRPr="009A6B39" w:rsidRDefault="00BF258A" w:rsidP="003D3D7F">
            <w:pPr>
              <w:spacing w:before="0"/>
              <w:jc w:val="center"/>
              <w:rPr>
                <w:rFonts w:ascii="Times New Roman" w:hAnsi="Times New Roman" w:cs="Times New Roman"/>
                <w:sz w:val="24"/>
                <w:szCs w:val="24"/>
              </w:rPr>
            </w:pPr>
            <w:r w:rsidRPr="009A6B39">
              <w:rPr>
                <w:rFonts w:ascii="Times New Roman" w:hAnsi="Times New Roman" w:cs="Times New Roman"/>
                <w:sz w:val="24"/>
                <w:szCs w:val="24"/>
                <w:lang w:val="kk-KZ"/>
              </w:rPr>
              <w:t>Формасы бойынша</w:t>
            </w:r>
          </w:p>
          <w:p w:rsidR="00BF258A" w:rsidRPr="009A6B39" w:rsidRDefault="00BF258A" w:rsidP="003D3D7F">
            <w:pPr>
              <w:spacing w:before="0"/>
              <w:jc w:val="center"/>
              <w:rPr>
                <w:rFonts w:ascii="Times New Roman" w:hAnsi="Times New Roman" w:cs="Times New Roman"/>
                <w:sz w:val="24"/>
                <w:szCs w:val="24"/>
                <w:lang w:val="kk-KZ"/>
              </w:rPr>
            </w:pPr>
          </w:p>
        </w:tc>
        <w:tc>
          <w:tcPr>
            <w:tcW w:w="1871" w:type="dxa"/>
          </w:tcPr>
          <w:p w:rsidR="00BF258A" w:rsidRPr="009A6B39" w:rsidRDefault="00BF258A" w:rsidP="003D3D7F">
            <w:pPr>
              <w:spacing w:before="0"/>
              <w:rPr>
                <w:rFonts w:ascii="Times New Roman" w:hAnsi="Times New Roman" w:cs="Times New Roman"/>
                <w:sz w:val="24"/>
                <w:szCs w:val="24"/>
              </w:rPr>
            </w:pPr>
            <w:r w:rsidRPr="009A6B39">
              <w:rPr>
                <w:rFonts w:ascii="Times New Roman" w:hAnsi="Times New Roman" w:cs="Times New Roman"/>
                <w:sz w:val="24"/>
                <w:szCs w:val="24"/>
                <w:lang w:val="kk-KZ"/>
              </w:rPr>
              <w:t>Буын бетінің</w:t>
            </w:r>
          </w:p>
          <w:p w:rsidR="00BF258A" w:rsidRPr="009A6B39" w:rsidRDefault="00BF258A" w:rsidP="003D3D7F">
            <w:pPr>
              <w:spacing w:before="0"/>
              <w:jc w:val="center"/>
              <w:rPr>
                <w:rFonts w:ascii="Times New Roman" w:hAnsi="Times New Roman" w:cs="Times New Roman"/>
                <w:sz w:val="24"/>
                <w:szCs w:val="24"/>
              </w:rPr>
            </w:pPr>
            <w:r w:rsidRPr="009A6B39">
              <w:rPr>
                <w:rFonts w:ascii="Times New Roman" w:hAnsi="Times New Roman" w:cs="Times New Roman"/>
                <w:sz w:val="24"/>
                <w:szCs w:val="24"/>
                <w:lang w:val="kk-KZ"/>
              </w:rPr>
              <w:t>санына байланысты</w:t>
            </w:r>
          </w:p>
        </w:tc>
        <w:tc>
          <w:tcPr>
            <w:tcW w:w="2772" w:type="dxa"/>
          </w:tcPr>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Қозғалыс жүзеге асатын осьтердің саны бойынша</w:t>
            </w:r>
          </w:p>
        </w:tc>
      </w:tr>
      <w:tr w:rsidR="009A6B39" w:rsidRPr="008D08AB" w:rsidTr="00F659EA">
        <w:trPr>
          <w:trHeight w:val="4949"/>
        </w:trPr>
        <w:tc>
          <w:tcPr>
            <w:tcW w:w="1951" w:type="dxa"/>
          </w:tcPr>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1. Шар тәрізді буын (3)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2. Сопақ (эллипс) тәрізді буын (1)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3. Айдаршық буын сопақ эллипс тәрізді буынның түрлері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4. Жазық буын (5)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5. Ер тәрізді буын (2) </w:t>
            </w:r>
          </w:p>
          <w:p w:rsidR="00BF258A" w:rsidRPr="009A6B39" w:rsidRDefault="00BF258A" w:rsidP="003D3D7F">
            <w:pPr>
              <w:spacing w:before="0"/>
              <w:rPr>
                <w:rFonts w:ascii="Times New Roman" w:hAnsi="Times New Roman" w:cs="Times New Roman"/>
                <w:sz w:val="24"/>
                <w:szCs w:val="24"/>
              </w:rPr>
            </w:pPr>
            <w:r w:rsidRPr="009A6B39">
              <w:rPr>
                <w:rFonts w:ascii="Times New Roman" w:hAnsi="Times New Roman" w:cs="Times New Roman"/>
                <w:sz w:val="24"/>
                <w:szCs w:val="24"/>
                <w:lang w:val="kk-KZ"/>
              </w:rPr>
              <w:t xml:space="preserve">6. Шығыр буын </w:t>
            </w:r>
            <w:r w:rsidRPr="009A6B39">
              <w:rPr>
                <w:rFonts w:ascii="Times New Roman" w:hAnsi="Times New Roman" w:cs="Times New Roman"/>
                <w:sz w:val="24"/>
                <w:szCs w:val="24"/>
                <w:lang w:val="en-US"/>
              </w:rPr>
              <w:t>(</w:t>
            </w:r>
            <w:r w:rsidRPr="009A6B39">
              <w:rPr>
                <w:rFonts w:ascii="Times New Roman" w:hAnsi="Times New Roman" w:cs="Times New Roman"/>
                <w:sz w:val="24"/>
                <w:szCs w:val="24"/>
                <w:lang w:val="kk-KZ"/>
              </w:rPr>
              <w:t>4</w:t>
            </w:r>
            <w:r w:rsidRPr="009A6B39">
              <w:rPr>
                <w:rFonts w:ascii="Times New Roman" w:hAnsi="Times New Roman" w:cs="Times New Roman"/>
                <w:sz w:val="24"/>
                <w:szCs w:val="24"/>
                <w:lang w:val="en-US"/>
              </w:rPr>
              <w:t>)</w:t>
            </w:r>
          </w:p>
          <w:p w:rsidR="00BF258A" w:rsidRPr="009A6B39" w:rsidRDefault="00BF258A" w:rsidP="003D3D7F">
            <w:pPr>
              <w:spacing w:before="0"/>
              <w:rPr>
                <w:rFonts w:ascii="Times New Roman" w:hAnsi="Times New Roman" w:cs="Times New Roman"/>
                <w:sz w:val="24"/>
                <w:szCs w:val="24"/>
              </w:rPr>
            </w:pPr>
            <w:r w:rsidRPr="009A6B39">
              <w:rPr>
                <w:rFonts w:ascii="Times New Roman" w:hAnsi="Times New Roman" w:cs="Times New Roman"/>
                <w:sz w:val="24"/>
                <w:szCs w:val="24"/>
                <w:lang w:val="kk-KZ"/>
              </w:rPr>
              <w:t>7. Цилиндр буын</w:t>
            </w:r>
          </w:p>
        </w:tc>
        <w:tc>
          <w:tcPr>
            <w:tcW w:w="2977" w:type="dxa"/>
          </w:tcPr>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noProof/>
                <w:sz w:val="24"/>
                <w:szCs w:val="24"/>
                <w:lang w:eastAsia="ru-RU"/>
              </w:rPr>
              <w:drawing>
                <wp:inline distT="0" distB="0" distL="0" distR="0" wp14:anchorId="672B06ED" wp14:editId="78B58DF5">
                  <wp:extent cx="1800225" cy="2679700"/>
                  <wp:effectExtent l="0" t="0" r="9525" b="6350"/>
                  <wp:docPr id="9" name="Рисунок 1" descr="https://iknigi.net/books_files/online_html/110113/b00000385.jpg"/>
                  <wp:cNvGraphicFramePr/>
                  <a:graphic xmlns:a="http://schemas.openxmlformats.org/drawingml/2006/main">
                    <a:graphicData uri="http://schemas.openxmlformats.org/drawingml/2006/picture">
                      <pic:pic xmlns:pic="http://schemas.openxmlformats.org/drawingml/2006/picture">
                        <pic:nvPicPr>
                          <pic:cNvPr id="26626" name="Рисунок 51" descr="https://iknigi.net/books_files/online_html/110113/b00000385.jpg"/>
                          <pic:cNvPicPr>
                            <a:picLocks noChangeAspect="1" noChangeArrowheads="1"/>
                          </pic:cNvPicPr>
                        </pic:nvPicPr>
                        <pic:blipFill>
                          <a:blip r:embed="rId69"/>
                          <a:srcRect/>
                          <a:stretch>
                            <a:fillRect/>
                          </a:stretch>
                        </pic:blipFill>
                        <pic:spPr bwMode="auto">
                          <a:xfrm>
                            <a:off x="0" y="0"/>
                            <a:ext cx="1800225" cy="2679700"/>
                          </a:xfrm>
                          <a:prstGeom prst="rect">
                            <a:avLst/>
                          </a:prstGeom>
                          <a:noFill/>
                        </pic:spPr>
                      </pic:pic>
                    </a:graphicData>
                  </a:graphic>
                </wp:inline>
              </w:drawing>
            </w:r>
          </w:p>
        </w:tc>
        <w:tc>
          <w:tcPr>
            <w:tcW w:w="1871" w:type="dxa"/>
          </w:tcPr>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Жәй – екі буын беттері.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Күрделі – екіден аса буын беттері. </w:t>
            </w:r>
          </w:p>
          <w:p w:rsidR="00BF258A" w:rsidRPr="009A6B39" w:rsidRDefault="00BF258A" w:rsidP="003D3D7F">
            <w:pPr>
              <w:spacing w:before="0"/>
              <w:rPr>
                <w:rFonts w:ascii="Times New Roman" w:hAnsi="Times New Roman" w:cs="Times New Roman"/>
                <w:sz w:val="24"/>
                <w:szCs w:val="24"/>
                <w:lang w:val="kk-KZ"/>
              </w:rPr>
            </w:pPr>
          </w:p>
        </w:tc>
        <w:tc>
          <w:tcPr>
            <w:tcW w:w="2772" w:type="dxa"/>
          </w:tcPr>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Бір осьтік -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(Цилиндр буын және шығыр буын),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Екі осьтік -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(Сопақ (эллипс) тәрізді буын және ер тәрізді буын),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Үш осьтік - </w:t>
            </w:r>
          </w:p>
          <w:p w:rsidR="00BF258A" w:rsidRPr="009A6B39" w:rsidRDefault="00BF258A" w:rsidP="003D3D7F">
            <w:pPr>
              <w:spacing w:before="0"/>
              <w:rPr>
                <w:rFonts w:ascii="Times New Roman" w:hAnsi="Times New Roman" w:cs="Times New Roman"/>
                <w:sz w:val="24"/>
                <w:szCs w:val="24"/>
                <w:lang w:val="kk-KZ"/>
              </w:rPr>
            </w:pPr>
            <w:r w:rsidRPr="009A6B39">
              <w:rPr>
                <w:rFonts w:ascii="Times New Roman" w:hAnsi="Times New Roman" w:cs="Times New Roman"/>
                <w:sz w:val="24"/>
                <w:szCs w:val="24"/>
                <w:lang w:val="kk-KZ"/>
              </w:rPr>
              <w:t xml:space="preserve">(Шар тәрізді буын және жазық буын). </w:t>
            </w:r>
          </w:p>
          <w:p w:rsidR="00BF258A" w:rsidRPr="009A6B39" w:rsidRDefault="00BF258A" w:rsidP="003D3D7F">
            <w:pPr>
              <w:spacing w:before="0"/>
              <w:rPr>
                <w:rFonts w:ascii="Times New Roman" w:hAnsi="Times New Roman" w:cs="Times New Roman"/>
                <w:sz w:val="24"/>
                <w:szCs w:val="24"/>
                <w:lang w:val="kk-KZ"/>
              </w:rPr>
            </w:pPr>
          </w:p>
        </w:tc>
      </w:tr>
    </w:tbl>
    <w:p w:rsidR="007629F6" w:rsidRPr="009A6B39" w:rsidRDefault="007629F6" w:rsidP="007629F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 «Анатомия, спорттық морфология негіздері» пәні бойынша білім алушылардың сөздік қорын жетілдіру мақсатында глоссарий немесе сөздік (терминдер) жасауға ерекше көңіл бөлінді. Пәннің ерекшелігіне байланысты, мүшелер мен олардың жұмысын сипаттайтын терминдер көбінесе латын тілінен енген, сондықтан спорттық жаттығуларда ерекше назар аударуды қажет ететін терминдердің қазақша және латынша баламалары әр сабақта ұсынылды. Терминдермен жұмыс істегенде негізгі принциптерді сақтап, күрделендірмей түсіндіруге тырыстық [198]. (Сурет 25).</w:t>
      </w:r>
    </w:p>
    <w:p w:rsidR="00732867" w:rsidRPr="009A6B39" w:rsidRDefault="00732867" w:rsidP="00505C3A">
      <w:pPr>
        <w:spacing w:before="0" w:after="0" w:line="240" w:lineRule="auto"/>
        <w:ind w:firstLine="709"/>
        <w:jc w:val="both"/>
        <w:rPr>
          <w:rFonts w:ascii="Times New Roman" w:hAnsi="Times New Roman" w:cs="Times New Roman"/>
          <w:sz w:val="28"/>
          <w:szCs w:val="28"/>
          <w:lang w:val="kk-KZ"/>
        </w:rPr>
      </w:pPr>
    </w:p>
    <w:p w:rsidR="006F53C9" w:rsidRPr="009A6B39" w:rsidRDefault="00DB55C2"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21888" behindDoc="1" locked="0" layoutInCell="1" allowOverlap="1" wp14:anchorId="6DDAEBCA" wp14:editId="0294960E">
            <wp:simplePos x="0" y="0"/>
            <wp:positionH relativeFrom="margin">
              <wp:posOffset>1104265</wp:posOffset>
            </wp:positionH>
            <wp:positionV relativeFrom="paragraph">
              <wp:posOffset>11430</wp:posOffset>
            </wp:positionV>
            <wp:extent cx="3977005" cy="1422400"/>
            <wp:effectExtent l="0" t="0" r="4445" b="44450"/>
            <wp:wrapTight wrapText="bothSides">
              <wp:wrapPolygon edited="0">
                <wp:start x="0" y="0"/>
                <wp:lineTo x="0" y="6654"/>
                <wp:lineTo x="1035" y="9836"/>
                <wp:lineTo x="1449" y="9836"/>
                <wp:lineTo x="1449" y="14175"/>
                <wp:lineTo x="3000" y="14754"/>
                <wp:lineTo x="3000" y="21986"/>
                <wp:lineTo x="21521" y="21986"/>
                <wp:lineTo x="21521" y="14754"/>
                <wp:lineTo x="19969" y="14464"/>
                <wp:lineTo x="20176" y="8679"/>
                <wp:lineTo x="19865" y="7232"/>
                <wp:lineTo x="18624" y="5207"/>
                <wp:lineTo x="18624" y="0"/>
                <wp:lineTo x="0" y="0"/>
              </wp:wrapPolygon>
            </wp:wrapTight>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V relativeFrom="margin">
              <wp14:pctHeight>0</wp14:pctHeight>
            </wp14:sizeRelV>
          </wp:anchor>
        </w:drawing>
      </w:r>
    </w:p>
    <w:p w:rsidR="006F53C9" w:rsidRPr="009A6B39" w:rsidRDefault="006F53C9" w:rsidP="003D3D7F">
      <w:pPr>
        <w:spacing w:before="0" w:after="0" w:line="240" w:lineRule="auto"/>
        <w:jc w:val="both"/>
        <w:rPr>
          <w:rFonts w:ascii="Times New Roman" w:hAnsi="Times New Roman" w:cs="Times New Roman"/>
          <w:sz w:val="28"/>
          <w:szCs w:val="28"/>
          <w:lang w:val="kk-KZ"/>
        </w:rPr>
      </w:pPr>
    </w:p>
    <w:p w:rsidR="005924BD" w:rsidRPr="009A6B39" w:rsidRDefault="005924BD" w:rsidP="003D3D7F">
      <w:pPr>
        <w:spacing w:before="0" w:after="0" w:line="240" w:lineRule="auto"/>
        <w:jc w:val="both"/>
        <w:rPr>
          <w:rFonts w:ascii="Times New Roman" w:hAnsi="Times New Roman" w:cs="Times New Roman"/>
          <w:sz w:val="28"/>
          <w:szCs w:val="28"/>
          <w:lang w:val="kk-KZ"/>
        </w:rPr>
      </w:pPr>
    </w:p>
    <w:p w:rsidR="005924BD" w:rsidRPr="009A6B39" w:rsidRDefault="005924BD" w:rsidP="003D3D7F">
      <w:pPr>
        <w:spacing w:before="0" w:after="0" w:line="240" w:lineRule="auto"/>
        <w:jc w:val="both"/>
        <w:rPr>
          <w:rFonts w:ascii="Times New Roman" w:hAnsi="Times New Roman" w:cs="Times New Roman"/>
          <w:sz w:val="28"/>
          <w:szCs w:val="28"/>
          <w:lang w:val="kk-KZ"/>
        </w:rPr>
      </w:pPr>
    </w:p>
    <w:p w:rsidR="005924BD" w:rsidRPr="009A6B39" w:rsidRDefault="005924BD" w:rsidP="003D3D7F">
      <w:pPr>
        <w:spacing w:before="0" w:after="0" w:line="240" w:lineRule="auto"/>
        <w:jc w:val="both"/>
        <w:rPr>
          <w:rFonts w:ascii="Times New Roman" w:hAnsi="Times New Roman" w:cs="Times New Roman"/>
          <w:sz w:val="28"/>
          <w:szCs w:val="28"/>
          <w:lang w:val="kk-KZ"/>
        </w:rPr>
      </w:pPr>
    </w:p>
    <w:p w:rsidR="005924BD" w:rsidRPr="009A6B39" w:rsidRDefault="005924BD" w:rsidP="003D3D7F">
      <w:pPr>
        <w:spacing w:before="0" w:after="0" w:line="240" w:lineRule="auto"/>
        <w:jc w:val="both"/>
        <w:rPr>
          <w:rFonts w:ascii="Times New Roman" w:hAnsi="Times New Roman" w:cs="Times New Roman"/>
          <w:sz w:val="28"/>
          <w:szCs w:val="28"/>
          <w:lang w:val="kk-KZ"/>
        </w:rPr>
      </w:pPr>
    </w:p>
    <w:p w:rsidR="005924BD" w:rsidRPr="009A6B39" w:rsidRDefault="005924BD" w:rsidP="003D3D7F">
      <w:pPr>
        <w:spacing w:before="0" w:after="0" w:line="240" w:lineRule="auto"/>
        <w:jc w:val="both"/>
        <w:rPr>
          <w:rFonts w:ascii="Times New Roman" w:hAnsi="Times New Roman" w:cs="Times New Roman"/>
          <w:sz w:val="28"/>
          <w:szCs w:val="28"/>
          <w:lang w:val="kk-KZ"/>
        </w:rPr>
      </w:pPr>
    </w:p>
    <w:p w:rsidR="005924BD" w:rsidRPr="009A6B39" w:rsidRDefault="005924BD" w:rsidP="003D3D7F">
      <w:pPr>
        <w:spacing w:before="0" w:after="0" w:line="240" w:lineRule="auto"/>
        <w:jc w:val="both"/>
        <w:rPr>
          <w:rFonts w:ascii="Times New Roman" w:hAnsi="Times New Roman" w:cs="Times New Roman"/>
          <w:sz w:val="28"/>
          <w:szCs w:val="28"/>
          <w:lang w:val="kk-KZ"/>
        </w:rPr>
      </w:pPr>
    </w:p>
    <w:p w:rsidR="00370CD0" w:rsidRPr="009A6B39" w:rsidRDefault="00370CD0"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w:t>
      </w:r>
      <w:r w:rsidR="00FD65A8" w:rsidRPr="009A6B39">
        <w:rPr>
          <w:rFonts w:ascii="Times New Roman" w:hAnsi="Times New Roman" w:cs="Times New Roman"/>
          <w:sz w:val="28"/>
          <w:szCs w:val="28"/>
          <w:lang w:val="kk-KZ"/>
        </w:rPr>
        <w:t xml:space="preserve"> 25</w:t>
      </w:r>
      <w:r w:rsidR="00674BCC"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Пән бойынша терминдермен жұмыс жасау</w:t>
      </w:r>
    </w:p>
    <w:p w:rsidR="007629F6" w:rsidRPr="009A6B39" w:rsidRDefault="007629F6" w:rsidP="007629F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Пәнді оқыту барысында білім алушыларға теориялық материалдарды беруде терминдермен жұмыс жасауға арналған тапсырмаларды жинақтап, 6 топқа біріктіріп қарастыруға болады (сурет 26).</w:t>
      </w:r>
    </w:p>
    <w:p w:rsidR="007629F6" w:rsidRPr="009A6B39" w:rsidRDefault="007629F6" w:rsidP="007629F6">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7. Бейнелеу материалдары (сурет, видео, фото) сабақ барысында жиі қолданылды. Осыған байланысты «Спорттық жаттығулар анатомиясы» атты оқу көрнекілік құралын құрастырып, сабақта қолданылды (сурет 26) [199</w:t>
      </w:r>
      <w:r w:rsidR="00D8133E" w:rsidRPr="009A6B39">
        <w:rPr>
          <w:rFonts w:ascii="Times New Roman" w:hAnsi="Times New Roman" w:cs="Times New Roman"/>
          <w:sz w:val="28"/>
          <w:szCs w:val="28"/>
          <w:lang w:val="kk-KZ"/>
        </w:rPr>
        <w:t>, 200</w:t>
      </w:r>
      <w:r w:rsidRPr="009A6B39">
        <w:rPr>
          <w:rFonts w:ascii="Times New Roman" w:hAnsi="Times New Roman" w:cs="Times New Roman"/>
          <w:sz w:val="28"/>
          <w:szCs w:val="28"/>
          <w:lang w:val="kk-KZ"/>
        </w:rPr>
        <w:t>].</w:t>
      </w:r>
    </w:p>
    <w:p w:rsidR="00EB1ACB" w:rsidRPr="009A6B39" w:rsidRDefault="00EB1ACB" w:rsidP="00C24F79">
      <w:pPr>
        <w:spacing w:before="0" w:after="0" w:line="240" w:lineRule="auto"/>
        <w:ind w:firstLine="709"/>
        <w:jc w:val="both"/>
        <w:rPr>
          <w:rFonts w:ascii="Times New Roman" w:hAnsi="Times New Roman" w:cs="Times New Roman"/>
          <w:sz w:val="28"/>
          <w:szCs w:val="28"/>
          <w:lang w:val="kk-KZ"/>
        </w:rPr>
      </w:pPr>
    </w:p>
    <w:p w:rsidR="00C24F79" w:rsidRPr="009A6B39" w:rsidRDefault="003F3082" w:rsidP="00C24F7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22912" behindDoc="1" locked="0" layoutInCell="1" allowOverlap="1" wp14:anchorId="0C024AE4" wp14:editId="4EFFD655">
            <wp:simplePos x="0" y="0"/>
            <wp:positionH relativeFrom="margin">
              <wp:align>center</wp:align>
            </wp:positionH>
            <wp:positionV relativeFrom="paragraph">
              <wp:posOffset>61595</wp:posOffset>
            </wp:positionV>
            <wp:extent cx="3333750" cy="1962150"/>
            <wp:effectExtent l="38100" t="57150" r="57150" b="38100"/>
            <wp:wrapTight wrapText="bothSides">
              <wp:wrapPolygon edited="0">
                <wp:start x="2839" y="-629"/>
                <wp:lineTo x="-247" y="-210"/>
                <wp:lineTo x="-247" y="18454"/>
                <wp:lineTo x="370" y="19922"/>
                <wp:lineTo x="1358" y="21810"/>
                <wp:lineTo x="1851" y="21810"/>
                <wp:lineTo x="3209" y="21600"/>
                <wp:lineTo x="21847" y="20132"/>
                <wp:lineTo x="21847" y="3146"/>
                <wp:lineTo x="21600" y="0"/>
                <wp:lineTo x="21600" y="-629"/>
                <wp:lineTo x="2839" y="-629"/>
              </wp:wrapPolygon>
            </wp:wrapTight>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rsidR="00DB55C2" w:rsidRPr="009A6B39" w:rsidRDefault="00DB55C2" w:rsidP="003D3D7F">
      <w:pPr>
        <w:spacing w:before="0" w:after="0" w:line="240" w:lineRule="auto"/>
        <w:jc w:val="both"/>
        <w:rPr>
          <w:rFonts w:ascii="Times New Roman" w:hAnsi="Times New Roman" w:cs="Times New Roman"/>
          <w:sz w:val="28"/>
          <w:szCs w:val="28"/>
          <w:lang w:val="kk-KZ"/>
        </w:rPr>
      </w:pPr>
    </w:p>
    <w:p w:rsidR="00453A61" w:rsidRPr="009A6B39" w:rsidRDefault="00453A61" w:rsidP="003D3D7F">
      <w:pPr>
        <w:spacing w:before="0" w:after="0" w:line="240" w:lineRule="auto"/>
        <w:jc w:val="both"/>
        <w:rPr>
          <w:rFonts w:ascii="Times New Roman" w:hAnsi="Times New Roman" w:cs="Times New Roman"/>
          <w:sz w:val="28"/>
          <w:szCs w:val="28"/>
          <w:lang w:val="kk-KZ"/>
        </w:rPr>
      </w:pPr>
    </w:p>
    <w:p w:rsidR="00453A61" w:rsidRPr="009A6B39" w:rsidRDefault="00453A61" w:rsidP="003D3D7F">
      <w:pPr>
        <w:spacing w:before="0" w:after="0" w:line="240" w:lineRule="auto"/>
        <w:jc w:val="both"/>
        <w:rPr>
          <w:rFonts w:ascii="Times New Roman" w:hAnsi="Times New Roman" w:cs="Times New Roman"/>
          <w:sz w:val="28"/>
          <w:szCs w:val="28"/>
          <w:lang w:val="kk-KZ"/>
        </w:rPr>
      </w:pPr>
    </w:p>
    <w:p w:rsidR="00453A61" w:rsidRPr="009A6B39" w:rsidRDefault="00453A61" w:rsidP="003D3D7F">
      <w:pPr>
        <w:spacing w:before="0" w:after="0" w:line="240" w:lineRule="auto"/>
        <w:jc w:val="both"/>
        <w:rPr>
          <w:rFonts w:ascii="Times New Roman" w:hAnsi="Times New Roman" w:cs="Times New Roman"/>
          <w:sz w:val="28"/>
          <w:szCs w:val="28"/>
          <w:lang w:val="kk-KZ"/>
        </w:rPr>
      </w:pPr>
    </w:p>
    <w:p w:rsidR="00DB55C2" w:rsidRPr="009A6B39" w:rsidRDefault="00DB55C2" w:rsidP="003D3D7F">
      <w:pPr>
        <w:spacing w:before="0" w:after="0" w:line="240" w:lineRule="auto"/>
        <w:jc w:val="both"/>
        <w:rPr>
          <w:rFonts w:ascii="Times New Roman" w:hAnsi="Times New Roman" w:cs="Times New Roman"/>
          <w:sz w:val="28"/>
          <w:szCs w:val="28"/>
          <w:lang w:val="kk-KZ"/>
        </w:rPr>
      </w:pPr>
    </w:p>
    <w:p w:rsidR="00DB55C2" w:rsidRPr="009A6B39" w:rsidRDefault="00DB55C2" w:rsidP="003D3D7F">
      <w:pPr>
        <w:spacing w:before="0" w:after="0" w:line="240" w:lineRule="auto"/>
        <w:jc w:val="both"/>
        <w:rPr>
          <w:rFonts w:ascii="Times New Roman" w:hAnsi="Times New Roman" w:cs="Times New Roman"/>
          <w:sz w:val="28"/>
          <w:szCs w:val="28"/>
          <w:lang w:val="kk-KZ"/>
        </w:rPr>
      </w:pPr>
    </w:p>
    <w:p w:rsidR="00DB55C2" w:rsidRPr="009A6B39" w:rsidRDefault="00DB55C2" w:rsidP="003D3D7F">
      <w:pPr>
        <w:spacing w:before="0" w:after="0" w:line="240" w:lineRule="auto"/>
        <w:jc w:val="both"/>
        <w:rPr>
          <w:rFonts w:ascii="Times New Roman" w:hAnsi="Times New Roman" w:cs="Times New Roman"/>
          <w:sz w:val="28"/>
          <w:szCs w:val="28"/>
          <w:lang w:val="kk-KZ"/>
        </w:rPr>
      </w:pPr>
    </w:p>
    <w:p w:rsidR="00DB55C2" w:rsidRPr="009A6B39" w:rsidRDefault="00DB55C2" w:rsidP="003D3D7F">
      <w:pPr>
        <w:spacing w:before="0" w:after="0" w:line="240" w:lineRule="auto"/>
        <w:jc w:val="both"/>
        <w:rPr>
          <w:rFonts w:ascii="Times New Roman" w:hAnsi="Times New Roman" w:cs="Times New Roman"/>
          <w:sz w:val="28"/>
          <w:szCs w:val="28"/>
          <w:lang w:val="kk-KZ"/>
        </w:rPr>
      </w:pPr>
    </w:p>
    <w:p w:rsidR="00DB55C2" w:rsidRPr="009A6B39" w:rsidRDefault="00DB55C2" w:rsidP="003D3D7F">
      <w:pPr>
        <w:spacing w:before="0" w:after="0" w:line="240" w:lineRule="auto"/>
        <w:jc w:val="both"/>
        <w:rPr>
          <w:rFonts w:ascii="Times New Roman" w:hAnsi="Times New Roman" w:cs="Times New Roman"/>
          <w:sz w:val="28"/>
          <w:szCs w:val="28"/>
          <w:lang w:val="kk-KZ"/>
        </w:rPr>
      </w:pPr>
    </w:p>
    <w:p w:rsidR="00CA0D08" w:rsidRPr="009A6B39" w:rsidRDefault="00AA3D01"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bCs/>
          <w:noProof/>
          <w:sz w:val="28"/>
          <w:szCs w:val="28"/>
          <w:lang w:eastAsia="ru-RU"/>
        </w:rPr>
        <w:drawing>
          <wp:anchor distT="0" distB="0" distL="114300" distR="114300" simplePos="0" relativeHeight="251623936" behindDoc="1" locked="0" layoutInCell="1" allowOverlap="1" wp14:anchorId="7B958CB3" wp14:editId="334398AD">
            <wp:simplePos x="0" y="0"/>
            <wp:positionH relativeFrom="column">
              <wp:posOffset>1424940</wp:posOffset>
            </wp:positionH>
            <wp:positionV relativeFrom="paragraph">
              <wp:posOffset>78740</wp:posOffset>
            </wp:positionV>
            <wp:extent cx="3419475" cy="2101850"/>
            <wp:effectExtent l="57150" t="38100" r="85725" b="50800"/>
            <wp:wrapTight wrapText="bothSides">
              <wp:wrapPolygon edited="0">
                <wp:start x="-361" y="-392"/>
                <wp:lineTo x="-361" y="19577"/>
                <wp:lineTo x="963" y="21926"/>
                <wp:lineTo x="1444" y="21926"/>
                <wp:lineTo x="9145" y="21731"/>
                <wp:lineTo x="22021" y="19969"/>
                <wp:lineTo x="22021" y="196"/>
                <wp:lineTo x="21179" y="0"/>
                <wp:lineTo x="2768" y="-392"/>
                <wp:lineTo x="-361" y="-392"/>
              </wp:wrapPolygon>
            </wp:wrapTight>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p>
    <w:p w:rsidR="00CA0D08" w:rsidRPr="009A6B39" w:rsidRDefault="00CA0D08"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sz w:val="28"/>
          <w:szCs w:val="28"/>
          <w:lang w:val="kk-KZ"/>
        </w:rPr>
      </w:pPr>
    </w:p>
    <w:p w:rsidR="008A59FA" w:rsidRPr="009A6B39" w:rsidRDefault="008A59FA" w:rsidP="003D3D7F">
      <w:pPr>
        <w:spacing w:before="0" w:after="0" w:line="240" w:lineRule="auto"/>
        <w:jc w:val="both"/>
        <w:rPr>
          <w:rFonts w:ascii="Times New Roman" w:hAnsi="Times New Roman" w:cs="Times New Roman"/>
          <w:bCs/>
          <w:sz w:val="28"/>
          <w:szCs w:val="28"/>
          <w:lang w:val="kk-KZ"/>
        </w:rPr>
      </w:pPr>
    </w:p>
    <w:p w:rsidR="008A59FA" w:rsidRPr="009A6B39" w:rsidRDefault="008A59FA" w:rsidP="003D3D7F">
      <w:pPr>
        <w:spacing w:before="0" w:after="0" w:line="240" w:lineRule="auto"/>
        <w:jc w:val="both"/>
        <w:rPr>
          <w:rFonts w:ascii="Times New Roman" w:hAnsi="Times New Roman" w:cs="Times New Roman"/>
          <w:bCs/>
          <w:sz w:val="28"/>
          <w:szCs w:val="28"/>
          <w:lang w:val="kk-KZ"/>
        </w:rPr>
      </w:pPr>
    </w:p>
    <w:p w:rsidR="008A59FA" w:rsidRPr="009A6B39" w:rsidRDefault="008A59FA" w:rsidP="003D3D7F">
      <w:pPr>
        <w:spacing w:before="0" w:after="0" w:line="240" w:lineRule="auto"/>
        <w:jc w:val="both"/>
        <w:rPr>
          <w:rFonts w:ascii="Times New Roman" w:hAnsi="Times New Roman" w:cs="Times New Roman"/>
          <w:bCs/>
          <w:sz w:val="28"/>
          <w:szCs w:val="28"/>
          <w:lang w:val="kk-KZ"/>
        </w:rPr>
      </w:pPr>
    </w:p>
    <w:p w:rsidR="00CA0D08" w:rsidRPr="009A6B39" w:rsidRDefault="008A59FA" w:rsidP="003D3D7F">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Сурет </w:t>
      </w:r>
      <w:r w:rsidR="00FD65A8" w:rsidRPr="009A6B39">
        <w:rPr>
          <w:rFonts w:ascii="Times New Roman" w:hAnsi="Times New Roman" w:cs="Times New Roman"/>
          <w:bCs/>
          <w:sz w:val="28"/>
          <w:szCs w:val="28"/>
          <w:lang w:val="kk-KZ"/>
        </w:rPr>
        <w:t>26</w:t>
      </w:r>
      <w:r w:rsidR="007F1EF2" w:rsidRPr="009A6B39">
        <w:rPr>
          <w:rFonts w:ascii="Times New Roman" w:hAnsi="Times New Roman" w:cs="Times New Roman"/>
          <w:bCs/>
          <w:sz w:val="28"/>
          <w:szCs w:val="28"/>
          <w:lang w:val="kk-KZ"/>
        </w:rPr>
        <w:t xml:space="preserve"> </w:t>
      </w:r>
      <w:r w:rsidR="00674BCC" w:rsidRPr="009A6B39">
        <w:rPr>
          <w:rFonts w:ascii="Times New Roman" w:hAnsi="Times New Roman" w:cs="Times New Roman"/>
          <w:bCs/>
          <w:sz w:val="28"/>
          <w:szCs w:val="28"/>
          <w:lang w:val="kk-KZ"/>
        </w:rPr>
        <w:t>-</w:t>
      </w:r>
      <w:r w:rsidR="00CA0D08" w:rsidRPr="009A6B39">
        <w:rPr>
          <w:rFonts w:ascii="Times New Roman" w:hAnsi="Times New Roman" w:cs="Times New Roman"/>
          <w:bCs/>
          <w:sz w:val="28"/>
          <w:szCs w:val="28"/>
          <w:lang w:val="kk-KZ"/>
        </w:rPr>
        <w:t>Терминдерді есте сақтаудың  әдістемелік  негізі</w:t>
      </w:r>
    </w:p>
    <w:p w:rsidR="008A59FA" w:rsidRPr="009A6B39" w:rsidRDefault="008A59FA" w:rsidP="003D3D7F">
      <w:pPr>
        <w:spacing w:before="0" w:after="0" w:line="240" w:lineRule="auto"/>
        <w:jc w:val="both"/>
        <w:rPr>
          <w:rFonts w:ascii="Times New Roman" w:hAnsi="Times New Roman" w:cs="Times New Roman"/>
          <w:bCs/>
          <w:sz w:val="28"/>
          <w:szCs w:val="28"/>
          <w:lang w:val="kk-KZ"/>
        </w:rPr>
      </w:pP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Оқу-көрнекілік құрал биология және дене шынықтыру мамандарының бірлесуімен жасалды. Онда жаттығуды орындау техникасы, жаттығуды орындау барысында ескеру қажет техникалық қауіпсіздік ережелері және жаттығуға қатысатын бұлшықеттердің қазақша-латынша атаулары берілді.</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Мысалы, жаттығулар анатомиясы (27-сурет).</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Жаттығуға дайындық:</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Бастапқы қалып: акробатикалық алашаға немесе еденге арқамызбен жатамыз. Қолымыз желкеде, аяғымызды қосып, созып ұстап тұрып еденнен 25-30 см көтеріп ұстап тұрамыз.</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Жаттығуды орындау техникасы:</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Бастапқы қалыпта жатып, сол аяғымызды тізеден бүгіп көтеріп, денемізді көтеріп бұру арқылы оң шынтағымызды тіземізге тигізіп, бастапқы қалыпқа ораламыз. Жаттығу алма-кезек екі жаққа орындалады.</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Жаттығу максималды жылдамдықпен орындалады, орындаушының дайындық деңгейіне қарай 1-3 минут аралығында жасалады.</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Жаттығуды орындауға қатысатын бұлшықеттер:</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Камбала тәрізді бұлшық ет (m. soleus);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Балтыр бұлшық еті (m. gastrocnemius);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Санның төрт басты бұлшық етінің ішкі жалпақ бөлігі (m. vastus medialis);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Таспа бұлшық ет (m. sartorius);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5. Кіші жұмыр бұлшық ет (m. teres minor);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6. Үлкен жұмыр бұлшық ет (m. teres major);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7. Алдыңғы тіс тәрізді бұлшық ет (m. serratus anterior);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8. Құрсақтың сыртқы қиғаш бұлшық ет (m. obliquus abdominis externus);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9. Санның төрт басты бұлшық еті (m. vastus medialis).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Ескерту: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Қозғалыстың дәлдігін бақылаңыз.  </w:t>
      </w:r>
    </w:p>
    <w:p w:rsidR="003F3082" w:rsidRPr="009A6B39" w:rsidRDefault="003F3082" w:rsidP="003F308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Бастапқы қалыптың формасы бұзылмауы керек.  </w:t>
      </w:r>
    </w:p>
    <w:p w:rsidR="00D5387E" w:rsidRPr="009A6B39" w:rsidRDefault="003F3082" w:rsidP="003F33D5">
      <w:pPr>
        <w:spacing w:before="0" w:after="0" w:line="240" w:lineRule="auto"/>
        <w:jc w:val="both"/>
        <w:rPr>
          <w:rFonts w:ascii="Times New Roman" w:hAnsi="Times New Roman"/>
          <w:bCs/>
          <w:sz w:val="28"/>
          <w:szCs w:val="28"/>
          <w:lang w:val="kk-KZ"/>
        </w:rPr>
      </w:pPr>
      <w:r w:rsidRPr="009A6B39">
        <w:rPr>
          <w:rFonts w:ascii="Times New Roman" w:hAnsi="Times New Roman" w:cs="Times New Roman"/>
          <w:sz w:val="28"/>
          <w:szCs w:val="28"/>
          <w:lang w:val="kk-KZ"/>
        </w:rPr>
        <w:t xml:space="preserve">- Бұлшық еттердің кернелуін (напряжение) сезіну керек (27-сурет).  </w:t>
      </w:r>
      <w:r w:rsidR="007558D6" w:rsidRPr="009A6B39">
        <w:rPr>
          <w:noProof/>
          <w:lang w:eastAsia="ru-RU"/>
        </w:rPr>
        <w:drawing>
          <wp:anchor distT="0" distB="0" distL="114300" distR="114300" simplePos="0" relativeHeight="251631104" behindDoc="0" locked="0" layoutInCell="1" allowOverlap="1" wp14:anchorId="5FDA54E1" wp14:editId="55F712F4">
            <wp:simplePos x="0" y="0"/>
            <wp:positionH relativeFrom="column">
              <wp:posOffset>62865</wp:posOffset>
            </wp:positionH>
            <wp:positionV relativeFrom="paragraph">
              <wp:posOffset>407670</wp:posOffset>
            </wp:positionV>
            <wp:extent cx="5746131" cy="3484551"/>
            <wp:effectExtent l="0" t="0" r="6985" b="1905"/>
            <wp:wrapSquare wrapText="bothSides"/>
            <wp:docPr id="1791589633" name="Рисунок 179158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6131" cy="34845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A6B39">
        <w:rPr>
          <w:rFonts w:ascii="Times New Roman" w:hAnsi="Times New Roman" w:cs="Times New Roman"/>
          <w:sz w:val="28"/>
          <w:szCs w:val="28"/>
          <w:lang w:val="kk-KZ"/>
        </w:rPr>
        <w:t xml:space="preserve"> </w:t>
      </w:r>
    </w:p>
    <w:p w:rsidR="00487732" w:rsidRPr="009A6B39" w:rsidRDefault="00D5387E" w:rsidP="00487732">
      <w:pPr>
        <w:spacing w:after="0" w:line="240" w:lineRule="auto"/>
        <w:jc w:val="center"/>
        <w:rPr>
          <w:lang w:val="kk-KZ"/>
        </w:rPr>
      </w:pPr>
      <w:r w:rsidRPr="009A6B39">
        <w:rPr>
          <w:rFonts w:ascii="Times New Roman" w:hAnsi="Times New Roman"/>
          <w:sz w:val="28"/>
          <w:szCs w:val="28"/>
          <w:lang w:val="kk-KZ"/>
        </w:rPr>
        <w:t xml:space="preserve">Сурет </w:t>
      </w:r>
      <w:r w:rsidR="0093755C" w:rsidRPr="009A6B39">
        <w:rPr>
          <w:rFonts w:ascii="Times New Roman" w:hAnsi="Times New Roman"/>
          <w:sz w:val="28"/>
          <w:szCs w:val="28"/>
          <w:lang w:val="kk-KZ"/>
        </w:rPr>
        <w:t>27-</w:t>
      </w:r>
      <w:r w:rsidRPr="009A6B39">
        <w:rPr>
          <w:rFonts w:ascii="Times New Roman" w:hAnsi="Times New Roman"/>
          <w:sz w:val="28"/>
          <w:szCs w:val="28"/>
          <w:lang w:val="kk-KZ"/>
        </w:rPr>
        <w:t>Еденде орындалатын жаттығулар</w:t>
      </w:r>
      <w:r w:rsidR="00487732" w:rsidRPr="009A6B39">
        <w:rPr>
          <w:rFonts w:ascii="Times New Roman" w:hAnsi="Times New Roman"/>
          <w:sz w:val="28"/>
          <w:szCs w:val="28"/>
          <w:lang w:val="kk-KZ"/>
        </w:rPr>
        <w:t xml:space="preserve"> (https://www.3dlabz.com)</w:t>
      </w:r>
    </w:p>
    <w:p w:rsidR="00D5387E" w:rsidRPr="009A6B39" w:rsidRDefault="00D5387E" w:rsidP="00D5387E">
      <w:pPr>
        <w:spacing w:after="0" w:line="240" w:lineRule="auto"/>
        <w:jc w:val="center"/>
        <w:rPr>
          <w:rFonts w:ascii="Times New Roman" w:hAnsi="Times New Roman"/>
          <w:sz w:val="28"/>
          <w:szCs w:val="28"/>
          <w:lang w:val="kk-KZ"/>
        </w:rPr>
      </w:pPr>
      <w:r w:rsidRPr="009A6B39">
        <w:rPr>
          <w:rFonts w:ascii="Times New Roman" w:hAnsi="Times New Roman"/>
          <w:sz w:val="28"/>
          <w:szCs w:val="28"/>
          <w:lang w:val="kk-KZ"/>
        </w:rPr>
        <w:t>.</w:t>
      </w:r>
    </w:p>
    <w:p w:rsidR="003F3082" w:rsidRPr="009A6B39" w:rsidRDefault="00D5387E" w:rsidP="00732867">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003F3082" w:rsidRPr="009A6B39">
        <w:rPr>
          <w:rFonts w:ascii="Times New Roman" w:hAnsi="Times New Roman" w:cs="Times New Roman"/>
          <w:sz w:val="28"/>
          <w:szCs w:val="28"/>
          <w:lang w:val="kk-KZ"/>
        </w:rPr>
        <w:t xml:space="preserve">Сонымен қатар зертханалық және практикалық сабақ барысында презентациялар мен видеоматериалдар қолданылды. Аталған материалдар сабақты түсіндіру және тапсырмалар беру барысында тиімді ұсынылды. Жиі қолданылған дидактикалық материалдар қатарында видеоматериалдар мен сайттар болды.  </w:t>
      </w:r>
    </w:p>
    <w:p w:rsidR="00A85130" w:rsidRPr="009A6B39" w:rsidRDefault="003F3082" w:rsidP="003F3082">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8. Пәндік дағдыны қалыптастыру </w:t>
      </w:r>
      <w:r w:rsidR="00485FD9" w:rsidRPr="009A6B39">
        <w:rPr>
          <w:rFonts w:ascii="Times New Roman" w:hAnsi="Times New Roman" w:cs="Times New Roman"/>
          <w:sz w:val="28"/>
          <w:szCs w:val="28"/>
          <w:lang w:val="kk-KZ"/>
        </w:rPr>
        <w:t>құрылымының</w:t>
      </w:r>
      <w:r w:rsidRPr="009A6B39">
        <w:rPr>
          <w:rFonts w:ascii="Times New Roman" w:hAnsi="Times New Roman" w:cs="Times New Roman"/>
          <w:sz w:val="28"/>
          <w:szCs w:val="28"/>
          <w:lang w:val="kk-KZ"/>
        </w:rPr>
        <w:t xml:space="preserve"> қатарына іс-тәжірибеде қолдану және ғылыми жұмыстар жатады. Іс-тәжірибеде қолдану дағдысын қалыптастыруға бағытталған жұмыстар қатарына сүйек және </w:t>
      </w:r>
    </w:p>
    <w:p w:rsidR="003F3082" w:rsidRPr="009A6B39" w:rsidRDefault="003F3082" w:rsidP="003F3082">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бұлшықет бөлімдерін өту барысында талданған теориялық материалды практика мен зертханалық сабақтарда видеоматериалдар арқылы көрсету, жаттығуларды орындау барысында қатысатын сүйек және бұлшықеттерді атап өту, спортзалдағы жаттығуларда теориялық білімді қолдану мүмкіндігін сауалнама және әңгімелесу арқылы бақылау жатады. Білім алушыларды зерттеу жұмысына қатыстыру мақсатында жоба тақырыптары берілді. Жобаны орындау талаптары мен зерттеу әдістері білім алушыларға алдын ала таныстырылды (қосымша). Жоба тақырыптары пәннің мазмұнына сәйкес және шығармашылық қабілеттерін дамытуға бағытталған. Сабақта бірнеше веб-сайт материалдары мен платформалар қолданылды (14 кесте).</w:t>
      </w:r>
    </w:p>
    <w:p w:rsidR="003F3082" w:rsidRPr="009A6B39" w:rsidRDefault="003F3082" w:rsidP="003F3082">
      <w:pPr>
        <w:spacing w:before="0" w:after="0" w:line="240" w:lineRule="auto"/>
        <w:jc w:val="both"/>
        <w:rPr>
          <w:rFonts w:ascii="Times New Roman" w:hAnsi="Times New Roman" w:cs="Times New Roman"/>
          <w:sz w:val="28"/>
          <w:szCs w:val="28"/>
          <w:lang w:val="kk-KZ"/>
        </w:rPr>
      </w:pPr>
    </w:p>
    <w:p w:rsidR="003B4E5B" w:rsidRPr="009A6B39" w:rsidRDefault="004C7202" w:rsidP="003D3D7F">
      <w:pPr>
        <w:spacing w:before="0" w:after="0" w:line="240" w:lineRule="auto"/>
        <w:jc w:val="both"/>
        <w:rPr>
          <w:rFonts w:ascii="Times New Roman" w:hAnsi="Times New Roman" w:cs="Times New Roman"/>
          <w:sz w:val="28"/>
          <w:lang w:val="kk-KZ"/>
        </w:rPr>
      </w:pPr>
      <w:r w:rsidRPr="009A6B39">
        <w:rPr>
          <w:rStyle w:val="ae"/>
          <w:rFonts w:ascii="Times New Roman" w:hAnsi="Times New Roman" w:cs="Times New Roman"/>
          <w:b w:val="0"/>
          <w:sz w:val="28"/>
          <w:lang w:val="kk-KZ"/>
        </w:rPr>
        <w:t>Кесте 14</w:t>
      </w:r>
      <w:r w:rsidRPr="009A6B39">
        <w:rPr>
          <w:rFonts w:ascii="Times New Roman" w:hAnsi="Times New Roman" w:cs="Times New Roman"/>
          <w:sz w:val="28"/>
          <w:lang w:val="kk-KZ"/>
        </w:rPr>
        <w:t xml:space="preserve"> – «Анатомия, спорттық морфология негіздері» пәні бойынша сабақ барысында қолданылған веб-сайттар (IT технологиялар)</w:t>
      </w:r>
      <w:r w:rsidR="00D50397" w:rsidRPr="009A6B39">
        <w:rPr>
          <w:rFonts w:ascii="Times New Roman" w:hAnsi="Times New Roman" w:cs="Times New Roman"/>
          <w:sz w:val="28"/>
          <w:lang w:val="kk-KZ"/>
        </w:rPr>
        <w:t>[200]</w:t>
      </w:r>
    </w:p>
    <w:p w:rsidR="004C7202" w:rsidRPr="009A6B39" w:rsidRDefault="004C7202" w:rsidP="003D3D7F">
      <w:pPr>
        <w:spacing w:before="0" w:after="0" w:line="240" w:lineRule="auto"/>
        <w:jc w:val="both"/>
        <w:rPr>
          <w:rFonts w:ascii="Times New Roman" w:hAnsi="Times New Roman" w:cs="Times New Roman"/>
          <w:bCs/>
          <w:sz w:val="40"/>
          <w:szCs w:val="28"/>
          <w:lang w:val="kk-KZ"/>
        </w:rPr>
      </w:pPr>
    </w:p>
    <w:tbl>
      <w:tblPr>
        <w:tblStyle w:val="a5"/>
        <w:tblW w:w="0" w:type="auto"/>
        <w:tblInd w:w="108" w:type="dxa"/>
        <w:tblLook w:val="04A0" w:firstRow="1" w:lastRow="0" w:firstColumn="1" w:lastColumn="0" w:noHBand="0" w:noVBand="1"/>
      </w:tblPr>
      <w:tblGrid>
        <w:gridCol w:w="5416"/>
        <w:gridCol w:w="4104"/>
      </w:tblGrid>
      <w:tr w:rsidR="009A6B39" w:rsidRPr="009A6B39" w:rsidTr="003F33D5">
        <w:tc>
          <w:tcPr>
            <w:tcW w:w="5416" w:type="dxa"/>
          </w:tcPr>
          <w:p w:rsidR="003B4E5B" w:rsidRPr="009A6B39" w:rsidRDefault="003B4E5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Веб-сайт атауы (сілтемесі)</w:t>
            </w:r>
          </w:p>
        </w:tc>
        <w:tc>
          <w:tcPr>
            <w:tcW w:w="4104" w:type="dxa"/>
          </w:tcPr>
          <w:p w:rsidR="003B4E5B" w:rsidRPr="009A6B39" w:rsidRDefault="003B4E5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Қолданылу мақсаты</w:t>
            </w:r>
          </w:p>
        </w:tc>
      </w:tr>
      <w:tr w:rsidR="009A6B39" w:rsidRPr="009A6B39" w:rsidTr="003F33D5">
        <w:tc>
          <w:tcPr>
            <w:tcW w:w="5416" w:type="dxa"/>
          </w:tcPr>
          <w:p w:rsidR="003B4E5B" w:rsidRPr="009A6B39" w:rsidRDefault="008026ED" w:rsidP="003D3D7F">
            <w:pPr>
              <w:spacing w:before="0"/>
              <w:rPr>
                <w:rFonts w:ascii="Times New Roman" w:eastAsiaTheme="majorEastAsia" w:hAnsi="Times New Roman" w:cs="Times New Roman"/>
                <w:sz w:val="28"/>
                <w:szCs w:val="28"/>
                <w:lang w:val="kk-KZ"/>
              </w:rPr>
            </w:pPr>
            <w:r w:rsidRPr="009A6B39">
              <w:rPr>
                <w:rStyle w:val="fontstyle01"/>
                <w:rFonts w:eastAsiaTheme="majorEastAsia"/>
                <w:color w:val="auto"/>
                <w:lang w:val="kk-KZ"/>
              </w:rPr>
              <w:t>Biodigital Human-анатомиядан интерактивті 3D бағдарламалық платформа.</w:t>
            </w:r>
            <w:hyperlink r:id="rId86" w:history="1">
              <w:r w:rsidRPr="009A6B39">
                <w:rPr>
                  <w:rStyle w:val="a6"/>
                  <w:rFonts w:ascii="Times New Roman" w:eastAsiaTheme="majorEastAsia" w:hAnsi="Times New Roman" w:cs="Times New Roman"/>
                  <w:color w:val="auto"/>
                  <w:sz w:val="28"/>
                  <w:szCs w:val="28"/>
                  <w:lang w:val="kk-KZ"/>
                </w:rPr>
                <w:t>https://www.biodigital.com/</w:t>
              </w:r>
            </w:hyperlink>
          </w:p>
        </w:tc>
        <w:tc>
          <w:tcPr>
            <w:tcW w:w="4104" w:type="dxa"/>
          </w:tcPr>
          <w:p w:rsidR="003B4E5B" w:rsidRPr="009A6B39" w:rsidRDefault="008026ED" w:rsidP="003D3D7F">
            <w:pPr>
              <w:spacing w:before="0"/>
              <w:jc w:val="both"/>
              <w:rPr>
                <w:rFonts w:ascii="Times New Roman" w:hAnsi="Times New Roman" w:cs="Times New Roman"/>
                <w:bCs/>
                <w:sz w:val="28"/>
                <w:szCs w:val="28"/>
                <w:lang w:val="kk-KZ"/>
              </w:rPr>
            </w:pPr>
            <w:r w:rsidRPr="009A6B39">
              <w:rPr>
                <w:rStyle w:val="fontstyle01"/>
                <w:rFonts w:eastAsiaTheme="majorEastAsia"/>
                <w:color w:val="auto"/>
                <w:lang w:val="kk-KZ"/>
              </w:rPr>
              <w:t>3D платформаны сабақта пайдалану</w:t>
            </w:r>
          </w:p>
        </w:tc>
      </w:tr>
      <w:tr w:rsidR="009A6B39" w:rsidRPr="009A6B39" w:rsidTr="003F33D5">
        <w:tc>
          <w:tcPr>
            <w:tcW w:w="5416" w:type="dxa"/>
          </w:tcPr>
          <w:p w:rsidR="008026ED" w:rsidRPr="009A6B39" w:rsidRDefault="008026ED" w:rsidP="00895642">
            <w:pPr>
              <w:spacing w:before="0"/>
              <w:jc w:val="both"/>
              <w:rPr>
                <w:rStyle w:val="fontstyle01"/>
                <w:rFonts w:eastAsiaTheme="majorEastAsia"/>
                <w:color w:val="auto"/>
                <w:lang w:val="kk-KZ"/>
              </w:rPr>
            </w:pPr>
            <w:r w:rsidRPr="009A6B39">
              <w:rPr>
                <w:rStyle w:val="fontstyle01"/>
                <w:rFonts w:eastAsiaTheme="majorEastAsia"/>
                <w:color w:val="auto"/>
                <w:lang w:val="kk-KZ"/>
              </w:rPr>
              <w:t>3D анатомиясы бойынша жетекші ресурс (Оқытушыларға, студенттерге, практиктерге және сала мамандарына арналған) https://www.primalpictures.com/</w:t>
            </w:r>
          </w:p>
        </w:tc>
        <w:tc>
          <w:tcPr>
            <w:tcW w:w="4104" w:type="dxa"/>
          </w:tcPr>
          <w:p w:rsidR="008026ED" w:rsidRPr="009A6B39" w:rsidRDefault="008026ED" w:rsidP="00895642">
            <w:pPr>
              <w:spacing w:before="0"/>
              <w:jc w:val="both"/>
              <w:rPr>
                <w:rStyle w:val="fontstyle01"/>
                <w:rFonts w:eastAsiaTheme="majorEastAsia"/>
                <w:color w:val="auto"/>
                <w:lang w:val="kk-KZ"/>
              </w:rPr>
            </w:pPr>
            <w:r w:rsidRPr="009A6B39">
              <w:rPr>
                <w:rStyle w:val="fontstyle01"/>
                <w:rFonts w:eastAsiaTheme="majorEastAsia"/>
                <w:color w:val="auto"/>
                <w:lang w:val="kk-KZ"/>
              </w:rPr>
              <w:t xml:space="preserve"> Ақпара</w:t>
            </w:r>
            <w:r w:rsidR="00895642" w:rsidRPr="009A6B39">
              <w:rPr>
                <w:rStyle w:val="fontstyle01"/>
                <w:rFonts w:eastAsiaTheme="majorEastAsia"/>
                <w:color w:val="auto"/>
                <w:lang w:val="kk-KZ"/>
              </w:rPr>
              <w:t>т</w:t>
            </w:r>
            <w:r w:rsidRPr="009A6B39">
              <w:rPr>
                <w:rStyle w:val="fontstyle01"/>
                <w:rFonts w:eastAsiaTheme="majorEastAsia"/>
                <w:color w:val="auto"/>
                <w:lang w:val="kk-KZ"/>
              </w:rPr>
              <w:t xml:space="preserve"> алу </w:t>
            </w:r>
          </w:p>
        </w:tc>
      </w:tr>
      <w:tr w:rsidR="009A6B39" w:rsidRPr="009A6B39" w:rsidTr="003F33D5">
        <w:tc>
          <w:tcPr>
            <w:tcW w:w="5416" w:type="dxa"/>
          </w:tcPr>
          <w:p w:rsidR="008026ED" w:rsidRPr="009A6B39" w:rsidRDefault="008026ED" w:rsidP="003D3D7F">
            <w:pPr>
              <w:spacing w:before="0"/>
              <w:rPr>
                <w:rStyle w:val="fontstyle01"/>
                <w:rFonts w:eastAsiaTheme="majorEastAsia"/>
                <w:color w:val="auto"/>
                <w:lang w:val="kk-KZ"/>
              </w:rPr>
            </w:pPr>
            <w:r w:rsidRPr="009A6B39">
              <w:rPr>
                <w:rStyle w:val="fontstyle01"/>
                <w:rFonts w:eastAsiaTheme="majorEastAsia"/>
                <w:color w:val="auto"/>
                <w:lang w:val="kk-KZ"/>
              </w:rPr>
              <w:t>Дене салмағының индексін есептеу калькуляторы (BMI)</w:t>
            </w:r>
          </w:p>
          <w:p w:rsidR="006841E1" w:rsidRPr="009A6B39" w:rsidRDefault="002C48D1" w:rsidP="003D3D7F">
            <w:pPr>
              <w:spacing w:before="0"/>
              <w:rPr>
                <w:rStyle w:val="fontstyle01"/>
                <w:rFonts w:eastAsiaTheme="majorEastAsia"/>
                <w:color w:val="auto"/>
                <w:lang w:val="kk-KZ"/>
              </w:rPr>
            </w:pPr>
            <w:hyperlink r:id="rId87" w:history="1">
              <w:r w:rsidR="006841E1" w:rsidRPr="009A6B39">
                <w:rPr>
                  <w:rStyle w:val="a6"/>
                  <w:rFonts w:ascii="Times New Roman" w:eastAsiaTheme="majorEastAsia" w:hAnsi="Times New Roman" w:cs="Times New Roman"/>
                  <w:color w:val="auto"/>
                  <w:sz w:val="28"/>
                  <w:szCs w:val="28"/>
                  <w:lang w:val="kk-KZ"/>
                </w:rPr>
                <w:t>https://plasticheskaya-hirurgiya-spb.ru/articles/kalkulyator-imt</w:t>
              </w:r>
            </w:hyperlink>
          </w:p>
        </w:tc>
        <w:tc>
          <w:tcPr>
            <w:tcW w:w="4104" w:type="dxa"/>
          </w:tcPr>
          <w:p w:rsidR="008026ED" w:rsidRPr="009A6B39" w:rsidRDefault="006841E1" w:rsidP="003D3D7F">
            <w:pPr>
              <w:spacing w:before="0"/>
              <w:jc w:val="both"/>
              <w:rPr>
                <w:rStyle w:val="fontstyle01"/>
                <w:rFonts w:eastAsiaTheme="majorEastAsia"/>
                <w:color w:val="auto"/>
                <w:lang w:val="kk-KZ"/>
              </w:rPr>
            </w:pPr>
            <w:r w:rsidRPr="009A6B39">
              <w:rPr>
                <w:rStyle w:val="fontstyle01"/>
                <w:rFonts w:eastAsiaTheme="majorEastAsia"/>
                <w:color w:val="auto"/>
                <w:lang w:val="kk-KZ"/>
              </w:rPr>
              <w:t>Өзіндік жұмыс</w:t>
            </w:r>
          </w:p>
        </w:tc>
      </w:tr>
    </w:tbl>
    <w:p w:rsidR="00701BD3" w:rsidRPr="009A6B39" w:rsidRDefault="00701BD3" w:rsidP="00701BD3">
      <w:pPr>
        <w:spacing w:before="0" w:after="0" w:line="240" w:lineRule="auto"/>
        <w:ind w:firstLine="709"/>
        <w:jc w:val="both"/>
        <w:rPr>
          <w:rFonts w:ascii="Times New Roman" w:hAnsi="Times New Roman" w:cs="Times New Roman"/>
          <w:bCs/>
          <w:sz w:val="28"/>
          <w:szCs w:val="28"/>
          <w:lang w:val="kk-KZ"/>
        </w:rPr>
      </w:pPr>
    </w:p>
    <w:p w:rsidR="00C92C99" w:rsidRPr="009A6B39" w:rsidRDefault="00C92C99" w:rsidP="00C92C99">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Жобаны орындау білім алушылардың өзіндік жұмыстары есебінен берілді. Жоба қорғау тапсырмасы барлық білім алушыларға міндеттелмеді, олар өзіндік тапсырмаларды орындау талаптарының ішінен өздері таңдау жасауға мүмкіндік алды. Зерттеу барысында байқалғаны, жоба қорғауға талпыныс жасаған студенттер пәнге деген қызығушылығы жоғары білім алушылар болды. Жоба қорғамаған білім алушыларға өзіндік жұмыстың басқа түрін орындау міндеттелді (кесте 15). </w:t>
      </w:r>
    </w:p>
    <w:p w:rsidR="00C92C99" w:rsidRPr="009A6B39" w:rsidRDefault="00C92C99" w:rsidP="003D3D7F">
      <w:pPr>
        <w:spacing w:before="0" w:after="0" w:line="240" w:lineRule="auto"/>
        <w:jc w:val="both"/>
        <w:rPr>
          <w:rFonts w:ascii="Times New Roman" w:hAnsi="Times New Roman" w:cs="Times New Roman"/>
          <w:bCs/>
          <w:sz w:val="28"/>
          <w:szCs w:val="28"/>
          <w:lang w:val="kk-KZ"/>
        </w:rPr>
      </w:pPr>
    </w:p>
    <w:p w:rsidR="007629F6" w:rsidRPr="009A6B39" w:rsidRDefault="007629F6" w:rsidP="003D3D7F">
      <w:pPr>
        <w:spacing w:before="0" w:after="0" w:line="240" w:lineRule="auto"/>
        <w:jc w:val="both"/>
        <w:rPr>
          <w:rFonts w:ascii="Times New Roman" w:hAnsi="Times New Roman" w:cs="Times New Roman"/>
          <w:bCs/>
          <w:sz w:val="28"/>
          <w:szCs w:val="28"/>
          <w:lang w:val="kk-KZ"/>
        </w:rPr>
      </w:pPr>
    </w:p>
    <w:p w:rsidR="007629F6" w:rsidRPr="009A6B39" w:rsidRDefault="007629F6" w:rsidP="003D3D7F">
      <w:pPr>
        <w:spacing w:before="0" w:after="0" w:line="240" w:lineRule="auto"/>
        <w:jc w:val="both"/>
        <w:rPr>
          <w:rFonts w:ascii="Times New Roman" w:hAnsi="Times New Roman" w:cs="Times New Roman"/>
          <w:bCs/>
          <w:sz w:val="28"/>
          <w:szCs w:val="28"/>
          <w:lang w:val="kk-KZ"/>
        </w:rPr>
      </w:pPr>
    </w:p>
    <w:p w:rsidR="007629F6" w:rsidRPr="009A6B39" w:rsidRDefault="007629F6" w:rsidP="003D3D7F">
      <w:pPr>
        <w:spacing w:before="0" w:after="0" w:line="240" w:lineRule="auto"/>
        <w:jc w:val="both"/>
        <w:rPr>
          <w:rFonts w:ascii="Times New Roman" w:hAnsi="Times New Roman" w:cs="Times New Roman"/>
          <w:bCs/>
          <w:sz w:val="28"/>
          <w:szCs w:val="28"/>
          <w:lang w:val="kk-KZ"/>
        </w:rPr>
      </w:pPr>
    </w:p>
    <w:p w:rsidR="007629F6" w:rsidRPr="009A6B39" w:rsidRDefault="007629F6" w:rsidP="003D3D7F">
      <w:pPr>
        <w:spacing w:before="0" w:after="0" w:line="240" w:lineRule="auto"/>
        <w:jc w:val="both"/>
        <w:rPr>
          <w:rFonts w:ascii="Times New Roman" w:hAnsi="Times New Roman" w:cs="Times New Roman"/>
          <w:bCs/>
          <w:sz w:val="28"/>
          <w:szCs w:val="28"/>
          <w:lang w:val="kk-KZ"/>
        </w:rPr>
      </w:pPr>
    </w:p>
    <w:p w:rsidR="007629F6" w:rsidRPr="009A6B39" w:rsidRDefault="007629F6" w:rsidP="003D3D7F">
      <w:pPr>
        <w:spacing w:before="0" w:after="0" w:line="240" w:lineRule="auto"/>
        <w:jc w:val="both"/>
        <w:rPr>
          <w:rFonts w:ascii="Times New Roman" w:hAnsi="Times New Roman" w:cs="Times New Roman"/>
          <w:bCs/>
          <w:sz w:val="28"/>
          <w:szCs w:val="28"/>
          <w:lang w:val="kk-KZ"/>
        </w:rPr>
      </w:pPr>
    </w:p>
    <w:p w:rsidR="00D41CD5" w:rsidRPr="009A6B39" w:rsidRDefault="003B1C05" w:rsidP="003D3D7F">
      <w:pPr>
        <w:spacing w:before="0" w:after="0" w:line="240" w:lineRule="auto"/>
        <w:jc w:val="both"/>
        <w:rPr>
          <w:rFonts w:ascii="Times New Roman" w:hAnsi="Times New Roman" w:cs="Times New Roman"/>
          <w:sz w:val="28"/>
          <w:lang w:val="kk-KZ"/>
        </w:rPr>
      </w:pPr>
      <w:r w:rsidRPr="009A6B39">
        <w:rPr>
          <w:rStyle w:val="ae"/>
          <w:rFonts w:ascii="Times New Roman" w:hAnsi="Times New Roman" w:cs="Times New Roman"/>
          <w:b w:val="0"/>
          <w:sz w:val="28"/>
          <w:lang w:val="kk-KZ"/>
        </w:rPr>
        <w:lastRenderedPageBreak/>
        <w:t>Кесте 15</w:t>
      </w:r>
      <w:r w:rsidRPr="009A6B39">
        <w:rPr>
          <w:rFonts w:ascii="Times New Roman" w:hAnsi="Times New Roman" w:cs="Times New Roman"/>
          <w:sz w:val="28"/>
          <w:lang w:val="kk-KZ"/>
        </w:rPr>
        <w:t xml:space="preserve"> – «Анатомия, спорттық морфология негіздері» пәні бойынша білім алушылардың өзіндік жұмыстарының тақырыптары</w:t>
      </w:r>
    </w:p>
    <w:p w:rsidR="003B1C05" w:rsidRPr="009A6B39" w:rsidRDefault="0038642E" w:rsidP="003D3D7F">
      <w:pPr>
        <w:spacing w:before="0" w:after="0" w:line="240" w:lineRule="auto"/>
        <w:jc w:val="both"/>
        <w:rPr>
          <w:rFonts w:ascii="Times New Roman" w:hAnsi="Times New Roman" w:cs="Times New Roman"/>
          <w:bCs/>
          <w:sz w:val="40"/>
          <w:szCs w:val="28"/>
          <w:lang w:val="kk-KZ"/>
        </w:rPr>
      </w:pPr>
      <w:r w:rsidRPr="009A6B39">
        <w:rPr>
          <w:rFonts w:ascii="Times New Roman" w:hAnsi="Times New Roman" w:cs="Times New Roman"/>
          <w:bCs/>
          <w:sz w:val="40"/>
          <w:szCs w:val="28"/>
          <w:lang w:val="kk-KZ"/>
        </w:rPr>
        <w:t xml:space="preserve"> </w:t>
      </w:r>
    </w:p>
    <w:tbl>
      <w:tblPr>
        <w:tblStyle w:val="a5"/>
        <w:tblW w:w="9384" w:type="dxa"/>
        <w:tblInd w:w="250" w:type="dxa"/>
        <w:tblLook w:val="04A0" w:firstRow="1" w:lastRow="0" w:firstColumn="1" w:lastColumn="0" w:noHBand="0" w:noVBand="1"/>
      </w:tblPr>
      <w:tblGrid>
        <w:gridCol w:w="4990"/>
        <w:gridCol w:w="1985"/>
        <w:gridCol w:w="2403"/>
        <w:gridCol w:w="6"/>
      </w:tblGrid>
      <w:tr w:rsidR="009A6B39" w:rsidRPr="009A6B39" w:rsidTr="003F33D5">
        <w:trPr>
          <w:gridAfter w:val="1"/>
          <w:wAfter w:w="6" w:type="dxa"/>
        </w:trPr>
        <w:tc>
          <w:tcPr>
            <w:tcW w:w="4990" w:type="dxa"/>
          </w:tcPr>
          <w:p w:rsidR="00164DE6" w:rsidRPr="009A6B39" w:rsidRDefault="00164DE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Өзіндік жұмыстың тақырыбы</w:t>
            </w:r>
          </w:p>
        </w:tc>
        <w:tc>
          <w:tcPr>
            <w:tcW w:w="1985" w:type="dxa"/>
          </w:tcPr>
          <w:p w:rsidR="00164DE6" w:rsidRPr="009A6B39" w:rsidRDefault="00164DE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Тапсырманы орындау</w:t>
            </w:r>
          </w:p>
          <w:p w:rsidR="00164DE6" w:rsidRPr="009A6B39" w:rsidRDefault="00164DE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күні</w:t>
            </w:r>
          </w:p>
        </w:tc>
        <w:tc>
          <w:tcPr>
            <w:tcW w:w="2403" w:type="dxa"/>
          </w:tcPr>
          <w:p w:rsidR="00164DE6" w:rsidRPr="009A6B39" w:rsidRDefault="00164DE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Тапсырманың орындалу формасы</w:t>
            </w:r>
          </w:p>
        </w:tc>
      </w:tr>
      <w:tr w:rsidR="009A6B39" w:rsidRPr="009A6B39" w:rsidTr="003F33D5">
        <w:trPr>
          <w:gridAfter w:val="1"/>
          <w:wAfter w:w="6" w:type="dxa"/>
        </w:trPr>
        <w:tc>
          <w:tcPr>
            <w:tcW w:w="4990" w:type="dxa"/>
          </w:tcPr>
          <w:p w:rsidR="00164DE6" w:rsidRPr="009A6B39" w:rsidRDefault="00164DE6" w:rsidP="003D3D7F">
            <w:pPr>
              <w:spacing w:before="0"/>
              <w:rPr>
                <w:rFonts w:ascii="Times New Roman" w:hAnsi="Times New Roman" w:cs="Times New Roman"/>
                <w:sz w:val="28"/>
                <w:szCs w:val="28"/>
                <w:lang w:val="kk-KZ"/>
              </w:rPr>
            </w:pPr>
            <w:r w:rsidRPr="009A6B39">
              <w:rPr>
                <w:rFonts w:ascii="Times New Roman" w:hAnsi="Times New Roman" w:cs="Times New Roman"/>
                <w:sz w:val="28"/>
                <w:szCs w:val="28"/>
                <w:lang w:val="kk-KZ"/>
              </w:rPr>
              <w:t>Спорттық антропометриялық көрсеткіштер арқылы спорт түрлеріне іріктеу</w:t>
            </w:r>
          </w:p>
        </w:tc>
        <w:tc>
          <w:tcPr>
            <w:tcW w:w="1985" w:type="dxa"/>
          </w:tcPr>
          <w:p w:rsidR="00164D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164DE6" w:rsidRPr="009A6B39" w:rsidRDefault="00164DE6" w:rsidP="007002F9">
            <w:pPr>
              <w:spacing w:before="0"/>
              <w:jc w:val="center"/>
              <w:rPr>
                <w:rFonts w:ascii="Times New Roman" w:hAnsi="Times New Roman" w:cs="Times New Roman"/>
                <w:sz w:val="28"/>
                <w:szCs w:val="28"/>
                <w:lang w:val="kk-KZ"/>
              </w:rPr>
            </w:pPr>
            <w:bookmarkStart w:id="6" w:name="_Hlk125367421"/>
            <w:r w:rsidRPr="009A6B39">
              <w:rPr>
                <w:rFonts w:ascii="Times New Roman" w:hAnsi="Times New Roman" w:cs="Times New Roman"/>
                <w:sz w:val="28"/>
                <w:szCs w:val="28"/>
                <w:lang w:val="kk-KZ"/>
              </w:rPr>
              <w:t>Жоба жасау</w:t>
            </w:r>
            <w:bookmarkEnd w:id="6"/>
          </w:p>
        </w:tc>
      </w:tr>
      <w:tr w:rsidR="009A6B39" w:rsidRPr="009A6B39" w:rsidTr="003F33D5">
        <w:trPr>
          <w:gridAfter w:val="1"/>
          <w:wAfter w:w="6" w:type="dxa"/>
        </w:trPr>
        <w:tc>
          <w:tcPr>
            <w:tcW w:w="4990" w:type="dxa"/>
          </w:tcPr>
          <w:p w:rsidR="00164DE6" w:rsidRPr="009A6B39" w:rsidRDefault="00164DE6" w:rsidP="003D3D7F">
            <w:pPr>
              <w:spacing w:before="0"/>
              <w:rPr>
                <w:rFonts w:ascii="Times New Roman" w:hAnsi="Times New Roman" w:cs="Times New Roman"/>
                <w:sz w:val="28"/>
                <w:szCs w:val="28"/>
                <w:lang w:val="kk-KZ"/>
              </w:rPr>
            </w:pPr>
            <w:r w:rsidRPr="009A6B39">
              <w:rPr>
                <w:rStyle w:val="fontstyle01"/>
                <w:color w:val="auto"/>
                <w:lang w:val="kk-KZ"/>
              </w:rPr>
              <w:t xml:space="preserve">Индекс әдісімен </w:t>
            </w:r>
            <w:r w:rsidR="005F5131" w:rsidRPr="009A6B39">
              <w:rPr>
                <w:rStyle w:val="fontstyle01"/>
                <w:color w:val="auto"/>
                <w:lang w:val="kk-KZ"/>
              </w:rPr>
              <w:t>спортшылардың физикалық дамуын</w:t>
            </w:r>
            <w:r w:rsidR="008C3450" w:rsidRPr="009A6B39">
              <w:rPr>
                <w:rStyle w:val="fontstyle01"/>
                <w:color w:val="auto"/>
                <w:lang w:val="kk-KZ"/>
              </w:rPr>
              <w:t xml:space="preserve"> </w:t>
            </w:r>
            <w:r w:rsidR="00580572" w:rsidRPr="009A6B39">
              <w:rPr>
                <w:rStyle w:val="fontstyle01"/>
                <w:color w:val="auto"/>
                <w:lang w:val="kk-KZ"/>
              </w:rPr>
              <w:t>бағалау</w:t>
            </w:r>
          </w:p>
        </w:tc>
        <w:tc>
          <w:tcPr>
            <w:tcW w:w="1985" w:type="dxa"/>
          </w:tcPr>
          <w:p w:rsidR="00164D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164DE6" w:rsidRPr="009A6B39" w:rsidRDefault="00164D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Жоба жасау</w:t>
            </w:r>
          </w:p>
        </w:tc>
      </w:tr>
      <w:tr w:rsidR="009A6B39" w:rsidRPr="009A6B39" w:rsidTr="003F33D5">
        <w:trPr>
          <w:gridAfter w:val="1"/>
          <w:wAfter w:w="6" w:type="dxa"/>
        </w:trPr>
        <w:tc>
          <w:tcPr>
            <w:tcW w:w="4990" w:type="dxa"/>
          </w:tcPr>
          <w:p w:rsidR="008B32E6" w:rsidRPr="009A6B39" w:rsidRDefault="008B32E6" w:rsidP="003D3D7F">
            <w:pPr>
              <w:spacing w:before="0"/>
              <w:rPr>
                <w:rStyle w:val="fontstyle01"/>
                <w:color w:val="auto"/>
                <w:lang w:val="kk-KZ"/>
              </w:rPr>
            </w:pPr>
            <w:r w:rsidRPr="009A6B39">
              <w:rPr>
                <w:rStyle w:val="fontstyle01"/>
                <w:color w:val="auto"/>
                <w:lang w:val="kk-KZ"/>
              </w:rPr>
              <w:t>Спортшылардың дене пропорциясын анықтау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Жоба жасау</w:t>
            </w:r>
          </w:p>
        </w:tc>
      </w:tr>
      <w:tr w:rsidR="009A6B39" w:rsidRPr="009A6B39" w:rsidTr="003F33D5">
        <w:trPr>
          <w:gridAfter w:val="1"/>
          <w:wAfter w:w="6" w:type="dxa"/>
        </w:trPr>
        <w:tc>
          <w:tcPr>
            <w:tcW w:w="4990" w:type="dxa"/>
          </w:tcPr>
          <w:p w:rsidR="008B32E6" w:rsidRPr="009A6B39" w:rsidRDefault="008B32E6" w:rsidP="003D3D7F">
            <w:pPr>
              <w:spacing w:before="0"/>
              <w:rPr>
                <w:rFonts w:ascii="Times New Roman" w:hAnsi="Times New Roman" w:cs="Times New Roman"/>
                <w:sz w:val="28"/>
                <w:szCs w:val="28"/>
                <w:lang w:val="kk-KZ"/>
              </w:rPr>
            </w:pPr>
            <w:r w:rsidRPr="009A6B39">
              <w:rPr>
                <w:rStyle w:val="fontstyle01"/>
                <w:color w:val="auto"/>
                <w:lang w:val="kk-KZ"/>
              </w:rPr>
              <w:t>Стандартты әдіспен  спортшылардың физикалық дамуды бағалау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8B32E6" w:rsidRPr="009A6B39" w:rsidRDefault="00ED7823"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Баяндама</w:t>
            </w:r>
          </w:p>
        </w:tc>
      </w:tr>
      <w:tr w:rsidR="009A6B39" w:rsidRPr="009A6B39" w:rsidTr="003F33D5">
        <w:trPr>
          <w:gridAfter w:val="1"/>
          <w:wAfter w:w="6" w:type="dxa"/>
        </w:trPr>
        <w:tc>
          <w:tcPr>
            <w:tcW w:w="4990" w:type="dxa"/>
          </w:tcPr>
          <w:p w:rsidR="008B32E6" w:rsidRPr="009A6B39" w:rsidRDefault="008B32E6" w:rsidP="003D3D7F">
            <w:pPr>
              <w:spacing w:before="0"/>
              <w:rPr>
                <w:rStyle w:val="fontstyle01"/>
                <w:color w:val="auto"/>
              </w:rPr>
            </w:pPr>
            <w:r w:rsidRPr="009A6B39">
              <w:rPr>
                <w:rStyle w:val="fontstyle01"/>
                <w:color w:val="auto"/>
                <w:lang w:val="kk-KZ"/>
              </w:rPr>
              <w:t>Спортшылардың антропометриялық профильді құрастыру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Жоба жасау</w:t>
            </w:r>
          </w:p>
        </w:tc>
      </w:tr>
      <w:tr w:rsidR="009A6B39" w:rsidRPr="009A6B39" w:rsidTr="003F33D5">
        <w:trPr>
          <w:gridAfter w:val="1"/>
          <w:wAfter w:w="6" w:type="dxa"/>
        </w:trPr>
        <w:tc>
          <w:tcPr>
            <w:tcW w:w="4990" w:type="dxa"/>
          </w:tcPr>
          <w:p w:rsidR="008B32E6" w:rsidRPr="009A6B39" w:rsidRDefault="008B32E6" w:rsidP="003D3D7F">
            <w:pPr>
              <w:spacing w:before="0"/>
              <w:rPr>
                <w:rFonts w:ascii="Times New Roman" w:hAnsi="Times New Roman" w:cs="Times New Roman"/>
                <w:sz w:val="28"/>
                <w:szCs w:val="28"/>
                <w:lang w:val="kk-KZ"/>
              </w:rPr>
            </w:pPr>
            <w:r w:rsidRPr="009A6B39">
              <w:rPr>
                <w:rStyle w:val="fontstyle01"/>
                <w:color w:val="auto"/>
                <w:lang w:val="kk-KZ"/>
              </w:rPr>
              <w:t>Спортшылардың соматотипін Хит-Картер әдісімен анықтау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rPr>
              <w:t>Мультимеди</w:t>
            </w:r>
            <w:r w:rsidRPr="009A6B39">
              <w:rPr>
                <w:rFonts w:ascii="Times New Roman" w:hAnsi="Times New Roman" w:cs="Times New Roman"/>
                <w:sz w:val="28"/>
                <w:szCs w:val="28"/>
                <w:lang w:val="kk-KZ"/>
              </w:rPr>
              <w:t xml:space="preserve">ялық </w:t>
            </w:r>
            <w:r w:rsidRPr="009A6B39">
              <w:rPr>
                <w:rFonts w:ascii="Times New Roman" w:hAnsi="Times New Roman" w:cs="Times New Roman"/>
                <w:sz w:val="28"/>
                <w:szCs w:val="28"/>
              </w:rPr>
              <w:t xml:space="preserve"> презентации</w:t>
            </w:r>
          </w:p>
        </w:tc>
      </w:tr>
      <w:tr w:rsidR="009A6B39" w:rsidRPr="009A6B39" w:rsidTr="003F33D5">
        <w:trPr>
          <w:gridAfter w:val="1"/>
          <w:wAfter w:w="6" w:type="dxa"/>
        </w:trPr>
        <w:tc>
          <w:tcPr>
            <w:tcW w:w="4990" w:type="dxa"/>
          </w:tcPr>
          <w:p w:rsidR="008B32E6" w:rsidRPr="009A6B39" w:rsidRDefault="008B32E6" w:rsidP="003D3D7F">
            <w:pPr>
              <w:spacing w:before="0"/>
              <w:rPr>
                <w:rStyle w:val="fontstyle01"/>
                <w:color w:val="auto"/>
                <w:lang w:val="kk-KZ"/>
              </w:rPr>
            </w:pPr>
            <w:r w:rsidRPr="009A6B39">
              <w:rPr>
                <w:rStyle w:val="fontstyle01"/>
                <w:color w:val="auto"/>
                <w:lang w:val="kk-KZ"/>
              </w:rPr>
              <w:t>Р. Н. Дорохов әдісі бойынша спортшылардың соматотиптін анықтау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3" w:type="dxa"/>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Тақырыптық </w:t>
            </w:r>
            <w:r w:rsidRPr="009A6B39">
              <w:rPr>
                <w:rFonts w:ascii="Times New Roman" w:hAnsi="Times New Roman" w:cs="Times New Roman"/>
                <w:sz w:val="28"/>
                <w:szCs w:val="28"/>
              </w:rPr>
              <w:t>портфолио</w:t>
            </w:r>
          </w:p>
        </w:tc>
      </w:tr>
      <w:tr w:rsidR="009A6B39" w:rsidRPr="009A6B39" w:rsidTr="003F33D5">
        <w:tc>
          <w:tcPr>
            <w:tcW w:w="4990" w:type="dxa"/>
          </w:tcPr>
          <w:p w:rsidR="008B32E6" w:rsidRPr="009A6B39" w:rsidRDefault="008B32E6" w:rsidP="003D3D7F">
            <w:pPr>
              <w:spacing w:before="0"/>
              <w:rPr>
                <w:rStyle w:val="fontstyle01"/>
                <w:color w:val="auto"/>
                <w:lang w:val="kk-KZ"/>
              </w:rPr>
            </w:pPr>
            <w:r w:rsidRPr="009A6B39">
              <w:rPr>
                <w:rStyle w:val="fontstyle01"/>
                <w:color w:val="auto"/>
                <w:lang w:val="kk-KZ"/>
              </w:rPr>
              <w:t xml:space="preserve">Спортшылардың </w:t>
            </w:r>
            <w:r w:rsidRPr="009A6B39">
              <w:rPr>
                <w:rFonts w:ascii="Times New Roman" w:hAnsi="Times New Roman" w:cs="Times New Roman"/>
                <w:sz w:val="28"/>
                <w:szCs w:val="28"/>
                <w:lang w:val="kk-KZ"/>
              </w:rPr>
              <w:t>дененің бұлшықет массасын анықтау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9" w:type="dxa"/>
            <w:gridSpan w:val="2"/>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bCs/>
                <w:sz w:val="28"/>
                <w:szCs w:val="28"/>
              </w:rPr>
              <w:t>Инфографик</w:t>
            </w:r>
            <w:r w:rsidRPr="009A6B39">
              <w:rPr>
                <w:rFonts w:ascii="Times New Roman" w:hAnsi="Times New Roman" w:cs="Times New Roman"/>
                <w:bCs/>
                <w:sz w:val="28"/>
                <w:szCs w:val="28"/>
                <w:lang w:val="kk-KZ"/>
              </w:rPr>
              <w:t>а</w:t>
            </w:r>
          </w:p>
        </w:tc>
      </w:tr>
      <w:tr w:rsidR="009A6B39" w:rsidRPr="009A6B39" w:rsidTr="003F33D5">
        <w:tc>
          <w:tcPr>
            <w:tcW w:w="4990" w:type="dxa"/>
          </w:tcPr>
          <w:p w:rsidR="008B32E6" w:rsidRPr="009A6B39" w:rsidRDefault="008B32E6" w:rsidP="003D3D7F">
            <w:pPr>
              <w:spacing w:before="0"/>
              <w:rPr>
                <w:rFonts w:ascii="Times New Roman" w:hAnsi="Times New Roman" w:cs="Times New Roman"/>
                <w:sz w:val="28"/>
                <w:szCs w:val="28"/>
              </w:rPr>
            </w:pPr>
            <w:r w:rsidRPr="009A6B39">
              <w:rPr>
                <w:rStyle w:val="fontstyle01"/>
                <w:color w:val="auto"/>
                <w:lang w:val="kk-KZ"/>
              </w:rPr>
              <w:t xml:space="preserve">Спортшылардың </w:t>
            </w:r>
            <w:r w:rsidRPr="009A6B39">
              <w:rPr>
                <w:rFonts w:ascii="Times New Roman" w:hAnsi="Times New Roman" w:cs="Times New Roman"/>
                <w:sz w:val="28"/>
                <w:szCs w:val="28"/>
                <w:lang w:val="kk-KZ"/>
              </w:rPr>
              <w:t>с</w:t>
            </w:r>
            <w:r w:rsidRPr="009A6B39">
              <w:rPr>
                <w:rFonts w:ascii="Times New Roman" w:hAnsi="Times New Roman" w:cs="Times New Roman"/>
                <w:sz w:val="28"/>
                <w:szCs w:val="28"/>
              </w:rPr>
              <w:t>үйек компонентін анықтау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9" w:type="dxa"/>
            <w:gridSpan w:val="2"/>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bCs/>
                <w:sz w:val="28"/>
                <w:szCs w:val="28"/>
                <w:lang w:val="kk-KZ"/>
              </w:rPr>
              <w:t>Ақпараттық ізденіс</w:t>
            </w:r>
          </w:p>
        </w:tc>
      </w:tr>
      <w:tr w:rsidR="009A6B39" w:rsidRPr="009A6B39" w:rsidTr="003F33D5">
        <w:tc>
          <w:tcPr>
            <w:tcW w:w="4990" w:type="dxa"/>
          </w:tcPr>
          <w:p w:rsidR="008B32E6" w:rsidRPr="009A6B39" w:rsidRDefault="008B32E6" w:rsidP="003D3D7F">
            <w:pPr>
              <w:spacing w:before="0"/>
              <w:rPr>
                <w:rFonts w:ascii="Times New Roman" w:hAnsi="Times New Roman" w:cs="Times New Roman"/>
                <w:sz w:val="28"/>
                <w:szCs w:val="28"/>
                <w:lang w:val="kk-KZ"/>
              </w:rPr>
            </w:pPr>
            <w:r w:rsidRPr="009A6B39">
              <w:rPr>
                <w:rFonts w:ascii="Times New Roman" w:hAnsi="Times New Roman" w:cs="Times New Roman"/>
                <w:sz w:val="28"/>
                <w:szCs w:val="28"/>
                <w:lang w:val="kk-KZ"/>
              </w:rPr>
              <w:t>Спортшылардың буындарындағы қозғалғыштығын анықтау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9" w:type="dxa"/>
            <w:gridSpan w:val="2"/>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Жоба жасау</w:t>
            </w:r>
          </w:p>
        </w:tc>
      </w:tr>
      <w:tr w:rsidR="009A6B39" w:rsidRPr="009A6B39" w:rsidTr="003F33D5">
        <w:tc>
          <w:tcPr>
            <w:tcW w:w="4990" w:type="dxa"/>
          </w:tcPr>
          <w:p w:rsidR="008B32E6" w:rsidRPr="009A6B39" w:rsidRDefault="008B32E6" w:rsidP="003D3D7F">
            <w:pPr>
              <w:spacing w:before="0"/>
              <w:rPr>
                <w:rFonts w:ascii="Times New Roman" w:hAnsi="Times New Roman" w:cs="Times New Roman"/>
                <w:sz w:val="28"/>
                <w:szCs w:val="28"/>
                <w:lang w:val="kk-KZ"/>
              </w:rPr>
            </w:pPr>
            <w:r w:rsidRPr="009A6B39">
              <w:rPr>
                <w:rFonts w:ascii="Times New Roman" w:hAnsi="Times New Roman" w:cs="Times New Roman"/>
                <w:sz w:val="28"/>
                <w:szCs w:val="28"/>
                <w:lang w:val="kk-KZ"/>
              </w:rPr>
              <w:t>Спортшылардың дене бітімі мен қалпын бағалау</w:t>
            </w:r>
          </w:p>
        </w:tc>
        <w:tc>
          <w:tcPr>
            <w:tcW w:w="1985" w:type="dxa"/>
          </w:tcPr>
          <w:p w:rsidR="008B32E6" w:rsidRPr="009A6B39" w:rsidRDefault="005200F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w:t>
            </w:r>
          </w:p>
        </w:tc>
        <w:tc>
          <w:tcPr>
            <w:tcW w:w="2409" w:type="dxa"/>
            <w:gridSpan w:val="2"/>
          </w:tcPr>
          <w:p w:rsidR="008B32E6" w:rsidRPr="009A6B39" w:rsidRDefault="008B32E6" w:rsidP="007002F9">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Жоба жасау</w:t>
            </w:r>
          </w:p>
        </w:tc>
      </w:tr>
    </w:tbl>
    <w:p w:rsidR="00164DE6" w:rsidRPr="009A6B39" w:rsidRDefault="00164DE6" w:rsidP="003D3D7F">
      <w:pPr>
        <w:spacing w:before="0" w:after="0" w:line="240" w:lineRule="auto"/>
        <w:jc w:val="both"/>
        <w:rPr>
          <w:rFonts w:ascii="Times New Roman" w:hAnsi="Times New Roman" w:cs="Times New Roman"/>
          <w:bCs/>
          <w:sz w:val="28"/>
          <w:szCs w:val="28"/>
          <w:lang w:val="kk-KZ"/>
        </w:rPr>
      </w:pPr>
    </w:p>
    <w:p w:rsidR="008D09BF" w:rsidRPr="009A6B39" w:rsidRDefault="008D09BF" w:rsidP="008D09B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Зерттеу барысында жүргізілген жұмыстар бақылау тестілері, әңгімелесу, сұрақ-жауап, бақылау жұмысы түрінде болды. Жоғарыда айтылғандай, практикалық және зертханалық сабақтардың тақырыптары бірін-бірі толықтыратындықтан, әрбір үшінші аптада бақылау жұмысы практикалық сабақта өткізілді. Бақылау жұмысы практикалық сабақтың сол күнгі мазмұнына сәйкес құрастырылды. Нақтырақ айтқанда, үш аптаның материалдары біріктіріліп, бақылау жұмысы алынды. Сонымен қатар, білім алушылар 15 оқу аптасының ішінде екі рет рубеждік бақылау жұмысын тапсыруға міндетті болды.</w:t>
      </w:r>
    </w:p>
    <w:p w:rsidR="002179DF" w:rsidRPr="009A6B39" w:rsidRDefault="008D09BF" w:rsidP="002179D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Аталған бақылау түрлерінен бөлек, білім алушылардың білімі практикалық және зертханалық сабақтар барысында бағаланды, сондай-ақ ойын (іскерлік және рольдік) технологияларын сабақта қолдану барысында білім алушылардың өзін-өз</w:t>
      </w:r>
      <w:r w:rsidR="002179DF" w:rsidRPr="009A6B39">
        <w:rPr>
          <w:rFonts w:ascii="Times New Roman" w:hAnsi="Times New Roman" w:cs="Times New Roman"/>
          <w:bCs/>
          <w:sz w:val="28"/>
          <w:szCs w:val="28"/>
          <w:lang w:val="kk-KZ"/>
        </w:rPr>
        <w:t xml:space="preserve">і бағалауына мүмкіндік берілді. Тәжірибе барысында </w:t>
      </w:r>
      <w:r w:rsidR="002179DF" w:rsidRPr="009A6B39">
        <w:rPr>
          <w:rFonts w:ascii="Times New Roman" w:hAnsi="Times New Roman" w:cs="Times New Roman"/>
          <w:bCs/>
          <w:sz w:val="28"/>
          <w:szCs w:val="28"/>
          <w:lang w:val="kk-KZ"/>
        </w:rPr>
        <w:lastRenderedPageBreak/>
        <w:t>ұсынылған бағдарлама, оқу-әдістемелік құралдар мазмұнындағы ұсынған практикалық сабақтарымыздың үлгілері ұсынылады.</w:t>
      </w:r>
    </w:p>
    <w:p w:rsidR="002179DF" w:rsidRPr="009A6B39" w:rsidRDefault="002179DF" w:rsidP="00487732">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 xml:space="preserve"> </w:t>
      </w:r>
      <w:r w:rsidRPr="009A6B39">
        <w:rPr>
          <w:rFonts w:ascii="Times New Roman" w:hAnsi="Times New Roman" w:cs="Times New Roman"/>
          <w:sz w:val="28"/>
          <w:szCs w:val="28"/>
          <w:lang w:val="kk-KZ"/>
        </w:rPr>
        <w:t>«Анатомия, спорттық морфология негіздері»-пәні бойынша практикалық сабақ</w:t>
      </w:r>
      <w:r w:rsidR="00487732" w:rsidRPr="009A6B39">
        <w:rPr>
          <w:rFonts w:ascii="Times New Roman" w:hAnsi="Times New Roman" w:cs="Times New Roman"/>
          <w:sz w:val="28"/>
          <w:szCs w:val="28"/>
          <w:lang w:val="kk-KZ"/>
        </w:rPr>
        <w:t>:</w:t>
      </w:r>
    </w:p>
    <w:p w:rsidR="002179DF" w:rsidRPr="009A6B39" w:rsidRDefault="002179DF" w:rsidP="002179DF">
      <w:pPr>
        <w:spacing w:before="0" w:after="0" w:line="240" w:lineRule="auto"/>
        <w:jc w:val="center"/>
        <w:rPr>
          <w:rStyle w:val="fontstyle01"/>
          <w:color w:val="auto"/>
          <w:lang w:val="kk-KZ"/>
        </w:rPr>
      </w:pP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Практикалық сабақ № 8. Мықын белдеуі және аяқтың бұлшықеттері, олардың құрылысы, спорттық морфологиялық бейімделу және өзгерістері</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Мақсаты: Мықын белдеуі және аяқтың бұлшықеттері, топографиялық түзілімдерін зерттеу, олардың спорттық жаттығуларға  морфологиялық бейімделу және өзгерістері </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br/>
        <w:t>Құрал- жабдықтар:</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Қаңқа.</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Кесте, сызба, муляждар.</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Аяқ бұлшықеттері  (51 бұлшықет) жинақталу орнына қарай бөлінеді:</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w:t>
      </w:r>
      <w:r w:rsidRPr="009A6B39">
        <w:rPr>
          <w:rFonts w:ascii="Times New Roman" w:hAnsi="Times New Roman" w:cs="Times New Roman"/>
          <w:i/>
          <w:iCs/>
          <w:sz w:val="28"/>
          <w:szCs w:val="28"/>
          <w:lang w:val="kk-KZ"/>
        </w:rPr>
        <w:t>Астау (жамбас қуысы) (11 бұлшықет)</w:t>
      </w:r>
      <w:r w:rsidRPr="009A6B39">
        <w:rPr>
          <w:rFonts w:ascii="Times New Roman" w:hAnsi="Times New Roman" w:cs="Times New Roman"/>
          <w:sz w:val="28"/>
          <w:szCs w:val="28"/>
          <w:lang w:val="kk-KZ"/>
        </w:rPr>
        <w:t xml:space="preserve"> -жамбас-сан буынан қозғалысқа келтіреді: </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бүгеді-жазады;</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алшақтататын (әкету);</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супинация-пронация.</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2. </w:t>
      </w:r>
      <w:r w:rsidRPr="009A6B39">
        <w:rPr>
          <w:rFonts w:ascii="Times New Roman" w:hAnsi="Times New Roman" w:cs="Times New Roman"/>
          <w:i/>
          <w:iCs/>
          <w:sz w:val="28"/>
          <w:szCs w:val="28"/>
          <w:lang w:val="kk-KZ"/>
        </w:rPr>
        <w:t>сан бұлшықеті</w:t>
      </w:r>
      <w:r w:rsidRPr="009A6B39">
        <w:rPr>
          <w:rFonts w:ascii="Times New Roman" w:hAnsi="Times New Roman" w:cs="Times New Roman"/>
          <w:sz w:val="28"/>
          <w:szCs w:val="28"/>
        </w:rPr>
        <w:t xml:space="preserve"> (10 </w:t>
      </w:r>
      <w:r w:rsidRPr="009A6B39">
        <w:rPr>
          <w:rFonts w:ascii="Times New Roman" w:hAnsi="Times New Roman" w:cs="Times New Roman"/>
          <w:sz w:val="28"/>
          <w:szCs w:val="28"/>
          <w:lang w:val="kk-KZ"/>
        </w:rPr>
        <w:t>бұлшықет</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қозғалысты 2 буын атқарады</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сан-бөксе </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бүгу</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жазу</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санды жақындататын</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тізе</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бүгу</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жазу</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балтыр </w:t>
      </w:r>
      <w:r w:rsidRPr="009A6B39">
        <w:rPr>
          <w:rFonts w:ascii="Times New Roman" w:hAnsi="Times New Roman" w:cs="Times New Roman"/>
          <w:sz w:val="28"/>
          <w:szCs w:val="28"/>
        </w:rPr>
        <w:t>супинация-пронация</w:t>
      </w:r>
      <w:r w:rsidRPr="009A6B39">
        <w:rPr>
          <w:rFonts w:ascii="Times New Roman" w:hAnsi="Times New Roman" w:cs="Times New Roman"/>
          <w:sz w:val="28"/>
          <w:szCs w:val="28"/>
          <w:lang w:val="kk-KZ"/>
        </w:rPr>
        <w:t>сы</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3. </w:t>
      </w:r>
      <w:r w:rsidRPr="009A6B39">
        <w:rPr>
          <w:rFonts w:ascii="Times New Roman" w:hAnsi="Times New Roman" w:cs="Times New Roman"/>
          <w:i/>
          <w:iCs/>
          <w:sz w:val="28"/>
          <w:szCs w:val="28"/>
          <w:lang w:val="kk-KZ"/>
        </w:rPr>
        <w:t>балтыр бұлшықеті</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 (10 </w:t>
      </w:r>
      <w:r w:rsidRPr="009A6B39">
        <w:rPr>
          <w:rFonts w:ascii="Times New Roman" w:hAnsi="Times New Roman" w:cs="Times New Roman"/>
          <w:sz w:val="28"/>
          <w:szCs w:val="28"/>
          <w:lang w:val="kk-KZ"/>
        </w:rPr>
        <w:t>бұлшықет</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қозғалысты 17 буын атқарады</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тізеде</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бүгетін және балтырдың</w:t>
      </w:r>
      <w:r w:rsidRPr="009A6B39">
        <w:rPr>
          <w:rFonts w:ascii="Times New Roman" w:hAnsi="Times New Roman" w:cs="Times New Roman"/>
          <w:sz w:val="28"/>
          <w:szCs w:val="28"/>
        </w:rPr>
        <w:t xml:space="preserve"> супинация-пронация</w:t>
      </w:r>
      <w:r w:rsidRPr="009A6B39">
        <w:rPr>
          <w:rFonts w:ascii="Times New Roman" w:hAnsi="Times New Roman" w:cs="Times New Roman"/>
          <w:sz w:val="28"/>
          <w:szCs w:val="28"/>
          <w:lang w:val="kk-KZ"/>
        </w:rPr>
        <w:t>сы</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балтыр-аяқбасы </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бүгу</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жазу</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аяқбасын алшақтататын-жақындататын</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аяқ басының көлденең буындары</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 xml:space="preserve">аяқбасының </w:t>
      </w:r>
      <w:r w:rsidRPr="009A6B39">
        <w:rPr>
          <w:rFonts w:ascii="Times New Roman" w:hAnsi="Times New Roman" w:cs="Times New Roman"/>
          <w:sz w:val="28"/>
          <w:szCs w:val="28"/>
        </w:rPr>
        <w:t>супинация-пронация</w:t>
      </w:r>
      <w:r w:rsidRPr="009A6B39">
        <w:rPr>
          <w:rFonts w:ascii="Times New Roman" w:hAnsi="Times New Roman" w:cs="Times New Roman"/>
          <w:sz w:val="28"/>
          <w:szCs w:val="28"/>
          <w:lang w:val="kk-KZ"/>
        </w:rPr>
        <w:t>сы</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табан-башпай</w:t>
      </w:r>
      <w:r w:rsidRPr="009A6B39">
        <w:rPr>
          <w:rFonts w:ascii="Times New Roman" w:hAnsi="Times New Roman" w:cs="Times New Roman"/>
          <w:sz w:val="28"/>
          <w:szCs w:val="28"/>
        </w:rPr>
        <w:t xml:space="preserve"> (5 </w:t>
      </w:r>
      <w:r w:rsidRPr="009A6B39">
        <w:rPr>
          <w:rFonts w:ascii="Times New Roman" w:hAnsi="Times New Roman" w:cs="Times New Roman"/>
          <w:sz w:val="28"/>
          <w:szCs w:val="28"/>
          <w:lang w:val="kk-KZ"/>
        </w:rPr>
        <w:t>буын</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башпайларды бүгетін-жазатын</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башпайаралық </w:t>
      </w:r>
      <w:r w:rsidRPr="009A6B39">
        <w:rPr>
          <w:rFonts w:ascii="Times New Roman" w:hAnsi="Times New Roman" w:cs="Times New Roman"/>
          <w:sz w:val="28"/>
          <w:szCs w:val="28"/>
        </w:rPr>
        <w:t xml:space="preserve">(9 </w:t>
      </w:r>
      <w:r w:rsidRPr="009A6B39">
        <w:rPr>
          <w:rFonts w:ascii="Times New Roman" w:hAnsi="Times New Roman" w:cs="Times New Roman"/>
          <w:sz w:val="28"/>
          <w:szCs w:val="28"/>
          <w:lang w:val="kk-KZ"/>
        </w:rPr>
        <w:t>буын</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башпайларды бүгетін-жазатын</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4. </w:t>
      </w:r>
      <w:r w:rsidRPr="009A6B39">
        <w:rPr>
          <w:rFonts w:ascii="Times New Roman" w:hAnsi="Times New Roman" w:cs="Times New Roman"/>
          <w:i/>
          <w:iCs/>
          <w:sz w:val="28"/>
          <w:szCs w:val="28"/>
          <w:lang w:val="kk-KZ"/>
        </w:rPr>
        <w:t>аяқбасы бұлшықеттері</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 (20 </w:t>
      </w:r>
      <w:r w:rsidRPr="009A6B39">
        <w:rPr>
          <w:rFonts w:ascii="Times New Roman" w:hAnsi="Times New Roman" w:cs="Times New Roman"/>
          <w:sz w:val="28"/>
          <w:szCs w:val="28"/>
          <w:lang w:val="kk-KZ"/>
        </w:rPr>
        <w:t>бұлшықет</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қозғалысты 9 буын атқарады</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табан-башпай</w:t>
      </w:r>
      <w:r w:rsidRPr="009A6B39">
        <w:rPr>
          <w:rFonts w:ascii="Times New Roman" w:hAnsi="Times New Roman" w:cs="Times New Roman"/>
          <w:sz w:val="28"/>
          <w:szCs w:val="28"/>
        </w:rPr>
        <w:t xml:space="preserve"> (5 </w:t>
      </w:r>
      <w:r w:rsidRPr="009A6B39">
        <w:rPr>
          <w:rFonts w:ascii="Times New Roman" w:hAnsi="Times New Roman" w:cs="Times New Roman"/>
          <w:sz w:val="28"/>
          <w:szCs w:val="28"/>
          <w:lang w:val="kk-KZ"/>
        </w:rPr>
        <w:t>буын</w:t>
      </w:r>
      <w:r w:rsidRPr="009A6B39">
        <w:rPr>
          <w:rFonts w:ascii="Times New Roman" w:hAnsi="Times New Roman" w:cs="Times New Roman"/>
          <w:sz w:val="28"/>
          <w:szCs w:val="28"/>
        </w:rPr>
        <w:t xml:space="preserve">) – </w:t>
      </w:r>
      <w:r w:rsidRPr="009A6B39">
        <w:rPr>
          <w:rFonts w:ascii="Times New Roman" w:hAnsi="Times New Roman" w:cs="Times New Roman"/>
          <w:sz w:val="28"/>
          <w:szCs w:val="28"/>
          <w:lang w:val="kk-KZ"/>
        </w:rPr>
        <w:t>башпайды бүгетін-жазатын</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алшақтататын-жақындататын</w:t>
      </w:r>
      <w:r w:rsidRPr="009A6B39">
        <w:rPr>
          <w:rFonts w:ascii="Times New Roman" w:hAnsi="Times New Roman" w:cs="Times New Roman"/>
          <w:sz w:val="28"/>
          <w:szCs w:val="28"/>
        </w:rPr>
        <w:t>.</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2-5 башпайдың проксимальды башпайаралық буыны - башпайды бүгетін-жазатын.</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Іскерлік ойынның сценарийі</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Студенттер 3 топқа бөлінеді. Әрбір топта бас жаттықтырушы, Функионалдық дайындыққа жауапты жаттықтырушы, Техникалық дайындыққа жауапты жаттықтырушы, спортшының жеке жаттықтырушысы, спортшылар, дәрігер, уақалушы, психолог болады. Төменде көрсетілген жаттығуды сапалы орындауға спортшыны дайындау үшін, әрбір жауапты тұлғаның міндеттерін талдаңдар. Жаттығу барысындағы спортшының дене қалпына анатомиялық талдау жасаңдар.</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Спортшының дене қалпын анатомиялық талдау</w:t>
      </w:r>
    </w:p>
    <w:p w:rsidR="002179DF" w:rsidRPr="009A6B39" w:rsidRDefault="002179D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Бұлшықет жұмысын талдау кезінде келесі тармақтарға назар аударыңыз:</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бұлшықеттерге талдау жасауда денеге жүктеме ең көп түсетін бөлігінен бастау керек;</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бұлшықеттің жұмыс түріне сипаттама беру (статикалық, динамикалық);</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бұлшықет жұмысын талдау кезінде студент препаратта, кестеде және натурщикте, осы позицияның орындалуын қамтамасыз ететін бұлшықеттерді атауы және көрсетуі керек;</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талданатын дене қалпын орындау кезінде тыныс алу жағдайлары туралы өз ойларыңызды білдіріңіз;</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анатомиялық талдау жасалатын спортшының қозғалысы бойынша өз болжамдарыңызды айтыңыз (қандай бұлшықет топбы ең жоғары жүктемені орындауға қатысады, қандай дайындық жаттығулары арқылы осы бұлшықеттерді шынықтыруға болады).</w:t>
      </w:r>
    </w:p>
    <w:p w:rsidR="002179DF" w:rsidRPr="009A6B39" w:rsidRDefault="00487732" w:rsidP="00487732">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lang w:eastAsia="ru-RU"/>
        </w:rPr>
        <w:drawing>
          <wp:anchor distT="0" distB="0" distL="114300" distR="114300" simplePos="0" relativeHeight="251648000" behindDoc="1" locked="0" layoutInCell="1" allowOverlap="1" wp14:anchorId="76DB5B42" wp14:editId="5848E8B0">
            <wp:simplePos x="0" y="0"/>
            <wp:positionH relativeFrom="margin">
              <wp:posOffset>684530</wp:posOffset>
            </wp:positionH>
            <wp:positionV relativeFrom="paragraph">
              <wp:posOffset>122011</wp:posOffset>
            </wp:positionV>
            <wp:extent cx="4055745" cy="4994910"/>
            <wp:effectExtent l="0" t="0" r="1905" b="0"/>
            <wp:wrapTight wrapText="bothSides">
              <wp:wrapPolygon edited="0">
                <wp:start x="0" y="0"/>
                <wp:lineTo x="0" y="21501"/>
                <wp:lineTo x="21509" y="21501"/>
                <wp:lineTo x="21509"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055745" cy="4994910"/>
                    </a:xfrm>
                    <a:prstGeom prst="rect">
                      <a:avLst/>
                    </a:prstGeom>
                  </pic:spPr>
                </pic:pic>
              </a:graphicData>
            </a:graphic>
            <wp14:sizeRelH relativeFrom="margin">
              <wp14:pctWidth>0</wp14:pctWidth>
            </wp14:sizeRelH>
            <wp14:sizeRelV relativeFrom="margin">
              <wp14:pctHeight>0</wp14:pctHeight>
            </wp14:sizeRelV>
          </wp:anchor>
        </w:drawing>
      </w: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487732">
      <w:pPr>
        <w:spacing w:before="0" w:after="0" w:line="240" w:lineRule="auto"/>
        <w:jc w:val="both"/>
        <w:rPr>
          <w:rFonts w:ascii="Times New Roman" w:hAnsi="Times New Roman" w:cs="Times New Roman"/>
          <w:sz w:val="28"/>
          <w:szCs w:val="28"/>
          <w:lang w:val="kk-KZ"/>
        </w:rPr>
      </w:pPr>
    </w:p>
    <w:p w:rsidR="00487732" w:rsidRPr="009A6B39" w:rsidRDefault="00487732" w:rsidP="00487732">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1–4 – тірек аяқтың алдыңғы қадамы (оң), 5 тірек аяқтың тік сәті; 6–9 – тірек аяқтың артқы қадамы, 10 – бос аяқтың артқы қадамы,</w:t>
      </w:r>
      <w:r w:rsidRPr="009A6B39">
        <w:rPr>
          <w:rFonts w:ascii="Times New Roman" w:hAnsi="Times New Roman" w:cs="Times New Roman"/>
          <w:sz w:val="28"/>
          <w:szCs w:val="28"/>
          <w:lang w:val="kk-KZ"/>
        </w:rPr>
        <w:br/>
        <w:t>11 – бос аяқтың тік сәті, 12 – бос аяқтың алға қадамы.</w:t>
      </w: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2179DF" w:rsidRPr="009A6B39" w:rsidRDefault="002179DF" w:rsidP="002179D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3F33D5" w:rsidRPr="009A6B39">
        <w:rPr>
          <w:rFonts w:ascii="Times New Roman" w:hAnsi="Times New Roman" w:cs="Times New Roman"/>
          <w:sz w:val="28"/>
          <w:szCs w:val="28"/>
          <w:lang w:val="kk-KZ"/>
        </w:rPr>
        <w:t>28</w:t>
      </w:r>
      <w:r w:rsidRPr="009A6B39">
        <w:rPr>
          <w:rFonts w:ascii="Times New Roman" w:hAnsi="Times New Roman" w:cs="Times New Roman"/>
          <w:sz w:val="28"/>
          <w:szCs w:val="28"/>
          <w:lang w:val="kk-KZ"/>
        </w:rPr>
        <w:t xml:space="preserve"> - Жүру фазасы</w:t>
      </w:r>
    </w:p>
    <w:p w:rsidR="002179DF" w:rsidRPr="009A6B39" w:rsidRDefault="002179DF" w:rsidP="002179DF">
      <w:pPr>
        <w:spacing w:before="0" w:after="0" w:line="240" w:lineRule="auto"/>
        <w:ind w:firstLine="709"/>
        <w:jc w:val="both"/>
        <w:rPr>
          <w:rFonts w:ascii="Times New Roman" w:hAnsi="Times New Roman" w:cs="Times New Roman"/>
          <w:sz w:val="28"/>
          <w:szCs w:val="28"/>
          <w:lang w:val="kk-KZ"/>
        </w:rPr>
      </w:pPr>
    </w:p>
    <w:p w:rsidR="002179DF" w:rsidRPr="009A6B39" w:rsidRDefault="002179DF" w:rsidP="002179DF">
      <w:pPr>
        <w:spacing w:before="0" w:after="0" w:line="240" w:lineRule="auto"/>
        <w:jc w:val="both"/>
        <w:rPr>
          <w:rFonts w:ascii="Times New Roman" w:hAnsi="Times New Roman" w:cs="Times New Roman"/>
          <w:sz w:val="24"/>
          <w:szCs w:val="24"/>
          <w:lang w:val="kk-KZ"/>
        </w:rPr>
      </w:pPr>
    </w:p>
    <w:p w:rsidR="002179DF" w:rsidRPr="009A6B39" w:rsidRDefault="00487732" w:rsidP="002179D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noProof/>
          <w:lang w:eastAsia="ru-RU"/>
        </w:rPr>
        <w:lastRenderedPageBreak/>
        <w:drawing>
          <wp:anchor distT="0" distB="0" distL="114300" distR="114300" simplePos="0" relativeHeight="251649024" behindDoc="1" locked="0" layoutInCell="1" allowOverlap="1" wp14:anchorId="39D21E73" wp14:editId="4CE6F5EC">
            <wp:simplePos x="0" y="0"/>
            <wp:positionH relativeFrom="column">
              <wp:posOffset>624659</wp:posOffset>
            </wp:positionH>
            <wp:positionV relativeFrom="paragraph">
              <wp:posOffset>80554</wp:posOffset>
            </wp:positionV>
            <wp:extent cx="4865370" cy="6854190"/>
            <wp:effectExtent l="0" t="0" r="0" b="3810"/>
            <wp:wrapTight wrapText="bothSides">
              <wp:wrapPolygon edited="0">
                <wp:start x="0" y="0"/>
                <wp:lineTo x="0" y="21552"/>
                <wp:lineTo x="21482" y="21552"/>
                <wp:lineTo x="21482"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865370" cy="6854190"/>
                    </a:xfrm>
                    <a:prstGeom prst="rect">
                      <a:avLst/>
                    </a:prstGeom>
                  </pic:spPr>
                </pic:pic>
              </a:graphicData>
            </a:graphic>
            <wp14:sizeRelH relativeFrom="margin">
              <wp14:pctWidth>0</wp14:pctWidth>
            </wp14:sizeRelH>
            <wp14:sizeRelV relativeFrom="margin">
              <wp14:pctHeight>0</wp14:pctHeight>
            </wp14:sizeRelV>
          </wp:anchor>
        </w:drawing>
      </w: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487732" w:rsidRPr="009A6B39" w:rsidRDefault="00487732" w:rsidP="00487732">
      <w:pPr>
        <w:spacing w:before="0" w:after="0" w:line="240" w:lineRule="auto"/>
        <w:ind w:firstLine="709"/>
        <w:jc w:val="both"/>
        <w:rPr>
          <w:rFonts w:ascii="Times New Roman" w:hAnsi="Times New Roman" w:cs="Times New Roman"/>
          <w:b/>
          <w:bCs/>
          <w:sz w:val="28"/>
          <w:szCs w:val="28"/>
          <w:lang w:val="kk-KZ"/>
        </w:rPr>
      </w:pPr>
      <w:r w:rsidRPr="009A6B39">
        <w:rPr>
          <w:rFonts w:ascii="Times New Roman" w:hAnsi="Times New Roman" w:cs="Times New Roman"/>
          <w:sz w:val="28"/>
          <w:szCs w:val="28"/>
          <w:lang w:val="kk-KZ"/>
        </w:rPr>
        <w:t>1, 2 – тірек (сол) аяқтың алдыңғы қадамы; 3 – тірек аяқтың тік (вертикаль)  сәті; 4 – серпіліспен аяқталатын тірек аяқтың артқы қадамы; 5, 6, 11, 12 –</w:t>
      </w:r>
      <w:r w:rsidRPr="009A6B39">
        <w:rPr>
          <w:rFonts w:ascii="Times New Roman" w:hAnsi="Times New Roman" w:cs="Times New Roman"/>
          <w:sz w:val="28"/>
          <w:szCs w:val="28"/>
          <w:lang w:val="kk-KZ"/>
        </w:rPr>
        <w:br/>
        <w:t>ұшу кезеңі; 7 – бос аяқтың артқы қадамы; 3 – бос аяқтың тік сәті; 9, 10 – бос аяқтың алдыңғы қадамы.</w:t>
      </w:r>
      <w:r w:rsidRPr="009A6B39">
        <w:rPr>
          <w:rFonts w:ascii="Times New Roman" w:hAnsi="Times New Roman" w:cs="Times New Roman"/>
          <w:b/>
          <w:bCs/>
          <w:sz w:val="28"/>
          <w:szCs w:val="28"/>
          <w:lang w:val="kk-KZ"/>
        </w:rPr>
        <w:t xml:space="preserve"> </w:t>
      </w:r>
    </w:p>
    <w:p w:rsidR="00487732" w:rsidRPr="009A6B39" w:rsidRDefault="00487732" w:rsidP="002179DF">
      <w:pPr>
        <w:spacing w:before="0" w:after="0" w:line="240" w:lineRule="auto"/>
        <w:jc w:val="center"/>
        <w:rPr>
          <w:rFonts w:ascii="Times New Roman" w:hAnsi="Times New Roman" w:cs="Times New Roman"/>
          <w:sz w:val="28"/>
          <w:szCs w:val="28"/>
          <w:lang w:val="kk-KZ"/>
        </w:rPr>
      </w:pPr>
    </w:p>
    <w:p w:rsidR="002179DF" w:rsidRPr="009A6B39" w:rsidRDefault="002179DF" w:rsidP="002179D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3F33D5" w:rsidRPr="009A6B39">
        <w:rPr>
          <w:rFonts w:ascii="Times New Roman" w:hAnsi="Times New Roman" w:cs="Times New Roman"/>
          <w:sz w:val="28"/>
          <w:szCs w:val="28"/>
          <w:lang w:val="kk-KZ"/>
        </w:rPr>
        <w:t>29</w:t>
      </w:r>
      <w:r w:rsidRPr="009A6B39">
        <w:rPr>
          <w:rFonts w:ascii="Times New Roman" w:hAnsi="Times New Roman" w:cs="Times New Roman"/>
          <w:sz w:val="28"/>
          <w:szCs w:val="28"/>
          <w:lang w:val="kk-KZ"/>
        </w:rPr>
        <w:t xml:space="preserve"> - Орта қашықттыққа жүгіру фазасы</w:t>
      </w:r>
      <w:r w:rsidRPr="009A6B39">
        <w:rPr>
          <w:rFonts w:ascii="Times New Roman" w:hAnsi="Times New Roman" w:cs="Times New Roman"/>
          <w:sz w:val="28"/>
          <w:szCs w:val="28"/>
          <w:lang w:val="kk-KZ"/>
        </w:rPr>
        <w:br/>
      </w:r>
    </w:p>
    <w:p w:rsidR="002179DF" w:rsidRPr="009A6B39" w:rsidRDefault="002179DF" w:rsidP="002179DF">
      <w:pPr>
        <w:spacing w:before="0" w:after="0" w:line="240" w:lineRule="auto"/>
        <w:jc w:val="both"/>
        <w:rPr>
          <w:rFonts w:ascii="Times New Roman" w:hAnsi="Times New Roman" w:cs="Times New Roman"/>
          <w:sz w:val="28"/>
          <w:szCs w:val="28"/>
          <w:lang w:val="kk-KZ"/>
        </w:rPr>
      </w:pPr>
    </w:p>
    <w:p w:rsidR="002179DF" w:rsidRPr="009A6B39" w:rsidRDefault="002179DF" w:rsidP="002179DF">
      <w:pPr>
        <w:spacing w:before="0" w:after="0" w:line="240" w:lineRule="auto"/>
        <w:rPr>
          <w:rFonts w:ascii="Times New Roman" w:hAnsi="Times New Roman" w:cs="Times New Roman"/>
          <w:sz w:val="28"/>
          <w:szCs w:val="28"/>
          <w:lang w:val="kk-KZ"/>
        </w:rPr>
      </w:pPr>
    </w:p>
    <w:p w:rsidR="002179DF" w:rsidRPr="009A6B39" w:rsidRDefault="002179DF" w:rsidP="002179DF">
      <w:pPr>
        <w:spacing w:before="0" w:after="0" w:line="240" w:lineRule="auto"/>
        <w:rPr>
          <w:rFonts w:ascii="Times New Roman" w:hAnsi="Times New Roman" w:cs="Times New Roman"/>
          <w:sz w:val="28"/>
          <w:szCs w:val="28"/>
          <w:lang w:val="kk-KZ"/>
        </w:rPr>
      </w:pPr>
    </w:p>
    <w:p w:rsidR="002179DF" w:rsidRPr="009A6B39" w:rsidRDefault="002179DF" w:rsidP="002179DF">
      <w:pPr>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noProof/>
          <w:lang w:eastAsia="ru-RU"/>
        </w:rPr>
        <w:lastRenderedPageBreak/>
        <w:drawing>
          <wp:inline distT="0" distB="0" distL="0" distR="0" wp14:anchorId="5BDBD55F" wp14:editId="1B9581D8">
            <wp:extent cx="5423843" cy="6412613"/>
            <wp:effectExtent l="0" t="0" r="571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34165" cy="6424817"/>
                    </a:xfrm>
                    <a:prstGeom prst="rect">
                      <a:avLst/>
                    </a:prstGeom>
                  </pic:spPr>
                </pic:pic>
              </a:graphicData>
            </a:graphic>
          </wp:inline>
        </w:drawing>
      </w:r>
    </w:p>
    <w:p w:rsidR="002179DF" w:rsidRPr="009A6B39" w:rsidRDefault="002179DF" w:rsidP="00487732">
      <w:pPr>
        <w:ind w:firstLine="567"/>
        <w:rPr>
          <w:rFonts w:ascii="Times New Roman" w:hAnsi="Times New Roman" w:cs="Times New Roman"/>
          <w:sz w:val="24"/>
          <w:szCs w:val="24"/>
          <w:lang w:val="kk-KZ"/>
        </w:rPr>
      </w:pPr>
      <w:r w:rsidRPr="009A6B39">
        <w:rPr>
          <w:rFonts w:ascii="Times New Roman" w:hAnsi="Times New Roman" w:cs="Times New Roman"/>
          <w:sz w:val="28"/>
          <w:szCs w:val="28"/>
          <w:lang w:val="kk-KZ"/>
        </w:rPr>
        <w:t xml:space="preserve">1 – дайындық фаза; 2–6 – Алға ұмтылыс фазасы (фаза толчка); 7–10 – ұшу фаза; 11, 12 – жерге қону фаза. </w:t>
      </w:r>
    </w:p>
    <w:p w:rsidR="00487732" w:rsidRPr="009A6B39" w:rsidRDefault="00487732" w:rsidP="00BC027F">
      <w:pPr>
        <w:spacing w:before="0" w:after="0" w:line="240" w:lineRule="auto"/>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3F33D5" w:rsidRPr="009A6B39">
        <w:rPr>
          <w:rFonts w:ascii="Times New Roman" w:hAnsi="Times New Roman" w:cs="Times New Roman"/>
          <w:sz w:val="28"/>
          <w:szCs w:val="28"/>
          <w:lang w:val="kk-KZ"/>
        </w:rPr>
        <w:t>30</w:t>
      </w:r>
      <w:r w:rsidRPr="009A6B39">
        <w:rPr>
          <w:rFonts w:ascii="Times New Roman" w:hAnsi="Times New Roman" w:cs="Times New Roman"/>
          <w:sz w:val="28"/>
          <w:szCs w:val="28"/>
          <w:lang w:val="kk-KZ"/>
        </w:rPr>
        <w:t xml:space="preserve"> - Орнынан ұзындыққа секіру</w:t>
      </w:r>
    </w:p>
    <w:p w:rsidR="00487732" w:rsidRPr="009A6B39" w:rsidRDefault="00487732" w:rsidP="00BC027F">
      <w:pPr>
        <w:spacing w:before="0" w:after="0" w:line="240" w:lineRule="auto"/>
        <w:ind w:firstLine="709"/>
        <w:jc w:val="center"/>
        <w:rPr>
          <w:rFonts w:ascii="Times New Roman" w:hAnsi="Times New Roman" w:cs="Times New Roman"/>
          <w:sz w:val="28"/>
          <w:szCs w:val="28"/>
          <w:lang w:val="kk-KZ"/>
        </w:rPr>
      </w:pPr>
    </w:p>
    <w:p w:rsidR="00BC027F" w:rsidRPr="009A6B39" w:rsidRDefault="00BC027F" w:rsidP="00BC027F">
      <w:pPr>
        <w:spacing w:before="0" w:after="0" w:line="240" w:lineRule="auto"/>
        <w:ind w:firstLine="709"/>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«Анатомия, спорттық морфология негіздері»-пәні бойынша практикалық сабақ</w:t>
      </w:r>
    </w:p>
    <w:p w:rsidR="00BC027F" w:rsidRPr="009A6B39" w:rsidRDefault="00BC027F" w:rsidP="00BC027F">
      <w:pPr>
        <w:spacing w:before="0" w:after="0" w:line="240" w:lineRule="auto"/>
        <w:ind w:firstLine="709"/>
        <w:jc w:val="center"/>
        <w:rPr>
          <w:rStyle w:val="fontstyle01"/>
          <w:color w:val="auto"/>
          <w:lang w:val="kk-KZ"/>
        </w:rPr>
      </w:pPr>
    </w:p>
    <w:p w:rsidR="00BC027F" w:rsidRPr="009A6B39" w:rsidRDefault="00BC027F" w:rsidP="00BC027F">
      <w:pPr>
        <w:spacing w:before="0" w:after="0" w:line="240" w:lineRule="auto"/>
        <w:ind w:firstLine="709"/>
        <w:rPr>
          <w:rStyle w:val="fontstyle01"/>
          <w:color w:val="auto"/>
          <w:lang w:val="kk-KZ"/>
        </w:rPr>
      </w:pPr>
      <w:r w:rsidRPr="009A6B39">
        <w:rPr>
          <w:rStyle w:val="fontstyle01"/>
          <w:color w:val="auto"/>
          <w:lang w:val="kk-KZ"/>
        </w:rPr>
        <w:t xml:space="preserve">Практикалық сабақ  № 7. </w:t>
      </w:r>
    </w:p>
    <w:p w:rsidR="00BC027F" w:rsidRPr="009A6B39" w:rsidRDefault="00BC027F" w:rsidP="00BC027F">
      <w:pPr>
        <w:spacing w:before="0" w:after="0" w:line="240" w:lineRule="auto"/>
        <w:ind w:firstLine="709"/>
        <w:rPr>
          <w:rStyle w:val="fontstyle21"/>
          <w:rFonts w:ascii="Times New Roman" w:hAnsi="Times New Roman" w:cs="Times New Roman"/>
          <w:i w:val="0"/>
          <w:iCs w:val="0"/>
          <w:color w:val="auto"/>
          <w:sz w:val="28"/>
          <w:szCs w:val="28"/>
          <w:lang w:val="kk-KZ"/>
        </w:rPr>
      </w:pPr>
      <w:r w:rsidRPr="009A6B39">
        <w:rPr>
          <w:rStyle w:val="fontstyle21"/>
          <w:rFonts w:ascii="Times New Roman" w:hAnsi="Times New Roman" w:cs="Times New Roman"/>
          <w:i w:val="0"/>
          <w:iCs w:val="0"/>
          <w:color w:val="auto"/>
          <w:sz w:val="28"/>
          <w:szCs w:val="28"/>
          <w:lang w:val="kk-KZ"/>
        </w:rPr>
        <w:t>Қолдың бұлшықеттері. Классификациясы және атқаратын қызметтері.</w:t>
      </w:r>
    </w:p>
    <w:p w:rsidR="00BC027F" w:rsidRPr="009A6B39" w:rsidRDefault="00BC027F" w:rsidP="00BC02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Мақсаты: иық белдеуі, білек пен қол бұлшықеттерінің шандыр қабығын, топографиялық түзілімдерін зерттеу, олардың құрылысын және қызметін білу.</w:t>
      </w:r>
    </w:p>
    <w:p w:rsidR="00BC027F" w:rsidRPr="009A6B39" w:rsidRDefault="00BC027F" w:rsidP="00BC027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Құрал- жабдықтар:</w:t>
      </w:r>
    </w:p>
    <w:p w:rsidR="00BC027F" w:rsidRPr="009A6B39" w:rsidRDefault="00BC027F" w:rsidP="003F33D5">
      <w:pPr>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1. Қаңқа.</w:t>
      </w:r>
    </w:p>
    <w:p w:rsidR="00BC027F" w:rsidRPr="009A6B39" w:rsidRDefault="00BC027F" w:rsidP="003F33D5">
      <w:pPr>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Кесте, сызба, муляждар.</w:t>
      </w:r>
    </w:p>
    <w:p w:rsidR="00BC027F" w:rsidRPr="009A6B39" w:rsidRDefault="00BC027F" w:rsidP="003F33D5">
      <w:pPr>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Теориялық мәліметтер: </w:t>
      </w:r>
    </w:p>
    <w:p w:rsidR="00BC027F" w:rsidRPr="009A6B39" w:rsidRDefault="00BC027F" w:rsidP="003F33D5">
      <w:pPr>
        <w:pStyle w:val="HTML"/>
        <w:shd w:val="clear" w:color="auto" w:fill="FFFFFF" w:themeFill="background1"/>
        <w:spacing w:before="0" w:after="0"/>
        <w:ind w:firstLine="709"/>
        <w:jc w:val="both"/>
        <w:rPr>
          <w:rStyle w:val="y2iqfc"/>
          <w:rFonts w:ascii="Times New Roman" w:hAnsi="Times New Roman" w:cs="Times New Roman"/>
          <w:sz w:val="28"/>
          <w:szCs w:val="28"/>
          <w:lang w:val="kk-KZ"/>
        </w:rPr>
      </w:pPr>
      <w:r w:rsidRPr="009A6B39">
        <w:rPr>
          <w:rStyle w:val="y2iqfc"/>
          <w:rFonts w:ascii="Times New Roman" w:hAnsi="Times New Roman" w:cs="Times New Roman"/>
          <w:sz w:val="28"/>
          <w:szCs w:val="28"/>
          <w:shd w:val="clear" w:color="auto" w:fill="FFFFFF" w:themeFill="background1"/>
          <w:lang w:val="kk-KZ"/>
        </w:rPr>
        <w:t>Қолдың бұлшықеттері оның қозғалғыштығын қамтамасыз ететін иық белдеуінің бұлшықеттеріне (дельта тәрізді, үлкен кеуде және кіші) және қолдың еркін қозғалатын бұлшықеттеріне бөлінеді.</w:t>
      </w:r>
      <w:r w:rsidRPr="009A6B39">
        <w:rPr>
          <w:rFonts w:ascii="Times New Roman" w:hAnsi="Times New Roman" w:cs="Times New Roman"/>
          <w:sz w:val="28"/>
          <w:szCs w:val="28"/>
          <w:shd w:val="clear" w:color="auto" w:fill="FFFFFF" w:themeFill="background1"/>
          <w:lang w:val="kk-KZ"/>
        </w:rPr>
        <w:t xml:space="preserve"> </w:t>
      </w:r>
      <w:r w:rsidRPr="009A6B39">
        <w:rPr>
          <w:rStyle w:val="y2iqfc"/>
          <w:rFonts w:ascii="Times New Roman" w:hAnsi="Times New Roman" w:cs="Times New Roman"/>
          <w:sz w:val="28"/>
          <w:szCs w:val="28"/>
          <w:shd w:val="clear" w:color="auto" w:fill="FFFFFF" w:themeFill="background1"/>
          <w:lang w:val="kk-KZ"/>
        </w:rPr>
        <w:t>Олар қол қаңқасының алдыңғы жағында да, артқы жағында да орналасады.</w:t>
      </w:r>
      <w:r w:rsidRPr="009A6B39">
        <w:rPr>
          <w:rStyle w:val="y2iqfc"/>
          <w:rFonts w:ascii="Times New Roman" w:hAnsi="Times New Roman" w:cs="Times New Roman"/>
          <w:sz w:val="28"/>
          <w:szCs w:val="28"/>
          <w:shd w:val="clear" w:color="auto" w:fill="FFFFFF" w:themeFill="background1"/>
        </w:rPr>
        <w:t xml:space="preserve"> </w:t>
      </w:r>
      <w:r w:rsidRPr="009A6B39">
        <w:rPr>
          <w:rStyle w:val="y2iqfc"/>
          <w:rFonts w:ascii="Times New Roman" w:hAnsi="Times New Roman" w:cs="Times New Roman"/>
          <w:sz w:val="28"/>
          <w:szCs w:val="28"/>
          <w:shd w:val="clear" w:color="auto" w:fill="FFFFFF" w:themeFill="background1"/>
          <w:lang w:val="kk-KZ"/>
        </w:rPr>
        <w:t>Алдыңғы топтың бұлшықеттері жиырылған кезде иық пен шынтақ буындарын бүгеді, ал артқы топ бұлшықеттері бұл буындарды иеді.</w:t>
      </w:r>
      <w:r w:rsidRPr="009A6B39">
        <w:rPr>
          <w:rFonts w:ascii="Times New Roman" w:hAnsi="Times New Roman" w:cs="Times New Roman"/>
          <w:sz w:val="28"/>
          <w:szCs w:val="28"/>
          <w:shd w:val="clear" w:color="auto" w:fill="FFFFFF" w:themeFill="background1"/>
          <w:lang w:val="kk-KZ"/>
        </w:rPr>
        <w:t xml:space="preserve"> </w:t>
      </w:r>
      <w:r w:rsidRPr="009A6B39">
        <w:rPr>
          <w:rStyle w:val="y2iqfc"/>
          <w:rFonts w:ascii="Times New Roman" w:hAnsi="Times New Roman" w:cs="Times New Roman"/>
          <w:sz w:val="28"/>
          <w:szCs w:val="28"/>
          <w:shd w:val="clear" w:color="auto" w:fill="FFFFFF" w:themeFill="background1"/>
          <w:lang w:val="kk-KZ"/>
        </w:rPr>
        <w:t>Қолдың еркін қозғалатын ең маңызды бұлшықеттері - екібасты бұлшықет (білек бүгеді) және иық пен білекті созатын үшбасты бұлшықет (тоқпан жіліктің артқы жағында</w:t>
      </w:r>
      <w:r w:rsidRPr="009A6B39">
        <w:rPr>
          <w:rStyle w:val="y2iqfc"/>
          <w:rFonts w:ascii="Times New Roman" w:hAnsi="Times New Roman" w:cs="Times New Roman"/>
          <w:sz w:val="28"/>
          <w:szCs w:val="28"/>
          <w:lang w:val="kk-KZ"/>
        </w:rPr>
        <w:t>). Білектің алдыңғы беткі қабатында тоқпан жілікпен байланысқан жерінде, қол және саусақтарды  иетін бұлшықеттер, ал артқы жағында-тоқпан жілікті, қол және саусақтарды  жазатын бұлшықеттер орналасқан.</w:t>
      </w:r>
    </w:p>
    <w:p w:rsidR="00BC027F" w:rsidRPr="009A6B39" w:rsidRDefault="00BC027F" w:rsidP="00795A59">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Студент анатомиялық препараттар мен көрнекі құралдардан мына құрылымдарды тауып, олардың латынша атауын білуі тиіс: </w:t>
      </w:r>
    </w:p>
    <w:p w:rsidR="00BC027F" w:rsidRPr="009A6B39" w:rsidRDefault="00BC027F" w:rsidP="00795A59">
      <w:pPr>
        <w:pStyle w:val="a9"/>
        <w:numPr>
          <w:ilvl w:val="0"/>
          <w:numId w:val="38"/>
        </w:numPr>
        <w:shd w:val="clear" w:color="auto" w:fill="FFFFFF" w:themeFill="background1"/>
        <w:spacing w:before="0" w:after="0" w:line="240" w:lineRule="auto"/>
        <w:ind w:left="0" w:firstLine="709"/>
        <w:contextualSpacing w:val="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Қолдың бұлшықеттері. 1. Қол белдеуі бұлшықеттері. 2. Тоқпан жілік  бұлшықеттері. 3.Білек бұлшықеттері. </w:t>
      </w:r>
      <w:r w:rsidRPr="009A6B39">
        <w:rPr>
          <w:rFonts w:ascii="Times New Roman" w:hAnsi="Times New Roman" w:cs="Times New Roman"/>
          <w:sz w:val="28"/>
          <w:szCs w:val="28"/>
        </w:rPr>
        <w:t xml:space="preserve">4. </w:t>
      </w:r>
      <w:r w:rsidRPr="009A6B39">
        <w:rPr>
          <w:rFonts w:ascii="Times New Roman" w:hAnsi="Times New Roman" w:cs="Times New Roman"/>
          <w:sz w:val="28"/>
          <w:szCs w:val="28"/>
          <w:lang w:val="kk-KZ"/>
        </w:rPr>
        <w:t>Қолбасы бұлшықеттері</w:t>
      </w:r>
      <w:r w:rsidRPr="009A6B39">
        <w:rPr>
          <w:rFonts w:ascii="Times New Roman" w:hAnsi="Times New Roman" w:cs="Times New Roman"/>
          <w:sz w:val="28"/>
          <w:szCs w:val="28"/>
        </w:rPr>
        <w:t>.</w:t>
      </w:r>
    </w:p>
    <w:p w:rsidR="00BC027F" w:rsidRPr="009A6B39" w:rsidRDefault="00BC027F" w:rsidP="00795A59">
      <w:pPr>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Әдістемелік нұсқаулар</w:t>
      </w:r>
      <w:r w:rsidRPr="009A6B39">
        <w:rPr>
          <w:rFonts w:ascii="Times New Roman" w:hAnsi="Times New Roman" w:cs="Times New Roman"/>
          <w:sz w:val="28"/>
          <w:szCs w:val="28"/>
          <w:lang w:val="en-US"/>
        </w:rPr>
        <w:t xml:space="preserve">: </w:t>
      </w:r>
    </w:p>
    <w:p w:rsidR="00BC027F" w:rsidRPr="009A6B39" w:rsidRDefault="00BC027F" w:rsidP="00795A59">
      <w:pPr>
        <w:pStyle w:val="HTML"/>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w:t>
      </w:r>
      <w:r w:rsidRPr="009A6B39">
        <w:rPr>
          <w:rStyle w:val="y2iqfc"/>
          <w:rFonts w:ascii="Times New Roman" w:hAnsi="Times New Roman" w:cs="Times New Roman"/>
          <w:sz w:val="28"/>
          <w:szCs w:val="28"/>
          <w:lang w:val="kk-KZ"/>
        </w:rPr>
        <w:t>Муляждардан қол бұлшықеттерінің басталуы мен бекінуін зерттеңдер;</w:t>
      </w:r>
      <w:r w:rsidRPr="009A6B39">
        <w:rPr>
          <w:rFonts w:ascii="Times New Roman" w:hAnsi="Times New Roman" w:cs="Times New Roman"/>
          <w:sz w:val="28"/>
          <w:szCs w:val="28"/>
          <w:lang w:val="kk-KZ"/>
        </w:rPr>
        <w:br/>
        <w:t xml:space="preserve">2. Бұлшықеттер талшығы шоғырының қол буындарының білігіне қарай бағытын анықтаңдар және натурщик арқылы дальта  бұлшықетті анықтаңдар, оның контуры қолды денеге қойып қарсылық күш көрсеткенде жақсы байқалады. </w:t>
      </w:r>
    </w:p>
    <w:p w:rsidR="00BC027F" w:rsidRPr="009A6B39" w:rsidRDefault="00BC027F" w:rsidP="00795A59">
      <w:pPr>
        <w:pStyle w:val="HTML"/>
        <w:numPr>
          <w:ilvl w:val="0"/>
          <w:numId w:val="36"/>
        </w:numPr>
        <w:shd w:val="clear" w:color="auto" w:fill="FFFFFF" w:themeFill="background1"/>
        <w:tabs>
          <w:tab w:val="left" w:pos="1276"/>
        </w:tabs>
        <w:spacing w:before="0" w:after="0" w:line="240" w:lineRule="auto"/>
        <w:ind w:left="0"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үлкен кеуде бұлшықеті мен иықтың ең жалпақ бұлшықетін анықтау (қолды кедергімен әкелу кезінде);     </w:t>
      </w:r>
    </w:p>
    <w:p w:rsidR="00BC027F" w:rsidRPr="009A6B39" w:rsidRDefault="00BC027F" w:rsidP="00795A59">
      <w:pPr>
        <w:pStyle w:val="HTML"/>
        <w:numPr>
          <w:ilvl w:val="0"/>
          <w:numId w:val="36"/>
        </w:numPr>
        <w:shd w:val="clear" w:color="auto" w:fill="FFFFFF" w:themeFill="background1"/>
        <w:tabs>
          <w:tab w:val="left" w:pos="1276"/>
        </w:tabs>
        <w:spacing w:before="0" w:after="0" w:line="240" w:lineRule="auto"/>
        <w:ind w:left="0"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қолдың қатты кернеуінде кеуденің арқы-жоғарғы жағында байқалатын,  жұмыр үлкен бұлшықетті анықтау;</w:t>
      </w:r>
    </w:p>
    <w:p w:rsidR="00BC027F" w:rsidRPr="009A6B39" w:rsidRDefault="00BC027F" w:rsidP="00795A59">
      <w:pPr>
        <w:pStyle w:val="HTML"/>
        <w:numPr>
          <w:ilvl w:val="0"/>
          <w:numId w:val="36"/>
        </w:numPr>
        <w:shd w:val="clear" w:color="auto" w:fill="FFFFFF" w:themeFill="background1"/>
        <w:tabs>
          <w:tab w:val="left" w:pos="1276"/>
        </w:tabs>
        <w:spacing w:before="0" w:after="0" w:line="240" w:lineRule="auto"/>
        <w:ind w:left="0" w:firstLine="709"/>
        <w:jc w:val="both"/>
        <w:rPr>
          <w:rStyle w:val="y2iqfc"/>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қардың екібасты бұлшықетін анықтау </w:t>
      </w:r>
      <w:r w:rsidRPr="009A6B39">
        <w:rPr>
          <w:rStyle w:val="y2iqfc"/>
          <w:rFonts w:ascii="Times New Roman" w:hAnsi="Times New Roman" w:cs="Times New Roman"/>
          <w:sz w:val="28"/>
          <w:szCs w:val="28"/>
          <w:lang w:val="kk-KZ"/>
        </w:rPr>
        <w:t>(білекті бүгу кезінде);</w:t>
      </w:r>
    </w:p>
    <w:p w:rsidR="00BC027F" w:rsidRPr="009A6B39" w:rsidRDefault="00BC027F" w:rsidP="00795A59">
      <w:pPr>
        <w:pStyle w:val="HTML"/>
        <w:numPr>
          <w:ilvl w:val="0"/>
          <w:numId w:val="36"/>
        </w:numPr>
        <w:shd w:val="clear" w:color="auto" w:fill="FFFFFF" w:themeFill="background1"/>
        <w:tabs>
          <w:tab w:val="left" w:pos="1276"/>
        </w:tabs>
        <w:spacing w:before="0" w:after="0" w:line="240" w:lineRule="auto"/>
        <w:ind w:left="0"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қардың үшбасты бұлшықетін анықтау (қолдың шынтақ буынын жазған кезде).</w:t>
      </w:r>
    </w:p>
    <w:p w:rsidR="00BC027F" w:rsidRPr="009A6B39" w:rsidRDefault="00BC027F" w:rsidP="00795A59">
      <w:pPr>
        <w:pStyle w:val="HTML"/>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Шыбықтың қол басын бүгетін бұлшықеттерін жиырғанда, беткі қабатындағы сіңірлер айқын көрінеді (тоқпан жіліктің алдыңғы жоғарғы қабатының дисталды бөлігі). Бұл жағдайда ортаңғы бөлікті ұзын алақан бұлшықетінің сіңірі алады. Басбармақты бүгетін ұзын бұлшықеттің сіңірі бекінеді, ал кіші саусақтар жағынан шынтақтың қол басын жазатын бұлшықеттері орналасқан. </w:t>
      </w:r>
    </w:p>
    <w:p w:rsidR="00BC027F" w:rsidRPr="009A6B39" w:rsidRDefault="00BC027F" w:rsidP="00795A59">
      <w:pPr>
        <w:pStyle w:val="HTML"/>
        <w:shd w:val="clear" w:color="auto" w:fill="FFFFFF" w:themeFill="background1"/>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Тоқпан жіліктің латериальды аймағында екі сопақша сүйектердегі бұлшықеттерді жазатын бұлшықеттер, шынтақ буынды және қолды жазғанда жақсы байқалады. Тоқпан-шыбық бұлшықетін, шынтақтың сыртқы ойығынан көруге болады. Қолды қатты қысқанда және басбармақты алшақтатқанда: басбармақты және кіші саусақтарды көтеретін бұлшықеттер, басбармақты </w:t>
      </w:r>
      <w:r w:rsidRPr="009A6B39">
        <w:rPr>
          <w:rFonts w:ascii="Times New Roman" w:hAnsi="Times New Roman" w:cs="Times New Roman"/>
          <w:sz w:val="28"/>
          <w:szCs w:val="28"/>
          <w:lang w:val="kk-KZ"/>
        </w:rPr>
        <w:lastRenderedPageBreak/>
        <w:t xml:space="preserve">жазатын ұзын және қысқа сіңірлер, бұлшықеттің ұзын сіңірі, басбармақты алып келетін бұлшықеттердің контуры жақсы байқалады.  </w:t>
      </w:r>
    </w:p>
    <w:p w:rsidR="00BC027F" w:rsidRPr="009A6B39" w:rsidRDefault="00BC027F" w:rsidP="00795A59">
      <w:pPr>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Рольдік ойындар сценарийі</w:t>
      </w:r>
    </w:p>
    <w:p w:rsidR="00BC027F" w:rsidRPr="009A6B39" w:rsidRDefault="00BC027F" w:rsidP="00795A59">
      <w:pPr>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1-топ. Ғалымдар тобы. </w:t>
      </w:r>
    </w:p>
    <w:p w:rsidR="00BC027F" w:rsidRPr="009A6B39" w:rsidRDefault="00BC027F" w:rsidP="00795A59">
      <w:pPr>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Иық бұлшықеттері мен қолдың еркін қозғалатын бұлшықеттерін зерттеңдер. Төменде келтірілген қимыл түрлерінде болатын буындар мен қимыл-қозғалысқа келтіретін бұлшықеттерді анықтаңдар. Нәтижесін 1-кестеге толтырыңыздар.</w:t>
      </w:r>
    </w:p>
    <w:p w:rsidR="00BC027F" w:rsidRPr="009A6B39" w:rsidRDefault="00BC027F" w:rsidP="00795A59">
      <w:pPr>
        <w:spacing w:before="0" w:after="0"/>
        <w:jc w:val="both"/>
        <w:rPr>
          <w:rFonts w:ascii="Times New Roman" w:hAnsi="Times New Roman" w:cs="Times New Roman"/>
          <w:sz w:val="28"/>
          <w:szCs w:val="28"/>
          <w:lang w:val="kk-KZ"/>
        </w:rPr>
      </w:pPr>
    </w:p>
    <w:p w:rsidR="00BC027F" w:rsidRPr="009A6B39" w:rsidRDefault="00BC027F" w:rsidP="00BC02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Кесте </w:t>
      </w:r>
      <w:r w:rsidR="003F33D5" w:rsidRPr="009A6B39">
        <w:rPr>
          <w:rFonts w:ascii="Times New Roman" w:hAnsi="Times New Roman" w:cs="Times New Roman"/>
          <w:sz w:val="28"/>
          <w:szCs w:val="28"/>
          <w:lang w:val="kk-KZ"/>
        </w:rPr>
        <w:t>16</w:t>
      </w:r>
      <w:r w:rsidRPr="009A6B39">
        <w:rPr>
          <w:rFonts w:ascii="Times New Roman" w:hAnsi="Times New Roman" w:cs="Times New Roman"/>
          <w:sz w:val="28"/>
          <w:szCs w:val="28"/>
          <w:lang w:val="kk-KZ"/>
        </w:rPr>
        <w:t xml:space="preserve"> - Қолдың қимыл-қозғалыстары</w:t>
      </w:r>
    </w:p>
    <w:p w:rsidR="003F33D5" w:rsidRPr="009A6B39" w:rsidRDefault="003F33D5" w:rsidP="00BC027F">
      <w:pPr>
        <w:spacing w:before="0" w:after="0" w:line="240" w:lineRule="auto"/>
        <w:jc w:val="both"/>
        <w:rPr>
          <w:rFonts w:ascii="Times New Roman" w:hAnsi="Times New Roman" w:cs="Times New Roman"/>
          <w:sz w:val="28"/>
          <w:szCs w:val="28"/>
          <w:lang w:val="kk-KZ"/>
        </w:rPr>
      </w:pPr>
    </w:p>
    <w:tbl>
      <w:tblPr>
        <w:tblStyle w:val="a5"/>
        <w:tblW w:w="9776" w:type="dxa"/>
        <w:tblLook w:val="04A0" w:firstRow="1" w:lastRow="0" w:firstColumn="1" w:lastColumn="0" w:noHBand="0" w:noVBand="1"/>
      </w:tblPr>
      <w:tblGrid>
        <w:gridCol w:w="3539"/>
        <w:gridCol w:w="2977"/>
        <w:gridCol w:w="3260"/>
      </w:tblGrid>
      <w:tr w:rsidR="009A6B39" w:rsidRPr="008D08AB" w:rsidTr="00AF1039">
        <w:tc>
          <w:tcPr>
            <w:tcW w:w="3539" w:type="dxa"/>
          </w:tcPr>
          <w:p w:rsidR="00BC027F" w:rsidRPr="009A6B39" w:rsidRDefault="00BC027F" w:rsidP="00AF1039">
            <w:pPr>
              <w:spacing w:before="0"/>
              <w:jc w:val="both"/>
              <w:rPr>
                <w:rFonts w:ascii="Times New Roman" w:hAnsi="Times New Roman" w:cs="Times New Roman"/>
                <w:sz w:val="28"/>
                <w:szCs w:val="28"/>
                <w:lang w:val="kk-KZ"/>
              </w:rPr>
            </w:pPr>
            <w:r w:rsidRPr="009A6B39">
              <w:rPr>
                <w:rStyle w:val="fontstyle01"/>
                <w:color w:val="auto"/>
                <w:lang w:val="kk-KZ"/>
              </w:rPr>
              <w:t>Қимыл-қозғалыс түрі</w:t>
            </w:r>
          </w:p>
          <w:p w:rsidR="00BC027F" w:rsidRPr="009A6B39" w:rsidRDefault="00BC027F" w:rsidP="00AF1039">
            <w:pPr>
              <w:spacing w:before="0"/>
              <w:jc w:val="both"/>
              <w:rPr>
                <w:rFonts w:ascii="Times New Roman" w:hAnsi="Times New Roman" w:cs="Times New Roman"/>
                <w:sz w:val="28"/>
                <w:szCs w:val="28"/>
              </w:rPr>
            </w:pPr>
          </w:p>
        </w:tc>
        <w:tc>
          <w:tcPr>
            <w:tcW w:w="2977" w:type="dxa"/>
          </w:tcPr>
          <w:p w:rsidR="00BC027F" w:rsidRPr="009A6B39" w:rsidRDefault="00BC027F" w:rsidP="00AF1039">
            <w:pPr>
              <w:spacing w:before="0"/>
              <w:jc w:val="both"/>
              <w:rPr>
                <w:rFonts w:ascii="Times New Roman" w:hAnsi="Times New Roman" w:cs="Times New Roman"/>
                <w:sz w:val="28"/>
                <w:szCs w:val="28"/>
                <w:lang w:val="kk-KZ"/>
              </w:rPr>
            </w:pPr>
            <w:r w:rsidRPr="009A6B39">
              <w:rPr>
                <w:rStyle w:val="fontstyle01"/>
                <w:color w:val="auto"/>
                <w:lang w:val="kk-KZ"/>
              </w:rPr>
              <w:t>Аталған қимыл- қозғалыс болатын буын</w:t>
            </w:r>
          </w:p>
        </w:tc>
        <w:tc>
          <w:tcPr>
            <w:tcW w:w="3260" w:type="dxa"/>
          </w:tcPr>
          <w:p w:rsidR="00BC027F" w:rsidRPr="009A6B39" w:rsidRDefault="00BC027F" w:rsidP="00AF1039">
            <w:pPr>
              <w:spacing w:before="0"/>
              <w:jc w:val="both"/>
              <w:rPr>
                <w:rFonts w:ascii="Times New Roman" w:hAnsi="Times New Roman" w:cs="Times New Roman"/>
                <w:b/>
                <w:sz w:val="28"/>
                <w:szCs w:val="28"/>
                <w:lang w:val="kk-KZ"/>
              </w:rPr>
            </w:pPr>
            <w:r w:rsidRPr="009A6B39">
              <w:rPr>
                <w:rStyle w:val="fontstyle01"/>
                <w:color w:val="auto"/>
                <w:lang w:val="kk-KZ"/>
              </w:rPr>
              <w:t>Аталған қимылды қозғалысқа келтіретін бұлшықеттер</w:t>
            </w:r>
          </w:p>
        </w:tc>
      </w:tr>
      <w:tr w:rsidR="009A6B39" w:rsidRPr="009A6B39" w:rsidTr="00AF1039">
        <w:tc>
          <w:tcPr>
            <w:tcW w:w="3539" w:type="dxa"/>
          </w:tcPr>
          <w:p w:rsidR="00BC027F" w:rsidRPr="009A6B39" w:rsidRDefault="00BC027F" w:rsidP="00AF1039">
            <w:pPr>
              <w:spacing w:before="0"/>
              <w:jc w:val="both"/>
              <w:rPr>
                <w:rStyle w:val="fontstyle01"/>
                <w:b/>
                <w:bCs/>
                <w:color w:val="auto"/>
                <w:lang w:val="kk-KZ"/>
              </w:rPr>
            </w:pPr>
            <w:r w:rsidRPr="009A6B39">
              <w:rPr>
                <w:rStyle w:val="fontstyle01"/>
                <w:color w:val="auto"/>
                <w:lang w:val="kk-KZ"/>
              </w:rPr>
              <w:t>Иық белдеуін көтеру</w:t>
            </w:r>
          </w:p>
        </w:tc>
        <w:tc>
          <w:tcPr>
            <w:tcW w:w="2977" w:type="dxa"/>
          </w:tcPr>
          <w:p w:rsidR="00BC027F" w:rsidRPr="009A6B39" w:rsidRDefault="003F33D5" w:rsidP="003F33D5">
            <w:pPr>
              <w:spacing w:before="0"/>
              <w:jc w:val="center"/>
              <w:rPr>
                <w:rStyle w:val="fontstyle01"/>
                <w:color w:val="auto"/>
                <w:lang w:val="kk-KZ"/>
              </w:rPr>
            </w:pPr>
            <w:r w:rsidRPr="009A6B39">
              <w:rPr>
                <w:rStyle w:val="fontstyle01"/>
                <w:color w:val="auto"/>
                <w:lang w:val="kk-KZ"/>
              </w:rPr>
              <w:t>-</w:t>
            </w:r>
          </w:p>
        </w:tc>
        <w:tc>
          <w:tcPr>
            <w:tcW w:w="3260" w:type="dxa"/>
          </w:tcPr>
          <w:p w:rsidR="00BC027F" w:rsidRPr="009A6B39" w:rsidRDefault="003F33D5" w:rsidP="003F33D5">
            <w:pPr>
              <w:spacing w:before="0"/>
              <w:jc w:val="center"/>
              <w:rPr>
                <w:rStyle w:val="fontstyle01"/>
                <w:color w:val="auto"/>
                <w:lang w:val="kk-KZ"/>
              </w:rPr>
            </w:pPr>
            <w:r w:rsidRPr="009A6B39">
              <w:rPr>
                <w:rStyle w:val="fontstyle01"/>
                <w:color w:val="auto"/>
                <w:lang w:val="kk-KZ"/>
              </w:rPr>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Иық белдеуін түсіру</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Омыртқа жотасына жауырынды жақындату</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Иықтың (қар) иілуі</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Иықтың (қар) жазуы</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Қарды алшақтату</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Қарды қалыпты күйге келтіру</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Қардың с</w:t>
            </w:r>
            <w:r w:rsidRPr="009A6B39">
              <w:rPr>
                <w:rStyle w:val="fontstyle01"/>
                <w:color w:val="auto"/>
              </w:rPr>
              <w:t>упинация</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Қардың  пронациясы</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Білікті бүгу</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Білекті жазу</w:t>
            </w:r>
          </w:p>
        </w:tc>
        <w:tc>
          <w:tcPr>
            <w:tcW w:w="2977" w:type="dxa"/>
          </w:tcPr>
          <w:p w:rsidR="003F33D5" w:rsidRPr="009A6B39" w:rsidRDefault="003F33D5" w:rsidP="003F33D5">
            <w:pPr>
              <w:spacing w:before="0"/>
              <w:jc w:val="center"/>
              <w:rPr>
                <w:rStyle w:val="fontstyle01"/>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Білік супинациясы</w:t>
            </w:r>
          </w:p>
        </w:tc>
        <w:tc>
          <w:tcPr>
            <w:tcW w:w="2977" w:type="dxa"/>
          </w:tcPr>
          <w:p w:rsidR="003F33D5" w:rsidRPr="009A6B39" w:rsidRDefault="003F33D5" w:rsidP="003F33D5">
            <w:pPr>
              <w:spacing w:before="0"/>
              <w:jc w:val="center"/>
              <w:rPr>
                <w:rStyle w:val="fontstyle01"/>
                <w:b/>
                <w:bCs/>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Біліктің пронациясы</w:t>
            </w:r>
          </w:p>
        </w:tc>
        <w:tc>
          <w:tcPr>
            <w:tcW w:w="2977" w:type="dxa"/>
          </w:tcPr>
          <w:p w:rsidR="003F33D5" w:rsidRPr="009A6B39" w:rsidRDefault="003F33D5" w:rsidP="003F33D5">
            <w:pPr>
              <w:spacing w:before="0"/>
              <w:jc w:val="center"/>
              <w:rPr>
                <w:rStyle w:val="fontstyle01"/>
                <w:b/>
                <w:bCs/>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Саусақты бүгу</w:t>
            </w:r>
          </w:p>
        </w:tc>
        <w:tc>
          <w:tcPr>
            <w:tcW w:w="2977" w:type="dxa"/>
          </w:tcPr>
          <w:p w:rsidR="003F33D5" w:rsidRPr="009A6B39" w:rsidRDefault="003F33D5" w:rsidP="003F33D5">
            <w:pPr>
              <w:spacing w:before="0"/>
              <w:jc w:val="center"/>
              <w:rPr>
                <w:rStyle w:val="fontstyle01"/>
                <w:b/>
                <w:bCs/>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Саусақты жазу</w:t>
            </w:r>
          </w:p>
        </w:tc>
        <w:tc>
          <w:tcPr>
            <w:tcW w:w="2977" w:type="dxa"/>
          </w:tcPr>
          <w:p w:rsidR="003F33D5" w:rsidRPr="009A6B39" w:rsidRDefault="003F33D5" w:rsidP="003F33D5">
            <w:pPr>
              <w:spacing w:before="0"/>
              <w:jc w:val="center"/>
              <w:rPr>
                <w:rStyle w:val="fontstyle01"/>
                <w:b/>
                <w:bCs/>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9A6B39"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Саусақты алшақтату</w:t>
            </w:r>
          </w:p>
        </w:tc>
        <w:tc>
          <w:tcPr>
            <w:tcW w:w="2977" w:type="dxa"/>
          </w:tcPr>
          <w:p w:rsidR="003F33D5" w:rsidRPr="009A6B39" w:rsidRDefault="003F33D5" w:rsidP="003F33D5">
            <w:pPr>
              <w:spacing w:before="0"/>
              <w:jc w:val="center"/>
              <w:rPr>
                <w:rStyle w:val="fontstyle01"/>
                <w:b/>
                <w:bCs/>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r w:rsidR="003F33D5" w:rsidRPr="009A6B39" w:rsidTr="00AF1039">
        <w:tc>
          <w:tcPr>
            <w:tcW w:w="3539" w:type="dxa"/>
          </w:tcPr>
          <w:p w:rsidR="003F33D5" w:rsidRPr="009A6B39" w:rsidRDefault="003F33D5" w:rsidP="003F33D5">
            <w:pPr>
              <w:spacing w:before="0"/>
              <w:jc w:val="both"/>
              <w:rPr>
                <w:rStyle w:val="fontstyle01"/>
                <w:b/>
                <w:bCs/>
                <w:color w:val="auto"/>
                <w:lang w:val="kk-KZ"/>
              </w:rPr>
            </w:pPr>
            <w:r w:rsidRPr="009A6B39">
              <w:rPr>
                <w:rStyle w:val="fontstyle01"/>
                <w:color w:val="auto"/>
                <w:lang w:val="kk-KZ"/>
              </w:rPr>
              <w:t>Саусақты жинақтау</w:t>
            </w:r>
          </w:p>
        </w:tc>
        <w:tc>
          <w:tcPr>
            <w:tcW w:w="2977" w:type="dxa"/>
          </w:tcPr>
          <w:p w:rsidR="003F33D5" w:rsidRPr="009A6B39" w:rsidRDefault="003F33D5" w:rsidP="003F33D5">
            <w:pPr>
              <w:spacing w:before="0"/>
              <w:jc w:val="center"/>
              <w:rPr>
                <w:rStyle w:val="fontstyle01"/>
                <w:b/>
                <w:bCs/>
                <w:color w:val="auto"/>
              </w:rPr>
            </w:pPr>
            <w:r w:rsidRPr="009A6B39">
              <w:t>-</w:t>
            </w:r>
          </w:p>
        </w:tc>
        <w:tc>
          <w:tcPr>
            <w:tcW w:w="3260" w:type="dxa"/>
          </w:tcPr>
          <w:p w:rsidR="003F33D5" w:rsidRPr="009A6B39" w:rsidRDefault="003F33D5" w:rsidP="003F33D5">
            <w:pPr>
              <w:spacing w:before="0"/>
              <w:jc w:val="center"/>
              <w:rPr>
                <w:rStyle w:val="fontstyle01"/>
                <w:color w:val="auto"/>
              </w:rPr>
            </w:pPr>
            <w:r w:rsidRPr="009A6B39">
              <w:t>-</w:t>
            </w:r>
          </w:p>
        </w:tc>
      </w:tr>
    </w:tbl>
    <w:p w:rsidR="00487732" w:rsidRPr="009A6B39" w:rsidRDefault="00487732" w:rsidP="00BC027F">
      <w:pPr>
        <w:pStyle w:val="HTML"/>
        <w:shd w:val="clear" w:color="auto" w:fill="FFFFFF" w:themeFill="background1"/>
        <w:spacing w:before="0" w:after="0" w:line="240" w:lineRule="auto"/>
        <w:ind w:firstLine="709"/>
        <w:jc w:val="both"/>
        <w:rPr>
          <w:rFonts w:ascii="Times New Roman" w:hAnsi="Times New Roman" w:cs="Times New Roman"/>
          <w:sz w:val="28"/>
          <w:szCs w:val="28"/>
          <w:lang w:val="kk-KZ"/>
        </w:rPr>
      </w:pPr>
    </w:p>
    <w:p w:rsidR="00BC027F" w:rsidRPr="009A6B39" w:rsidRDefault="00BC027F" w:rsidP="00795A59">
      <w:pPr>
        <w:pStyle w:val="HTML"/>
        <w:shd w:val="clear" w:color="auto" w:fill="FFFFFF" w:themeFill="background1"/>
        <w:spacing w:before="0" w:after="0"/>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2-топ. Сынаушылар. </w:t>
      </w:r>
      <w:r w:rsidRPr="009A6B39">
        <w:rPr>
          <w:rStyle w:val="y2iqfc"/>
          <w:rFonts w:ascii="Times New Roman" w:hAnsi="Times New Roman" w:cs="Times New Roman"/>
          <w:sz w:val="28"/>
          <w:szCs w:val="28"/>
          <w:lang w:val="kk-KZ"/>
        </w:rPr>
        <w:t>Нұсқауларды мұқият оқып шығыңыз. Нұсқаулықта көрсетілген барлық қозғалыстарды орындай отырып, суретке түсіріңіз. Нәтижесін презентация түрінде баяндаңыз.</w:t>
      </w:r>
    </w:p>
    <w:p w:rsidR="00BC027F" w:rsidRPr="009A6B39" w:rsidRDefault="00BC027F" w:rsidP="00795A59">
      <w:pPr>
        <w:pStyle w:val="HTML"/>
        <w:shd w:val="clear" w:color="auto" w:fill="FFFFFF" w:themeFill="background1"/>
        <w:spacing w:before="0" w:after="0"/>
        <w:ind w:firstLine="709"/>
        <w:jc w:val="both"/>
        <w:rPr>
          <w:rStyle w:val="y2iqfc"/>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 xml:space="preserve">3 -топ. Боксерлар.  </w:t>
      </w:r>
      <w:r w:rsidRPr="009A6B39">
        <w:rPr>
          <w:rStyle w:val="y2iqfc"/>
          <w:rFonts w:ascii="Times New Roman" w:hAnsi="Times New Roman" w:cs="Times New Roman"/>
          <w:sz w:val="28"/>
          <w:szCs w:val="28"/>
          <w:shd w:val="clear" w:color="auto" w:fill="FFFFFF" w:themeFill="background1"/>
          <w:lang w:val="kk-KZ"/>
        </w:rPr>
        <w:t>Суретте бокс соққылары көрсетілген.Жаттығуды мұқият</w:t>
      </w:r>
      <w:r w:rsidRPr="009A6B39">
        <w:rPr>
          <w:rStyle w:val="y2iqfc"/>
          <w:rFonts w:ascii="Times New Roman" w:hAnsi="Times New Roman" w:cs="Times New Roman"/>
          <w:sz w:val="28"/>
          <w:szCs w:val="28"/>
          <w:lang w:val="kk-KZ"/>
        </w:rPr>
        <w:t xml:space="preserve"> </w:t>
      </w:r>
      <w:r w:rsidRPr="009A6B39">
        <w:rPr>
          <w:rStyle w:val="y2iqfc"/>
          <w:rFonts w:ascii="Times New Roman" w:hAnsi="Times New Roman" w:cs="Times New Roman"/>
          <w:sz w:val="28"/>
          <w:szCs w:val="28"/>
          <w:shd w:val="clear" w:color="auto" w:fill="FFFFFF" w:themeFill="background1"/>
          <w:lang w:val="kk-KZ"/>
        </w:rPr>
        <w:t xml:space="preserve">қарап, соққыға қатысатын иық бұлшықеттерін және қолдың, арқаның, құрсақтың, </w:t>
      </w:r>
      <w:r w:rsidRPr="009A6B39">
        <w:rPr>
          <w:rStyle w:val="y2iqfc"/>
          <w:rFonts w:ascii="Times New Roman" w:hAnsi="Times New Roman" w:cs="Times New Roman"/>
          <w:sz w:val="28"/>
          <w:szCs w:val="28"/>
          <w:lang w:val="kk-KZ"/>
        </w:rPr>
        <w:t xml:space="preserve"> қолдың еркін қозғалатын бөліктерінің бұлшықеттерін атаңдар.</w:t>
      </w:r>
    </w:p>
    <w:p w:rsidR="00795A59" w:rsidRPr="009A6B39" w:rsidRDefault="00795A59" w:rsidP="00795A59">
      <w:pPr>
        <w:pStyle w:val="HTML"/>
        <w:shd w:val="clear" w:color="auto" w:fill="FFFFFF" w:themeFill="background1"/>
        <w:spacing w:before="0" w:after="0"/>
        <w:jc w:val="both"/>
        <w:rPr>
          <w:rStyle w:val="y2iqfc"/>
          <w:rFonts w:ascii="Times New Roman" w:hAnsi="Times New Roman" w:cs="Times New Roman"/>
          <w:sz w:val="28"/>
          <w:szCs w:val="28"/>
          <w:shd w:val="clear" w:color="auto" w:fill="FFFFFF" w:themeFill="background1"/>
          <w:lang w:val="kk-KZ"/>
        </w:rPr>
      </w:pPr>
    </w:p>
    <w:p w:rsidR="00795A59" w:rsidRPr="009A6B39" w:rsidRDefault="00795A59" w:rsidP="00BC027F">
      <w:pPr>
        <w:pStyle w:val="HTML"/>
        <w:shd w:val="clear" w:color="auto" w:fill="FFFFFF" w:themeFill="background1"/>
        <w:spacing w:before="0" w:after="0" w:line="240" w:lineRule="auto"/>
        <w:jc w:val="both"/>
        <w:rPr>
          <w:rStyle w:val="y2iqfc"/>
          <w:rFonts w:ascii="Times New Roman" w:hAnsi="Times New Roman" w:cs="Times New Roman"/>
          <w:sz w:val="28"/>
          <w:szCs w:val="28"/>
          <w:shd w:val="clear" w:color="auto" w:fill="FFFFFF" w:themeFill="background1"/>
          <w:lang w:val="kk-KZ"/>
        </w:rPr>
      </w:pPr>
    </w:p>
    <w:p w:rsidR="00BC027F" w:rsidRPr="009A6B39" w:rsidRDefault="00BC027F" w:rsidP="00BC027F">
      <w:pPr>
        <w:pStyle w:val="HTML"/>
        <w:shd w:val="clear" w:color="auto" w:fill="FFFFFF" w:themeFill="background1"/>
        <w:spacing w:before="0" w:after="0" w:line="240" w:lineRule="auto"/>
        <w:jc w:val="both"/>
        <w:rPr>
          <w:rStyle w:val="y2iqfc"/>
          <w:rFonts w:ascii="Times New Roman" w:hAnsi="Times New Roman" w:cs="Times New Roman"/>
          <w:sz w:val="28"/>
          <w:szCs w:val="28"/>
          <w:shd w:val="clear" w:color="auto" w:fill="FFFFFF" w:themeFill="background1"/>
          <w:lang w:val="kk-KZ"/>
        </w:rPr>
      </w:pPr>
      <w:r w:rsidRPr="009A6B39">
        <w:rPr>
          <w:rStyle w:val="y2iqfc"/>
          <w:rFonts w:ascii="Times New Roman" w:hAnsi="Times New Roman" w:cs="Times New Roman"/>
          <w:sz w:val="28"/>
          <w:szCs w:val="28"/>
          <w:shd w:val="clear" w:color="auto" w:fill="FFFFFF" w:themeFill="background1"/>
        </w:rPr>
        <w:lastRenderedPageBreak/>
        <w:t xml:space="preserve">Кесте </w:t>
      </w:r>
      <w:r w:rsidR="003F33D5" w:rsidRPr="009A6B39">
        <w:rPr>
          <w:rStyle w:val="y2iqfc"/>
          <w:rFonts w:ascii="Times New Roman" w:hAnsi="Times New Roman" w:cs="Times New Roman"/>
          <w:sz w:val="28"/>
          <w:szCs w:val="28"/>
          <w:shd w:val="clear" w:color="auto" w:fill="FFFFFF" w:themeFill="background1"/>
          <w:lang w:val="kk-KZ"/>
        </w:rPr>
        <w:t>17</w:t>
      </w:r>
      <w:r w:rsidRPr="009A6B39">
        <w:rPr>
          <w:rStyle w:val="y2iqfc"/>
          <w:rFonts w:ascii="Times New Roman" w:hAnsi="Times New Roman" w:cs="Times New Roman"/>
          <w:sz w:val="28"/>
          <w:szCs w:val="28"/>
          <w:shd w:val="clear" w:color="auto" w:fill="FFFFFF" w:themeFill="background1"/>
        </w:rPr>
        <w:t xml:space="preserve"> – </w:t>
      </w:r>
      <w:r w:rsidRPr="009A6B39">
        <w:rPr>
          <w:rStyle w:val="y2iqfc"/>
          <w:rFonts w:ascii="Times New Roman" w:hAnsi="Times New Roman" w:cs="Times New Roman"/>
          <w:sz w:val="28"/>
          <w:szCs w:val="28"/>
          <w:shd w:val="clear" w:color="auto" w:fill="FFFFFF" w:themeFill="background1"/>
          <w:lang w:val="kk-KZ"/>
        </w:rPr>
        <w:t>Бокс соққылары</w:t>
      </w:r>
    </w:p>
    <w:p w:rsidR="00BC027F" w:rsidRPr="009A6B39" w:rsidRDefault="00BC027F" w:rsidP="00BC027F">
      <w:pPr>
        <w:pStyle w:val="HTML"/>
        <w:shd w:val="clear" w:color="auto" w:fill="FFFFFF" w:themeFill="background1"/>
        <w:spacing w:before="0"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3823"/>
        <w:gridCol w:w="5783"/>
      </w:tblGrid>
      <w:tr w:rsidR="009A6B39" w:rsidRPr="009A6B39" w:rsidTr="00795A59">
        <w:tc>
          <w:tcPr>
            <w:tcW w:w="9606" w:type="dxa"/>
            <w:gridSpan w:val="2"/>
          </w:tcPr>
          <w:p w:rsidR="00BC027F" w:rsidRPr="009A6B39" w:rsidRDefault="00BC027F" w:rsidP="003F33D5">
            <w:pPr>
              <w:jc w:val="center"/>
              <w:rPr>
                <w:rFonts w:ascii="Times New Roman" w:hAnsi="Times New Roman" w:cs="Times New Roman"/>
                <w:sz w:val="24"/>
                <w:szCs w:val="24"/>
              </w:rPr>
            </w:pPr>
            <w:r w:rsidRPr="009A6B39">
              <w:rPr>
                <w:rFonts w:ascii="Times New Roman" w:hAnsi="Times New Roman" w:cs="Times New Roman"/>
                <w:sz w:val="24"/>
                <w:szCs w:val="24"/>
              </w:rPr>
              <w:t>Бокстағы соққы түрлері</w:t>
            </w:r>
          </w:p>
        </w:tc>
      </w:tr>
      <w:tr w:rsidR="009A6B39" w:rsidRPr="009A6B39" w:rsidTr="00795A59">
        <w:tc>
          <w:tcPr>
            <w:tcW w:w="3823" w:type="dxa"/>
          </w:tcPr>
          <w:p w:rsidR="00BC027F" w:rsidRPr="009A6B39" w:rsidRDefault="00BC027F" w:rsidP="003F33D5">
            <w:pPr>
              <w:spacing w:before="0"/>
              <w:rPr>
                <w:rFonts w:ascii="Times New Roman" w:hAnsi="Times New Roman" w:cs="Times New Roman"/>
              </w:rPr>
            </w:pPr>
            <w:r w:rsidRPr="009A6B39">
              <w:rPr>
                <w:rFonts w:ascii="Times New Roman" w:hAnsi="Times New Roman" w:cs="Times New Roman"/>
                <w:noProof/>
                <w:lang w:eastAsia="ru-RU"/>
              </w:rPr>
              <w:drawing>
                <wp:inline distT="0" distB="0" distL="0" distR="0" wp14:anchorId="7ED4A120" wp14:editId="3E363353">
                  <wp:extent cx="1876425" cy="1982052"/>
                  <wp:effectExtent l="0" t="0" r="0" b="0"/>
                  <wp:docPr id="1791589632" name="Рисунок 179158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1840" cy="1987772"/>
                          </a:xfrm>
                          <a:prstGeom prst="rect">
                            <a:avLst/>
                          </a:prstGeom>
                          <a:noFill/>
                          <a:ln>
                            <a:noFill/>
                          </a:ln>
                        </pic:spPr>
                      </pic:pic>
                    </a:graphicData>
                  </a:graphic>
                </wp:inline>
              </w:drawing>
            </w:r>
          </w:p>
        </w:tc>
        <w:tc>
          <w:tcPr>
            <w:tcW w:w="5783" w:type="dxa"/>
          </w:tcPr>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Джеб- қолмен жасалатын қарапайым соққы.</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Оны орындау үшін соққы қолын (иық, шынтақ, жұдырық) айналдыру керек, дененің қалған бөліктері техниканы орындауға қатыспайды. Техникалық орындау ерекшелігі:</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 xml:space="preserve">Джебқа күш беру үшін, иық көтеріңікі болу керек, бұл қосымша қорғаныс береді. </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 xml:space="preserve">Денені тік ұстау керек, </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Шынтақ жұдырықтың траекториясын бүйірлеріне қарай жылжытпай дәл қайталауы керек</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 xml:space="preserve"> </w:t>
            </w:r>
          </w:p>
          <w:p w:rsidR="00BC027F" w:rsidRPr="009A6B39" w:rsidRDefault="00BC027F" w:rsidP="003F33D5">
            <w:pPr>
              <w:spacing w:before="0"/>
              <w:rPr>
                <w:rFonts w:ascii="Times New Roman" w:hAnsi="Times New Roman" w:cs="Times New Roman"/>
                <w:sz w:val="24"/>
                <w:szCs w:val="24"/>
              </w:rPr>
            </w:pPr>
          </w:p>
        </w:tc>
      </w:tr>
      <w:tr w:rsidR="00BC027F" w:rsidRPr="009A6B39" w:rsidTr="00795A59">
        <w:tc>
          <w:tcPr>
            <w:tcW w:w="3823" w:type="dxa"/>
          </w:tcPr>
          <w:p w:rsidR="00BC027F" w:rsidRPr="009A6B39" w:rsidRDefault="00BC027F" w:rsidP="003F33D5">
            <w:pPr>
              <w:spacing w:before="0"/>
              <w:rPr>
                <w:rFonts w:ascii="Times New Roman" w:hAnsi="Times New Roman" w:cs="Times New Roman"/>
              </w:rPr>
            </w:pPr>
            <w:r w:rsidRPr="009A6B39">
              <w:rPr>
                <w:rFonts w:ascii="Times New Roman" w:hAnsi="Times New Roman" w:cs="Times New Roman"/>
              </w:rPr>
              <w:object w:dxaOrig="5084" w:dyaOrig="4906" w14:anchorId="2C6A15F5">
                <v:shape id="_x0000_i1025" type="#_x0000_t75" style="width:173.9pt;height:167.4pt" o:ole="">
                  <v:imagedata r:id="rId92" o:title=""/>
                </v:shape>
                <o:OLEObject Type="Embed" ProgID="PBrush" ShapeID="_x0000_i1025" DrawAspect="Content" ObjectID="_1800516788" r:id="rId93"/>
              </w:object>
            </w:r>
          </w:p>
        </w:tc>
        <w:tc>
          <w:tcPr>
            <w:tcW w:w="5783" w:type="dxa"/>
          </w:tcPr>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Свинг- бұл алыс қашықтықтан бүйірінен соққы. терминнің тікелей аудармасы- әткеншек. бұл бокстағы ең күшті соққы, оған екпін беретін:</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аяқпен қозғалу;</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тұлғаны бұру;</w:t>
            </w:r>
          </w:p>
          <w:p w:rsidR="00BC027F" w:rsidRPr="009A6B39" w:rsidRDefault="00BC027F" w:rsidP="003F33D5">
            <w:pPr>
              <w:spacing w:before="0"/>
              <w:rPr>
                <w:rFonts w:ascii="Times New Roman" w:hAnsi="Times New Roman" w:cs="Times New Roman"/>
                <w:sz w:val="24"/>
                <w:szCs w:val="24"/>
              </w:rPr>
            </w:pPr>
            <w:r w:rsidRPr="009A6B39">
              <w:rPr>
                <w:rFonts w:ascii="Times New Roman" w:hAnsi="Times New Roman" w:cs="Times New Roman"/>
                <w:sz w:val="24"/>
                <w:szCs w:val="24"/>
              </w:rPr>
              <w:t>қолдың ұзақ үдеуі.</w:t>
            </w:r>
          </w:p>
          <w:p w:rsidR="00BC027F" w:rsidRPr="009A6B39" w:rsidRDefault="00BC027F" w:rsidP="003F33D5">
            <w:pPr>
              <w:spacing w:before="0"/>
              <w:rPr>
                <w:rFonts w:ascii="Times New Roman" w:hAnsi="Times New Roman" w:cs="Times New Roman"/>
                <w:sz w:val="24"/>
                <w:szCs w:val="24"/>
              </w:rPr>
            </w:pPr>
          </w:p>
          <w:p w:rsidR="00BC027F" w:rsidRPr="009A6B39" w:rsidRDefault="00BC027F" w:rsidP="003F33D5">
            <w:pPr>
              <w:spacing w:before="0"/>
              <w:rPr>
                <w:rFonts w:ascii="Times New Roman" w:hAnsi="Times New Roman" w:cs="Times New Roman"/>
                <w:sz w:val="24"/>
                <w:szCs w:val="24"/>
              </w:rPr>
            </w:pPr>
          </w:p>
        </w:tc>
      </w:tr>
    </w:tbl>
    <w:p w:rsidR="00BC027F" w:rsidRPr="009A6B39" w:rsidRDefault="00BC027F" w:rsidP="00BC027F">
      <w:pPr>
        <w:pStyle w:val="HTML"/>
        <w:shd w:val="clear" w:color="auto" w:fill="FFFFFF" w:themeFill="background1"/>
        <w:spacing w:before="0" w:after="0" w:line="240" w:lineRule="auto"/>
        <w:jc w:val="both"/>
        <w:rPr>
          <w:rStyle w:val="y2iqfc"/>
          <w:rFonts w:ascii="Times New Roman" w:hAnsi="Times New Roman" w:cs="Times New Roman"/>
          <w:sz w:val="28"/>
          <w:szCs w:val="28"/>
          <w:shd w:val="clear" w:color="auto" w:fill="FFFFFF" w:themeFill="background1"/>
          <w:lang w:val="kk-KZ"/>
        </w:rPr>
      </w:pPr>
    </w:p>
    <w:p w:rsidR="00BC027F" w:rsidRPr="009A6B39" w:rsidRDefault="00BC027F" w:rsidP="00BC027F">
      <w:pPr>
        <w:pStyle w:val="HTML"/>
        <w:shd w:val="clear" w:color="auto" w:fill="FFFFFF" w:themeFill="background1"/>
        <w:spacing w:before="0" w:after="0" w:line="240" w:lineRule="auto"/>
        <w:jc w:val="both"/>
        <w:rPr>
          <w:rStyle w:val="y2iqfc"/>
          <w:rFonts w:ascii="Times New Roman" w:hAnsi="Times New Roman" w:cs="Times New Roman"/>
          <w:sz w:val="28"/>
          <w:szCs w:val="28"/>
          <w:shd w:val="clear" w:color="auto" w:fill="FFFFFF" w:themeFill="background1"/>
          <w:lang w:val="kk-KZ"/>
        </w:rPr>
      </w:pPr>
      <w:r w:rsidRPr="009A6B39">
        <w:rPr>
          <w:rStyle w:val="y2iqfc"/>
          <w:rFonts w:ascii="Times New Roman" w:hAnsi="Times New Roman" w:cs="Times New Roman"/>
          <w:sz w:val="28"/>
          <w:szCs w:val="28"/>
          <w:shd w:val="clear" w:color="auto" w:fill="FFFFFF" w:themeFill="background1"/>
          <w:lang w:val="kk-KZ"/>
        </w:rPr>
        <w:t xml:space="preserve">Кесте </w:t>
      </w:r>
      <w:r w:rsidR="003F33D5" w:rsidRPr="009A6B39">
        <w:rPr>
          <w:rStyle w:val="y2iqfc"/>
          <w:rFonts w:ascii="Times New Roman" w:hAnsi="Times New Roman" w:cs="Times New Roman"/>
          <w:sz w:val="28"/>
          <w:szCs w:val="28"/>
          <w:shd w:val="clear" w:color="auto" w:fill="FFFFFF" w:themeFill="background1"/>
          <w:lang w:val="kk-KZ"/>
        </w:rPr>
        <w:t>18</w:t>
      </w:r>
      <w:r w:rsidRPr="009A6B39">
        <w:rPr>
          <w:rStyle w:val="y2iqfc"/>
          <w:rFonts w:ascii="Times New Roman" w:hAnsi="Times New Roman" w:cs="Times New Roman"/>
          <w:sz w:val="28"/>
          <w:szCs w:val="28"/>
          <w:shd w:val="clear" w:color="auto" w:fill="FFFFFF" w:themeFill="background1"/>
          <w:lang w:val="kk-KZ"/>
        </w:rPr>
        <w:t xml:space="preserve"> – Бокстағы соққы түрлеріне қатысатын бұлшықеттер</w:t>
      </w:r>
    </w:p>
    <w:p w:rsidR="00BC027F" w:rsidRPr="009A6B39" w:rsidRDefault="00BC027F" w:rsidP="00BC027F">
      <w:pPr>
        <w:spacing w:before="0" w:after="0" w:line="240" w:lineRule="auto"/>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943"/>
        <w:gridCol w:w="3119"/>
        <w:gridCol w:w="3544"/>
      </w:tblGrid>
      <w:tr w:rsidR="009A6B39" w:rsidRPr="008D08AB" w:rsidTr="00795A59">
        <w:tc>
          <w:tcPr>
            <w:tcW w:w="2943" w:type="dxa"/>
          </w:tcPr>
          <w:p w:rsidR="00BC027F" w:rsidRPr="009A6B39" w:rsidRDefault="00BC027F" w:rsidP="00AF1039">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Бокстағы соққы түрлері</w:t>
            </w:r>
          </w:p>
        </w:tc>
        <w:tc>
          <w:tcPr>
            <w:tcW w:w="3119" w:type="dxa"/>
          </w:tcPr>
          <w:p w:rsidR="00BC027F" w:rsidRPr="009A6B39" w:rsidRDefault="00BC027F" w:rsidP="00AF1039">
            <w:pPr>
              <w:spacing w:before="0"/>
              <w:jc w:val="both"/>
              <w:rPr>
                <w:rFonts w:ascii="Times New Roman" w:hAnsi="Times New Roman" w:cs="Times New Roman"/>
                <w:b/>
                <w:sz w:val="28"/>
                <w:szCs w:val="28"/>
                <w:lang w:val="kk-KZ"/>
              </w:rPr>
            </w:pPr>
            <w:r w:rsidRPr="009A6B39">
              <w:rPr>
                <w:rStyle w:val="fontstyle01"/>
                <w:color w:val="auto"/>
                <w:lang w:val="kk-KZ"/>
              </w:rPr>
              <w:t>Қимыл- қозғалысқа келтіретін буындар</w:t>
            </w:r>
          </w:p>
        </w:tc>
        <w:tc>
          <w:tcPr>
            <w:tcW w:w="3544" w:type="dxa"/>
          </w:tcPr>
          <w:p w:rsidR="00BC027F" w:rsidRPr="009A6B39" w:rsidRDefault="00BC027F" w:rsidP="00AF1039">
            <w:pPr>
              <w:spacing w:before="0"/>
              <w:jc w:val="both"/>
              <w:rPr>
                <w:rFonts w:ascii="Times New Roman" w:hAnsi="Times New Roman" w:cs="Times New Roman"/>
                <w:b/>
                <w:sz w:val="28"/>
                <w:szCs w:val="28"/>
                <w:lang w:val="kk-KZ"/>
              </w:rPr>
            </w:pPr>
            <w:r w:rsidRPr="009A6B39">
              <w:rPr>
                <w:rStyle w:val="fontstyle01"/>
                <w:color w:val="auto"/>
                <w:lang w:val="kk-KZ"/>
              </w:rPr>
              <w:t>Аталған қимылды қозғалысқа келтіретін бұлшықеттер</w:t>
            </w:r>
          </w:p>
        </w:tc>
      </w:tr>
      <w:tr w:rsidR="009A6B39" w:rsidRPr="009A6B39" w:rsidTr="00795A59">
        <w:tc>
          <w:tcPr>
            <w:tcW w:w="2943" w:type="dxa"/>
          </w:tcPr>
          <w:p w:rsidR="00BC027F" w:rsidRPr="009A6B39" w:rsidRDefault="00BC027F" w:rsidP="00AF1039">
            <w:pPr>
              <w:spacing w:before="0"/>
              <w:jc w:val="both"/>
              <w:rPr>
                <w:rFonts w:ascii="Times New Roman" w:hAnsi="Times New Roman" w:cs="Times New Roman"/>
                <w:sz w:val="28"/>
                <w:szCs w:val="28"/>
              </w:rPr>
            </w:pPr>
            <w:r w:rsidRPr="009A6B39">
              <w:rPr>
                <w:rFonts w:ascii="Times New Roman" w:hAnsi="Times New Roman" w:cs="Times New Roman"/>
                <w:sz w:val="28"/>
                <w:szCs w:val="28"/>
              </w:rPr>
              <w:t>Джеб</w:t>
            </w:r>
          </w:p>
        </w:tc>
        <w:tc>
          <w:tcPr>
            <w:tcW w:w="3119" w:type="dxa"/>
          </w:tcPr>
          <w:p w:rsidR="00BC027F" w:rsidRPr="009A6B39" w:rsidRDefault="003F33D5" w:rsidP="003F33D5">
            <w:pPr>
              <w:spacing w:before="0"/>
              <w:jc w:val="center"/>
              <w:rPr>
                <w:rStyle w:val="fontstyle01"/>
                <w:b/>
                <w:bCs/>
                <w:color w:val="auto"/>
                <w:lang w:val="kk-KZ"/>
              </w:rPr>
            </w:pPr>
            <w:r w:rsidRPr="009A6B39">
              <w:rPr>
                <w:rStyle w:val="fontstyle01"/>
                <w:b/>
                <w:bCs/>
                <w:color w:val="auto"/>
                <w:lang w:val="kk-KZ"/>
              </w:rPr>
              <w:t>-</w:t>
            </w:r>
          </w:p>
        </w:tc>
        <w:tc>
          <w:tcPr>
            <w:tcW w:w="3544" w:type="dxa"/>
          </w:tcPr>
          <w:p w:rsidR="00BC027F" w:rsidRPr="009A6B39" w:rsidRDefault="003F33D5" w:rsidP="003F33D5">
            <w:pPr>
              <w:spacing w:before="0"/>
              <w:jc w:val="center"/>
              <w:rPr>
                <w:rStyle w:val="fontstyle01"/>
                <w:b/>
                <w:bCs/>
                <w:color w:val="auto"/>
                <w:lang w:val="kk-KZ"/>
              </w:rPr>
            </w:pPr>
            <w:r w:rsidRPr="009A6B39">
              <w:rPr>
                <w:rStyle w:val="fontstyle01"/>
                <w:b/>
                <w:bCs/>
                <w:color w:val="auto"/>
                <w:lang w:val="kk-KZ"/>
              </w:rPr>
              <w:t>-</w:t>
            </w:r>
          </w:p>
        </w:tc>
      </w:tr>
      <w:tr w:rsidR="00BC027F" w:rsidRPr="009A6B39" w:rsidTr="00795A59">
        <w:tc>
          <w:tcPr>
            <w:tcW w:w="2943" w:type="dxa"/>
          </w:tcPr>
          <w:p w:rsidR="00BC027F" w:rsidRPr="009A6B39" w:rsidRDefault="00BC027F" w:rsidP="00AF1039">
            <w:pPr>
              <w:spacing w:before="0"/>
              <w:jc w:val="both"/>
              <w:rPr>
                <w:rFonts w:ascii="Times New Roman" w:hAnsi="Times New Roman" w:cs="Times New Roman"/>
                <w:sz w:val="28"/>
                <w:szCs w:val="28"/>
              </w:rPr>
            </w:pPr>
            <w:r w:rsidRPr="009A6B39">
              <w:rPr>
                <w:rFonts w:ascii="Times New Roman" w:hAnsi="Times New Roman" w:cs="Times New Roman"/>
                <w:sz w:val="28"/>
                <w:szCs w:val="28"/>
              </w:rPr>
              <w:t>Свинг</w:t>
            </w:r>
          </w:p>
        </w:tc>
        <w:tc>
          <w:tcPr>
            <w:tcW w:w="3119" w:type="dxa"/>
          </w:tcPr>
          <w:p w:rsidR="00BC027F" w:rsidRPr="009A6B39" w:rsidRDefault="003F33D5" w:rsidP="003F33D5">
            <w:pPr>
              <w:spacing w:before="0"/>
              <w:jc w:val="center"/>
              <w:rPr>
                <w:rStyle w:val="fontstyle01"/>
                <w:b/>
                <w:bCs/>
                <w:color w:val="auto"/>
                <w:lang w:val="kk-KZ"/>
              </w:rPr>
            </w:pPr>
            <w:r w:rsidRPr="009A6B39">
              <w:rPr>
                <w:rStyle w:val="fontstyle01"/>
                <w:b/>
                <w:bCs/>
                <w:color w:val="auto"/>
                <w:lang w:val="kk-KZ"/>
              </w:rPr>
              <w:t>-</w:t>
            </w:r>
          </w:p>
        </w:tc>
        <w:tc>
          <w:tcPr>
            <w:tcW w:w="3544" w:type="dxa"/>
          </w:tcPr>
          <w:p w:rsidR="00BC027F" w:rsidRPr="009A6B39" w:rsidRDefault="003F33D5" w:rsidP="003F33D5">
            <w:pPr>
              <w:spacing w:before="0"/>
              <w:jc w:val="center"/>
              <w:rPr>
                <w:rStyle w:val="fontstyle01"/>
                <w:b/>
                <w:bCs/>
                <w:color w:val="auto"/>
                <w:lang w:val="kk-KZ"/>
              </w:rPr>
            </w:pPr>
            <w:r w:rsidRPr="009A6B39">
              <w:rPr>
                <w:rStyle w:val="fontstyle01"/>
                <w:b/>
                <w:bCs/>
                <w:color w:val="auto"/>
                <w:lang w:val="kk-KZ"/>
              </w:rPr>
              <w:t>-</w:t>
            </w:r>
          </w:p>
        </w:tc>
      </w:tr>
    </w:tbl>
    <w:p w:rsidR="00BC027F" w:rsidRPr="009A6B39" w:rsidRDefault="00BC027F" w:rsidP="00BC027F">
      <w:pPr>
        <w:pStyle w:val="HTML"/>
        <w:shd w:val="clear" w:color="auto" w:fill="FFFFFF" w:themeFill="background1"/>
        <w:spacing w:before="0" w:after="0" w:line="240" w:lineRule="auto"/>
        <w:jc w:val="both"/>
        <w:rPr>
          <w:rFonts w:ascii="Times New Roman" w:hAnsi="Times New Roman" w:cs="Times New Roman"/>
          <w:b/>
          <w:bCs/>
          <w:sz w:val="28"/>
          <w:szCs w:val="28"/>
          <w:lang w:val="kk-KZ"/>
        </w:rPr>
      </w:pPr>
    </w:p>
    <w:p w:rsidR="00BC027F" w:rsidRPr="009A6B39" w:rsidRDefault="00BC027F" w:rsidP="00BC027F">
      <w:pPr>
        <w:pStyle w:val="HTML"/>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топ. Теннисшілер. </w:t>
      </w:r>
      <w:r w:rsidRPr="009A6B39">
        <w:rPr>
          <w:rStyle w:val="y2iqfc"/>
          <w:rFonts w:ascii="Times New Roman" w:hAnsi="Times New Roman" w:cs="Times New Roman"/>
          <w:sz w:val="28"/>
          <w:szCs w:val="28"/>
          <w:lang w:val="kk-KZ"/>
        </w:rPr>
        <w:t>Суретте теннис соққылары көрсетілген. Жаттығуды мұқият қарап, соққыны орындауға қатысатын иық және қолдың, арқаның, құрсақтың, қолдың еркін қозғалатын бөлігінің бұлшықеттерін атаңдар.</w:t>
      </w:r>
    </w:p>
    <w:p w:rsidR="00BC027F" w:rsidRPr="009A6B39" w:rsidRDefault="00BC027F" w:rsidP="00BC027F">
      <w:pPr>
        <w:shd w:val="clear" w:color="auto" w:fill="FFFFFF" w:themeFill="background1"/>
        <w:spacing w:before="0" w:after="0" w:line="240" w:lineRule="auto"/>
        <w:ind w:firstLine="709"/>
        <w:jc w:val="both"/>
        <w:rPr>
          <w:rFonts w:ascii="Times New Roman" w:hAnsi="Times New Roman" w:cs="Times New Roman"/>
          <w:sz w:val="28"/>
          <w:szCs w:val="28"/>
          <w:shd w:val="clear" w:color="auto" w:fill="F9F8F5"/>
          <w:lang w:val="kk-KZ"/>
        </w:rPr>
      </w:pPr>
      <w:r w:rsidRPr="009A6B39">
        <w:rPr>
          <w:rFonts w:ascii="Times New Roman" w:hAnsi="Times New Roman" w:cs="Times New Roman"/>
          <w:sz w:val="28"/>
          <w:szCs w:val="28"/>
          <w:lang w:val="kk-KZ"/>
        </w:rPr>
        <w:t>Форхенд (оң жақтан соққы)</w:t>
      </w:r>
    </w:p>
    <w:p w:rsidR="00BC027F" w:rsidRPr="009A6B39" w:rsidRDefault="00BC027F" w:rsidP="00BC027F">
      <w:pPr>
        <w:pStyle w:val="HTML"/>
        <w:shd w:val="clear" w:color="auto" w:fill="FFFFFF" w:themeFill="background1"/>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Орындау техникасы. Допқа қарай қозғалыс сол аяғықтан басталады. Қолды алға қарай созып, саусақтар аздап артқа иіп, ракетканың басы допқа бағытталған болу керек. Иық, қол және ракетка бірігіп «біртұтас соққы» жасайды. Соққы жасайтын қолды қатты созбау керек. Ракетканы допқа бағыттау тұлғаны соққы бағытында еркін бұрылуымен үйлеседі.</w:t>
      </w:r>
      <w:r w:rsidRPr="009A6B39">
        <w:rPr>
          <w:rFonts w:ascii="Times New Roman" w:hAnsi="Times New Roman" w:cs="Times New Roman"/>
          <w:shd w:val="clear" w:color="auto" w:fill="FFFFFF" w:themeFill="background1"/>
          <w:lang w:val="kk-KZ"/>
        </w:rPr>
        <w:t xml:space="preserve"> </w:t>
      </w:r>
      <w:r w:rsidRPr="009A6B39">
        <w:rPr>
          <w:rFonts w:ascii="Times New Roman" w:hAnsi="Times New Roman" w:cs="Times New Roman"/>
          <w:sz w:val="28"/>
          <w:szCs w:val="28"/>
          <w:shd w:val="clear" w:color="auto" w:fill="FFFFFF" w:themeFill="background1"/>
          <w:lang w:val="kk-KZ"/>
        </w:rPr>
        <w:t>Аяқтың, тұлғаның, иықтың және қолдың күш-жігерін ракеткамен біріктіріп, алға қарай бағыттаңыз.</w:t>
      </w:r>
      <w:r w:rsidRPr="009A6B39">
        <w:rPr>
          <w:rFonts w:ascii="Times New Roman" w:hAnsi="Times New Roman" w:cs="Times New Roman"/>
          <w:shd w:val="clear" w:color="auto" w:fill="FFFFFF" w:themeFill="background1"/>
          <w:lang w:val="kk-KZ"/>
        </w:rPr>
        <w:t xml:space="preserve"> </w:t>
      </w:r>
      <w:r w:rsidRPr="009A6B39">
        <w:rPr>
          <w:rFonts w:ascii="Times New Roman" w:hAnsi="Times New Roman" w:cs="Times New Roman"/>
          <w:sz w:val="28"/>
          <w:szCs w:val="28"/>
          <w:shd w:val="clear" w:color="auto" w:fill="FFFFFF" w:themeFill="background1"/>
          <w:lang w:val="kk-KZ"/>
        </w:rPr>
        <w:t xml:space="preserve">Бос қол, ракетка доппен байланыста болған кезде, алға қарай </w:t>
      </w:r>
      <w:r w:rsidRPr="009A6B39">
        <w:rPr>
          <w:rFonts w:ascii="Times New Roman" w:hAnsi="Times New Roman" w:cs="Times New Roman"/>
          <w:sz w:val="28"/>
          <w:szCs w:val="28"/>
          <w:shd w:val="clear" w:color="auto" w:fill="FFFFFF" w:themeFill="background1"/>
          <w:lang w:val="kk-KZ"/>
        </w:rPr>
        <w:lastRenderedPageBreak/>
        <w:t>созылып, сәл бүгіледі. Қозғалыс бастың сол жағында және бастан жоғары аяқталады.</w:t>
      </w:r>
    </w:p>
    <w:p w:rsidR="00BC027F" w:rsidRPr="009A6B39" w:rsidRDefault="00BC027F" w:rsidP="00BC027F">
      <w:pPr>
        <w:pStyle w:val="HTML"/>
        <w:shd w:val="clear" w:color="auto" w:fill="FFFFFF" w:themeFill="background1"/>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66944" behindDoc="1" locked="0" layoutInCell="1" allowOverlap="1" wp14:anchorId="020988EB" wp14:editId="42D64E80">
            <wp:simplePos x="0" y="0"/>
            <wp:positionH relativeFrom="margin">
              <wp:posOffset>0</wp:posOffset>
            </wp:positionH>
            <wp:positionV relativeFrom="paragraph">
              <wp:posOffset>238125</wp:posOffset>
            </wp:positionV>
            <wp:extent cx="5940425" cy="1566545"/>
            <wp:effectExtent l="0" t="0" r="3175" b="0"/>
            <wp:wrapTight wrapText="bothSides">
              <wp:wrapPolygon edited="0">
                <wp:start x="0" y="0"/>
                <wp:lineTo x="0" y="21276"/>
                <wp:lineTo x="21542" y="21276"/>
                <wp:lineTo x="21542" y="0"/>
                <wp:lineTo x="0" y="0"/>
              </wp:wrapPolygon>
            </wp:wrapTight>
            <wp:docPr id="1791589634" name="Рисунок 1791589634" descr="Удар справа (форх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дар справа (форхенд)"/>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1566545"/>
                    </a:xfrm>
                    <a:prstGeom prst="rect">
                      <a:avLst/>
                    </a:prstGeom>
                    <a:noFill/>
                    <a:ln>
                      <a:noFill/>
                    </a:ln>
                  </pic:spPr>
                </pic:pic>
              </a:graphicData>
            </a:graphic>
          </wp:anchor>
        </w:drawing>
      </w:r>
    </w:p>
    <w:p w:rsidR="00BC027F" w:rsidRPr="009A6B39" w:rsidRDefault="00BC027F" w:rsidP="00BC027F">
      <w:pPr>
        <w:pStyle w:val="HTML"/>
        <w:shd w:val="clear" w:color="auto" w:fill="FFFFFF" w:themeFill="background1"/>
        <w:spacing w:before="0" w:after="0" w:line="240" w:lineRule="auto"/>
        <w:jc w:val="both"/>
        <w:rPr>
          <w:rFonts w:ascii="Times New Roman" w:hAnsi="Times New Roman" w:cs="Times New Roman"/>
          <w:lang w:val="kk-KZ"/>
        </w:rPr>
      </w:pPr>
    </w:p>
    <w:p w:rsidR="00BC027F" w:rsidRPr="009A6B39" w:rsidRDefault="00BC027F" w:rsidP="00BC027F">
      <w:pPr>
        <w:pStyle w:val="HTML"/>
        <w:shd w:val="clear" w:color="auto" w:fill="FFFFFF" w:themeFill="background1"/>
        <w:spacing w:before="0" w:after="0" w:line="240" w:lineRule="auto"/>
        <w:jc w:val="both"/>
        <w:rPr>
          <w:rStyle w:val="y2iqfc"/>
          <w:rFonts w:ascii="Times New Roman" w:hAnsi="Times New Roman" w:cs="Times New Roman"/>
          <w:sz w:val="28"/>
          <w:szCs w:val="28"/>
          <w:shd w:val="clear" w:color="auto" w:fill="FFFFFF" w:themeFill="background1"/>
          <w:lang w:val="kk-KZ"/>
        </w:rPr>
      </w:pPr>
      <w:r w:rsidRPr="009A6B39">
        <w:rPr>
          <w:rStyle w:val="y2iqfc"/>
          <w:rFonts w:ascii="Times New Roman" w:hAnsi="Times New Roman" w:cs="Times New Roman"/>
          <w:sz w:val="28"/>
          <w:szCs w:val="28"/>
          <w:shd w:val="clear" w:color="auto" w:fill="FFFFFF" w:themeFill="background1"/>
          <w:lang w:val="kk-KZ"/>
        </w:rPr>
        <w:t xml:space="preserve">Кесте </w:t>
      </w:r>
      <w:r w:rsidR="003F33D5" w:rsidRPr="009A6B39">
        <w:rPr>
          <w:rStyle w:val="y2iqfc"/>
          <w:rFonts w:ascii="Times New Roman" w:hAnsi="Times New Roman" w:cs="Times New Roman"/>
          <w:sz w:val="28"/>
          <w:szCs w:val="28"/>
          <w:shd w:val="clear" w:color="auto" w:fill="FFFFFF" w:themeFill="background1"/>
          <w:lang w:val="kk-KZ"/>
        </w:rPr>
        <w:t xml:space="preserve">19 </w:t>
      </w:r>
      <w:r w:rsidRPr="009A6B39">
        <w:rPr>
          <w:rStyle w:val="y2iqfc"/>
          <w:rFonts w:ascii="Times New Roman" w:hAnsi="Times New Roman" w:cs="Times New Roman"/>
          <w:sz w:val="28"/>
          <w:szCs w:val="28"/>
          <w:shd w:val="clear" w:color="auto" w:fill="FFFFFF" w:themeFill="background1"/>
          <w:lang w:val="kk-KZ"/>
        </w:rPr>
        <w:t xml:space="preserve">- </w:t>
      </w:r>
      <w:r w:rsidRPr="009A6B39">
        <w:rPr>
          <w:rFonts w:ascii="Times New Roman" w:hAnsi="Times New Roman" w:cs="Times New Roman"/>
          <w:sz w:val="28"/>
          <w:szCs w:val="28"/>
          <w:lang w:val="kk-KZ"/>
        </w:rPr>
        <w:t>Теннистегі соққылар</w:t>
      </w:r>
    </w:p>
    <w:p w:rsidR="00BC027F" w:rsidRPr="009A6B39" w:rsidRDefault="00BC027F" w:rsidP="00BC027F">
      <w:pPr>
        <w:pStyle w:val="HTML"/>
        <w:shd w:val="clear" w:color="auto" w:fill="FFFFFF" w:themeFill="background1"/>
        <w:spacing w:before="0"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3539"/>
        <w:gridCol w:w="2977"/>
        <w:gridCol w:w="2829"/>
      </w:tblGrid>
      <w:tr w:rsidR="009A6B39" w:rsidRPr="008D08AB" w:rsidTr="00AF1039">
        <w:tc>
          <w:tcPr>
            <w:tcW w:w="3539" w:type="dxa"/>
          </w:tcPr>
          <w:p w:rsidR="00BC027F" w:rsidRPr="009A6B39" w:rsidRDefault="00BC027F" w:rsidP="00AF1039">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Теннистегі соққылар</w:t>
            </w:r>
          </w:p>
        </w:tc>
        <w:tc>
          <w:tcPr>
            <w:tcW w:w="2977" w:type="dxa"/>
          </w:tcPr>
          <w:p w:rsidR="00BC027F" w:rsidRPr="009A6B39" w:rsidRDefault="00BC027F" w:rsidP="00AF1039">
            <w:pPr>
              <w:spacing w:before="0"/>
              <w:jc w:val="both"/>
              <w:rPr>
                <w:rFonts w:ascii="Times New Roman" w:hAnsi="Times New Roman" w:cs="Times New Roman"/>
                <w:sz w:val="28"/>
                <w:szCs w:val="28"/>
                <w:lang w:val="kk-KZ"/>
              </w:rPr>
            </w:pPr>
            <w:r w:rsidRPr="009A6B39">
              <w:rPr>
                <w:rStyle w:val="fontstyle01"/>
                <w:color w:val="auto"/>
                <w:lang w:val="kk-KZ"/>
              </w:rPr>
              <w:t>Қимыл- қозғалысқа келтіретін буындар</w:t>
            </w:r>
          </w:p>
        </w:tc>
        <w:tc>
          <w:tcPr>
            <w:tcW w:w="2829" w:type="dxa"/>
          </w:tcPr>
          <w:p w:rsidR="00BC027F" w:rsidRPr="009A6B39" w:rsidRDefault="00BC027F" w:rsidP="00AF1039">
            <w:pPr>
              <w:spacing w:before="0"/>
              <w:jc w:val="both"/>
              <w:rPr>
                <w:rFonts w:ascii="Times New Roman" w:hAnsi="Times New Roman" w:cs="Times New Roman"/>
                <w:sz w:val="28"/>
                <w:szCs w:val="28"/>
                <w:lang w:val="kk-KZ"/>
              </w:rPr>
            </w:pPr>
            <w:r w:rsidRPr="009A6B39">
              <w:rPr>
                <w:rStyle w:val="fontstyle01"/>
                <w:color w:val="auto"/>
                <w:lang w:val="kk-KZ"/>
              </w:rPr>
              <w:t>Аталған қимылды қозғалысқа келтіретін бұлшықеттер</w:t>
            </w:r>
          </w:p>
        </w:tc>
      </w:tr>
      <w:tr w:rsidR="00BC027F" w:rsidRPr="009A6B39" w:rsidTr="00AF1039">
        <w:tc>
          <w:tcPr>
            <w:tcW w:w="3539" w:type="dxa"/>
          </w:tcPr>
          <w:p w:rsidR="00BC027F" w:rsidRPr="009A6B39" w:rsidRDefault="00BC027F" w:rsidP="00AF1039">
            <w:pPr>
              <w:pStyle w:val="3"/>
              <w:shd w:val="clear" w:color="auto" w:fill="FFFFFF"/>
              <w:spacing w:before="0"/>
              <w:outlineLvl w:val="2"/>
              <w:rPr>
                <w:rStyle w:val="fontstyle01"/>
                <w:color w:val="auto"/>
              </w:rPr>
            </w:pPr>
            <w:r w:rsidRPr="009A6B39">
              <w:rPr>
                <w:rFonts w:ascii="Times New Roman" w:hAnsi="Times New Roman" w:cs="Times New Roman"/>
                <w:color w:val="auto"/>
                <w:sz w:val="28"/>
                <w:szCs w:val="28"/>
                <w:lang w:val="kk-KZ"/>
              </w:rPr>
              <w:t>Ф</w:t>
            </w:r>
            <w:r w:rsidRPr="009A6B39">
              <w:rPr>
                <w:rFonts w:ascii="Times New Roman" w:hAnsi="Times New Roman" w:cs="Times New Roman"/>
                <w:color w:val="auto"/>
                <w:sz w:val="28"/>
                <w:szCs w:val="28"/>
              </w:rPr>
              <w:t>орхенд</w:t>
            </w:r>
          </w:p>
        </w:tc>
        <w:tc>
          <w:tcPr>
            <w:tcW w:w="2977" w:type="dxa"/>
          </w:tcPr>
          <w:p w:rsidR="00BC027F" w:rsidRPr="009A6B39" w:rsidRDefault="003F33D5" w:rsidP="003F33D5">
            <w:pPr>
              <w:spacing w:before="0"/>
              <w:jc w:val="center"/>
              <w:rPr>
                <w:rStyle w:val="fontstyle01"/>
                <w:color w:val="auto"/>
                <w:lang w:val="kk-KZ"/>
              </w:rPr>
            </w:pPr>
            <w:r w:rsidRPr="009A6B39">
              <w:rPr>
                <w:rStyle w:val="fontstyle01"/>
                <w:color w:val="auto"/>
                <w:lang w:val="kk-KZ"/>
              </w:rPr>
              <w:t>-</w:t>
            </w:r>
          </w:p>
        </w:tc>
        <w:tc>
          <w:tcPr>
            <w:tcW w:w="2829" w:type="dxa"/>
          </w:tcPr>
          <w:p w:rsidR="00BC027F" w:rsidRPr="009A6B39" w:rsidRDefault="003F33D5" w:rsidP="003F33D5">
            <w:pPr>
              <w:spacing w:before="0"/>
              <w:jc w:val="center"/>
              <w:rPr>
                <w:rStyle w:val="fontstyle01"/>
                <w:color w:val="auto"/>
                <w:lang w:val="kk-KZ"/>
              </w:rPr>
            </w:pPr>
            <w:r w:rsidRPr="009A6B39">
              <w:rPr>
                <w:rStyle w:val="fontstyle01"/>
                <w:color w:val="auto"/>
                <w:lang w:val="kk-KZ"/>
              </w:rPr>
              <w:t>-</w:t>
            </w:r>
          </w:p>
        </w:tc>
      </w:tr>
    </w:tbl>
    <w:p w:rsidR="00BC027F" w:rsidRPr="009A6B39" w:rsidRDefault="00BC027F" w:rsidP="00BC027F">
      <w:pPr>
        <w:spacing w:before="0" w:after="0" w:line="240" w:lineRule="auto"/>
        <w:rPr>
          <w:rFonts w:ascii="Times New Roman" w:hAnsi="Times New Roman" w:cs="Times New Roman"/>
          <w:sz w:val="28"/>
          <w:szCs w:val="28"/>
          <w:lang w:val="kk-KZ"/>
        </w:rPr>
      </w:pP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Бақылау сұрақтары</w:t>
      </w:r>
      <w:r w:rsidRPr="009A6B39">
        <w:rPr>
          <w:rFonts w:ascii="Times New Roman" w:hAnsi="Times New Roman" w:cs="Times New Roman"/>
          <w:sz w:val="28"/>
          <w:szCs w:val="28"/>
          <w:lang w:val="en-US"/>
        </w:rPr>
        <w:t xml:space="preserve">: </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rPr>
        <w:t xml:space="preserve">1. </w:t>
      </w:r>
      <w:r w:rsidRPr="009A6B39">
        <w:rPr>
          <w:rFonts w:ascii="Times New Roman" w:hAnsi="Times New Roman" w:cs="Times New Roman"/>
          <w:sz w:val="28"/>
          <w:szCs w:val="28"/>
          <w:lang w:val="kk-KZ"/>
        </w:rPr>
        <w:t>Қол бұлшықеттерінің классификациясы.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Иық белдеуі бұлшықеттерінің қызметі және басталатын, бекінетін жері.</w:t>
      </w:r>
      <w:r w:rsidRPr="009A6B39">
        <w:rPr>
          <w:rFonts w:ascii="Times New Roman" w:hAnsi="Times New Roman" w:cs="Times New Roman"/>
          <w:sz w:val="28"/>
          <w:szCs w:val="28"/>
          <w:lang w:val="kk-KZ"/>
        </w:rPr>
        <w:br/>
        <w:t>3. Иық белдеуі бұлшықеттерінің классификациясы.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Иық белдеуінің алдыңғы бөлім бұлшықеттерінің басталатын жері, бекінуі, қызметі.</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 Иық белдеуінің артқы бөлім бұлшықеттерінің басталатын жері, бекінуі, қызметі.</w:t>
      </w:r>
    </w:p>
    <w:p w:rsidR="00BC027F" w:rsidRPr="009A6B39" w:rsidRDefault="00BC027F" w:rsidP="004D0F0E">
      <w:pPr>
        <w:spacing w:before="0" w:after="0" w:line="240" w:lineRule="auto"/>
        <w:ind w:firstLine="709"/>
        <w:rPr>
          <w:rFonts w:ascii="Times New Roman" w:hAnsi="Times New Roman" w:cs="Times New Roman"/>
          <w:sz w:val="28"/>
          <w:szCs w:val="28"/>
          <w:lang w:val="kk-KZ"/>
        </w:rPr>
      </w:pPr>
      <w:r w:rsidRPr="009A6B39">
        <w:rPr>
          <w:rFonts w:ascii="Times New Roman" w:hAnsi="Times New Roman" w:cs="Times New Roman"/>
          <w:sz w:val="28"/>
          <w:szCs w:val="28"/>
          <w:lang w:val="kk-KZ"/>
        </w:rPr>
        <w:t>Өзіндік жұмыс түрлерін орындау талаптарына қысқаша сипаттама</w:t>
      </w:r>
    </w:p>
    <w:p w:rsidR="00BC027F" w:rsidRPr="009A6B39" w:rsidRDefault="00BC027F" w:rsidP="004D0F0E">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Презентацияға қойылатын талаптар:</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I. Презентация құрылымы: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Тақырып, автор, жоба жетекшісі көрсетілген мұқаба беті.</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Мазмұны бар слайдтар.</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Сыртқы интернет-ресурстарға гиперсілтемелер (қажет болса).</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Пайдаланылған әдебиеттер мен сілтемелердің тізімі.</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 Слайдтарды безендіруге қойылатын талаптар:</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Экранның қанықтылық 1/3 бөлігінен аспайды.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Бір ғана логикалық жүйелілікпен болуы: түс, жарықтық, жыпылықтау, қозғалыс.</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Презентацияда жақсы оқылатын әріптердің үш нұсқасынан артық емес пайдалану.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Әріп  өлшемі мәтін үшін кемінде 24 және тақырып үшін 36.</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 Жолдың ұзындығы 36 таңбадан аспайды.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 Ішіндегі жолдар арасындағы қашықтық 1,5 абзац,  абзацтар арасындағы қашықтық – 2 интервал.</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7. Фонға қатысты кескіннің контрасты.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 Фонға қатысты түстердің жарықтығы.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9. Тақырыпқа сәйкес келетін презентацияның бірыңғай стилі.</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10. Слайдтарды тек түймелер арқылы өзгерту.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11. Дизайн-эргономикалық талаптар: түстердің үйлесімділігі, слайдтағы объектілердің шектеулі саны, мәтін түсі.</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Презентациялар жасау бойынша практикалық ұсыныстар</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Презентация құру үш кезеңнен тұрады: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 презентацияны жоспарлау - бұл анықтауды қамтитын көп сатылы процедура: мақсаты, зерттеу мәселесі жөнінде ақпарат жинау, материалды беру құрылымы мен логикасын қалыптастыру.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Презентацияны жоспарлау мыналарды қамтиды: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Мақсаттарды анықтау.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Зерттеу мәселесі жөнінде ақпарат жинау.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Презентацияның негізгі идеясын анықтау.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Қосымша ақпаратты таңдау.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 Сөйлеуді жоспарлау.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 Презентация құрылымын құру.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7. Материалды беру логикасын тексеру.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 Қорытынды дайындау.</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 Презентацияны әзірлеу - слайдтарды дайындаудың әдіснамалық ерекшеліктері: презентациялар, соның ішінде тік және көлденең логика, мазмұн мен мәтіндік және графикалық ақпараттың арақатынасы.</w:t>
      </w:r>
    </w:p>
    <w:p w:rsidR="00BC027F" w:rsidRPr="009A6B39" w:rsidRDefault="00BC027F" w:rsidP="004D0F0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III. Презентация дайындығы - бұл жасалған презентацияны тексеру және жөндеу.</w:t>
      </w:r>
    </w:p>
    <w:p w:rsidR="00BC027F" w:rsidRPr="009A6B39" w:rsidRDefault="00BC027F" w:rsidP="004D0F0E">
      <w:pPr>
        <w:spacing w:before="0" w:after="0" w:line="240" w:lineRule="auto"/>
        <w:ind w:firstLine="709"/>
        <w:jc w:val="both"/>
        <w:rPr>
          <w:rStyle w:val="y2iqfc"/>
          <w:rFonts w:ascii="Times New Roman" w:hAnsi="Times New Roman" w:cs="Times New Roman"/>
          <w:sz w:val="28"/>
          <w:szCs w:val="28"/>
          <w:shd w:val="clear" w:color="auto" w:fill="FFFFFF" w:themeFill="background1"/>
        </w:rPr>
      </w:pPr>
    </w:p>
    <w:p w:rsidR="00BC027F" w:rsidRPr="009A6B39" w:rsidRDefault="00BC027F" w:rsidP="00BC027F">
      <w:pPr>
        <w:spacing w:before="0" w:after="0" w:line="240" w:lineRule="auto"/>
        <w:jc w:val="both"/>
        <w:rPr>
          <w:rFonts w:ascii="Times New Roman" w:hAnsi="Times New Roman" w:cs="Times New Roman"/>
          <w:b/>
          <w:bCs/>
          <w:sz w:val="28"/>
          <w:szCs w:val="28"/>
          <w:lang w:val="kk-KZ"/>
        </w:rPr>
      </w:pPr>
      <w:r w:rsidRPr="009A6B39">
        <w:rPr>
          <w:rStyle w:val="y2iqfc"/>
          <w:rFonts w:ascii="Times New Roman" w:hAnsi="Times New Roman" w:cs="Times New Roman"/>
          <w:sz w:val="28"/>
          <w:szCs w:val="28"/>
          <w:shd w:val="clear" w:color="auto" w:fill="FFFFFF" w:themeFill="background1"/>
        </w:rPr>
        <w:t xml:space="preserve">Кесте </w:t>
      </w:r>
      <w:r w:rsidR="001A5B43" w:rsidRPr="009A6B39">
        <w:rPr>
          <w:rStyle w:val="y2iqfc"/>
          <w:rFonts w:ascii="Times New Roman" w:hAnsi="Times New Roman" w:cs="Times New Roman"/>
          <w:sz w:val="28"/>
          <w:szCs w:val="28"/>
          <w:shd w:val="clear" w:color="auto" w:fill="FFFFFF" w:themeFill="background1"/>
          <w:lang w:val="kk-KZ"/>
        </w:rPr>
        <w:t>20</w:t>
      </w:r>
      <w:r w:rsidRPr="009A6B39">
        <w:rPr>
          <w:rStyle w:val="y2iqfc"/>
          <w:rFonts w:ascii="Times New Roman" w:hAnsi="Times New Roman" w:cs="Times New Roman"/>
          <w:sz w:val="28"/>
          <w:szCs w:val="28"/>
          <w:shd w:val="clear" w:color="auto" w:fill="FFFFFF" w:themeFill="background1"/>
        </w:rPr>
        <w:t xml:space="preserve"> - </w:t>
      </w:r>
      <w:r w:rsidRPr="009A6B39">
        <w:rPr>
          <w:rFonts w:ascii="Times New Roman" w:hAnsi="Times New Roman" w:cs="Times New Roman"/>
          <w:sz w:val="28"/>
          <w:szCs w:val="28"/>
          <w:lang w:val="kk-KZ"/>
        </w:rPr>
        <w:t>Топтық (жұптық немесе жеке) жобаның құрлымы</w:t>
      </w:r>
    </w:p>
    <w:p w:rsidR="00BC027F" w:rsidRPr="009A6B39" w:rsidRDefault="00BC027F" w:rsidP="00BC027F">
      <w:pPr>
        <w:pStyle w:val="HTML"/>
        <w:shd w:val="clear" w:color="auto" w:fill="FFFFFF" w:themeFill="background1"/>
        <w:spacing w:before="0" w:after="0" w:line="240" w:lineRule="auto"/>
        <w:jc w:val="both"/>
        <w:rPr>
          <w:rStyle w:val="y2iqfc"/>
          <w:rFonts w:ascii="Times New Roman" w:hAnsi="Times New Roman" w:cs="Times New Roman"/>
          <w:sz w:val="28"/>
          <w:szCs w:val="28"/>
          <w:shd w:val="clear" w:color="auto" w:fill="FFFFFF" w:themeFill="background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538"/>
      </w:tblGrid>
      <w:tr w:rsidR="009A6B39" w:rsidRPr="009A6B39" w:rsidTr="00AF1039">
        <w:tc>
          <w:tcPr>
            <w:tcW w:w="2090" w:type="dxa"/>
          </w:tcPr>
          <w:p w:rsidR="00BC027F" w:rsidRPr="009A6B39" w:rsidRDefault="00BC027F" w:rsidP="00AF1039">
            <w:pPr>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Құрылымы</w:t>
            </w:r>
          </w:p>
        </w:tc>
        <w:tc>
          <w:tcPr>
            <w:tcW w:w="7538" w:type="dxa"/>
          </w:tcPr>
          <w:p w:rsidR="00BC027F" w:rsidRPr="009A6B39" w:rsidRDefault="00BC027F" w:rsidP="00AF1039">
            <w:pPr>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Мазмұнына қойылатын талап</w:t>
            </w:r>
          </w:p>
        </w:tc>
      </w:tr>
      <w:tr w:rsidR="009A6B39" w:rsidRPr="009A6B39" w:rsidTr="00AF1039">
        <w:tc>
          <w:tcPr>
            <w:tcW w:w="2090" w:type="dxa"/>
          </w:tcPr>
          <w:p w:rsidR="00BC027F" w:rsidRPr="009A6B39" w:rsidRDefault="00BC027F" w:rsidP="00AF1039">
            <w:pPr>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7538" w:type="dxa"/>
          </w:tcPr>
          <w:p w:rsidR="00BC027F" w:rsidRPr="009A6B39" w:rsidRDefault="00BC027F" w:rsidP="00AF1039">
            <w:pPr>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r>
      <w:tr w:rsidR="009A6B39" w:rsidRPr="009A6B39" w:rsidTr="00AF1039">
        <w:tc>
          <w:tcPr>
            <w:tcW w:w="2090" w:type="dxa"/>
            <w:tcBorders>
              <w:bottom w:val="single" w:sz="4" w:space="0" w:color="auto"/>
            </w:tcBorders>
          </w:tcPr>
          <w:p w:rsidR="00BC027F" w:rsidRPr="009A6B39" w:rsidRDefault="00BC027F" w:rsidP="00AF1039">
            <w:pPr>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Басты бет</w:t>
            </w:r>
          </w:p>
        </w:tc>
        <w:tc>
          <w:tcPr>
            <w:tcW w:w="7538" w:type="dxa"/>
            <w:tcBorders>
              <w:bottom w:val="single" w:sz="4" w:space="0" w:color="auto"/>
            </w:tcBorders>
          </w:tcPr>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Жоба орындалған оқу орнының атауы</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Жоба авторының және жетекшінің аты-жөні</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Жоба тақырыбы</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Қала, жыл</w:t>
            </w:r>
          </w:p>
        </w:tc>
      </w:tr>
      <w:tr w:rsidR="009A6B39" w:rsidRPr="009A6B39" w:rsidTr="00AF1039">
        <w:tc>
          <w:tcPr>
            <w:tcW w:w="2090" w:type="dxa"/>
            <w:tcBorders>
              <w:bottom w:val="nil"/>
            </w:tcBorders>
          </w:tcPr>
          <w:p w:rsidR="00BC027F" w:rsidRPr="009A6B39" w:rsidRDefault="00BC027F" w:rsidP="00AF1039">
            <w:pPr>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Мазмұны</w:t>
            </w:r>
          </w:p>
        </w:tc>
        <w:tc>
          <w:tcPr>
            <w:tcW w:w="7538" w:type="dxa"/>
            <w:tcBorders>
              <w:bottom w:val="nil"/>
            </w:tcBorders>
          </w:tcPr>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Кіріспе;</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Барлық тараулардың, бөлімдердің атауы</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материал орналастырылатын бет нөмірлері;</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rPr>
            </w:pPr>
            <w:r w:rsidRPr="009A6B39">
              <w:rPr>
                <w:rFonts w:ascii="Times New Roman" w:hAnsi="Times New Roman" w:cs="Times New Roman"/>
                <w:sz w:val="24"/>
                <w:szCs w:val="24"/>
              </w:rPr>
              <w:t>Қорытынды;</w:t>
            </w:r>
          </w:p>
        </w:tc>
      </w:tr>
      <w:tr w:rsidR="009A6B39" w:rsidRPr="009A6B39" w:rsidTr="001A5B43">
        <w:tc>
          <w:tcPr>
            <w:tcW w:w="2090" w:type="dxa"/>
            <w:tcBorders>
              <w:bottom w:val="single" w:sz="4" w:space="0" w:color="auto"/>
            </w:tcBorders>
          </w:tcPr>
          <w:p w:rsidR="00BC027F" w:rsidRPr="009A6B39" w:rsidRDefault="00BC027F" w:rsidP="00AF1039">
            <w:pPr>
              <w:spacing w:before="0" w:after="0" w:line="240" w:lineRule="auto"/>
              <w:jc w:val="both"/>
              <w:rPr>
                <w:rFonts w:ascii="Times New Roman" w:hAnsi="Times New Roman" w:cs="Times New Roman"/>
                <w:sz w:val="24"/>
                <w:szCs w:val="24"/>
                <w:lang w:val="kk-KZ"/>
              </w:rPr>
            </w:pPr>
          </w:p>
        </w:tc>
        <w:tc>
          <w:tcPr>
            <w:tcW w:w="7538" w:type="dxa"/>
            <w:tcBorders>
              <w:bottom w:val="single" w:sz="4" w:space="0" w:color="auto"/>
            </w:tcBorders>
          </w:tcPr>
          <w:p w:rsidR="00BC027F" w:rsidRPr="009A6B39" w:rsidRDefault="00BC027F" w:rsidP="00BC027F">
            <w:pPr>
              <w:shd w:val="clear" w:color="auto" w:fill="FFFFFF"/>
              <w:spacing w:before="0" w:after="0" w:line="240" w:lineRule="auto"/>
              <w:jc w:val="both"/>
              <w:rPr>
                <w:rFonts w:ascii="Times New Roman" w:hAnsi="Times New Roman" w:cs="Times New Roman"/>
                <w:sz w:val="24"/>
                <w:szCs w:val="24"/>
              </w:rPr>
            </w:pPr>
            <w:r w:rsidRPr="009A6B39">
              <w:rPr>
                <w:rFonts w:ascii="Times New Roman" w:hAnsi="Times New Roman" w:cs="Times New Roman"/>
                <w:sz w:val="24"/>
                <w:szCs w:val="24"/>
              </w:rPr>
              <w:t>Әдебиеттер</w:t>
            </w:r>
            <w:r w:rsidRPr="009A6B39">
              <w:rPr>
                <w:rFonts w:ascii="Times New Roman" w:hAnsi="Times New Roman" w:cs="Times New Roman"/>
                <w:sz w:val="24"/>
                <w:szCs w:val="24"/>
                <w:lang w:val="kk-KZ"/>
              </w:rPr>
              <w:t xml:space="preserve"> </w:t>
            </w:r>
            <w:r w:rsidRPr="009A6B39">
              <w:rPr>
                <w:rFonts w:ascii="Times New Roman" w:hAnsi="Times New Roman" w:cs="Times New Roman"/>
                <w:sz w:val="24"/>
                <w:szCs w:val="24"/>
              </w:rPr>
              <w:t>тізімі;</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rPr>
              <w:t>Қо</w:t>
            </w:r>
            <w:r w:rsidRPr="009A6B39">
              <w:rPr>
                <w:rFonts w:ascii="Times New Roman" w:hAnsi="Times New Roman" w:cs="Times New Roman"/>
                <w:sz w:val="24"/>
                <w:szCs w:val="24"/>
                <w:lang w:val="kk-KZ"/>
              </w:rPr>
              <w:t>сымшалар</w:t>
            </w:r>
          </w:p>
        </w:tc>
      </w:tr>
      <w:tr w:rsidR="00BC027F" w:rsidRPr="009A6B39" w:rsidTr="001A5B43">
        <w:tc>
          <w:tcPr>
            <w:tcW w:w="2090" w:type="dxa"/>
            <w:tcBorders>
              <w:bottom w:val="nil"/>
            </w:tcBorders>
          </w:tcPr>
          <w:p w:rsidR="00BC027F" w:rsidRPr="009A6B39" w:rsidRDefault="00BC027F" w:rsidP="00AF1039">
            <w:pPr>
              <w:shd w:val="clear" w:color="auto" w:fill="FFFFFF"/>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lang w:val="kk-KZ"/>
              </w:rPr>
              <w:t>Кіріспе</w:t>
            </w:r>
            <w:r w:rsidRPr="009A6B39">
              <w:rPr>
                <w:rFonts w:ascii="Times New Roman" w:hAnsi="Times New Roman" w:cs="Times New Roman"/>
                <w:sz w:val="24"/>
                <w:szCs w:val="24"/>
              </w:rPr>
              <w:t xml:space="preserve"> (</w:t>
            </w:r>
            <w:r w:rsidRPr="009A6B39">
              <w:rPr>
                <w:rFonts w:ascii="Times New Roman" w:hAnsi="Times New Roman" w:cs="Times New Roman"/>
                <w:sz w:val="24"/>
                <w:szCs w:val="24"/>
                <w:lang w:val="kk-KZ"/>
              </w:rPr>
              <w:t>1-2 бет</w:t>
            </w:r>
            <w:r w:rsidRPr="009A6B39">
              <w:rPr>
                <w:rFonts w:ascii="Times New Roman" w:hAnsi="Times New Roman" w:cs="Times New Roman"/>
                <w:sz w:val="24"/>
                <w:szCs w:val="24"/>
              </w:rPr>
              <w:t>)</w:t>
            </w:r>
          </w:p>
        </w:tc>
        <w:tc>
          <w:tcPr>
            <w:tcW w:w="7538" w:type="dxa"/>
            <w:tcBorders>
              <w:bottom w:val="nil"/>
            </w:tcBorders>
          </w:tcPr>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Шешілетін мәселенің қазіргі жай-күйін бағалау; жұмысты жүргізу қажеттілігін негіздеу; қойылған мәселені тұжырымдау, таңдалған тақырыптың өзектілігін негіздеу; жұмысты орындаушының алдына қойылған мақсат пен міндеттерді айқындау; алға қойылған гипотеза; пайдаланылатын әдебиеттерге және өзге де дереккөздерге қысқаша шолу, осы мәселенің зерттелу дәрежесі.</w:t>
            </w:r>
          </w:p>
        </w:tc>
      </w:tr>
    </w:tbl>
    <w:p w:rsidR="001A5B43" w:rsidRPr="009A6B39" w:rsidRDefault="001A5B43">
      <w:pPr>
        <w:rPr>
          <w:lang w:val="kk-KZ"/>
        </w:rPr>
      </w:pPr>
    </w:p>
    <w:p w:rsidR="001A5B43" w:rsidRPr="009A6B39" w:rsidRDefault="001A5B43" w:rsidP="001A5B43">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20-кестенің жалғасы</w:t>
      </w:r>
    </w:p>
    <w:p w:rsidR="001A5B43" w:rsidRPr="009A6B39" w:rsidRDefault="001A5B43" w:rsidP="001A5B43">
      <w:pPr>
        <w:spacing w:before="0"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538"/>
      </w:tblGrid>
      <w:tr w:rsidR="009A6B39" w:rsidRPr="009A6B39" w:rsidTr="00AF1039">
        <w:tc>
          <w:tcPr>
            <w:tcW w:w="2090" w:type="dxa"/>
          </w:tcPr>
          <w:p w:rsidR="00BC027F" w:rsidRPr="009A6B39" w:rsidRDefault="001A5B43" w:rsidP="001A5B43">
            <w:pPr>
              <w:shd w:val="clear" w:color="auto" w:fill="FFFFFF"/>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7538" w:type="dxa"/>
          </w:tcPr>
          <w:p w:rsidR="00BC027F" w:rsidRPr="009A6B39" w:rsidRDefault="001A5B43" w:rsidP="001A5B43">
            <w:pPr>
              <w:shd w:val="clear" w:color="auto" w:fill="FFFFFF"/>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r>
      <w:tr w:rsidR="009A6B39" w:rsidRPr="008D08AB" w:rsidTr="00AF1039">
        <w:tc>
          <w:tcPr>
            <w:tcW w:w="2090" w:type="dxa"/>
          </w:tcPr>
          <w:p w:rsidR="001A5B43" w:rsidRPr="009A6B39" w:rsidRDefault="001A5B43" w:rsidP="001A5B43">
            <w:pPr>
              <w:shd w:val="clear" w:color="auto" w:fill="FFFFFF"/>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Тараудың негізгі бөлігі (бөлімдері), онда нақты зерттелетін тақырып бойынша материал (ұсынылған көлем 10-15 беттен аспау керек)</w:t>
            </w:r>
          </w:p>
        </w:tc>
        <w:tc>
          <w:tcPr>
            <w:tcW w:w="7538" w:type="dxa"/>
          </w:tcPr>
          <w:p w:rsidR="001A5B43" w:rsidRPr="009A6B39" w:rsidRDefault="001A5B43" w:rsidP="001A5B43">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Теориялық бөлімде: таңдалған тақырып бойынша оқылған әдебиеттер авторының қысқаша талдауы; сипаттамасы немесе негізгі мазмұнды бейнелейтін және зерттеу жұмыстарына тікелей қатысты құбылыстар; үзінділер, дәйексөздер. Қарастырылатын негізгі фактілердің сипаттамасы; мәселені шешу әдістерінің сипаттамасы; авторға бұрыннан белгілі және ұсынылған шешу әдістерін салыстыру; зерттеу материалдары мен әдістері: жұмыста қолданылатын әдістердің егжей-тегжейлі сипаттамасы, жеке зерттеу немесе эксперимент жүргізу кезеңдері. Зерттеу нәтижелері кестелермен, диаграммалармен, , фотосуреттермен және т. б. суреттелуі мүмкін жұмыс барысында алынған нәтижелер туралы егжей-тегжейлі есептерді қамтиды.</w:t>
            </w:r>
          </w:p>
        </w:tc>
      </w:tr>
      <w:tr w:rsidR="009A6B39" w:rsidRPr="008D08AB" w:rsidTr="00AF1039">
        <w:tc>
          <w:tcPr>
            <w:tcW w:w="2090" w:type="dxa"/>
          </w:tcPr>
          <w:p w:rsidR="001A5B43" w:rsidRPr="009A6B39" w:rsidRDefault="001A5B43" w:rsidP="001A5B43">
            <w:pPr>
              <w:shd w:val="clear" w:color="auto" w:fill="FFFFFF"/>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Қорытынды</w:t>
            </w:r>
          </w:p>
        </w:tc>
        <w:tc>
          <w:tcPr>
            <w:tcW w:w="7538" w:type="dxa"/>
          </w:tcPr>
          <w:p w:rsidR="001A5B43" w:rsidRPr="009A6B39" w:rsidRDefault="001A5B43" w:rsidP="001A5B43">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Орындалған жұмыстың нәтижелері бойынша қысқаша қорытындылар, ол бірнеше тармақтан тұруы тиіс (жұмыстың басында қойылған міндеттерге сәйкес).</w:t>
            </w:r>
          </w:p>
        </w:tc>
      </w:tr>
      <w:tr w:rsidR="009A6B39" w:rsidRPr="008D08AB" w:rsidTr="00AF1039">
        <w:tc>
          <w:tcPr>
            <w:tcW w:w="2090" w:type="dxa"/>
          </w:tcPr>
          <w:p w:rsidR="001A5B43" w:rsidRPr="009A6B39" w:rsidRDefault="001A5B43" w:rsidP="001A5B43">
            <w:pPr>
              <w:shd w:val="clear" w:color="auto" w:fill="FFFFFF"/>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Пайдаланылған әдебиеттер</w:t>
            </w:r>
          </w:p>
        </w:tc>
        <w:tc>
          <w:tcPr>
            <w:tcW w:w="7538" w:type="dxa"/>
          </w:tcPr>
          <w:p w:rsidR="001A5B43" w:rsidRPr="009A6B39" w:rsidRDefault="001A5B43" w:rsidP="001A5B43">
            <w:pPr>
              <w:shd w:val="clear" w:color="auto" w:fill="FFFFFF"/>
              <w:spacing w:before="0" w:after="0" w:line="240" w:lineRule="auto"/>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Жұмыс жазу кезінде пайдаланылған дереккөздердің тізімі. Пайдаланылған дереккөздер тізіміне автордың жоба бойынша жұмысында пайдаланған жарияланымдары, басылымдары және дереккөздері енгізіледі</w:t>
            </w:r>
          </w:p>
        </w:tc>
      </w:tr>
    </w:tbl>
    <w:p w:rsidR="00BC027F" w:rsidRPr="009A6B39" w:rsidRDefault="00BC027F" w:rsidP="00BC027F">
      <w:pPr>
        <w:spacing w:before="0" w:after="0" w:line="240" w:lineRule="auto"/>
        <w:jc w:val="right"/>
        <w:rPr>
          <w:rStyle w:val="fontstyle01"/>
          <w:color w:val="auto"/>
          <w:lang w:val="kk-KZ"/>
        </w:rPr>
      </w:pPr>
    </w:p>
    <w:p w:rsidR="00BC027F" w:rsidRPr="009A6B39" w:rsidRDefault="00BC027F" w:rsidP="00BC027F">
      <w:pPr>
        <w:spacing w:before="0" w:after="0" w:line="240" w:lineRule="auto"/>
        <w:jc w:val="both"/>
        <w:rPr>
          <w:rFonts w:ascii="Times New Roman" w:hAnsi="Times New Roman" w:cs="Times New Roman"/>
          <w:bCs/>
          <w:sz w:val="28"/>
          <w:szCs w:val="28"/>
          <w:lang w:val="kk-KZ"/>
        </w:rPr>
      </w:pPr>
    </w:p>
    <w:p w:rsidR="00BC027F" w:rsidRPr="009A6B39" w:rsidRDefault="00BC027F" w:rsidP="000273B6">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негіздері»-пәні бойынша практикалық сабақ</w:t>
      </w:r>
    </w:p>
    <w:p w:rsidR="004D0F0E" w:rsidRPr="009A6B39" w:rsidRDefault="004D0F0E" w:rsidP="000273B6">
      <w:pPr>
        <w:spacing w:before="0" w:after="0" w:line="240" w:lineRule="auto"/>
        <w:jc w:val="center"/>
        <w:rPr>
          <w:rFonts w:ascii="Times New Roman" w:hAnsi="Times New Roman" w:cs="Times New Roman"/>
          <w:bCs/>
          <w:sz w:val="28"/>
          <w:szCs w:val="28"/>
          <w:lang w:val="kk-KZ"/>
        </w:rPr>
      </w:pPr>
    </w:p>
    <w:p w:rsidR="00BC027F" w:rsidRPr="009A6B39" w:rsidRDefault="00BC027F" w:rsidP="000273B6">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Практикалық сабақ </w:t>
      </w:r>
    </w:p>
    <w:p w:rsidR="00BC027F" w:rsidRPr="009A6B39" w:rsidRDefault="00BC027F" w:rsidP="00BC027F">
      <w:pPr>
        <w:spacing w:before="0" w:after="0" w:line="240" w:lineRule="auto"/>
        <w:jc w:val="center"/>
        <w:rPr>
          <w:rFonts w:ascii="Times New Roman" w:hAnsi="Times New Roman" w:cs="Times New Roman"/>
          <w:bCs/>
          <w:sz w:val="24"/>
          <w:szCs w:val="24"/>
          <w:lang w:val="kk-KZ"/>
        </w:rPr>
      </w:pPr>
    </w:p>
    <w:p w:rsidR="00BC027F" w:rsidRPr="009A6B39" w:rsidRDefault="00BC027F" w:rsidP="00BC02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Коллоквиум. Адам қаңқасының құрылысының ерекшелігі.</w:t>
      </w:r>
    </w:p>
    <w:p w:rsidR="00BC027F" w:rsidRPr="009A6B39" w:rsidRDefault="00BC027F" w:rsidP="00BC027F">
      <w:pPr>
        <w:spacing w:before="0" w:after="0" w:line="240" w:lineRule="auto"/>
        <w:jc w:val="both"/>
        <w:rPr>
          <w:rFonts w:ascii="Times New Roman" w:hAnsi="Times New Roman" w:cs="Times New Roman"/>
          <w:sz w:val="28"/>
          <w:szCs w:val="28"/>
          <w:lang w:val="kk-KZ"/>
        </w:rPr>
      </w:pPr>
    </w:p>
    <w:p w:rsidR="00BC027F" w:rsidRPr="009A6B39" w:rsidRDefault="00BC027F" w:rsidP="00BC027F">
      <w:pPr>
        <w:spacing w:before="0" w:after="0" w:line="240" w:lineRule="auto"/>
        <w:rPr>
          <w:rFonts w:ascii="Times New Roman" w:hAnsi="Times New Roman" w:cs="Times New Roman"/>
          <w:sz w:val="28"/>
          <w:szCs w:val="28"/>
          <w:shd w:val="clear" w:color="auto" w:fill="FFFFFF"/>
          <w:lang w:val="kk-KZ"/>
        </w:rPr>
      </w:pPr>
      <w:r w:rsidRPr="009A6B39">
        <w:rPr>
          <w:rFonts w:ascii="Times New Roman" w:hAnsi="Times New Roman" w:cs="Times New Roman"/>
          <w:i/>
          <w:iCs/>
          <w:sz w:val="28"/>
          <w:szCs w:val="28"/>
          <w:lang w:val="kk-KZ"/>
        </w:rPr>
        <w:t xml:space="preserve">1 тапсырма. </w:t>
      </w:r>
      <w:r w:rsidRPr="009A6B39">
        <w:rPr>
          <w:rFonts w:ascii="Times New Roman" w:hAnsi="Times New Roman" w:cs="Times New Roman"/>
          <w:i/>
          <w:iCs/>
          <w:sz w:val="28"/>
          <w:szCs w:val="28"/>
          <w:shd w:val="clear" w:color="auto" w:fill="FFFFFF"/>
          <w:lang w:val="kk-KZ"/>
        </w:rPr>
        <w:t>(20 балл)</w:t>
      </w:r>
      <w:r w:rsidRPr="009A6B39">
        <w:rPr>
          <w:rFonts w:ascii="Times New Roman" w:hAnsi="Times New Roman" w:cs="Times New Roman"/>
          <w:sz w:val="28"/>
          <w:szCs w:val="28"/>
          <w:shd w:val="clear" w:color="auto" w:fill="FFFFFF"/>
          <w:lang w:val="kk-KZ"/>
        </w:rPr>
        <w:t xml:space="preserve"> </w:t>
      </w:r>
      <w:r w:rsidRPr="009A6B39">
        <w:rPr>
          <w:rFonts w:ascii="Times New Roman" w:hAnsi="Times New Roman" w:cs="Times New Roman"/>
          <w:sz w:val="28"/>
          <w:szCs w:val="28"/>
          <w:lang w:val="kk-KZ"/>
        </w:rPr>
        <w:t xml:space="preserve"> А) 1) </w:t>
      </w:r>
      <w:r w:rsidRPr="009A6B39">
        <w:rPr>
          <w:rFonts w:ascii="Times New Roman" w:hAnsi="Times New Roman" w:cs="Times New Roman"/>
          <w:sz w:val="28"/>
          <w:szCs w:val="28"/>
          <w:shd w:val="clear" w:color="auto" w:fill="FFFFFF"/>
          <w:lang w:val="kk-KZ"/>
        </w:rPr>
        <w:t>Суреттегі  А және Б әріптерімен көрсетілген сүйектерді атаңдар;. 2) Сүйектер қаңқаның қай бөліміне жатады. 3) Бұл бөлімнің қаңқадағы маңызы қандай?</w:t>
      </w:r>
    </w:p>
    <w:p w:rsidR="00BC027F" w:rsidRPr="009A6B39" w:rsidRDefault="00BC027F" w:rsidP="00BC027F">
      <w:pPr>
        <w:spacing w:before="0" w:after="0" w:line="240" w:lineRule="auto"/>
        <w:rPr>
          <w:rFonts w:ascii="Times New Roman" w:hAnsi="Times New Roman" w:cs="Times New Roman"/>
          <w:sz w:val="28"/>
          <w:szCs w:val="28"/>
          <w:lang w:val="kk-KZ"/>
        </w:rPr>
      </w:pPr>
      <w:r w:rsidRPr="009A6B39">
        <w:rPr>
          <w:rFonts w:ascii="Times New Roman" w:hAnsi="Times New Roman" w:cs="Times New Roman"/>
          <w:noProof/>
          <w:sz w:val="24"/>
          <w:szCs w:val="24"/>
          <w:lang w:eastAsia="ru-RU"/>
        </w:rPr>
        <w:drawing>
          <wp:anchor distT="0" distB="0" distL="114300" distR="114300" simplePos="0" relativeHeight="251667968" behindDoc="1" locked="0" layoutInCell="1" allowOverlap="1" wp14:anchorId="0CBCA89F" wp14:editId="3C9D8486">
            <wp:simplePos x="0" y="0"/>
            <wp:positionH relativeFrom="margin">
              <wp:align>left</wp:align>
            </wp:positionH>
            <wp:positionV relativeFrom="paragraph">
              <wp:posOffset>2540</wp:posOffset>
            </wp:positionV>
            <wp:extent cx="3456305" cy="1019175"/>
            <wp:effectExtent l="0" t="0" r="9525" b="0"/>
            <wp:wrapTight wrapText="bothSides">
              <wp:wrapPolygon edited="0">
                <wp:start x="0" y="0"/>
                <wp:lineTo x="0" y="20994"/>
                <wp:lineTo x="21429" y="20994"/>
                <wp:lineTo x="21429" y="0"/>
                <wp:lineTo x="0" y="0"/>
              </wp:wrapPolygon>
            </wp:wrapTight>
            <wp:docPr id="1791589635" name="Рисунок 179158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58358" cy="1019638"/>
                    </a:xfrm>
                    <a:prstGeom prst="rect">
                      <a:avLst/>
                    </a:prstGeom>
                    <a:noFill/>
                  </pic:spPr>
                </pic:pic>
              </a:graphicData>
            </a:graphic>
            <wp14:sizeRelH relativeFrom="margin">
              <wp14:pctWidth>0</wp14:pctWidth>
            </wp14:sizeRelH>
            <wp14:sizeRelV relativeFrom="margin">
              <wp14:pctHeight>0</wp14:pctHeight>
            </wp14:sizeRelV>
          </wp:anchor>
        </w:drawing>
      </w:r>
      <w:r w:rsidRPr="009A6B39">
        <w:rPr>
          <w:rFonts w:ascii="Times New Roman" w:hAnsi="Times New Roman" w:cs="Times New Roman"/>
          <w:sz w:val="24"/>
          <w:szCs w:val="24"/>
          <w:lang w:val="kk-KZ"/>
        </w:rPr>
        <w:t xml:space="preserve">    </w:t>
      </w:r>
      <w:r w:rsidRPr="009A6B39">
        <w:rPr>
          <w:rFonts w:ascii="Times New Roman" w:hAnsi="Times New Roman" w:cs="Times New Roman"/>
          <w:sz w:val="28"/>
          <w:szCs w:val="28"/>
          <w:lang w:val="kk-KZ"/>
        </w:rPr>
        <w:t xml:space="preserve">1)  А –                </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2)  </w:t>
      </w:r>
      <w:r w:rsidR="007629F6" w:rsidRPr="009A6B39">
        <w:rPr>
          <w:rFonts w:ascii="Times New Roman" w:hAnsi="Times New Roman" w:cs="Times New Roman"/>
          <w:sz w:val="28"/>
          <w:szCs w:val="28"/>
          <w:lang w:val="kk-KZ"/>
        </w:rPr>
        <w:t>Б –</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3)  </w:t>
      </w:r>
    </w:p>
    <w:p w:rsidR="00BC027F" w:rsidRPr="009A6B39" w:rsidRDefault="00BC027F" w:rsidP="00BC027F">
      <w:pPr>
        <w:pStyle w:val="leftmargin"/>
        <w:shd w:val="clear" w:color="auto" w:fill="FFFFFF"/>
        <w:spacing w:before="0" w:beforeAutospacing="0" w:after="0" w:afterAutospacing="0" w:line="240" w:lineRule="auto"/>
        <w:ind w:firstLine="375"/>
        <w:jc w:val="both"/>
        <w:rPr>
          <w:rFonts w:ascii="Times New Roman" w:hAnsi="Times New Roman" w:cs="Times New Roman"/>
          <w:lang w:val="kk-KZ"/>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 Қол сүйектерін иық белдеуінен бастап, ретімен орналастырыңдар. Жауабын реті келетін сандармен белгілеңдер.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Алақан сүйек</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Тоқпан жілік</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Саусақ сүйектері (бақайшақ)</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Шыбық сүйек</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  Білезік сүйек</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Жауап:</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p>
    <w:p w:rsidR="00BC027F" w:rsidRPr="009A6B39" w:rsidRDefault="00BC027F" w:rsidP="00BC027F">
      <w:pPr>
        <w:spacing w:before="0" w:after="0" w:line="240" w:lineRule="auto"/>
        <w:rPr>
          <w:rFonts w:ascii="Times New Roman" w:hAnsi="Times New Roman" w:cs="Times New Roman"/>
          <w:sz w:val="28"/>
          <w:szCs w:val="28"/>
          <w:shd w:val="clear" w:color="auto" w:fill="FFFFFF"/>
          <w:lang w:val="kk-KZ"/>
        </w:rPr>
      </w:pPr>
      <w:r w:rsidRPr="009A6B39">
        <w:rPr>
          <w:rFonts w:ascii="Times New Roman" w:hAnsi="Times New Roman" w:cs="Times New Roman"/>
          <w:noProof/>
          <w:sz w:val="28"/>
          <w:szCs w:val="28"/>
          <w:lang w:val="kk-KZ"/>
        </w:rPr>
        <w:lastRenderedPageBreak/>
        <w:t xml:space="preserve">2-Тапсырма </w:t>
      </w:r>
      <w:r w:rsidRPr="009A6B39">
        <w:rPr>
          <w:rFonts w:ascii="Times New Roman" w:hAnsi="Times New Roman" w:cs="Times New Roman"/>
          <w:sz w:val="28"/>
          <w:szCs w:val="28"/>
          <w:shd w:val="clear" w:color="auto" w:fill="FFFFFF"/>
          <w:lang w:val="kk-KZ"/>
        </w:rPr>
        <w:t xml:space="preserve">(20 балл) </w:t>
      </w:r>
      <w:r w:rsidRPr="009A6B39">
        <w:rPr>
          <w:rFonts w:ascii="Times New Roman" w:hAnsi="Times New Roman" w:cs="Times New Roman"/>
          <w:noProof/>
          <w:sz w:val="28"/>
          <w:szCs w:val="28"/>
          <w:lang w:val="kk-KZ"/>
        </w:rPr>
        <w:t xml:space="preserve">А)  1) </w:t>
      </w:r>
      <w:r w:rsidRPr="009A6B39">
        <w:rPr>
          <w:rFonts w:ascii="Times New Roman" w:hAnsi="Times New Roman" w:cs="Times New Roman"/>
          <w:sz w:val="28"/>
          <w:szCs w:val="28"/>
          <w:shd w:val="clear" w:color="auto" w:fill="FFFFFF"/>
          <w:lang w:val="kk-KZ"/>
        </w:rPr>
        <w:t>Суреттегі А және Б әріптермен көрсетілген сүйектерді атаңдар 2) Сүйектер қаңқаның қай бөлігіне жатады; 3) Бұл бөлімнің қаңқадағы маңызы қандай?.</w:t>
      </w:r>
    </w:p>
    <w:p w:rsidR="00BC027F" w:rsidRPr="009A6B39" w:rsidRDefault="00BC027F" w:rsidP="00BC027F">
      <w:pPr>
        <w:spacing w:before="0" w:after="0" w:line="240" w:lineRule="auto"/>
        <w:rPr>
          <w:rFonts w:ascii="Times New Roman" w:hAnsi="Times New Roman" w:cs="Times New Roman"/>
          <w:sz w:val="28"/>
          <w:szCs w:val="28"/>
          <w:shd w:val="clear" w:color="auto" w:fill="FFFFFF"/>
          <w:lang w:val="kk-KZ"/>
        </w:rPr>
      </w:pPr>
      <w:bookmarkStart w:id="7" w:name="_GoBack"/>
      <w:bookmarkEnd w:id="7"/>
      <w:r w:rsidRPr="009A6B39">
        <w:rPr>
          <w:rFonts w:ascii="Times New Roman" w:hAnsi="Times New Roman" w:cs="Times New Roman"/>
          <w:noProof/>
          <w:sz w:val="24"/>
          <w:szCs w:val="24"/>
          <w:lang w:eastAsia="ru-RU"/>
        </w:rPr>
        <w:drawing>
          <wp:anchor distT="0" distB="0" distL="114300" distR="114300" simplePos="0" relativeHeight="251668992" behindDoc="1" locked="0" layoutInCell="1" allowOverlap="1" wp14:anchorId="18637E00" wp14:editId="3BE58D55">
            <wp:simplePos x="0" y="0"/>
            <wp:positionH relativeFrom="column">
              <wp:posOffset>-3810</wp:posOffset>
            </wp:positionH>
            <wp:positionV relativeFrom="paragraph">
              <wp:posOffset>635</wp:posOffset>
            </wp:positionV>
            <wp:extent cx="1028700" cy="2981325"/>
            <wp:effectExtent l="0" t="0" r="0" b="9525"/>
            <wp:wrapTight wrapText="bothSides">
              <wp:wrapPolygon edited="0">
                <wp:start x="0" y="0"/>
                <wp:lineTo x="0" y="21531"/>
                <wp:lineTo x="21200" y="21531"/>
                <wp:lineTo x="21200" y="0"/>
                <wp:lineTo x="0" y="0"/>
              </wp:wrapPolygon>
            </wp:wrapTight>
            <wp:docPr id="1791589637" name="Рисунок 179158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8700" cy="2981325"/>
                    </a:xfrm>
                    <a:prstGeom prst="rect">
                      <a:avLst/>
                    </a:prstGeom>
                    <a:noFill/>
                  </pic:spPr>
                </pic:pic>
              </a:graphicData>
            </a:graphic>
          </wp:anchor>
        </w:drawing>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А –                   Б –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w:t>
      </w:r>
    </w:p>
    <w:p w:rsidR="00BC027F" w:rsidRPr="009A6B39" w:rsidRDefault="00BC027F" w:rsidP="00BC027F">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 </w:t>
      </w:r>
    </w:p>
    <w:p w:rsidR="00BC027F" w:rsidRPr="009A6B39" w:rsidRDefault="00BC027F" w:rsidP="00BC027F">
      <w:pPr>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Б) Жамбас белдеуінен бастап аяқ сүйектерін ретімен орналастырыңдар Жауабын реті келетін сандармен белгілеңдер. </w:t>
      </w:r>
    </w:p>
    <w:p w:rsidR="00BC027F" w:rsidRPr="009A6B39" w:rsidRDefault="00BC027F" w:rsidP="00BC027F">
      <w:pPr>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Табан</w:t>
      </w:r>
    </w:p>
    <w:p w:rsidR="00BC027F" w:rsidRPr="009A6B39" w:rsidRDefault="00BC027F" w:rsidP="00BC027F">
      <w:pPr>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Ортан жілік</w:t>
      </w:r>
    </w:p>
    <w:p w:rsidR="00BC027F" w:rsidRPr="009A6B39" w:rsidRDefault="00BC027F" w:rsidP="00BC027F">
      <w:pPr>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Тілерсек</w:t>
      </w:r>
    </w:p>
    <w:p w:rsidR="00BC027F" w:rsidRPr="009A6B39" w:rsidRDefault="00BC027F" w:rsidP="00BC027F">
      <w:pPr>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Кіші жіліншік</w:t>
      </w:r>
    </w:p>
    <w:p w:rsidR="00BC027F" w:rsidRPr="009A6B39" w:rsidRDefault="00BC027F" w:rsidP="00BC027F">
      <w:pPr>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  Бақай сүйектері</w:t>
      </w:r>
    </w:p>
    <w:p w:rsidR="00BC027F" w:rsidRPr="009A6B39" w:rsidRDefault="00BC027F" w:rsidP="00BC027F">
      <w:pPr>
        <w:spacing w:before="0" w:after="0" w:line="240" w:lineRule="auto"/>
        <w:rPr>
          <w:rFonts w:ascii="Times New Roman" w:hAnsi="Times New Roman" w:cs="Times New Roman"/>
          <w:sz w:val="28"/>
          <w:szCs w:val="28"/>
          <w:lang w:val="kk-KZ"/>
        </w:rPr>
      </w:pPr>
      <w:r w:rsidRPr="009A6B39">
        <w:rPr>
          <w:rFonts w:ascii="Times New Roman" w:hAnsi="Times New Roman" w:cs="Times New Roman"/>
          <w:spacing w:val="30"/>
          <w:sz w:val="28"/>
          <w:szCs w:val="28"/>
          <w:shd w:val="clear" w:color="auto" w:fill="FFFFFF"/>
          <w:lang w:val="kk-KZ"/>
        </w:rPr>
        <w:t xml:space="preserve">    Жауап:</w:t>
      </w:r>
      <w:r w:rsidRPr="009A6B39">
        <w:rPr>
          <w:rFonts w:ascii="Times New Roman" w:hAnsi="Times New Roman" w:cs="Times New Roman"/>
          <w:sz w:val="28"/>
          <w:szCs w:val="28"/>
          <w:shd w:val="clear" w:color="auto" w:fill="FFFFFF"/>
          <w:lang w:val="kk-KZ"/>
        </w:rPr>
        <w:t> </w:t>
      </w:r>
    </w:p>
    <w:p w:rsidR="00BC027F" w:rsidRPr="009A6B39" w:rsidRDefault="00BC027F" w:rsidP="00BC027F">
      <w:pPr>
        <w:spacing w:before="0" w:after="0" w:line="240" w:lineRule="auto"/>
        <w:rPr>
          <w:rFonts w:ascii="Times New Roman" w:hAnsi="Times New Roman" w:cs="Times New Roman"/>
          <w:i/>
          <w:iCs/>
          <w:sz w:val="24"/>
          <w:szCs w:val="24"/>
          <w:lang w:val="kk-KZ"/>
        </w:rPr>
      </w:pPr>
    </w:p>
    <w:p w:rsidR="00BC027F" w:rsidRPr="009A6B39" w:rsidRDefault="00BC027F" w:rsidP="00BC027F">
      <w:pPr>
        <w:spacing w:before="0" w:after="0" w:line="240" w:lineRule="auto"/>
        <w:rPr>
          <w:rFonts w:ascii="Times New Roman" w:hAnsi="Times New Roman" w:cs="Times New Roman"/>
          <w:b/>
          <w:bCs/>
          <w:sz w:val="24"/>
          <w:szCs w:val="24"/>
          <w:shd w:val="clear" w:color="auto" w:fill="FFFFFF"/>
          <w:lang w:val="kk-KZ"/>
        </w:rPr>
      </w:pPr>
    </w:p>
    <w:p w:rsidR="00BC027F" w:rsidRPr="009A6B39" w:rsidRDefault="00BC027F" w:rsidP="00BC027F">
      <w:pPr>
        <w:spacing w:before="0" w:after="0" w:line="240" w:lineRule="auto"/>
        <w:rPr>
          <w:rFonts w:ascii="Times New Roman" w:hAnsi="Times New Roman" w:cs="Times New Roman"/>
          <w:b/>
          <w:bCs/>
          <w:sz w:val="24"/>
          <w:szCs w:val="24"/>
          <w:shd w:val="clear" w:color="auto" w:fill="FFFFFF"/>
          <w:lang w:val="kk-KZ"/>
        </w:rPr>
      </w:pPr>
    </w:p>
    <w:p w:rsidR="00BC027F" w:rsidRPr="009A6B39" w:rsidRDefault="00BC027F" w:rsidP="00BC027F">
      <w:pPr>
        <w:spacing w:before="0" w:after="0" w:line="240" w:lineRule="auto"/>
        <w:rPr>
          <w:rFonts w:ascii="Times New Roman" w:hAnsi="Times New Roman" w:cs="Times New Roman"/>
          <w:sz w:val="24"/>
          <w:szCs w:val="24"/>
          <w:shd w:val="clear" w:color="auto" w:fill="FFFFFF"/>
          <w:lang w:val="kk-KZ"/>
        </w:rPr>
      </w:pPr>
      <w:r w:rsidRPr="009A6B39">
        <w:rPr>
          <w:rFonts w:ascii="Times New Roman" w:hAnsi="Times New Roman" w:cs="Times New Roman"/>
          <w:sz w:val="28"/>
          <w:szCs w:val="28"/>
          <w:shd w:val="clear" w:color="auto" w:fill="FFFFFF"/>
          <w:lang w:val="kk-KZ"/>
        </w:rPr>
        <w:t>3-Тапсырма (20 балл) 1-2 санымен белгіленген сүйек құрлысының элементін атаңдар. Олардың құрылысының ерекшелігін және атқаратын қызметін атаңдар</w:t>
      </w:r>
      <w:r w:rsidRPr="009A6B39">
        <w:rPr>
          <w:rFonts w:ascii="Times New Roman" w:hAnsi="Times New Roman" w:cs="Times New Roman"/>
          <w:sz w:val="24"/>
          <w:szCs w:val="24"/>
          <w:shd w:val="clear" w:color="auto" w:fill="FFFFFF"/>
          <w:lang w:val="kk-KZ"/>
        </w:rPr>
        <w:t xml:space="preserve">. </w:t>
      </w:r>
    </w:p>
    <w:p w:rsidR="00BC027F" w:rsidRPr="009A6B39" w:rsidRDefault="00BC027F" w:rsidP="00BC027F">
      <w:pPr>
        <w:spacing w:before="0" w:after="0" w:line="240" w:lineRule="auto"/>
        <w:rPr>
          <w:rFonts w:ascii="Times New Roman" w:hAnsi="Times New Roman" w:cs="Times New Roman"/>
          <w:sz w:val="24"/>
          <w:szCs w:val="24"/>
          <w:shd w:val="clear" w:color="auto" w:fill="FFFFFF"/>
          <w:lang w:val="kk-KZ"/>
        </w:rPr>
      </w:pPr>
    </w:p>
    <w:p w:rsidR="00BC027F" w:rsidRPr="009A6B39" w:rsidRDefault="00BC027F" w:rsidP="00BC027F">
      <w:pPr>
        <w:spacing w:before="0" w:after="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noProof/>
          <w:sz w:val="28"/>
          <w:szCs w:val="28"/>
          <w:lang w:eastAsia="ru-RU"/>
        </w:rPr>
        <w:drawing>
          <wp:anchor distT="0" distB="0" distL="114300" distR="114300" simplePos="0" relativeHeight="251651072" behindDoc="1" locked="0" layoutInCell="1" allowOverlap="1" wp14:anchorId="7C036CD9" wp14:editId="2A73CE00">
            <wp:simplePos x="0" y="0"/>
            <wp:positionH relativeFrom="margin">
              <wp:posOffset>-165735</wp:posOffset>
            </wp:positionH>
            <wp:positionV relativeFrom="paragraph">
              <wp:posOffset>12700</wp:posOffset>
            </wp:positionV>
            <wp:extent cx="2980690" cy="1892935"/>
            <wp:effectExtent l="0" t="0" r="0" b="0"/>
            <wp:wrapTight wrapText="bothSides">
              <wp:wrapPolygon edited="0">
                <wp:start x="0" y="0"/>
                <wp:lineTo x="0" y="21303"/>
                <wp:lineTo x="21398" y="21303"/>
                <wp:lineTo x="21398" y="0"/>
                <wp:lineTo x="0" y="0"/>
              </wp:wrapPolygon>
            </wp:wrapTight>
            <wp:docPr id="1791589638" name="Рисунок 179158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80690" cy="1892935"/>
                    </a:xfrm>
                    <a:prstGeom prst="rect">
                      <a:avLst/>
                    </a:prstGeom>
                    <a:noFill/>
                  </pic:spPr>
                </pic:pic>
              </a:graphicData>
            </a:graphic>
            <wp14:sizeRelH relativeFrom="margin">
              <wp14:pctWidth>0</wp14:pctWidth>
            </wp14:sizeRelH>
            <wp14:sizeRelV relativeFrom="margin">
              <wp14:pctHeight>0</wp14:pctHeight>
            </wp14:sizeRelV>
          </wp:anchor>
        </w:drawing>
      </w:r>
      <w:r w:rsidRPr="009A6B39">
        <w:rPr>
          <w:rFonts w:ascii="Times New Roman" w:hAnsi="Times New Roman" w:cs="Times New Roman"/>
          <w:sz w:val="28"/>
          <w:szCs w:val="28"/>
          <w:shd w:val="clear" w:color="auto" w:fill="FFFFFF"/>
          <w:lang w:val="kk-KZ"/>
        </w:rPr>
        <w:t xml:space="preserve">Суретте адамның тыныс алуы және тыныс шығаруы көрсетілген. Суреттің қайсысында тыныс алып, қайсысында тыныс шығарып тұрғандығын атаңдар. Жауапты түсіндіріңіз. Терең тыныс алуағда көкет қандай роль атқарады. Ненің есебінен көкет орнына келеді. Тыныс алуға қабырға сүйектерінің қатысы бар ма? </w:t>
      </w:r>
    </w:p>
    <w:p w:rsidR="00BC027F" w:rsidRPr="009A6B39" w:rsidRDefault="00BC027F" w:rsidP="00BC027F">
      <w:pPr>
        <w:spacing w:before="0" w:after="0" w:line="240" w:lineRule="auto"/>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Жауап:</w:t>
      </w:r>
    </w:p>
    <w:p w:rsidR="00BC027F" w:rsidRPr="009A6B39" w:rsidRDefault="00BC027F" w:rsidP="00BC027F">
      <w:pPr>
        <w:spacing w:before="0" w:after="0" w:line="240" w:lineRule="auto"/>
        <w:jc w:val="both"/>
        <w:rPr>
          <w:rFonts w:ascii="Times New Roman" w:hAnsi="Times New Roman" w:cs="Times New Roman"/>
          <w:sz w:val="28"/>
          <w:szCs w:val="28"/>
          <w:shd w:val="clear" w:color="auto" w:fill="FFFFFF"/>
          <w:lang w:val="kk-KZ"/>
        </w:rPr>
      </w:pPr>
    </w:p>
    <w:p w:rsidR="00BC027F" w:rsidRPr="009A6B39" w:rsidRDefault="00BC027F" w:rsidP="00BC02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lang w:val="kk-KZ"/>
        </w:rPr>
        <w:t>4 Тапсырма (10 балл)</w:t>
      </w:r>
      <w:r w:rsidRPr="009A6B39">
        <w:rPr>
          <w:rFonts w:ascii="Times New Roman" w:hAnsi="Times New Roman" w:cs="Times New Roman"/>
          <w:sz w:val="28"/>
          <w:szCs w:val="28"/>
          <w:lang w:val="kk-KZ"/>
        </w:rPr>
        <w:t xml:space="preserve"> Алты жауаптан, үш дұрыс жауапты тауып, кестеге белгілеңдер. Омыртқаның қисаюы және жалпақ табандылықтың қандай әсері болады? </w:t>
      </w:r>
    </w:p>
    <w:p w:rsidR="00BC027F" w:rsidRPr="009A6B39" w:rsidRDefault="00BC027F" w:rsidP="00BC027F">
      <w:pPr>
        <w:spacing w:before="0" w:after="0" w:line="240" w:lineRule="auto"/>
        <w:jc w:val="both"/>
        <w:rPr>
          <w:rFonts w:ascii="Times New Roman" w:hAnsi="Times New Roman" w:cs="Times New Roman"/>
          <w:sz w:val="28"/>
          <w:szCs w:val="28"/>
          <w:lang w:val="kk-KZ"/>
        </w:rPr>
      </w:pPr>
    </w:p>
    <w:p w:rsidR="00BC027F" w:rsidRPr="009A6B39" w:rsidRDefault="00BC027F" w:rsidP="00BC02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1)  белсенді салауатты өмір</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бұлшық еттің әлсіз дамуы</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бір қолға тұрақты түрде ауыр затты көтеруден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балалық шақта тақасыз аяқ киім киюден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rPr>
        <w:t>5)  </w:t>
      </w:r>
      <w:r w:rsidRPr="009A6B39">
        <w:rPr>
          <w:rFonts w:ascii="Times New Roman" w:hAnsi="Times New Roman" w:cs="Times New Roman"/>
          <w:sz w:val="28"/>
          <w:szCs w:val="28"/>
          <w:lang w:val="kk-KZ"/>
        </w:rPr>
        <w:t>күйзелісті жағдай</w:t>
      </w:r>
    </w:p>
    <w:tbl>
      <w:tblPr>
        <w:tblStyle w:val="a5"/>
        <w:tblpPr w:leftFromText="180" w:rightFromText="180" w:vertAnchor="text" w:horzAnchor="margin" w:tblpXSpec="right" w:tblpY="187"/>
        <w:tblW w:w="0" w:type="auto"/>
        <w:tblLook w:val="04A0" w:firstRow="1" w:lastRow="0" w:firstColumn="1" w:lastColumn="0" w:noHBand="0" w:noVBand="1"/>
      </w:tblPr>
      <w:tblGrid>
        <w:gridCol w:w="1696"/>
        <w:gridCol w:w="1701"/>
      </w:tblGrid>
      <w:tr w:rsidR="009A6B39" w:rsidRPr="009A6B39" w:rsidTr="003B6599">
        <w:tc>
          <w:tcPr>
            <w:tcW w:w="1696" w:type="dxa"/>
          </w:tcPr>
          <w:p w:rsidR="003B6599" w:rsidRPr="009A6B39" w:rsidRDefault="003B6599" w:rsidP="003B6599">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Жауап:</w:t>
            </w:r>
          </w:p>
        </w:tc>
        <w:tc>
          <w:tcPr>
            <w:tcW w:w="1701" w:type="dxa"/>
          </w:tcPr>
          <w:p w:rsidR="003B6599" w:rsidRPr="009A6B39" w:rsidRDefault="003B6599" w:rsidP="003B6599">
            <w:pPr>
              <w:spacing w:before="0"/>
              <w:jc w:val="both"/>
              <w:rPr>
                <w:rFonts w:ascii="Times New Roman" w:hAnsi="Times New Roman" w:cs="Times New Roman"/>
                <w:sz w:val="28"/>
                <w:szCs w:val="28"/>
              </w:rPr>
            </w:pPr>
          </w:p>
        </w:tc>
      </w:tr>
    </w:tbl>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  тамақтану режімінің бұзылуы</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4"/>
          <w:szCs w:val="24"/>
          <w:lang w:val="kk-KZ"/>
        </w:rPr>
      </w:pPr>
    </w:p>
    <w:p w:rsidR="003B6599" w:rsidRPr="009A6B39" w:rsidRDefault="003B6599" w:rsidP="00BC027F">
      <w:pPr>
        <w:shd w:val="clear" w:color="auto" w:fill="FFFFFF"/>
        <w:spacing w:before="0" w:after="0" w:line="240" w:lineRule="auto"/>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5-Тапсырма. </w:t>
      </w:r>
      <w:r w:rsidRPr="009A6B39">
        <w:rPr>
          <w:rFonts w:ascii="Times New Roman" w:hAnsi="Times New Roman" w:cs="Times New Roman"/>
          <w:sz w:val="28"/>
          <w:szCs w:val="28"/>
          <w:shd w:val="clear" w:color="auto" w:fill="FFFFFF"/>
          <w:lang w:val="kk-KZ"/>
        </w:rPr>
        <w:t>(10 балл)</w:t>
      </w:r>
      <w:r w:rsidRPr="009A6B39">
        <w:rPr>
          <w:rFonts w:ascii="Times New Roman" w:hAnsi="Times New Roman" w:cs="Times New Roman"/>
          <w:sz w:val="28"/>
          <w:szCs w:val="28"/>
          <w:lang w:val="kk-KZ"/>
        </w:rPr>
        <w:t xml:space="preserve">  Төменде сипатталғандардың қайсысы адам қаңқасына сәйкес келеді? Алты жауатың ішінен үш дұрыс жауапты табыңдар.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Күмбезді табан</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иілусіз түзу омыртқа</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S-тәрізді иілуі бар омыртқа</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аяқтың тостаған тәрізді кең белдеуі </w:t>
      </w:r>
    </w:p>
    <w:tbl>
      <w:tblPr>
        <w:tblStyle w:val="a5"/>
        <w:tblpPr w:leftFromText="180" w:rightFromText="180" w:vertAnchor="text" w:horzAnchor="margin" w:tblpXSpec="right" w:tblpY="86"/>
        <w:tblW w:w="0" w:type="auto"/>
        <w:tblLook w:val="04A0" w:firstRow="1" w:lastRow="0" w:firstColumn="1" w:lastColumn="0" w:noHBand="0" w:noVBand="1"/>
      </w:tblPr>
      <w:tblGrid>
        <w:gridCol w:w="1696"/>
        <w:gridCol w:w="1701"/>
      </w:tblGrid>
      <w:tr w:rsidR="009A6B39" w:rsidRPr="009A6B39" w:rsidTr="003B6599">
        <w:tc>
          <w:tcPr>
            <w:tcW w:w="1696" w:type="dxa"/>
          </w:tcPr>
          <w:p w:rsidR="003B6599" w:rsidRPr="009A6B39" w:rsidRDefault="003B6599" w:rsidP="003B6599">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Жауап:</w:t>
            </w:r>
          </w:p>
        </w:tc>
        <w:tc>
          <w:tcPr>
            <w:tcW w:w="1701" w:type="dxa"/>
          </w:tcPr>
          <w:p w:rsidR="003B6599" w:rsidRPr="009A6B39" w:rsidRDefault="003B6599" w:rsidP="003B6599">
            <w:pPr>
              <w:spacing w:before="0"/>
              <w:jc w:val="both"/>
              <w:rPr>
                <w:rFonts w:ascii="Times New Roman" w:hAnsi="Times New Roman" w:cs="Times New Roman"/>
                <w:sz w:val="28"/>
                <w:szCs w:val="28"/>
              </w:rPr>
            </w:pPr>
          </w:p>
        </w:tc>
      </w:tr>
    </w:tbl>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rPr>
      </w:pPr>
      <w:r w:rsidRPr="009A6B39">
        <w:rPr>
          <w:rFonts w:ascii="Times New Roman" w:hAnsi="Times New Roman" w:cs="Times New Roman"/>
          <w:sz w:val="28"/>
          <w:szCs w:val="28"/>
        </w:rPr>
        <w:t>5)  </w:t>
      </w:r>
      <w:r w:rsidRPr="009A6B39">
        <w:rPr>
          <w:rFonts w:ascii="Times New Roman" w:hAnsi="Times New Roman" w:cs="Times New Roman"/>
          <w:sz w:val="28"/>
          <w:szCs w:val="28"/>
          <w:lang w:val="kk-KZ"/>
        </w:rPr>
        <w:t xml:space="preserve">кеуде қуысының бүйірі қысыңқы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rPr>
        <w:t>6)  </w:t>
      </w:r>
      <w:r w:rsidRPr="009A6B39">
        <w:rPr>
          <w:rFonts w:ascii="Times New Roman" w:hAnsi="Times New Roman" w:cs="Times New Roman"/>
          <w:sz w:val="28"/>
          <w:szCs w:val="28"/>
          <w:lang w:val="kk-KZ"/>
        </w:rPr>
        <w:t>Жақ сүйегі үлкен</w:t>
      </w:r>
    </w:p>
    <w:p w:rsidR="003B6599" w:rsidRPr="009A6B39" w:rsidRDefault="003B6599" w:rsidP="00BC027F">
      <w:pPr>
        <w:shd w:val="clear" w:color="auto" w:fill="FFFFFF"/>
        <w:spacing w:before="0" w:after="0" w:line="240" w:lineRule="auto"/>
        <w:jc w:val="both"/>
        <w:rPr>
          <w:rFonts w:ascii="Times New Roman" w:hAnsi="Times New Roman" w:cs="Times New Roman"/>
          <w:sz w:val="28"/>
          <w:szCs w:val="2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6-Тапсырма </w:t>
      </w:r>
      <w:r w:rsidRPr="009A6B39">
        <w:rPr>
          <w:rFonts w:ascii="Times New Roman" w:hAnsi="Times New Roman" w:cs="Times New Roman"/>
          <w:sz w:val="28"/>
          <w:szCs w:val="28"/>
          <w:shd w:val="clear" w:color="auto" w:fill="FFFFFF"/>
          <w:lang w:val="kk-KZ"/>
        </w:rPr>
        <w:t xml:space="preserve">(20 балл) </w:t>
      </w:r>
      <w:r w:rsidRPr="009A6B39">
        <w:rPr>
          <w:rFonts w:ascii="Times New Roman" w:hAnsi="Times New Roman" w:cs="Times New Roman"/>
          <w:sz w:val="28"/>
          <w:szCs w:val="28"/>
          <w:lang w:val="kk-KZ"/>
        </w:rPr>
        <w:t xml:space="preserve"> </w:t>
      </w:r>
      <w:r w:rsidRPr="009A6B39">
        <w:rPr>
          <w:rStyle w:val="fontstyle01"/>
          <w:color w:val="auto"/>
          <w:lang w:val="kk-KZ"/>
        </w:rPr>
        <w:t xml:space="preserve"> Сүйектерді құрылысына қарай топтастырыңдар: 1.омыртқа, 2.сегізкөз,</w:t>
      </w:r>
      <w:r w:rsidRPr="009A6B39">
        <w:rPr>
          <w:rFonts w:ascii="Times New Roman" w:hAnsi="Times New Roman" w:cs="Times New Roman"/>
          <w:sz w:val="28"/>
          <w:szCs w:val="28"/>
          <w:lang w:val="kk-KZ"/>
        </w:rPr>
        <w:t xml:space="preserve"> 3. </w:t>
      </w:r>
      <w:r w:rsidRPr="009A6B39">
        <w:rPr>
          <w:rStyle w:val="fontstyle01"/>
          <w:color w:val="auto"/>
          <w:lang w:val="kk-KZ"/>
        </w:rPr>
        <w:t>құйымша, 4. қабырға,</w:t>
      </w:r>
      <w:r w:rsidRPr="009A6B39">
        <w:rPr>
          <w:rFonts w:ascii="Times New Roman" w:hAnsi="Times New Roman" w:cs="Times New Roman"/>
          <w:sz w:val="28"/>
          <w:szCs w:val="28"/>
          <w:lang w:val="kk-KZ"/>
        </w:rPr>
        <w:t xml:space="preserve"> 5. </w:t>
      </w:r>
      <w:r w:rsidRPr="009A6B39">
        <w:rPr>
          <w:rStyle w:val="fontstyle01"/>
          <w:color w:val="auto"/>
          <w:lang w:val="kk-KZ"/>
        </w:rPr>
        <w:t>төс, 6.</w:t>
      </w:r>
      <w:r w:rsidRPr="009A6B39">
        <w:rPr>
          <w:rFonts w:ascii="Times New Roman" w:hAnsi="Times New Roman" w:cs="Times New Roman"/>
          <w:sz w:val="28"/>
          <w:szCs w:val="28"/>
          <w:lang w:val="kk-KZ"/>
        </w:rPr>
        <w:t xml:space="preserve">бұғана, 7. жауырын, 8. саусақ, 9. жамбас сүйегі, 10. сан сүйегі, 11. балтыр сүйегі- 12. бақайлар </w: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b/>
          <w:bCs/>
          <w:sz w:val="24"/>
          <w:szCs w:val="24"/>
          <w:lang w:val="kk-KZ"/>
        </w:rPr>
      </w:pPr>
      <w:r w:rsidRPr="009A6B39">
        <w:rPr>
          <w:rFonts w:ascii="Times New Roman" w:hAnsi="Times New Roman" w:cs="Times New Roman"/>
          <w:noProof/>
          <w:lang w:eastAsia="ru-RU"/>
        </w:rPr>
        <mc:AlternateContent>
          <mc:Choice Requires="wpg">
            <w:drawing>
              <wp:anchor distT="0" distB="0" distL="114300" distR="114300" simplePos="0" relativeHeight="251677184" behindDoc="0" locked="0" layoutInCell="1" allowOverlap="1" wp14:anchorId="3CC10299" wp14:editId="538D6F5D">
                <wp:simplePos x="0" y="0"/>
                <wp:positionH relativeFrom="margin">
                  <wp:posOffset>53340</wp:posOffset>
                </wp:positionH>
                <wp:positionV relativeFrom="paragraph">
                  <wp:posOffset>137159</wp:posOffset>
                </wp:positionV>
                <wp:extent cx="5372100" cy="1057275"/>
                <wp:effectExtent l="0" t="0" r="19050" b="28575"/>
                <wp:wrapNone/>
                <wp:docPr id="1141485278"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057275"/>
                          <a:chOff x="0" y="9525"/>
                          <a:chExt cx="6010275" cy="1019175"/>
                        </a:xfrm>
                      </wpg:grpSpPr>
                      <wps:wsp>
                        <wps:cNvPr id="1671923570" name="Прямоугольник 1671923570"/>
                        <wps:cNvSpPr/>
                        <wps:spPr>
                          <a:xfrm>
                            <a:off x="2190750" y="9525"/>
                            <a:ext cx="2028825"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FE7" w:rsidRPr="0048429B" w:rsidRDefault="00314FE7" w:rsidP="00BC027F">
                              <w:pPr>
                                <w:jc w:val="center"/>
                                <w:rPr>
                                  <w:b/>
                                  <w:bCs/>
                                  <w:sz w:val="24"/>
                                  <w:szCs w:val="24"/>
                                  <w:lang w:val="kk-KZ"/>
                                </w:rPr>
                              </w:pPr>
                              <w:r>
                                <w:rPr>
                                  <w:b/>
                                  <w:bCs/>
                                  <w:sz w:val="24"/>
                                  <w:szCs w:val="24"/>
                                  <w:lang w:val="kk-KZ"/>
                                </w:rPr>
                                <w:t>Сүйек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750310" name="Прямоугольник 1732750310"/>
                        <wps:cNvSpPr/>
                        <wps:spPr>
                          <a:xfrm>
                            <a:off x="1619250" y="676275"/>
                            <a:ext cx="146685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FE7" w:rsidRPr="008E14E4" w:rsidRDefault="00314FE7" w:rsidP="00BC027F">
                              <w:pPr>
                                <w:jc w:val="center"/>
                                <w:rPr>
                                  <w:b/>
                                  <w:bCs/>
                                  <w:sz w:val="24"/>
                                  <w:szCs w:val="24"/>
                                  <w:lang w:val="kk-KZ"/>
                                </w:rPr>
                              </w:pPr>
                              <w:r>
                                <w:rPr>
                                  <w:b/>
                                  <w:bCs/>
                                  <w:sz w:val="24"/>
                                  <w:szCs w:val="24"/>
                                  <w:lang w:val="kk-KZ"/>
                                </w:rPr>
                                <w:t>Борпылдық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111112" name="Прямоугольник 858111112"/>
                        <wps:cNvSpPr/>
                        <wps:spPr>
                          <a:xfrm>
                            <a:off x="3295650" y="657225"/>
                            <a:ext cx="13620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FE7" w:rsidRPr="008E14E4" w:rsidRDefault="00314FE7" w:rsidP="00BC027F">
                              <w:pPr>
                                <w:jc w:val="center"/>
                                <w:rPr>
                                  <w:b/>
                                  <w:bCs/>
                                  <w:sz w:val="24"/>
                                  <w:szCs w:val="24"/>
                                  <w:lang w:val="kk-KZ"/>
                                </w:rPr>
                              </w:pPr>
                              <w:r>
                                <w:rPr>
                                  <w:b/>
                                  <w:bCs/>
                                  <w:sz w:val="24"/>
                                  <w:szCs w:val="24"/>
                                  <w:lang w:val="kk-KZ"/>
                                </w:rPr>
                                <w:t>Жалпақ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44967" name="Прямоугольник 551044967"/>
                        <wps:cNvSpPr/>
                        <wps:spPr>
                          <a:xfrm>
                            <a:off x="0" y="685800"/>
                            <a:ext cx="132397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FE7" w:rsidRPr="008E14E4" w:rsidRDefault="00314FE7" w:rsidP="00BC027F">
                              <w:pPr>
                                <w:jc w:val="center"/>
                                <w:rPr>
                                  <w:b/>
                                  <w:bCs/>
                                  <w:sz w:val="24"/>
                                  <w:szCs w:val="24"/>
                                  <w:lang w:val="kk-KZ"/>
                                </w:rPr>
                              </w:pPr>
                              <w:r>
                                <w:rPr>
                                  <w:b/>
                                  <w:bCs/>
                                  <w:sz w:val="24"/>
                                  <w:szCs w:val="24"/>
                                  <w:lang w:val="kk-KZ"/>
                                </w:rPr>
                                <w:t>Түтік тәрізді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938654" name="Прямоугольник 469938654"/>
                        <wps:cNvSpPr/>
                        <wps:spPr>
                          <a:xfrm>
                            <a:off x="4800600" y="695325"/>
                            <a:ext cx="120967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14FE7" w:rsidRPr="008E14E4" w:rsidRDefault="00314FE7" w:rsidP="00BC027F">
                              <w:pPr>
                                <w:jc w:val="center"/>
                                <w:rPr>
                                  <w:b/>
                                  <w:bCs/>
                                  <w:sz w:val="24"/>
                                  <w:szCs w:val="24"/>
                                  <w:lang w:val="kk-KZ"/>
                                </w:rPr>
                              </w:pPr>
                              <w:r>
                                <w:rPr>
                                  <w:b/>
                                  <w:bCs/>
                                  <w:sz w:val="24"/>
                                  <w:szCs w:val="24"/>
                                  <w:lang w:val="kk-KZ"/>
                                </w:rPr>
                                <w:t>Аралас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802365" name="Прямая соединительная линия 1845802365"/>
                        <wps:cNvCnPr/>
                        <wps:spPr>
                          <a:xfrm>
                            <a:off x="276225" y="485775"/>
                            <a:ext cx="5257800" cy="0"/>
                          </a:xfrm>
                          <a:prstGeom prst="line">
                            <a:avLst/>
                          </a:prstGeom>
                          <a:noFill/>
                          <a:ln w="19050" cap="flat" cmpd="sng" algn="ctr">
                            <a:solidFill>
                              <a:sysClr val="windowText" lastClr="000000"/>
                            </a:solidFill>
                            <a:prstDash val="solid"/>
                            <a:miter lim="800000"/>
                          </a:ln>
                          <a:effectLst/>
                        </wps:spPr>
                        <wps:bodyPr/>
                      </wps:wsp>
                      <wps:wsp>
                        <wps:cNvPr id="1057363732" name="Прямая со стрелкой 1057363732"/>
                        <wps:cNvCnPr/>
                        <wps:spPr>
                          <a:xfrm>
                            <a:off x="304800" y="476250"/>
                            <a:ext cx="0" cy="266700"/>
                          </a:xfrm>
                          <a:prstGeom prst="straightConnector1">
                            <a:avLst/>
                          </a:prstGeom>
                          <a:noFill/>
                          <a:ln w="12700" cap="flat" cmpd="sng" algn="ctr">
                            <a:solidFill>
                              <a:sysClr val="windowText" lastClr="000000"/>
                            </a:solidFill>
                            <a:prstDash val="solid"/>
                            <a:miter lim="800000"/>
                            <a:tailEnd type="triangle"/>
                          </a:ln>
                          <a:effectLst/>
                        </wps:spPr>
                        <wps:bodyPr/>
                      </wps:wsp>
                      <wps:wsp>
                        <wps:cNvPr id="925790525" name="Прямая со стрелкой 925790525"/>
                        <wps:cNvCnPr/>
                        <wps:spPr>
                          <a:xfrm>
                            <a:off x="2305050" y="485775"/>
                            <a:ext cx="9525" cy="228600"/>
                          </a:xfrm>
                          <a:prstGeom prst="straightConnector1">
                            <a:avLst/>
                          </a:prstGeom>
                          <a:noFill/>
                          <a:ln w="12700" cap="flat" cmpd="sng" algn="ctr">
                            <a:solidFill>
                              <a:sysClr val="windowText" lastClr="000000"/>
                            </a:solidFill>
                            <a:prstDash val="solid"/>
                            <a:miter lim="800000"/>
                            <a:tailEnd type="triangle"/>
                          </a:ln>
                          <a:effectLst/>
                        </wps:spPr>
                        <wps:bodyPr/>
                      </wps:wsp>
                      <wps:wsp>
                        <wps:cNvPr id="886818610" name="Прямая со стрелкой 886818610"/>
                        <wps:cNvCnPr/>
                        <wps:spPr>
                          <a:xfrm>
                            <a:off x="3952875" y="476250"/>
                            <a:ext cx="0" cy="219075"/>
                          </a:xfrm>
                          <a:prstGeom prst="straightConnector1">
                            <a:avLst/>
                          </a:prstGeom>
                          <a:noFill/>
                          <a:ln w="12700" cap="flat" cmpd="sng" algn="ctr">
                            <a:solidFill>
                              <a:sysClr val="windowText" lastClr="000000"/>
                            </a:solidFill>
                            <a:prstDash val="solid"/>
                            <a:miter lim="800000"/>
                            <a:tailEnd type="triangle"/>
                          </a:ln>
                          <a:effectLst/>
                        </wps:spPr>
                        <wps:bodyPr/>
                      </wps:wsp>
                      <wps:wsp>
                        <wps:cNvPr id="2085900432" name="Прямая со стрелкой 2085900432"/>
                        <wps:cNvCnPr/>
                        <wps:spPr>
                          <a:xfrm>
                            <a:off x="5505450" y="485775"/>
                            <a:ext cx="0" cy="266700"/>
                          </a:xfrm>
                          <a:prstGeom prst="straightConnector1">
                            <a:avLst/>
                          </a:prstGeom>
                          <a:noFill/>
                          <a:ln w="12700" cap="flat" cmpd="sng" algn="ctr">
                            <a:solidFill>
                              <a:sysClr val="windowText" lastClr="000000"/>
                            </a:solidFill>
                            <a:prstDash val="solid"/>
                            <a:miter lim="800000"/>
                            <a:tailEnd type="triangle"/>
                          </a:ln>
                          <a:effectLst/>
                        </wps:spPr>
                        <wps:bodyPr/>
                      </wps:wsp>
                      <wps:wsp>
                        <wps:cNvPr id="2030179201" name="Прямая со стрелкой 2030179201"/>
                        <wps:cNvCnPr/>
                        <wps:spPr>
                          <a:xfrm>
                            <a:off x="3086100" y="390525"/>
                            <a:ext cx="0" cy="13335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id="Группа 20" o:spid="_x0000_s1098" style="position:absolute;left:0;text-align:left;margin-left:4.2pt;margin-top:10.8pt;width:423pt;height:83.25pt;z-index:251677184;mso-position-horizontal-relative:margin;mso-height-relative:margin" coordorigin=",95" coordsize="6010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">
                <v:rect id="Прямоугольник 1671923570" o:spid="_x0000_s1099" style="position:absolute;left:21907;top:95;width:20288;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SJMsA&#10;AADjAAAADwAAAGRycy9kb3ducmV2LnhtbESPT2vDMAzF74N+B6NBb6vTlrVrVreUwaAMdlj25yxi&#10;LQ6N5RC7qddPPx0GO0p6eu/9tvvsOzXSENvABuazAhRxHWzLjYGP9+e7B1AxIVvsApOBH4qw301u&#10;tljacOE3GqvUKDHhWKIBl1Jfah1rRx7jLPTEcvsOg8ck49BoO+BFzH2nF0Wx0h5blgSHPT05qk/V&#10;2Rt4idfzWNv4ml12x83nV3Gt+GTM9DYfHkElyulf/Pd9tFJ/tZ5vFsv7tVAIkyxA7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gBIkywAAAOMAAAAPAAAAAAAAAAAAAAAAAJgC&#10;AABkcnMvZG93bnJldi54bWxQSwUGAAAAAAQABAD1AAAAkAMAAAAA&#10;" fillcolor="window" strokecolor="windowText" strokeweight="1pt">
                  <v:textbox>
                    <w:txbxContent>
                      <w:p w:rsidR="00314FE7" w:rsidRPr="0048429B" w:rsidRDefault="00314FE7" w:rsidP="00BC027F">
                        <w:pPr>
                          <w:jc w:val="center"/>
                          <w:rPr>
                            <w:b/>
                            <w:bCs/>
                            <w:sz w:val="24"/>
                            <w:szCs w:val="24"/>
                            <w:lang w:val="kk-KZ"/>
                          </w:rPr>
                        </w:pPr>
                        <w:r>
                          <w:rPr>
                            <w:b/>
                            <w:bCs/>
                            <w:sz w:val="24"/>
                            <w:szCs w:val="24"/>
                            <w:lang w:val="kk-KZ"/>
                          </w:rPr>
                          <w:t>Сүйек</w:t>
                        </w:r>
                      </w:p>
                    </w:txbxContent>
                  </v:textbox>
                </v:rect>
                <v:rect id="Прямоугольник 1732750310" o:spid="_x0000_s1100" style="position:absolute;left:16192;top:6762;width:14669;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ct8oA&#10;AADjAAAADwAAAGRycy9kb3ducmV2LnhtbESPQUsDMRCF74L/IYzgzSZt0eratIggFMGDW/U8bMbN&#10;0s1k2aTb2F/vHASPM/PmvfettyX0aqIxdZEtzGcGFHETXcethY/9y809qJSRHfaRycIPJdhuLi/W&#10;WLl44nea6twqMeFUoQWf81BpnRpPAdMsDsRy+45jwCzj2Go34knMQ68XxtzpgB1LgseBnj01h/oY&#10;LLym83FqXHorvvjdw+eXOdd8sPb6qjw9gspU8r/473vnpP5quVjdmuVcKIRJFq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eVHLfKAAAA4wAAAA8AAAAAAAAAAAAAAAAAmAIA&#10;AGRycy9kb3ducmV2LnhtbFBLBQYAAAAABAAEAPUAAACPAwAAAAA=&#10;" fillcolor="window" strokecolor="windowText" strokeweight="1pt">
                  <v:textbox>
                    <w:txbxContent>
                      <w:p w:rsidR="00314FE7" w:rsidRPr="008E14E4" w:rsidRDefault="00314FE7" w:rsidP="00BC027F">
                        <w:pPr>
                          <w:jc w:val="center"/>
                          <w:rPr>
                            <w:b/>
                            <w:bCs/>
                            <w:sz w:val="24"/>
                            <w:szCs w:val="24"/>
                            <w:lang w:val="kk-KZ"/>
                          </w:rPr>
                        </w:pPr>
                        <w:r>
                          <w:rPr>
                            <w:b/>
                            <w:bCs/>
                            <w:sz w:val="24"/>
                            <w:szCs w:val="24"/>
                            <w:lang w:val="kk-KZ"/>
                          </w:rPr>
                          <w:t>Борпылдық</w:t>
                        </w:r>
                      </w:p>
                    </w:txbxContent>
                  </v:textbox>
                </v:rect>
                <v:rect id="Прямоугольник 858111112" o:spid="_x0000_s1101" style="position:absolute;left:32956;top:6572;width:1362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A48UA&#10;AADiAAAADwAAAGRycy9kb3ducmV2LnhtbERPXWvCMBR9H/gfwhV8m6mCo1ajiDCQgQ/rNp8vzbUp&#10;NjeliTX66xdhsPN2OF+c9TbaVgzU+8axgtk0A0FcOd1wreD76/01B+EDssbWMSm4k4ftZvSyxkK7&#10;G3/SUIZapBL2BSowIXSFlL4yZNFPXUectLPrLYZE+1rqHm+p3LZynmVv0mLDacFgR3tD1aW8WgUf&#10;/nEdKu2P0URzWP6cskfJF6Um47hbgQgUw7/5L33QCvJFPntiDs9L6Q7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8DjxQAAAOIAAAAPAAAAAAAAAAAAAAAAAJgCAABkcnMv&#10;ZG93bnJldi54bWxQSwUGAAAAAAQABAD1AAAAigMAAAAA&#10;" fillcolor="window" strokecolor="windowText" strokeweight="1pt">
                  <v:textbox>
                    <w:txbxContent>
                      <w:p w:rsidR="00314FE7" w:rsidRPr="008E14E4" w:rsidRDefault="00314FE7" w:rsidP="00BC027F">
                        <w:pPr>
                          <w:jc w:val="center"/>
                          <w:rPr>
                            <w:b/>
                            <w:bCs/>
                            <w:sz w:val="24"/>
                            <w:szCs w:val="24"/>
                            <w:lang w:val="kk-KZ"/>
                          </w:rPr>
                        </w:pPr>
                        <w:r>
                          <w:rPr>
                            <w:b/>
                            <w:bCs/>
                            <w:sz w:val="24"/>
                            <w:szCs w:val="24"/>
                            <w:lang w:val="kk-KZ"/>
                          </w:rPr>
                          <w:t>Жалпақ</w:t>
                        </w:r>
                      </w:p>
                    </w:txbxContent>
                  </v:textbox>
                </v:rect>
                <v:rect id="Прямоугольник 551044967" o:spid="_x0000_s1102" style="position:absolute;top:6858;width:1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jtckA&#10;AADiAAAADwAAAGRycy9kb3ducmV2LnhtbESPT0sDMRTE74LfITzBm01a+ndtWoogFMGDW+35sXlu&#10;lm5elk26jf30RhB6HGbmN8x6m1wrBupD41nDeKRAEFfeNFxr+Dy8Pi1BhIhssPVMGn4owHZzf7fG&#10;wvgLf9BQxlpkCIcCNdgYu0LKUFlyGEa+I87et+8dxiz7WpoeLxnuWjlRai4dNpwXLHb0Yqk6lWen&#10;4S1cz0Nlwnuyye5XX0d1Lfmk9eND2j2DiJTiLfzf3hsNs9lYTaer+QL+LuU7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5jtckAAADiAAAADwAAAAAAAAAAAAAAAACYAgAA&#10;ZHJzL2Rvd25yZXYueG1sUEsFBgAAAAAEAAQA9QAAAI4DAAAAAA==&#10;" fillcolor="window" strokecolor="windowText" strokeweight="1pt">
                  <v:textbox>
                    <w:txbxContent>
                      <w:p w:rsidR="00314FE7" w:rsidRPr="008E14E4" w:rsidRDefault="00314FE7" w:rsidP="00BC027F">
                        <w:pPr>
                          <w:jc w:val="center"/>
                          <w:rPr>
                            <w:b/>
                            <w:bCs/>
                            <w:sz w:val="24"/>
                            <w:szCs w:val="24"/>
                            <w:lang w:val="kk-KZ"/>
                          </w:rPr>
                        </w:pPr>
                        <w:r>
                          <w:rPr>
                            <w:b/>
                            <w:bCs/>
                            <w:sz w:val="24"/>
                            <w:szCs w:val="24"/>
                            <w:lang w:val="kk-KZ"/>
                          </w:rPr>
                          <w:t>Түтік тәрізді</w:t>
                        </w:r>
                      </w:p>
                    </w:txbxContent>
                  </v:textbox>
                </v:rect>
                <v:rect id="Прямоугольник 469938654" o:spid="_x0000_s1103" style="position:absolute;left:48006;top:6953;width:1209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5IcoA&#10;AADiAAAADwAAAGRycy9kb3ducmV2LnhtbESPQWvCQBSE74X+h+UVeqsbWxtMdJUiCFLoobH1/Mg+&#10;s8Hs25Bd49Zf3y0UPA4z8w2zXEfbiZEG3zpWMJ1kIIhrp1tuFHztt09zED4ga+wck4If8rBe3d8t&#10;sdTuwp80VqERCcK+RAUmhL6U0teGLPqJ64mTd3SDxZDk0Eg94CXBbSefsyyXFltOCwZ72hiqT9XZ&#10;Knj31/NYa/8RTTS74vuQXSs+KfX4EN8WIALFcAv/t3dawSwvipd5/jqDv0vp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CeSHKAAAA4gAAAA8AAAAAAAAAAAAAAAAAmAIA&#10;AGRycy9kb3ducmV2LnhtbFBLBQYAAAAABAAEAPUAAACPAwAAAAA=&#10;" fillcolor="window" strokecolor="windowText" strokeweight="1pt">
                  <v:textbox>
                    <w:txbxContent>
                      <w:p w:rsidR="00314FE7" w:rsidRPr="008E14E4" w:rsidRDefault="00314FE7" w:rsidP="00BC027F">
                        <w:pPr>
                          <w:jc w:val="center"/>
                          <w:rPr>
                            <w:b/>
                            <w:bCs/>
                            <w:sz w:val="24"/>
                            <w:szCs w:val="24"/>
                            <w:lang w:val="kk-KZ"/>
                          </w:rPr>
                        </w:pPr>
                        <w:r>
                          <w:rPr>
                            <w:b/>
                            <w:bCs/>
                            <w:sz w:val="24"/>
                            <w:szCs w:val="24"/>
                            <w:lang w:val="kk-KZ"/>
                          </w:rPr>
                          <w:t>Аралас</w:t>
                        </w:r>
                      </w:p>
                    </w:txbxContent>
                  </v:textbox>
                </v:rect>
                <v:line id="Прямая соединительная линия 1845802365" o:spid="_x0000_s1104" style="position:absolute;visibility:visible;mso-wrap-style:square" from="2762,4857" to="5534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n8YAAADjAAAADwAAAGRycy9kb3ducmV2LnhtbERPzU7CQBC+m/AOmzHxJtsiNKWwEKIx&#10;ehOK8TzpDm1jd7Z2R6hv75qYcJzvf9bb0XXqTENoPRtIpwko4srblmsD78fn+xxUEGSLnWcy8EMB&#10;tpvJzRoL6y98oHMptYohHAo00Ij0hdahashhmPqeOHInPziUeA61tgNeYrjr9CxJMu2w5djQYE+P&#10;DVWf5bczMKZp9lVXlM7p7WX5sZfjqZQnY+5ux90KlNAoV/G/+9XG+fl8kSezh2wBfz9FAP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8f5/GAAAA4wAAAA8AAAAAAAAA&#10;AAAAAAAAoQIAAGRycy9kb3ducmV2LnhtbFBLBQYAAAAABAAEAPkAAACUAwAAAAA=&#10;" strokecolor="windowText" strokeweight="1.5pt">
                  <v:stroke joinstyle="miter"/>
                </v:line>
                <v:shape id="Прямая со стрелкой 1057363732" o:spid="_x0000_s1105" type="#_x0000_t32" style="position:absolute;left:3048;top:476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rpMoAAADjAAAADwAAAGRycy9kb3ducmV2LnhtbERPS2vCQBC+F/oflil4Kbqp8UXqKlJs&#10;60XEB4K3ITvNhmZn0+xq0n/fLRR6nO8982VnK3GjxpeOFTwNEhDEudMlFwpOx9f+DIQPyBorx6Tg&#10;mzwsF/d3c8y0a3lPt0MoRAxhn6ECE0KdSelzQxb9wNXEkftwjcUQz6aQusE2httKDpNkIi2WHBsM&#10;1vRiKP88XK0Ccu7rsj2vzNtu1ga7Pj++j0ZXpXoP3eoZRKAu/Iv/3Bsd5yfjaTpJp+kQfn+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z2ukygAAAOMAAAAPAAAA&#10;AAAAAAAAAAAAAKECAABkcnMvZG93bnJldi54bWxQSwUGAAAAAAQABAD5AAAAmAMAAAAA&#10;" strokecolor="windowText" strokeweight="1pt">
                  <v:stroke endarrow="block" joinstyle="miter"/>
                </v:shape>
                <v:shape id="Прямая со стрелкой 925790525" o:spid="_x0000_s1106" type="#_x0000_t32" style="position:absolute;left:23050;top:4857;width:95;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95MwAAADiAAAADwAAAGRycy9kb3ducmV2LnhtbESPS2vDMBCE74X+B7GFXEoix8RN4kYJ&#10;oaSPSyl5EMhtsbaWibVyLSV2/31VKPQ4zMw3zGLV21pcqfWVYwXjUQKCuHC64lLBYf88nIHwAVlj&#10;7ZgUfJOH1fL2ZoG5dh1v6boLpYgQ9jkqMCE0uZS+MGTRj1xDHL1P11oMUbal1C12EW5rmSbJg7RY&#10;cVww2NCToeK8u1gF5NzX6f24Ni8fsy7YzfH+dTK5KDW469ePIAL14T/8137TCuZpNp0nWZrB76V4&#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lX/eTMAAAA4gAAAA8A&#10;AAAAAAAAAAAAAAAAoQIAAGRycy9kb3ducmV2LnhtbFBLBQYAAAAABAAEAPkAAACaAwAAAAA=&#10;" strokecolor="windowText" strokeweight="1pt">
                  <v:stroke endarrow="block" joinstyle="miter"/>
                </v:shape>
                <v:shape id="Прямая со стрелкой 886818610" o:spid="_x0000_s1107" type="#_x0000_t32" style="position:absolute;left:39528;top:4762;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ZNckAAADiAAAADwAAAGRycy9kb3ducmV2LnhtbESPXUvDMBSG7wX/QzjCbsSlHaOEumwM&#10;cR83Ik4ZeHdojk2xOemabO3+vbkQdvnyfvEsVqNrxYX60HjWkE8zEMSVNw3XGr4+N08KRIjIBlvP&#10;pOFKAVbL+7sFlsYP/EGXQ6xFGuFQogYbY1dKGSpLDsPUd8TJ+/G9w5hkX0vT45DGXStnWVZIhw2n&#10;B4sdvViqfg9np4G8P32/Hdd2+66G6F6Pj7v5/Kz15GFcP4OINMZb+L+9NxqUKlSuijxBJKSEA3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0GTXJAAAA4gAAAA8AAAAA&#10;AAAAAAAAAAAAoQIAAGRycy9kb3ducmV2LnhtbFBLBQYAAAAABAAEAPkAAACXAwAAAAA=&#10;" strokecolor="windowText" strokeweight="1pt">
                  <v:stroke endarrow="block" joinstyle="miter"/>
                </v:shape>
                <v:shape id="Прямая со стрелкой 2085900432" o:spid="_x0000_s1108" type="#_x0000_t32" style="position:absolute;left:55054;top:4857;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JPK+HMAAAA4wAAAA8A&#10;AAAAAAAAAAAAAAAAoQIAAGRycy9kb3ducmV2LnhtbFBLBQYAAAAABAAEAPkAAACaAwAAAAA=&#10;" strokecolor="windowText" strokeweight="1pt">
                  <v:stroke endarrow="block" joinstyle="miter"/>
                </v:shape>
                <v:shape id="Прямая со стрелкой 2030179201" o:spid="_x0000_s1109" type="#_x0000_t32" style="position:absolute;left:30861;top:3905;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V4CvwzQAAAOMAAAAP&#10;AAAAAAAAAAAAAAAAAKECAABkcnMvZG93bnJldi54bWxQSwUGAAAAAAQABAD5AAAAmwMAAAAA&#10;" strokecolor="windowText" strokeweight="1pt">
                  <v:stroke endarrow="block" joinstyle="miter"/>
                </v:shape>
                <w10:wrap anchorx="margin"/>
              </v:group>
            </w:pict>
          </mc:Fallback>
        </mc:AlternateContent>
      </w: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4"/>
          <w:szCs w:val="24"/>
          <w:lang w:val="kk-KZ"/>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4"/>
          <w:szCs w:val="24"/>
          <w:lang w:val="kk-KZ"/>
        </w:rPr>
      </w:pPr>
    </w:p>
    <w:p w:rsidR="00BC027F" w:rsidRPr="009A6B39" w:rsidRDefault="00BC027F" w:rsidP="00BC027F">
      <w:pPr>
        <w:spacing w:before="0" w:after="0" w:line="240" w:lineRule="auto"/>
        <w:rPr>
          <w:rFonts w:ascii="Times New Roman" w:hAnsi="Times New Roman" w:cs="Times New Roman"/>
          <w:sz w:val="24"/>
          <w:szCs w:val="24"/>
          <w:lang w:val="kk-KZ"/>
        </w:rPr>
      </w:pPr>
    </w:p>
    <w:p w:rsidR="00BC027F" w:rsidRPr="009A6B39" w:rsidRDefault="00BC027F" w:rsidP="00BC027F">
      <w:pPr>
        <w:spacing w:before="0" w:after="0" w:line="240" w:lineRule="auto"/>
        <w:rPr>
          <w:rFonts w:ascii="Times New Roman" w:hAnsi="Times New Roman" w:cs="Times New Roman"/>
          <w:sz w:val="24"/>
          <w:szCs w:val="24"/>
          <w:lang w:val="kk-KZ"/>
        </w:rPr>
      </w:pPr>
    </w:p>
    <w:p w:rsidR="00BC027F" w:rsidRPr="009A6B39" w:rsidRDefault="003B6599" w:rsidP="00BC027F">
      <w:pPr>
        <w:spacing w:before="0" w:after="0" w:line="240" w:lineRule="auto"/>
        <w:rPr>
          <w:rFonts w:ascii="Times New Roman" w:hAnsi="Times New Roman" w:cs="Times New Roman"/>
          <w:sz w:val="24"/>
          <w:szCs w:val="24"/>
          <w:lang w:val="kk-KZ"/>
        </w:rPr>
      </w:pPr>
      <w:r w:rsidRPr="009A6B39">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69C727D6" wp14:editId="185019A9">
                <wp:simplePos x="0" y="0"/>
                <wp:positionH relativeFrom="column">
                  <wp:posOffset>4718685</wp:posOffset>
                </wp:positionH>
                <wp:positionV relativeFrom="paragraph">
                  <wp:posOffset>144145</wp:posOffset>
                </wp:positionV>
                <wp:extent cx="1276350" cy="228600"/>
                <wp:effectExtent l="0" t="0" r="0" b="0"/>
                <wp:wrapNone/>
                <wp:docPr id="3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5CD4AA" id="Прямоугольник 4" o:spid="_x0000_s1026" style="position:absolute;margin-left:371.55pt;margin-top:11.35pt;width:100.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" fillcolor="window" strokecolor="windowText" strokeweight="1pt">
                <v:path arrowok="t"/>
              </v:rect>
            </w:pict>
          </mc:Fallback>
        </mc:AlternateContent>
      </w:r>
      <w:r w:rsidRPr="009A6B39">
        <w:rPr>
          <w:rFonts w:ascii="Times New Roman" w:hAnsi="Times New Roman" w:cs="Times New Roman"/>
          <w:noProof/>
          <w:lang w:eastAsia="ru-RU"/>
        </w:rPr>
        <mc:AlternateContent>
          <mc:Choice Requires="wps">
            <w:drawing>
              <wp:anchor distT="0" distB="0" distL="114300" distR="114300" simplePos="0" relativeHeight="251657216" behindDoc="0" locked="0" layoutInCell="1" allowOverlap="1" wp14:anchorId="7C46B6AC" wp14:editId="3FDAE942">
                <wp:simplePos x="0" y="0"/>
                <wp:positionH relativeFrom="column">
                  <wp:posOffset>3261360</wp:posOffset>
                </wp:positionH>
                <wp:positionV relativeFrom="paragraph">
                  <wp:posOffset>163195</wp:posOffset>
                </wp:positionV>
                <wp:extent cx="1276350" cy="228600"/>
                <wp:effectExtent l="0" t="0" r="0" b="0"/>
                <wp:wrapNone/>
                <wp:docPr id="3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AC7A21" id="Прямоугольник 2" o:spid="_x0000_s1026" style="position:absolute;margin-left:256.8pt;margin-top:12.85pt;width:100.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" fillcolor="window" strokecolor="windowText" strokeweight="1pt">
                <v:path arrowok="t"/>
              </v:rect>
            </w:pict>
          </mc:Fallback>
        </mc:AlternateContent>
      </w:r>
      <w:r w:rsidR="00BC027F" w:rsidRPr="009A6B39">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699F4664" wp14:editId="1E5C4F69">
                <wp:simplePos x="0" y="0"/>
                <wp:positionH relativeFrom="column">
                  <wp:posOffset>1880235</wp:posOffset>
                </wp:positionH>
                <wp:positionV relativeFrom="paragraph">
                  <wp:posOffset>154305</wp:posOffset>
                </wp:positionV>
                <wp:extent cx="1276350" cy="228600"/>
                <wp:effectExtent l="0" t="0" r="0" b="0"/>
                <wp:wrapNone/>
                <wp:docPr id="3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C575F5" id="Прямоугольник 8" o:spid="_x0000_s1026" style="position:absolute;margin-left:148.05pt;margin-top:12.15pt;width:10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" fillcolor="window" strokecolor="windowText" strokeweight="1pt">
                <v:path arrowok="t"/>
              </v:rect>
            </w:pict>
          </mc:Fallback>
        </mc:AlternateContent>
      </w:r>
    </w:p>
    <w:p w:rsidR="003B6599" w:rsidRPr="009A6B39" w:rsidRDefault="003B6599" w:rsidP="003B6599">
      <w:pPr>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Студенттің аты-жөні:</w:t>
      </w:r>
    </w:p>
    <w:p w:rsidR="003B6599" w:rsidRPr="009A6B39" w:rsidRDefault="003B6599" w:rsidP="003B6599">
      <w:pPr>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Тобы:</w:t>
      </w:r>
    </w:p>
    <w:p w:rsidR="00BC027F" w:rsidRPr="009A6B39" w:rsidRDefault="00BC027F" w:rsidP="00BC027F">
      <w:pPr>
        <w:spacing w:before="0" w:after="0" w:line="240" w:lineRule="auto"/>
        <w:rPr>
          <w:rFonts w:ascii="Times New Roman" w:hAnsi="Times New Roman" w:cs="Times New Roman"/>
          <w:sz w:val="24"/>
          <w:szCs w:val="24"/>
          <w:lang w:val="kk-KZ"/>
        </w:rPr>
      </w:pPr>
    </w:p>
    <w:p w:rsidR="00BC027F" w:rsidRPr="009A6B39" w:rsidRDefault="00BC027F" w:rsidP="00BC027F">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негіздері»-пәні бойынша практикалық сабақ</w:t>
      </w:r>
    </w:p>
    <w:p w:rsidR="00BC027F" w:rsidRPr="009A6B39" w:rsidRDefault="00BC027F" w:rsidP="00BC027F">
      <w:pPr>
        <w:spacing w:before="0" w:after="0" w:line="240" w:lineRule="auto"/>
        <w:jc w:val="center"/>
        <w:rPr>
          <w:rFonts w:ascii="Times New Roman" w:hAnsi="Times New Roman" w:cs="Times New Roman"/>
          <w:bCs/>
          <w:sz w:val="28"/>
          <w:szCs w:val="28"/>
          <w:lang w:val="kk-KZ"/>
        </w:rPr>
      </w:pPr>
    </w:p>
    <w:p w:rsidR="00BC027F" w:rsidRPr="009A6B39" w:rsidRDefault="00BC027F" w:rsidP="00BC027F">
      <w:pPr>
        <w:spacing w:before="0" w:after="0" w:line="240" w:lineRule="auto"/>
        <w:jc w:val="center"/>
        <w:rPr>
          <w:rStyle w:val="fontstyle01"/>
          <w:bCs/>
          <w:color w:val="auto"/>
          <w:lang w:val="kk-KZ"/>
        </w:rPr>
      </w:pPr>
      <w:r w:rsidRPr="009A6B39">
        <w:rPr>
          <w:rStyle w:val="fontstyle01"/>
          <w:bCs/>
          <w:color w:val="auto"/>
          <w:lang w:val="kk-KZ"/>
        </w:rPr>
        <w:t xml:space="preserve">Практикалық сабақ </w:t>
      </w:r>
    </w:p>
    <w:p w:rsidR="00BC027F" w:rsidRPr="009A6B39" w:rsidRDefault="00BC027F" w:rsidP="00BC027F">
      <w:pPr>
        <w:spacing w:before="0" w:after="0" w:line="240" w:lineRule="auto"/>
        <w:jc w:val="both"/>
        <w:rPr>
          <w:rStyle w:val="fontstyle01"/>
          <w:bCs/>
          <w:color w:val="auto"/>
          <w:lang w:val="kk-KZ"/>
        </w:rPr>
      </w:pPr>
    </w:p>
    <w:p w:rsidR="00BC027F" w:rsidRPr="009A6B39" w:rsidRDefault="00BC027F" w:rsidP="003B6599">
      <w:pPr>
        <w:spacing w:before="0" w:after="0" w:line="240" w:lineRule="auto"/>
        <w:jc w:val="both"/>
        <w:rPr>
          <w:rFonts w:ascii="Times New Roman" w:hAnsi="Times New Roman" w:cs="Times New Roman"/>
          <w:i/>
          <w:iCs/>
          <w:sz w:val="28"/>
          <w:szCs w:val="28"/>
          <w:lang w:val="kk-KZ"/>
        </w:rPr>
      </w:pPr>
      <w:r w:rsidRPr="009A6B39">
        <w:rPr>
          <w:rStyle w:val="fontstyle21"/>
          <w:rFonts w:ascii="Times New Roman" w:hAnsi="Times New Roman" w:cs="Times New Roman"/>
          <w:i w:val="0"/>
          <w:iCs w:val="0"/>
          <w:color w:val="auto"/>
          <w:sz w:val="28"/>
          <w:szCs w:val="28"/>
          <w:lang w:val="kk-KZ"/>
        </w:rPr>
        <w:t>Коллоквиум. Адам ағзасындағы сүйектердің байланыстары</w:t>
      </w: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Анатомияның қай бөлімі  сүйектердің байланысы жөнінде  зерттейді?</w:t>
      </w: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1.Остеология</w:t>
      </w: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2. Артросиндесмология</w:t>
      </w: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3.Спланхнология</w:t>
      </w: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4.Миология</w:t>
      </w: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Балтыр-аяқ басы буыны рентгенограммада қандай санмен белгіленген</w:t>
      </w:r>
    </w:p>
    <w:p w:rsidR="00BC027F" w:rsidRPr="009A6B39" w:rsidRDefault="003B6599"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53120" behindDoc="1" locked="0" layoutInCell="1" allowOverlap="1" wp14:anchorId="64977DB0" wp14:editId="22BDC16D">
            <wp:simplePos x="0" y="0"/>
            <wp:positionH relativeFrom="margin">
              <wp:posOffset>-3810</wp:posOffset>
            </wp:positionH>
            <wp:positionV relativeFrom="paragraph">
              <wp:posOffset>102870</wp:posOffset>
            </wp:positionV>
            <wp:extent cx="2371725" cy="2095500"/>
            <wp:effectExtent l="0" t="0" r="9525" b="0"/>
            <wp:wrapTight wrapText="bothSides">
              <wp:wrapPolygon edited="0">
                <wp:start x="0" y="0"/>
                <wp:lineTo x="0" y="21404"/>
                <wp:lineTo x="21513" y="21404"/>
                <wp:lineTo x="21513" y="0"/>
                <wp:lineTo x="0" y="0"/>
              </wp:wrapPolygon>
            </wp:wrapTight>
            <wp:docPr id="1791589639" name="Рисунок 179158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1725" cy="2095500"/>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val="kk-KZ"/>
        </w:rPr>
        <w:t>1</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b/>
          <w:bCs/>
          <w:noProof/>
          <w:sz w:val="28"/>
          <w:szCs w:val="28"/>
          <w:lang w:val="kk-KZ"/>
        </w:rPr>
      </w:pPr>
      <w:r w:rsidRPr="009A6B39">
        <w:rPr>
          <w:rFonts w:ascii="Times New Roman" w:hAnsi="Times New Roman" w:cs="Times New Roman"/>
          <w:b/>
          <w:bCs/>
          <w:noProof/>
          <w:sz w:val="28"/>
          <w:szCs w:val="28"/>
          <w:lang w:val="kk-KZ"/>
        </w:rPr>
        <w:t>2</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val="kk-KZ"/>
        </w:rPr>
        <w:t>3</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noProof/>
          <w:sz w:val="28"/>
          <w:szCs w:val="28"/>
          <w:lang w:val="kk-KZ"/>
        </w:rPr>
      </w:pPr>
      <w:r w:rsidRPr="009A6B39">
        <w:rPr>
          <w:rFonts w:ascii="Times New Roman" w:hAnsi="Times New Roman" w:cs="Times New Roman"/>
          <w:noProof/>
          <w:sz w:val="28"/>
          <w:szCs w:val="28"/>
          <w:lang w:val="kk-KZ"/>
        </w:rPr>
        <w:t>4</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noProo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lang w:val="kk-KZ"/>
        </w:rPr>
        <w:lastRenderedPageBreak/>
        <w:t xml:space="preserve">3. </w:t>
      </w:r>
      <w:r w:rsidRPr="009A6B39">
        <w:rPr>
          <w:rFonts w:ascii="Times New Roman" w:hAnsi="Times New Roman" w:cs="Times New Roman"/>
          <w:sz w:val="28"/>
          <w:szCs w:val="28"/>
          <w:shd w:val="clear" w:color="auto" w:fill="FFFFFF"/>
          <w:lang w:val="kk-KZ"/>
        </w:rPr>
        <w:t>Шынтақ буыны рентгенограммада қандай санмен белгіленген?</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7629F6" w:rsidP="00BC027F">
      <w:pPr>
        <w:pStyle w:val="leftmargin"/>
        <w:shd w:val="clear" w:color="auto" w:fill="FFFFFF"/>
        <w:spacing w:before="0" w:beforeAutospacing="0" w:after="0" w:afterAutospacing="0" w:line="240" w:lineRule="auto"/>
        <w:jc w:val="both"/>
        <w:rPr>
          <w:rFonts w:ascii="Times New Roman" w:hAnsi="Times New Roman" w:cs="Times New Roman"/>
          <w:szCs w:val="18"/>
          <w:shd w:val="clear" w:color="auto" w:fill="FFFFFF"/>
          <w:lang w:val="kk-KZ"/>
        </w:rPr>
      </w:pPr>
      <w:r w:rsidRPr="009A6B39">
        <w:rPr>
          <w:rFonts w:ascii="Times New Roman" w:hAnsi="Times New Roman" w:cs="Times New Roman"/>
          <w:noProof/>
          <w:sz w:val="28"/>
          <w:szCs w:val="28"/>
          <w:lang w:eastAsia="ru-RU"/>
        </w:rPr>
        <w:drawing>
          <wp:anchor distT="0" distB="0" distL="114300" distR="114300" simplePos="0" relativeHeight="251670016" behindDoc="1" locked="0" layoutInCell="1" allowOverlap="1" wp14:anchorId="33F3D480" wp14:editId="2C2BFFC1">
            <wp:simplePos x="0" y="0"/>
            <wp:positionH relativeFrom="margin">
              <wp:posOffset>5715</wp:posOffset>
            </wp:positionH>
            <wp:positionV relativeFrom="paragraph">
              <wp:posOffset>143510</wp:posOffset>
            </wp:positionV>
            <wp:extent cx="2514600" cy="2504440"/>
            <wp:effectExtent l="0" t="0" r="0" b="0"/>
            <wp:wrapTight wrapText="bothSides">
              <wp:wrapPolygon edited="0">
                <wp:start x="0" y="0"/>
                <wp:lineTo x="0" y="21359"/>
                <wp:lineTo x="21436" y="21359"/>
                <wp:lineTo x="21436" y="0"/>
                <wp:lineTo x="0" y="0"/>
              </wp:wrapPolygon>
            </wp:wrapTight>
            <wp:docPr id="1791589640" name="Рисунок 179158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4600" cy="2504440"/>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0"/>
          <w:shd w:val="clear" w:color="auto" w:fill="FFFFFF"/>
          <w:lang w:val="kk-KZ"/>
        </w:rPr>
      </w:pPr>
      <w:r w:rsidRPr="009A6B39">
        <w:rPr>
          <w:rFonts w:ascii="Times New Roman" w:hAnsi="Times New Roman" w:cs="Times New Roman"/>
          <w:sz w:val="28"/>
          <w:szCs w:val="20"/>
          <w:shd w:val="clear" w:color="auto" w:fill="FFFFFF"/>
          <w:lang w:val="kk-KZ"/>
        </w:rPr>
        <w:t>1</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0"/>
          <w:shd w:val="clear" w:color="auto" w:fill="FFFFFF"/>
          <w:lang w:val="kk-KZ"/>
        </w:rPr>
      </w:pPr>
      <w:r w:rsidRPr="009A6B39">
        <w:rPr>
          <w:rFonts w:ascii="Times New Roman" w:hAnsi="Times New Roman" w:cs="Times New Roman"/>
          <w:sz w:val="28"/>
          <w:szCs w:val="20"/>
          <w:shd w:val="clear" w:color="auto" w:fill="FFFFFF"/>
          <w:lang w:val="kk-KZ"/>
        </w:rPr>
        <w:t>2</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0"/>
          <w:shd w:val="clear" w:color="auto" w:fill="FFFFFF"/>
          <w:lang w:val="kk-KZ"/>
        </w:rPr>
      </w:pPr>
      <w:r w:rsidRPr="009A6B39">
        <w:rPr>
          <w:rFonts w:ascii="Times New Roman" w:hAnsi="Times New Roman" w:cs="Times New Roman"/>
          <w:sz w:val="28"/>
          <w:szCs w:val="20"/>
          <w:shd w:val="clear" w:color="auto" w:fill="FFFFFF"/>
          <w:lang w:val="kk-KZ"/>
        </w:rPr>
        <w:t>3</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b/>
          <w:bCs/>
          <w:sz w:val="28"/>
          <w:szCs w:val="20"/>
          <w:shd w:val="clear" w:color="auto" w:fill="FFFFFF"/>
          <w:lang w:val="kk-KZ"/>
        </w:rPr>
      </w:pPr>
      <w:r w:rsidRPr="009A6B39">
        <w:rPr>
          <w:rFonts w:ascii="Times New Roman" w:hAnsi="Times New Roman" w:cs="Times New Roman"/>
          <w:b/>
          <w:bCs/>
          <w:sz w:val="28"/>
          <w:szCs w:val="20"/>
          <w:shd w:val="clear" w:color="auto" w:fill="FFFFFF"/>
          <w:lang w:val="kk-KZ"/>
        </w:rPr>
        <w:t>4</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lang w:val="kk-KZ"/>
        </w:rPr>
        <w:t xml:space="preserve">4. </w:t>
      </w:r>
      <w:r w:rsidRPr="009A6B39">
        <w:rPr>
          <w:rFonts w:ascii="Times New Roman" w:hAnsi="Times New Roman" w:cs="Times New Roman"/>
          <w:sz w:val="28"/>
          <w:szCs w:val="28"/>
          <w:shd w:val="clear" w:color="auto" w:fill="FFFFFF"/>
          <w:lang w:val="kk-KZ"/>
        </w:rPr>
        <w:t>Тізе буыны рентгенограммада қандай санмен белгіленген?</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b/>
          <w:bCs/>
          <w:sz w:val="28"/>
          <w:szCs w:val="28"/>
          <w:shd w:val="clear" w:color="auto" w:fill="FFFFFF"/>
          <w:lang w:val="kk-KZ"/>
        </w:rPr>
      </w:pPr>
      <w:r w:rsidRPr="009A6B39">
        <w:rPr>
          <w:rFonts w:ascii="Times New Roman" w:hAnsi="Times New Roman" w:cs="Times New Roman"/>
          <w:b/>
          <w:bCs/>
          <w:noProof/>
          <w:sz w:val="28"/>
          <w:szCs w:val="28"/>
          <w:lang w:eastAsia="ru-RU"/>
        </w:rPr>
        <w:drawing>
          <wp:anchor distT="0" distB="0" distL="114300" distR="114300" simplePos="0" relativeHeight="251671040" behindDoc="1" locked="0" layoutInCell="1" allowOverlap="1" wp14:anchorId="70510158" wp14:editId="6EAD8CF2">
            <wp:simplePos x="0" y="0"/>
            <wp:positionH relativeFrom="column">
              <wp:posOffset>-3810</wp:posOffset>
            </wp:positionH>
            <wp:positionV relativeFrom="paragraph">
              <wp:posOffset>199390</wp:posOffset>
            </wp:positionV>
            <wp:extent cx="2476500" cy="2524125"/>
            <wp:effectExtent l="0" t="0" r="0" b="9525"/>
            <wp:wrapTight wrapText="bothSides">
              <wp:wrapPolygon edited="0">
                <wp:start x="0" y="0"/>
                <wp:lineTo x="0" y="21518"/>
                <wp:lineTo x="21434" y="21518"/>
                <wp:lineTo x="21434" y="0"/>
                <wp:lineTo x="0" y="0"/>
              </wp:wrapPolygon>
            </wp:wrapTight>
            <wp:docPr id="1791589642" name="Рисунок 179158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00" cy="2524125"/>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b/>
          <w:bCs/>
          <w:sz w:val="28"/>
          <w:szCs w:val="28"/>
          <w:lang w:val="kk-KZ"/>
        </w:rPr>
      </w:pPr>
      <w:r w:rsidRPr="009A6B39">
        <w:rPr>
          <w:rFonts w:ascii="Times New Roman" w:hAnsi="Times New Roman" w:cs="Times New Roman"/>
          <w:b/>
          <w:bCs/>
          <w:sz w:val="28"/>
          <w:szCs w:val="28"/>
          <w:lang w:val="kk-KZ"/>
        </w:rPr>
        <w:t>1</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lang w:val="kk-KZ"/>
        </w:rPr>
      </w:pPr>
      <w:r w:rsidRPr="009A6B39">
        <w:rPr>
          <w:rFonts w:ascii="Times New Roman" w:hAnsi="Times New Roman" w:cs="Times New Roman"/>
          <w:spacing w:val="30"/>
          <w:sz w:val="28"/>
          <w:szCs w:val="28"/>
          <w:shd w:val="clear" w:color="auto" w:fill="FFFFFF"/>
          <w:lang w:val="kk-KZ"/>
        </w:rPr>
        <w:t>2</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lang w:val="kk-KZ"/>
        </w:rPr>
      </w:pPr>
      <w:r w:rsidRPr="009A6B39">
        <w:rPr>
          <w:rFonts w:ascii="Times New Roman" w:hAnsi="Times New Roman" w:cs="Times New Roman"/>
          <w:spacing w:val="30"/>
          <w:sz w:val="28"/>
          <w:szCs w:val="28"/>
          <w:shd w:val="clear" w:color="auto" w:fill="FFFFFF"/>
          <w:lang w:val="kk-KZ"/>
        </w:rPr>
        <w:t>3</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lang w:val="kk-KZ"/>
        </w:rPr>
      </w:pPr>
      <w:r w:rsidRPr="009A6B39">
        <w:rPr>
          <w:rFonts w:ascii="Times New Roman" w:hAnsi="Times New Roman" w:cs="Times New Roman"/>
          <w:spacing w:val="30"/>
          <w:sz w:val="28"/>
          <w:szCs w:val="28"/>
          <w:shd w:val="clear" w:color="auto" w:fill="FFFFFF"/>
          <w:lang w:val="kk-KZ"/>
        </w:rPr>
        <w:t>4</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rPr>
      </w:pPr>
    </w:p>
    <w:p w:rsidR="003B6599" w:rsidRPr="009A6B39" w:rsidRDefault="003B6599" w:rsidP="003B6599">
      <w:pPr>
        <w:pStyle w:val="leftmargin"/>
        <w:shd w:val="clear" w:color="auto" w:fill="FFFFFF"/>
        <w:spacing w:before="0" w:beforeAutospacing="0" w:after="0" w:afterAutospacing="0" w:line="240" w:lineRule="auto"/>
        <w:rPr>
          <w:rFonts w:ascii="Times New Roman" w:hAnsi="Times New Roman" w:cs="Times New Roman"/>
          <w:sz w:val="28"/>
          <w:szCs w:val="28"/>
          <w:shd w:val="clear" w:color="auto" w:fill="FFFFFF"/>
          <w:lang w:val="kk-KZ"/>
        </w:rPr>
      </w:pPr>
    </w:p>
    <w:p w:rsidR="00BC027F" w:rsidRPr="009A6B39" w:rsidRDefault="00BC027F" w:rsidP="003B6599">
      <w:pPr>
        <w:pStyle w:val="leftmargin"/>
        <w:shd w:val="clear" w:color="auto" w:fill="FFFFFF"/>
        <w:spacing w:before="0" w:beforeAutospacing="0" w:after="0" w:afterAutospacing="0" w:line="240" w:lineRule="auto"/>
        <w:rPr>
          <w:rFonts w:ascii="Times New Roman" w:hAnsi="Times New Roman" w:cs="Times New Roman"/>
          <w:sz w:val="28"/>
          <w:szCs w:val="28"/>
        </w:rPr>
      </w:pPr>
      <w:r w:rsidRPr="009A6B39">
        <w:rPr>
          <w:rFonts w:ascii="Times New Roman" w:hAnsi="Times New Roman" w:cs="Times New Roman"/>
          <w:sz w:val="28"/>
          <w:szCs w:val="28"/>
          <w:shd w:val="clear" w:color="auto" w:fill="FFFFFF"/>
          <w:lang w:val="kk-KZ"/>
        </w:rPr>
        <w:t xml:space="preserve">5. </w:t>
      </w:r>
      <w:r w:rsidRPr="009A6B39">
        <w:rPr>
          <w:rFonts w:ascii="Times New Roman" w:hAnsi="Times New Roman" w:cs="Times New Roman"/>
          <w:sz w:val="28"/>
          <w:szCs w:val="28"/>
          <w:lang w:val="kk-KZ"/>
        </w:rPr>
        <w:t xml:space="preserve"> Сүйек тайғанда (шыққанда) зардап шекке адам не істеу керек?</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rPr>
        <w:t>1)  </w:t>
      </w:r>
      <w:r w:rsidRPr="009A6B39">
        <w:rPr>
          <w:rFonts w:ascii="Times New Roman" w:hAnsi="Times New Roman" w:cs="Times New Roman"/>
          <w:sz w:val="28"/>
          <w:szCs w:val="28"/>
          <w:lang w:val="kk-KZ"/>
        </w:rPr>
        <w:t>зардап шеккен буынды өзбетінше орнына келтіру</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2)  залалсыздандыратын ертіндімен шыққан буынды сүрту</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3)  зақымданған буынға жылы затты басу</w:t>
      </w:r>
    </w:p>
    <w:p w:rsidR="00BC027F" w:rsidRPr="009A6B39" w:rsidRDefault="00BC027F" w:rsidP="003B6599">
      <w:pPr>
        <w:shd w:val="clear" w:color="auto" w:fill="FFFFFF"/>
        <w:spacing w:before="0" w:after="0" w:line="240" w:lineRule="auto"/>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4)  зақымданған жерге салқын басу және таңып қою</w:t>
      </w:r>
    </w:p>
    <w:p w:rsidR="00BC027F" w:rsidRPr="009A6B39" w:rsidRDefault="00BC027F" w:rsidP="00BC027F">
      <w:pPr>
        <w:shd w:val="clear" w:color="auto" w:fill="FFFFFF"/>
        <w:spacing w:before="0" w:after="0" w:line="240" w:lineRule="auto"/>
        <w:jc w:val="both"/>
        <w:rPr>
          <w:rFonts w:ascii="Times New Roman" w:hAnsi="Times New Roman" w:cs="Times New Roman"/>
          <w:sz w:val="28"/>
          <w:szCs w:val="2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6) </w:t>
      </w:r>
      <w:r w:rsidRPr="009A6B39">
        <w:rPr>
          <w:rFonts w:ascii="Times New Roman" w:hAnsi="Times New Roman" w:cs="Times New Roman"/>
          <w:sz w:val="28"/>
          <w:szCs w:val="28"/>
          <w:shd w:val="clear" w:color="auto" w:fill="FFFFFF"/>
          <w:lang w:val="kk-KZ"/>
        </w:rPr>
        <w:t>Рентгенограммада</w:t>
      </w:r>
      <w:r w:rsidRPr="009A6B39">
        <w:rPr>
          <w:rFonts w:ascii="Times New Roman" w:hAnsi="Times New Roman" w:cs="Times New Roman"/>
          <w:sz w:val="28"/>
          <w:szCs w:val="28"/>
          <w:lang w:val="kk-KZ"/>
        </w:rPr>
        <w:t xml:space="preserve"> 1 санымен қандай буын көрініп тұр? </w:t>
      </w:r>
    </w:p>
    <w:p w:rsidR="00BC027F" w:rsidRPr="009A6B39" w:rsidRDefault="00BC027F" w:rsidP="003B6599">
      <w:pPr>
        <w:shd w:val="clear" w:color="auto" w:fill="FFFFFF"/>
        <w:spacing w:before="0" w:after="0" w:line="240" w:lineRule="auto"/>
        <w:rPr>
          <w:rFonts w:ascii="Times New Roman" w:hAnsi="Times New Roman" w:cs="Times New Roman"/>
          <w:i/>
          <w:iCs/>
          <w:sz w:val="28"/>
          <w:szCs w:val="28"/>
          <w:lang w:val="kk-KZ"/>
        </w:rPr>
      </w:pPr>
      <w:r w:rsidRPr="009A6B39">
        <w:rPr>
          <w:rFonts w:ascii="Times New Roman" w:hAnsi="Times New Roman" w:cs="Times New Roman"/>
          <w:i/>
          <w:iCs/>
          <w:sz w:val="28"/>
          <w:szCs w:val="28"/>
        </w:rPr>
        <w:t>1)  </w:t>
      </w:r>
      <w:r w:rsidRPr="009A6B39">
        <w:rPr>
          <w:rFonts w:ascii="Times New Roman" w:hAnsi="Times New Roman" w:cs="Times New Roman"/>
          <w:i/>
          <w:iCs/>
          <w:sz w:val="28"/>
          <w:szCs w:val="28"/>
          <w:lang w:val="kk-KZ"/>
        </w:rPr>
        <w:t>жамбас-сан</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rPr>
        <w:t>2)  </w:t>
      </w:r>
      <w:r w:rsidRPr="009A6B39">
        <w:rPr>
          <w:rFonts w:ascii="Times New Roman" w:hAnsi="Times New Roman" w:cs="Times New Roman"/>
          <w:sz w:val="28"/>
          <w:szCs w:val="28"/>
          <w:lang w:val="kk-KZ"/>
        </w:rPr>
        <w:t>балтыр-аяқ басы</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rPr>
        <w:t>3)  </w:t>
      </w:r>
      <w:r w:rsidRPr="009A6B39">
        <w:rPr>
          <w:rFonts w:ascii="Times New Roman" w:hAnsi="Times New Roman" w:cs="Times New Roman"/>
          <w:sz w:val="28"/>
          <w:szCs w:val="28"/>
          <w:lang w:val="kk-KZ"/>
        </w:rPr>
        <w:t>шынтақ</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rPr>
        <w:t>4)  </w:t>
      </w:r>
      <w:r w:rsidRPr="009A6B39">
        <w:rPr>
          <w:rFonts w:ascii="Times New Roman" w:hAnsi="Times New Roman" w:cs="Times New Roman"/>
          <w:sz w:val="28"/>
          <w:szCs w:val="28"/>
          <w:lang w:val="kk-KZ"/>
        </w:rPr>
        <w:t>шыбық сүйек</w:t>
      </w:r>
    </w:p>
    <w:p w:rsidR="00BC027F" w:rsidRPr="009A6B39" w:rsidRDefault="00BC027F" w:rsidP="003B6599">
      <w:pPr>
        <w:shd w:val="clear" w:color="auto" w:fill="FFFFFF"/>
        <w:spacing w:before="0" w:after="0" w:line="240" w:lineRule="auto"/>
        <w:jc w:val="both"/>
        <w:rPr>
          <w:rFonts w:ascii="Times New Roman" w:hAnsi="Times New Roman" w:cs="Times New Roman"/>
          <w:sz w:val="18"/>
          <w:szCs w:val="18"/>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lastRenderedPageBreak/>
        <w:drawing>
          <wp:inline distT="0" distB="0" distL="0" distR="0" wp14:anchorId="5745CD2B" wp14:editId="2BDCDCBD">
            <wp:extent cx="3028950" cy="1743075"/>
            <wp:effectExtent l="0" t="0" r="0" b="9525"/>
            <wp:docPr id="1791589643" name="Рисунок 179158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28950" cy="1743075"/>
                    </a:xfrm>
                    <a:prstGeom prst="rect">
                      <a:avLst/>
                    </a:prstGeom>
                    <a:noFill/>
                  </pic:spPr>
                </pic:pic>
              </a:graphicData>
            </a:graphic>
          </wp:inline>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3B6599">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7. Рентген суретінде қандай буын бейнеленген?</w:t>
      </w:r>
    </w:p>
    <w:p w:rsidR="00BC027F" w:rsidRPr="009A6B39" w:rsidRDefault="00BC027F" w:rsidP="003B6599">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жамбас-сан</w:t>
      </w:r>
    </w:p>
    <w:p w:rsidR="00BC027F" w:rsidRPr="009A6B39" w:rsidRDefault="00BC027F" w:rsidP="003B6599">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тізе</w:t>
      </w:r>
    </w:p>
    <w:p w:rsidR="00BC027F" w:rsidRPr="009A6B39" w:rsidRDefault="00BC027F" w:rsidP="003B6599">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шынтақ</w:t>
      </w:r>
    </w:p>
    <w:p w:rsidR="00BC027F" w:rsidRPr="009A6B39" w:rsidRDefault="00BC027F" w:rsidP="003B6599">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шыбық сүйек</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72064" behindDoc="1" locked="0" layoutInCell="1" allowOverlap="1" wp14:anchorId="06A753F0" wp14:editId="5C4BD5A2">
            <wp:simplePos x="0" y="0"/>
            <wp:positionH relativeFrom="column">
              <wp:posOffset>-3810</wp:posOffset>
            </wp:positionH>
            <wp:positionV relativeFrom="paragraph">
              <wp:posOffset>139065</wp:posOffset>
            </wp:positionV>
            <wp:extent cx="1514475" cy="2057400"/>
            <wp:effectExtent l="0" t="0" r="9525" b="0"/>
            <wp:wrapTight wrapText="bothSides">
              <wp:wrapPolygon edited="0">
                <wp:start x="0" y="0"/>
                <wp:lineTo x="0" y="21400"/>
                <wp:lineTo x="21464" y="21400"/>
                <wp:lineTo x="21464" y="0"/>
                <wp:lineTo x="0" y="0"/>
              </wp:wrapPolygon>
            </wp:wrapTight>
            <wp:docPr id="1791589644" name="Рисунок 179158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4475" cy="2057400"/>
                    </a:xfrm>
                    <a:prstGeom prst="rect">
                      <a:avLst/>
                    </a:prstGeom>
                    <a:noFill/>
                  </pic:spPr>
                </pic:pic>
              </a:graphicData>
            </a:graphic>
            <wp14:sizeRelH relativeFrom="margin">
              <wp14:pctWidth>0</wp14:pctWidth>
            </wp14:sizeRelH>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z w:val="18"/>
          <w:szCs w:val="18"/>
          <w:lang w:val="kk-KZ"/>
        </w:rPr>
      </w:pPr>
      <w:r w:rsidRPr="009A6B39">
        <w:rPr>
          <w:rFonts w:ascii="Times New Roman" w:hAnsi="Times New Roman" w:cs="Times New Roman"/>
          <w:sz w:val="18"/>
          <w:szCs w:val="18"/>
          <w:lang w:val="kk-KZ"/>
        </w:rPr>
        <w:t> </w:t>
      </w:r>
    </w:p>
    <w:p w:rsidR="00BC027F" w:rsidRPr="009A6B39" w:rsidRDefault="00BC027F" w:rsidP="00BC027F">
      <w:pPr>
        <w:shd w:val="clear" w:color="auto" w:fill="FFFFFF"/>
        <w:spacing w:before="0" w:after="0" w:line="240" w:lineRule="auto"/>
        <w:jc w:val="both"/>
        <w:rPr>
          <w:rFonts w:ascii="Times New Roman" w:hAnsi="Times New Roman" w:cs="Times New Roman"/>
          <w:spacing w:val="30"/>
          <w:sz w:val="18"/>
          <w:szCs w:val="1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pacing w:val="30"/>
          <w:sz w:val="18"/>
          <w:szCs w:val="1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pacing w:val="30"/>
          <w:sz w:val="18"/>
          <w:szCs w:val="1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pacing w:val="30"/>
          <w:sz w:val="18"/>
          <w:szCs w:val="1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pacing w:val="30"/>
          <w:sz w:val="18"/>
          <w:szCs w:val="18"/>
          <w:lang w:val="kk-KZ"/>
        </w:rPr>
      </w:pPr>
    </w:p>
    <w:p w:rsidR="00BC027F" w:rsidRPr="009A6B39" w:rsidRDefault="00BC027F" w:rsidP="00BC027F">
      <w:pPr>
        <w:shd w:val="clear" w:color="auto" w:fill="FFFFFF"/>
        <w:spacing w:before="0" w:after="0" w:line="240" w:lineRule="auto"/>
        <w:jc w:val="both"/>
        <w:rPr>
          <w:rFonts w:ascii="Times New Roman" w:hAnsi="Times New Roman" w:cs="Times New Roman"/>
          <w:spacing w:val="30"/>
          <w:sz w:val="18"/>
          <w:szCs w:val="1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3B6599">
      <w:pPr>
        <w:pStyle w:val="leftmargin"/>
        <w:shd w:val="clear" w:color="auto" w:fill="FFFFFF"/>
        <w:spacing w:before="0" w:beforeAutospacing="0" w:after="0" w:afterAutospacing="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8. Рентген суретінде қандай буын бейнеленген?</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1)  жамбас-сан</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2)  тізе</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3)  иық-жауырын</w:t>
      </w:r>
    </w:p>
    <w:p w:rsidR="00BC027F" w:rsidRPr="009A6B39" w:rsidRDefault="00BC027F"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t>4)  шынтақ</w:t>
      </w:r>
    </w:p>
    <w:p w:rsidR="003B6599" w:rsidRPr="009A6B39" w:rsidRDefault="00604AD1" w:rsidP="003B6599">
      <w:pPr>
        <w:shd w:val="clear" w:color="auto" w:fill="FFFFFF"/>
        <w:spacing w:before="0" w:after="0" w:line="240" w:lineRule="auto"/>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562C5CE" wp14:editId="794B4972">
            <wp:simplePos x="0" y="0"/>
            <wp:positionH relativeFrom="column">
              <wp:posOffset>-3810</wp:posOffset>
            </wp:positionH>
            <wp:positionV relativeFrom="paragraph">
              <wp:posOffset>23495</wp:posOffset>
            </wp:positionV>
            <wp:extent cx="2343150" cy="1924050"/>
            <wp:effectExtent l="0" t="0" r="0" b="0"/>
            <wp:wrapTight wrapText="bothSides">
              <wp:wrapPolygon edited="0">
                <wp:start x="0" y="0"/>
                <wp:lineTo x="0" y="21386"/>
                <wp:lineTo x="21424" y="21386"/>
                <wp:lineTo x="21424" y="0"/>
                <wp:lineTo x="0" y="0"/>
              </wp:wrapPolygon>
            </wp:wrapTight>
            <wp:docPr id="1791589645" name="Рисунок 17915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43150" cy="1924050"/>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lang w:val="kk-KZ"/>
        </w:rPr>
      </w:pPr>
      <w:r w:rsidRPr="009A6B39">
        <w:rPr>
          <w:rFonts w:ascii="Times New Roman" w:hAnsi="Times New Roman" w:cs="Times New Roman"/>
          <w:spacing w:val="30"/>
          <w:sz w:val="28"/>
          <w:szCs w:val="28"/>
          <w:shd w:val="clear" w:color="auto" w:fill="FFFFFF"/>
          <w:lang w:val="kk-KZ"/>
        </w:rPr>
        <w:t>2</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lang w:val="kk-KZ"/>
        </w:rPr>
      </w:pPr>
      <w:r w:rsidRPr="009A6B39">
        <w:rPr>
          <w:rFonts w:ascii="Times New Roman" w:hAnsi="Times New Roman" w:cs="Times New Roman"/>
          <w:spacing w:val="30"/>
          <w:sz w:val="28"/>
          <w:szCs w:val="28"/>
          <w:shd w:val="clear" w:color="auto" w:fill="FFFFFF"/>
          <w:lang w:val="kk-KZ"/>
        </w:rPr>
        <w:t>3</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8"/>
          <w:szCs w:val="28"/>
          <w:shd w:val="clear" w:color="auto" w:fill="FFFFFF"/>
          <w:lang w:val="kk-KZ"/>
        </w:rPr>
      </w:pPr>
      <w:r w:rsidRPr="009A6B39">
        <w:rPr>
          <w:rFonts w:ascii="Times New Roman" w:hAnsi="Times New Roman" w:cs="Times New Roman"/>
          <w:spacing w:val="30"/>
          <w:sz w:val="28"/>
          <w:szCs w:val="28"/>
          <w:shd w:val="clear" w:color="auto" w:fill="FFFFFF"/>
          <w:lang w:val="kk-KZ"/>
        </w:rPr>
        <w:t>4</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lang w:val="kk-KZ"/>
        </w:rPr>
      </w:pPr>
    </w:p>
    <w:p w:rsidR="007629F6" w:rsidRPr="009A6B39" w:rsidRDefault="007629F6"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lang w:val="kk-KZ"/>
        </w:rPr>
      </w:pPr>
    </w:p>
    <w:p w:rsidR="007629F6" w:rsidRPr="009A6B39" w:rsidRDefault="007629F6"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lang w:val="kk-KZ"/>
        </w:rPr>
      </w:pPr>
    </w:p>
    <w:p w:rsidR="007629F6" w:rsidRPr="009A6B39" w:rsidRDefault="007629F6"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lang w:val="kk-KZ"/>
        </w:rPr>
      </w:pPr>
    </w:p>
    <w:p w:rsidR="007629F6" w:rsidRPr="009A6B39" w:rsidRDefault="007629F6"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rPr>
      </w:pPr>
      <w:r w:rsidRPr="009A6B39">
        <w:rPr>
          <w:rFonts w:ascii="Times New Roman" w:hAnsi="Times New Roman" w:cs="Times New Roman"/>
          <w:sz w:val="28"/>
          <w:szCs w:val="28"/>
          <w:shd w:val="clear" w:color="auto" w:fill="FFFFFF"/>
          <w:lang w:val="kk-KZ"/>
        </w:rPr>
        <w:t>9. Суреттің қайсысында адам буыны бейнеленген</w:t>
      </w:r>
      <w:r w:rsidRPr="009A6B39">
        <w:rPr>
          <w:rFonts w:ascii="Times New Roman" w:hAnsi="Times New Roman" w:cs="Times New Roman"/>
          <w:sz w:val="28"/>
          <w:szCs w:val="28"/>
          <w:shd w:val="clear" w:color="auto" w:fill="FFFFFF"/>
        </w:rPr>
        <w:t>?</w:t>
      </w:r>
    </w:p>
    <w:p w:rsidR="00604AD1" w:rsidRPr="009A6B39" w:rsidRDefault="00604AD1"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rPr>
      </w:pPr>
    </w:p>
    <w:p w:rsidR="00BC027F" w:rsidRPr="009A6B39" w:rsidRDefault="007629F6"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rPr>
      </w:pPr>
      <w:r w:rsidRPr="009A6B39">
        <w:rPr>
          <w:rFonts w:ascii="Times New Roman" w:hAnsi="Times New Roman" w:cs="Times New Roman"/>
          <w:noProof/>
          <w:sz w:val="28"/>
          <w:szCs w:val="28"/>
          <w:lang w:eastAsia="ru-RU"/>
        </w:rPr>
        <w:lastRenderedPageBreak/>
        <w:drawing>
          <wp:anchor distT="0" distB="0" distL="114300" distR="114300" simplePos="0" relativeHeight="251673088" behindDoc="1" locked="0" layoutInCell="1" allowOverlap="1" wp14:anchorId="75AB0D4E" wp14:editId="3E2A6FE8">
            <wp:simplePos x="0" y="0"/>
            <wp:positionH relativeFrom="margin">
              <wp:posOffset>-635</wp:posOffset>
            </wp:positionH>
            <wp:positionV relativeFrom="paragraph">
              <wp:posOffset>92710</wp:posOffset>
            </wp:positionV>
            <wp:extent cx="2410460" cy="2286000"/>
            <wp:effectExtent l="0" t="0" r="8890" b="0"/>
            <wp:wrapTight wrapText="bothSides">
              <wp:wrapPolygon edited="0">
                <wp:start x="0" y="0"/>
                <wp:lineTo x="0" y="21420"/>
                <wp:lineTo x="21509" y="21420"/>
                <wp:lineTo x="21509" y="0"/>
                <wp:lineTo x="0" y="0"/>
              </wp:wrapPolygon>
            </wp:wrapTight>
            <wp:docPr id="1791589646" name="Рисунок 179158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10460" cy="2286000"/>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noProof/>
          <w:lang w:val="kk-KZ"/>
        </w:rPr>
        <w:t>1</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b/>
          <w:bCs/>
          <w:spacing w:val="30"/>
          <w:sz w:val="28"/>
          <w:szCs w:val="28"/>
          <w:shd w:val="clear" w:color="auto" w:fill="FFFFFF"/>
          <w:lang w:val="kk-KZ"/>
        </w:rPr>
      </w:pPr>
      <w:r w:rsidRPr="009A6B39">
        <w:rPr>
          <w:rFonts w:ascii="Times New Roman" w:hAnsi="Times New Roman" w:cs="Times New Roman"/>
          <w:b/>
          <w:bCs/>
          <w:spacing w:val="30"/>
          <w:sz w:val="28"/>
          <w:szCs w:val="28"/>
          <w:shd w:val="clear" w:color="auto" w:fill="FFFFFF"/>
          <w:lang w:val="kk-KZ"/>
        </w:rPr>
        <w:t>3</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22"/>
          <w:szCs w:val="22"/>
          <w:shd w:val="clear" w:color="auto" w:fill="FFFFFF"/>
          <w:lang w:val="kk-KZ"/>
        </w:rPr>
      </w:pPr>
      <w:r w:rsidRPr="009A6B39">
        <w:rPr>
          <w:rFonts w:ascii="Times New Roman" w:hAnsi="Times New Roman" w:cs="Times New Roman"/>
          <w:spacing w:val="30"/>
          <w:sz w:val="22"/>
          <w:szCs w:val="22"/>
          <w:shd w:val="clear" w:color="auto" w:fill="FFFFFF"/>
          <w:lang w:val="kk-KZ"/>
        </w:rPr>
        <w:t>4</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rPr>
      </w:pPr>
    </w:p>
    <w:p w:rsidR="00BC027F" w:rsidRPr="009A6B39" w:rsidRDefault="00BC027F" w:rsidP="00604AD1">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lang w:val="kk-KZ"/>
        </w:rPr>
        <w:t xml:space="preserve">10. Қаңқа бөліктерінің байланысуын қамтамасыз етеді </w:t>
      </w:r>
    </w:p>
    <w:p w:rsidR="00BC027F" w:rsidRPr="009A6B39" w:rsidRDefault="00BC027F" w:rsidP="00604AD1">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сіңірлер</w:t>
      </w:r>
    </w:p>
    <w:p w:rsidR="00BC027F" w:rsidRPr="009A6B39" w:rsidRDefault="00BC027F" w:rsidP="00604AD1">
      <w:pPr>
        <w:shd w:val="clear" w:color="auto" w:fill="FFFFFF"/>
        <w:spacing w:before="0" w:after="0" w:line="240" w:lineRule="auto"/>
        <w:jc w:val="both"/>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2)  байламдар</w:t>
      </w:r>
    </w:p>
    <w:p w:rsidR="00BC027F" w:rsidRPr="009A6B39" w:rsidRDefault="00BC027F" w:rsidP="00604AD1">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бұлшық ет талшықтары</w:t>
      </w:r>
    </w:p>
    <w:p w:rsidR="00BC027F" w:rsidRPr="009A6B39" w:rsidRDefault="00BC027F" w:rsidP="00604AD1">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шеміршек</w:t>
      </w:r>
    </w:p>
    <w:p w:rsidR="00BC027F" w:rsidRPr="009A6B39" w:rsidRDefault="00BC027F" w:rsidP="00604AD1">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p>
    <w:p w:rsidR="00BC027F" w:rsidRPr="009A6B39" w:rsidRDefault="00BC027F" w:rsidP="00604AD1">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11. Суретте керсетілгендей алғашқы көметі, қандай жағдайда қолданылады?</w:t>
      </w:r>
    </w:p>
    <w:p w:rsidR="00BC027F" w:rsidRPr="009A6B39" w:rsidRDefault="00BC027F" w:rsidP="00BC027F">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74112" behindDoc="1" locked="0" layoutInCell="1" allowOverlap="1" wp14:anchorId="6F7EA12C" wp14:editId="67FA0C7E">
            <wp:simplePos x="0" y="0"/>
            <wp:positionH relativeFrom="page">
              <wp:posOffset>1256665</wp:posOffset>
            </wp:positionH>
            <wp:positionV relativeFrom="paragraph">
              <wp:posOffset>186055</wp:posOffset>
            </wp:positionV>
            <wp:extent cx="1792605" cy="1371600"/>
            <wp:effectExtent l="0" t="0" r="0" b="0"/>
            <wp:wrapTight wrapText="bothSides">
              <wp:wrapPolygon edited="0">
                <wp:start x="0" y="0"/>
                <wp:lineTo x="0" y="21300"/>
                <wp:lineTo x="21348" y="21300"/>
                <wp:lineTo x="21348" y="0"/>
                <wp:lineTo x="0" y="0"/>
              </wp:wrapPolygon>
            </wp:wrapTight>
            <wp:docPr id="1791589647" name="Рисунок 179158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92605" cy="1371600"/>
                    </a:xfrm>
                    <a:prstGeom prst="rect">
                      <a:avLst/>
                    </a:prstGeom>
                    <a:noFill/>
                  </pic:spPr>
                </pic:pic>
              </a:graphicData>
            </a:graphic>
            <wp14:sizeRelH relativeFrom="margin">
              <wp14:pctWidth>0</wp14:pctWidth>
            </wp14:sizeRelH>
            <wp14:sizeRelV relativeFrom="margin">
              <wp14:pctHeight>0</wp14:pctHeight>
            </wp14:sizeRelV>
          </wp:anchor>
        </w:drawing>
      </w:r>
      <w:r w:rsidRPr="009A6B39">
        <w:rPr>
          <w:rFonts w:ascii="Times New Roman" w:hAnsi="Times New Roman" w:cs="Times New Roman"/>
          <w:sz w:val="28"/>
          <w:szCs w:val="28"/>
          <w:lang w:val="kk-KZ"/>
        </w:rPr>
        <w:t>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rPr>
        <w:t>1)  </w:t>
      </w:r>
      <w:r w:rsidRPr="009A6B39">
        <w:rPr>
          <w:rFonts w:ascii="Times New Roman" w:hAnsi="Times New Roman" w:cs="Times New Roman"/>
          <w:sz w:val="28"/>
          <w:szCs w:val="28"/>
          <w:lang w:val="kk-KZ"/>
        </w:rPr>
        <w:t>жалпақ табандылықта</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rPr>
      </w:pPr>
      <w:r w:rsidRPr="009A6B39">
        <w:rPr>
          <w:rFonts w:ascii="Times New Roman" w:hAnsi="Times New Roman" w:cs="Times New Roman"/>
          <w:sz w:val="28"/>
          <w:szCs w:val="28"/>
        </w:rPr>
        <w:t>2)  радикулит</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i/>
          <w:iCs/>
          <w:sz w:val="28"/>
          <w:szCs w:val="28"/>
          <w:lang w:val="kk-KZ"/>
        </w:rPr>
      </w:pPr>
      <w:r w:rsidRPr="009A6B39">
        <w:rPr>
          <w:rFonts w:ascii="Times New Roman" w:hAnsi="Times New Roman" w:cs="Times New Roman"/>
          <w:i/>
          <w:iCs/>
          <w:sz w:val="28"/>
          <w:szCs w:val="28"/>
        </w:rPr>
        <w:t>3)  </w:t>
      </w:r>
      <w:r w:rsidRPr="009A6B39">
        <w:rPr>
          <w:rFonts w:ascii="Times New Roman" w:hAnsi="Times New Roman" w:cs="Times New Roman"/>
          <w:i/>
          <w:iCs/>
          <w:sz w:val="28"/>
          <w:szCs w:val="28"/>
          <w:lang w:val="kk-KZ"/>
        </w:rPr>
        <w:t>сүйек тайғанда</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rPr>
      </w:pPr>
      <w:r w:rsidRPr="009A6B39">
        <w:rPr>
          <w:rFonts w:ascii="Times New Roman" w:hAnsi="Times New Roman" w:cs="Times New Roman"/>
          <w:sz w:val="28"/>
          <w:szCs w:val="28"/>
        </w:rPr>
        <w:t>4)  сколиоз</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noProof/>
          <w:lang w:eastAsia="ru-RU"/>
        </w:rPr>
        <mc:AlternateContent>
          <mc:Choice Requires="wps">
            <w:drawing>
              <wp:inline distT="0" distB="0" distL="0" distR="0" wp14:anchorId="6A0FFD1B" wp14:editId="026DDED7">
                <wp:extent cx="304800" cy="304800"/>
                <wp:effectExtent l="0" t="0" r="1905" b="635"/>
                <wp:docPr id="1886004705" name="Прямоугольник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609F36D" id="Прямоугольник 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enSZzhAgAA0g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ind w:firstLine="375"/>
        <w:jc w:val="both"/>
        <w:rPr>
          <w:rFonts w:ascii="Times New Roman" w:hAnsi="Times New Roman" w:cs="Times New Roman"/>
          <w:sz w:val="28"/>
          <w:szCs w:val="28"/>
          <w:shd w:val="clear" w:color="auto" w:fill="FFFFFF"/>
          <w:lang w:val="kk-KZ"/>
        </w:rPr>
      </w:pPr>
    </w:p>
    <w:p w:rsidR="00BC027F" w:rsidRPr="009A6B39" w:rsidRDefault="00BC027F" w:rsidP="00604AD1">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12. Рентген суретінде көрсетілген  сүйектің зақымдануы қалай аталады?</w:t>
      </w:r>
    </w:p>
    <w:p w:rsidR="00BC027F" w:rsidRPr="009A6B39" w:rsidRDefault="00BC027F" w:rsidP="00BC027F">
      <w:pPr>
        <w:pStyle w:val="leftmargin"/>
        <w:shd w:val="clear" w:color="auto" w:fill="FFFFFF"/>
        <w:spacing w:before="0" w:beforeAutospacing="0" w:after="0" w:afterAutospacing="0" w:line="240" w:lineRule="auto"/>
        <w:ind w:firstLine="375"/>
        <w:jc w:val="both"/>
        <w:rPr>
          <w:rFonts w:ascii="Times New Roman" w:hAnsi="Times New Roman" w:cs="Times New Roman"/>
          <w:sz w:val="28"/>
          <w:szCs w:val="28"/>
          <w:shd w:val="clear" w:color="auto" w:fill="FFFFFF"/>
          <w:lang w:val="kk-KZ"/>
        </w:rPr>
      </w:pPr>
      <w:r w:rsidRPr="009A6B39">
        <w:rPr>
          <w:rFonts w:ascii="Times New Roman" w:hAnsi="Times New Roman" w:cs="Times New Roman"/>
          <w:noProof/>
          <w:sz w:val="18"/>
          <w:szCs w:val="18"/>
          <w:shd w:val="clear" w:color="auto" w:fill="FFFFFF"/>
          <w:lang w:eastAsia="ru-RU"/>
        </w:rPr>
        <w:drawing>
          <wp:anchor distT="0" distB="0" distL="114300" distR="114300" simplePos="0" relativeHeight="251675136" behindDoc="1" locked="0" layoutInCell="1" allowOverlap="1" wp14:anchorId="71FC4AD2" wp14:editId="76CF55C5">
            <wp:simplePos x="0" y="0"/>
            <wp:positionH relativeFrom="column">
              <wp:posOffset>177800</wp:posOffset>
            </wp:positionH>
            <wp:positionV relativeFrom="paragraph">
              <wp:posOffset>152400</wp:posOffset>
            </wp:positionV>
            <wp:extent cx="1531620" cy="1589405"/>
            <wp:effectExtent l="0" t="0" r="0" b="0"/>
            <wp:wrapTight wrapText="bothSides">
              <wp:wrapPolygon edited="0">
                <wp:start x="0" y="0"/>
                <wp:lineTo x="0" y="21229"/>
                <wp:lineTo x="21224" y="21229"/>
                <wp:lineTo x="21224" y="0"/>
                <wp:lineTo x="0" y="0"/>
              </wp:wrapPolygon>
            </wp:wrapTight>
            <wp:docPr id="1791589648" name="Рисунок 179158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1620" cy="1589405"/>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1)  гематома</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сүйектің сынуы</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3)  сүйектің таюы</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көгеру</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r w:rsidRPr="009A6B39">
        <w:rPr>
          <w:rFonts w:ascii="Times New Roman" w:hAnsi="Times New Roman" w:cs="Times New Roman"/>
          <w:noProof/>
          <w:lang w:eastAsia="ru-RU"/>
        </w:rPr>
        <mc:AlternateContent>
          <mc:Choice Requires="wps">
            <w:drawing>
              <wp:inline distT="0" distB="0" distL="0" distR="0" wp14:anchorId="20DE9B3B" wp14:editId="16F5E12F">
                <wp:extent cx="304800" cy="304800"/>
                <wp:effectExtent l="0" t="0" r="1905" b="1905"/>
                <wp:docPr id="1343241858" name="Прямоугольник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4469D60" id="Прямоугольник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us7ELhAgAA0gU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18"/>
          <w:szCs w:val="1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pacing w:val="30"/>
          <w:sz w:val="18"/>
          <w:szCs w:val="18"/>
          <w:shd w:val="clear" w:color="auto" w:fill="FFFFFF"/>
        </w:rPr>
      </w:pPr>
    </w:p>
    <w:p w:rsidR="00BC027F" w:rsidRPr="009A6B39" w:rsidRDefault="00BC027F" w:rsidP="00604AD1">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13. Адамда қандай сүйекте  жартылай буын (жартылай қозғалатын) бар?</w:t>
      </w:r>
    </w:p>
    <w:p w:rsidR="00BC027F" w:rsidRPr="009A6B39" w:rsidRDefault="00BC027F" w:rsidP="00604AD1">
      <w:pPr>
        <w:shd w:val="clear" w:color="auto" w:fill="FFFFFF"/>
        <w:spacing w:before="0" w:after="0" w:line="240" w:lineRule="auto"/>
        <w:jc w:val="both"/>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1)  омыртқа аралығы</w:t>
      </w:r>
    </w:p>
    <w:p w:rsidR="00BC027F" w:rsidRPr="009A6B39" w:rsidRDefault="00BC027F" w:rsidP="00604AD1">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ортан жілік және жіліншік</w:t>
      </w:r>
    </w:p>
    <w:p w:rsidR="00BC027F" w:rsidRPr="009A6B39" w:rsidRDefault="00BC027F" w:rsidP="00604AD1">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шүйде және төбе сүйек </w:t>
      </w:r>
    </w:p>
    <w:p w:rsidR="00BC027F" w:rsidRPr="009A6B39" w:rsidRDefault="00BC027F" w:rsidP="00604AD1">
      <w:pPr>
        <w:shd w:val="clear" w:color="auto" w:fill="FFFFFF"/>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иық және жауырын </w:t>
      </w:r>
    </w:p>
    <w:p w:rsidR="00BC027F" w:rsidRPr="009A6B39" w:rsidRDefault="00BC027F" w:rsidP="00BC027F">
      <w:pPr>
        <w:pStyle w:val="leftmargin"/>
        <w:shd w:val="clear" w:color="auto" w:fill="FFFFFF"/>
        <w:spacing w:before="0" w:beforeAutospacing="0" w:after="0" w:afterAutospacing="0" w:line="240" w:lineRule="auto"/>
        <w:ind w:firstLine="375"/>
        <w:jc w:val="both"/>
        <w:rPr>
          <w:rFonts w:ascii="Times New Roman" w:hAnsi="Times New Roman" w:cs="Times New Roman"/>
          <w:spacing w:val="30"/>
          <w:sz w:val="28"/>
          <w:szCs w:val="28"/>
          <w:shd w:val="clear" w:color="auto" w:fill="FFFFFF"/>
          <w:lang w:val="kk-KZ"/>
        </w:rPr>
      </w:pPr>
    </w:p>
    <w:p w:rsidR="00BC027F" w:rsidRPr="009A6B39" w:rsidRDefault="00BC027F" w:rsidP="00BC027F">
      <w:pPr>
        <w:pStyle w:val="leftmargin"/>
        <w:shd w:val="clear" w:color="auto" w:fill="FFFFFF"/>
        <w:spacing w:before="0" w:beforeAutospacing="0" w:after="0" w:afterAutospacing="0" w:line="240" w:lineRule="auto"/>
        <w:ind w:firstLine="375"/>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lastRenderedPageBreak/>
        <w:t>14. Адамда қандай сүйегі  қозғалмайтын буынмен байланысқан?</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омыртқа аралығы</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ортан жілік және жіліншік</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i/>
          <w:iCs/>
          <w:sz w:val="28"/>
          <w:szCs w:val="28"/>
          <w:lang w:val="kk-KZ"/>
        </w:rPr>
      </w:pPr>
      <w:r w:rsidRPr="009A6B39">
        <w:rPr>
          <w:rFonts w:ascii="Times New Roman" w:hAnsi="Times New Roman" w:cs="Times New Roman"/>
          <w:i/>
          <w:iCs/>
          <w:sz w:val="28"/>
          <w:szCs w:val="28"/>
          <w:lang w:val="kk-KZ"/>
        </w:rPr>
        <w:t xml:space="preserve">3)  шүйде және төбе сүйек </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иық және жауырын </w:t>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b/>
          <w:bCs/>
          <w:noProof/>
          <w:sz w:val="28"/>
          <w:szCs w:val="28"/>
          <w:lang w:eastAsia="ru-RU"/>
        </w:rPr>
        <w:drawing>
          <wp:anchor distT="0" distB="0" distL="114300" distR="114300" simplePos="0" relativeHeight="251676160" behindDoc="1" locked="0" layoutInCell="1" allowOverlap="1" wp14:anchorId="118686AA" wp14:editId="70E8E472">
            <wp:simplePos x="0" y="0"/>
            <wp:positionH relativeFrom="column">
              <wp:posOffset>59055</wp:posOffset>
            </wp:positionH>
            <wp:positionV relativeFrom="paragraph">
              <wp:posOffset>191770</wp:posOffset>
            </wp:positionV>
            <wp:extent cx="1341120" cy="1818005"/>
            <wp:effectExtent l="0" t="0" r="0" b="0"/>
            <wp:wrapTight wrapText="bothSides">
              <wp:wrapPolygon edited="0">
                <wp:start x="0" y="0"/>
                <wp:lineTo x="0" y="21276"/>
                <wp:lineTo x="21170" y="21276"/>
                <wp:lineTo x="21170" y="0"/>
                <wp:lineTo x="0" y="0"/>
              </wp:wrapPolygon>
            </wp:wrapTight>
            <wp:docPr id="1791589649" name="Рисунок 179158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41120" cy="1818005"/>
                    </a:xfrm>
                    <a:prstGeom prst="rect">
                      <a:avLst/>
                    </a:prstGeom>
                    <a:noFill/>
                  </pic:spPr>
                </pic:pic>
              </a:graphicData>
            </a:graphic>
            <wp14:sizeRelH relativeFrom="margin">
              <wp14:pctWidth>0</wp14:pctWidth>
            </wp14:sizeRelH>
            <wp14:sizeRelV relativeFrom="margin">
              <wp14:pctHeight>0</wp14:pctHeight>
            </wp14:sizeRelV>
          </wp:anchor>
        </w:drawing>
      </w:r>
    </w:p>
    <w:p w:rsidR="00BC027F" w:rsidRPr="009A6B39" w:rsidRDefault="00BC027F" w:rsidP="00BC027F">
      <w:pPr>
        <w:pStyle w:val="leftmargin"/>
        <w:shd w:val="clear" w:color="auto" w:fill="FFFFFF"/>
        <w:spacing w:before="0" w:beforeAutospacing="0" w:after="0" w:afterAutospacing="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lang w:val="kk-KZ"/>
        </w:rPr>
        <w:t xml:space="preserve">15. </w:t>
      </w:r>
      <w:r w:rsidRPr="009A6B39">
        <w:rPr>
          <w:rFonts w:ascii="Times New Roman" w:hAnsi="Times New Roman" w:cs="Times New Roman"/>
          <w:sz w:val="28"/>
          <w:szCs w:val="28"/>
          <w:lang w:val="kk-KZ"/>
        </w:rPr>
        <w:t>Рентген суретінде қандай буын бейнеленген?</w:t>
      </w:r>
    </w:p>
    <w:p w:rsidR="00BC027F" w:rsidRPr="009A6B39" w:rsidRDefault="00BC027F" w:rsidP="00BC027F">
      <w:pPr>
        <w:shd w:val="clear" w:color="auto" w:fill="FFFFFF"/>
        <w:spacing w:before="0" w:after="0" w:line="240" w:lineRule="auto"/>
        <w:ind w:firstLine="284"/>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балтыр-аяқбасы</w:t>
      </w:r>
    </w:p>
    <w:p w:rsidR="00BC027F" w:rsidRPr="009A6B39" w:rsidRDefault="00BC027F" w:rsidP="00BC027F">
      <w:pPr>
        <w:shd w:val="clear" w:color="auto" w:fill="FFFFFF"/>
        <w:spacing w:before="0" w:after="0" w:line="240" w:lineRule="auto"/>
        <w:ind w:firstLine="284"/>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жабас-ортан жілік</w:t>
      </w:r>
    </w:p>
    <w:p w:rsidR="00BC027F" w:rsidRPr="009A6B39" w:rsidRDefault="00BC027F" w:rsidP="00BC027F">
      <w:pPr>
        <w:shd w:val="clear" w:color="auto" w:fill="FFFFFF"/>
        <w:spacing w:before="0" w:after="0" w:line="240" w:lineRule="auto"/>
        <w:ind w:firstLine="284"/>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тізе</w:t>
      </w:r>
    </w:p>
    <w:p w:rsidR="00BC027F" w:rsidRPr="009A6B39" w:rsidRDefault="00BC027F" w:rsidP="00BC027F">
      <w:pPr>
        <w:shd w:val="clear" w:color="auto" w:fill="FFFFFF"/>
        <w:spacing w:before="0" w:after="0" w:line="240" w:lineRule="auto"/>
        <w:ind w:firstLine="284"/>
        <w:jc w:val="both"/>
        <w:rPr>
          <w:rFonts w:ascii="Times New Roman" w:hAnsi="Times New Roman" w:cs="Times New Roman"/>
          <w:i/>
          <w:iCs/>
          <w:sz w:val="28"/>
          <w:szCs w:val="28"/>
          <w:lang w:val="kk-KZ"/>
        </w:rPr>
      </w:pPr>
      <w:r w:rsidRPr="009A6B39">
        <w:rPr>
          <w:rFonts w:ascii="Times New Roman" w:hAnsi="Times New Roman" w:cs="Times New Roman"/>
          <w:i/>
          <w:iCs/>
          <w:sz w:val="28"/>
          <w:szCs w:val="28"/>
        </w:rPr>
        <w:t>4)  </w:t>
      </w:r>
      <w:r w:rsidRPr="009A6B39">
        <w:rPr>
          <w:rFonts w:ascii="Times New Roman" w:hAnsi="Times New Roman" w:cs="Times New Roman"/>
          <w:i/>
          <w:iCs/>
          <w:sz w:val="28"/>
          <w:szCs w:val="28"/>
          <w:lang w:val="kk-KZ"/>
        </w:rPr>
        <w:t>шынтақ сүйек</w:t>
      </w: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rPr>
      </w:pPr>
    </w:p>
    <w:p w:rsidR="00BC027F" w:rsidRPr="009A6B39" w:rsidRDefault="00BC027F" w:rsidP="00BC027F">
      <w:pPr>
        <w:shd w:val="clear" w:color="auto" w:fill="FFFFFF"/>
        <w:spacing w:before="0" w:after="0" w:line="240" w:lineRule="auto"/>
        <w:ind w:firstLine="375"/>
        <w:jc w:val="both"/>
        <w:rPr>
          <w:rFonts w:ascii="Times New Roman" w:hAnsi="Times New Roman" w:cs="Times New Roman"/>
          <w:sz w:val="28"/>
          <w:szCs w:val="28"/>
          <w:lang w:val="kk-KZ"/>
        </w:rPr>
      </w:pPr>
      <w:r w:rsidRPr="009A6B39">
        <w:rPr>
          <w:rFonts w:ascii="Times New Roman" w:hAnsi="Times New Roman" w:cs="Times New Roman"/>
          <w:noProof/>
          <w:lang w:eastAsia="ru-RU"/>
        </w:rPr>
        <mc:AlternateContent>
          <mc:Choice Requires="wps">
            <w:drawing>
              <wp:inline distT="0" distB="0" distL="0" distR="0" wp14:anchorId="1EC602E9" wp14:editId="2D6A6A1B">
                <wp:extent cx="304800" cy="304800"/>
                <wp:effectExtent l="0" t="1905" r="1905" b="0"/>
                <wp:docPr id="42556067" name="Прямоугольник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AF73C11" id="Прямоугольник 4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EbOkuACAADQ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8D09BF" w:rsidRPr="009A6B39" w:rsidRDefault="008D09BF" w:rsidP="002179DF">
      <w:pPr>
        <w:spacing w:before="0" w:after="0" w:line="240" w:lineRule="auto"/>
        <w:ind w:firstLine="709"/>
        <w:jc w:val="both"/>
        <w:rPr>
          <w:rFonts w:ascii="Times New Roman" w:hAnsi="Times New Roman" w:cs="Times New Roman"/>
          <w:bCs/>
          <w:sz w:val="28"/>
          <w:szCs w:val="28"/>
          <w:lang w:val="kk-KZ"/>
        </w:rPr>
      </w:pPr>
    </w:p>
    <w:p w:rsidR="002179DF" w:rsidRPr="009A6B39" w:rsidRDefault="002179DF" w:rsidP="008D09BF">
      <w:pPr>
        <w:spacing w:before="0" w:after="0" w:line="240" w:lineRule="auto"/>
        <w:ind w:firstLine="709"/>
        <w:jc w:val="both"/>
        <w:rPr>
          <w:rFonts w:ascii="Times New Roman" w:hAnsi="Times New Roman" w:cs="Times New Roman"/>
          <w:bCs/>
          <w:sz w:val="28"/>
          <w:szCs w:val="28"/>
          <w:lang w:val="kk-KZ"/>
        </w:rPr>
      </w:pPr>
    </w:p>
    <w:p w:rsidR="002179DF" w:rsidRPr="009A6B39" w:rsidRDefault="003F661F" w:rsidP="008D09BF">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Аталған практикалық тапсырмалар</w:t>
      </w:r>
      <w:r w:rsidR="00347DF7" w:rsidRPr="009A6B39">
        <w:rPr>
          <w:rFonts w:ascii="Times New Roman" w:hAnsi="Times New Roman" w:cs="Times New Roman"/>
          <w:bCs/>
          <w:sz w:val="28"/>
          <w:szCs w:val="28"/>
          <w:lang w:val="kk-KZ"/>
        </w:rPr>
        <w:t>ды ұсынылған әдістемелердің тиімділігін келесі бөлімде тәжірибелік-эксперимент арқылы тексеріліп, талдау жасалды.</w:t>
      </w:r>
    </w:p>
    <w:p w:rsidR="002179DF" w:rsidRPr="009A6B39" w:rsidRDefault="002179DF" w:rsidP="00756E27">
      <w:pPr>
        <w:spacing w:before="0" w:after="0" w:line="240" w:lineRule="auto"/>
        <w:jc w:val="both"/>
        <w:rPr>
          <w:rFonts w:ascii="Times New Roman" w:hAnsi="Times New Roman" w:cs="Times New Roman"/>
          <w:bCs/>
          <w:sz w:val="28"/>
          <w:szCs w:val="28"/>
          <w:lang w:val="kk-KZ"/>
        </w:rPr>
      </w:pPr>
    </w:p>
    <w:p w:rsidR="00C5533D" w:rsidRPr="009A6B39" w:rsidRDefault="00081BCB" w:rsidP="003D3D7F">
      <w:pPr>
        <w:spacing w:before="0" w:after="0" w:line="240" w:lineRule="auto"/>
        <w:ind w:firstLine="709"/>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3.2</w:t>
      </w:r>
      <w:r w:rsidR="00AF2B69" w:rsidRPr="009A6B39">
        <w:rPr>
          <w:rFonts w:ascii="Times New Roman" w:hAnsi="Times New Roman" w:cs="Times New Roman"/>
          <w:b/>
          <w:sz w:val="28"/>
          <w:szCs w:val="28"/>
          <w:lang w:val="kk-KZ"/>
        </w:rPr>
        <w:t xml:space="preserve"> </w:t>
      </w:r>
      <w:r w:rsidR="00077661" w:rsidRPr="009A6B39">
        <w:rPr>
          <w:rFonts w:ascii="Times New Roman" w:hAnsi="Times New Roman" w:cs="Times New Roman"/>
          <w:b/>
          <w:sz w:val="28"/>
          <w:szCs w:val="28"/>
          <w:lang w:val="kk-KZ"/>
        </w:rPr>
        <w:t xml:space="preserve">Тәжipибeлiк </w:t>
      </w:r>
      <w:r w:rsidR="00C62204" w:rsidRPr="009A6B39">
        <w:rPr>
          <w:rFonts w:ascii="Times New Roman" w:hAnsi="Times New Roman" w:cs="Times New Roman"/>
          <w:b/>
          <w:sz w:val="28"/>
          <w:szCs w:val="28"/>
          <w:lang w:val="kk-KZ"/>
        </w:rPr>
        <w:t>–</w:t>
      </w:r>
      <w:r w:rsidR="00077661" w:rsidRPr="009A6B39">
        <w:rPr>
          <w:rFonts w:ascii="Times New Roman" w:hAnsi="Times New Roman" w:cs="Times New Roman"/>
          <w:b/>
          <w:sz w:val="28"/>
          <w:szCs w:val="28"/>
          <w:lang w:val="kk-KZ"/>
        </w:rPr>
        <w:t xml:space="preserve"> экcпepимeнттiк</w:t>
      </w:r>
      <w:r w:rsidR="00C62204" w:rsidRPr="009A6B39">
        <w:rPr>
          <w:rFonts w:ascii="Times New Roman" w:hAnsi="Times New Roman" w:cs="Times New Roman"/>
          <w:b/>
          <w:sz w:val="28"/>
          <w:szCs w:val="28"/>
          <w:lang w:val="kk-KZ"/>
        </w:rPr>
        <w:t xml:space="preserve"> </w:t>
      </w:r>
      <w:r w:rsidR="00077661" w:rsidRPr="009A6B39">
        <w:rPr>
          <w:rFonts w:ascii="Times New Roman" w:hAnsi="Times New Roman" w:cs="Times New Roman"/>
          <w:b/>
          <w:sz w:val="28"/>
          <w:szCs w:val="28"/>
          <w:lang w:val="kk-KZ"/>
        </w:rPr>
        <w:t>зepттeу жұмыcының нәтижeлepi</w:t>
      </w:r>
    </w:p>
    <w:p w:rsidR="00F5669F" w:rsidRPr="009A6B39" w:rsidRDefault="00F5669F" w:rsidP="00F5669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Эксперименттік жұмыс 2018-2024 жылдар аралығын қамтиды. Экспериментке Қорқыт Ата атындағы Қызылорда университеті қатысты, сауалнамаға аталған университетпен қоса М.Х. Дулати атындағы Тараз өңірлік университеті және Халықаралық туризм және меймандостық университетінің «Дене шынықтыру және спорт» білім беру бағдарламасының білім алушылары да қатысты. Айқындаушы эксперимент екі бағытта жүргізілді. Бірінші бағыт – «Дене шынықтыру және спорт» білім бағдарламасындағы «Анатомия, спорттық морфология негіздері» пәнінің ЖОО білім беру бағдарламасында жоспарлану деңгейін бірнеше оқу орнының бағдарламасына талдау жасау арқылы анықтау. Бұл бағыттың нәтижесінде басты өзекті мәселелер айқындалды. Екінші бағыт – «Дене шынықтыру және спорт» білім беру бағдарламасының білім алушыларының «Анатомия, спорттық морфология негіздері» пәнінен алған білімін тәжірибеде қолдану дағдысын қалыптастыруға бағытталды.</w:t>
      </w:r>
    </w:p>
    <w:p w:rsidR="00F5669F" w:rsidRPr="009A6B39" w:rsidRDefault="00F5669F" w:rsidP="00F5669F">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Айқындаушы эксперимент барысында «Дене шынықтыру және спорт» білім алушыларының «Анатомия, спорттық морфология негіздері» пәнін толық курсын аяқтаған 3-4 курс студенттерінен сауалнама алынды. Сауалнаманың бір бөлігі диссертациялық жұмыстың 2-ші бөлімінде берілген. Қалған сауалнама нәтижесіне келер болсақ: «Анатомия, спорттық морфология негіздері» пәні болашақ «Дене шынықтыру және спорт» мамандарына оқытылуы керек деп санайсыз ба?» деген сұраққа 206 студент оң жауап берсе, 12 студент қажет емес деп жауап берген. Келесі сұрақ: «Адам анатомиясы» пәнінен алған білім, білік, дағдыны қандай мақсатта қолдануға болады деп санайсыз?» сұрағына сауалнамаға қатысушылардың 166-сы жарақат алғанда алғашқы көмек ретінде, </w:t>
      </w:r>
      <w:r w:rsidRPr="009A6B39">
        <w:rPr>
          <w:rFonts w:ascii="Times New Roman" w:hAnsi="Times New Roman" w:cs="Times New Roman"/>
          <w:sz w:val="28"/>
          <w:szCs w:val="28"/>
          <w:lang w:val="kk-KZ"/>
        </w:rPr>
        <w:lastRenderedPageBreak/>
        <w:t xml:space="preserve">148-і спорт түрлеріне оқушыларды іріктеуде, 140-ы сабақ барысында спорттық жүктемелерді беруде қолдануға болатынын айтқан (сурет 28). </w:t>
      </w:r>
    </w:p>
    <w:p w:rsidR="00F5669F" w:rsidRPr="009A6B39" w:rsidRDefault="00F5669F" w:rsidP="00F5669F">
      <w:pPr>
        <w:spacing w:before="0" w:after="0" w:line="240" w:lineRule="auto"/>
        <w:ind w:firstLine="709"/>
        <w:jc w:val="both"/>
        <w:rPr>
          <w:rFonts w:ascii="Times New Roman" w:hAnsi="Times New Roman" w:cs="Times New Roman"/>
          <w:b/>
          <w:sz w:val="28"/>
          <w:szCs w:val="28"/>
          <w:lang w:val="kk-KZ"/>
        </w:rPr>
      </w:pPr>
    </w:p>
    <w:p w:rsidR="007872E1" w:rsidRPr="009A6B39" w:rsidRDefault="00226F8D"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007872E1" w:rsidRPr="009A6B39">
        <w:rPr>
          <w:rFonts w:ascii="Times New Roman" w:hAnsi="Times New Roman" w:cs="Times New Roman"/>
          <w:noProof/>
          <w:lang w:eastAsia="ru-RU"/>
        </w:rPr>
        <w:drawing>
          <wp:inline distT="0" distB="0" distL="0" distR="0" wp14:anchorId="5DAE9AB4" wp14:editId="0E71C53C">
            <wp:extent cx="5415280" cy="2714625"/>
            <wp:effectExtent l="0" t="0" r="13970" b="9525"/>
            <wp:docPr id="163" name="Диаграмма 1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86764609-F5F6-7044-2518-797F7534A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32867" w:rsidRPr="009A6B39" w:rsidRDefault="00732867" w:rsidP="003D3D7F">
      <w:pPr>
        <w:spacing w:before="0" w:after="0" w:line="240" w:lineRule="auto"/>
        <w:jc w:val="center"/>
        <w:rPr>
          <w:rFonts w:ascii="Times New Roman" w:hAnsi="Times New Roman" w:cs="Times New Roman"/>
          <w:sz w:val="28"/>
          <w:szCs w:val="28"/>
          <w:lang w:val="kk-KZ"/>
        </w:rPr>
      </w:pPr>
    </w:p>
    <w:p w:rsidR="00732867" w:rsidRPr="009A6B39" w:rsidRDefault="00AE18B5"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674BCC" w:rsidRPr="009A6B39">
        <w:rPr>
          <w:rFonts w:ascii="Times New Roman" w:hAnsi="Times New Roman" w:cs="Times New Roman"/>
          <w:sz w:val="28"/>
          <w:szCs w:val="28"/>
          <w:lang w:val="kk-KZ"/>
        </w:rPr>
        <w:t>2</w:t>
      </w:r>
      <w:r w:rsidR="007558D6" w:rsidRPr="009A6B39">
        <w:rPr>
          <w:rFonts w:ascii="Times New Roman" w:hAnsi="Times New Roman" w:cs="Times New Roman"/>
          <w:sz w:val="28"/>
          <w:szCs w:val="28"/>
          <w:lang w:val="kk-KZ"/>
        </w:rPr>
        <w:t>8</w:t>
      </w:r>
      <w:r w:rsidR="00D8010B" w:rsidRPr="009A6B39">
        <w:rPr>
          <w:rFonts w:ascii="Times New Roman" w:hAnsi="Times New Roman" w:cs="Times New Roman"/>
          <w:sz w:val="28"/>
          <w:szCs w:val="28"/>
          <w:lang w:val="kk-KZ"/>
        </w:rPr>
        <w:t xml:space="preserve"> </w:t>
      </w:r>
      <w:r w:rsidR="00674BCC" w:rsidRPr="009A6B39">
        <w:rPr>
          <w:rFonts w:ascii="Times New Roman" w:hAnsi="Times New Roman" w:cs="Times New Roman"/>
          <w:sz w:val="28"/>
          <w:szCs w:val="28"/>
          <w:lang w:val="kk-KZ"/>
        </w:rPr>
        <w:t>-</w:t>
      </w:r>
      <w:r w:rsidR="00D8010B"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w:t>
      </w:r>
      <w:r w:rsidR="007558D6" w:rsidRPr="009A6B39">
        <w:rPr>
          <w:rFonts w:ascii="Times New Roman" w:hAnsi="Times New Roman" w:cs="Times New Roman"/>
          <w:sz w:val="28"/>
          <w:szCs w:val="28"/>
          <w:lang w:val="kk-KZ"/>
        </w:rPr>
        <w:t>Анатомия, спорттық морфология негіздері</w:t>
      </w:r>
      <w:r w:rsidRPr="009A6B39">
        <w:rPr>
          <w:rFonts w:ascii="Times New Roman" w:hAnsi="Times New Roman" w:cs="Times New Roman"/>
          <w:sz w:val="28"/>
          <w:szCs w:val="28"/>
          <w:lang w:val="kk-KZ"/>
        </w:rPr>
        <w:t>» пәнінен алған білім, білік, дағдыны қандай мақсатта қолдануға болады? Сауалнама нәтижесі</w:t>
      </w:r>
    </w:p>
    <w:p w:rsidR="007872E1" w:rsidRPr="009A6B39" w:rsidRDefault="002D5ED2"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p>
    <w:p w:rsidR="002D5ED2" w:rsidRPr="009A6B39" w:rsidRDefault="002D5ED2" w:rsidP="002D5ED2">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Келесі сұрақ: «Сізге «Анатомия, спорттық морфология негіздері» пәнінен алған біліміңіз спорттық жаттығуларда пайдасын тигізді ме?» сұрағына қатысушылардың 95%-ы «иә», 5%-ы «жоқ» деп жауап берген.</w:t>
      </w:r>
    </w:p>
    <w:p w:rsidR="002D5ED2" w:rsidRPr="009A6B39" w:rsidRDefault="002D5ED2" w:rsidP="002D5ED2">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«Сізге «Анатомия, спорттық морфология негіздері» пәнінен алған біліміңіздің спорттық жетістіктерге жетуге ықпалы болды ма?» деген сұраққа сауалнамаға қатысушылардың 90%-ы «иә», 10%-ы «жоқ» деп жауап берген.</w:t>
      </w:r>
    </w:p>
    <w:p w:rsidR="002D5ED2" w:rsidRPr="009A6B39" w:rsidRDefault="002D5ED2" w:rsidP="002D5ED2">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«Анатомия, спорттық морфология негіздері» пәнінен алған біліміңіз және практикалық дағдыларыңыз болашақта қызмет жасауға жеткілікті деп ойлайсыз ба?» деген сауалға сауалнамаға қатысушылардың 46%-ы «иә», 43%-ы «жоққа қарағанда иә» деп, 7%-ы «жеткіліксіз» деп жауап берген (сурет 29).</w:t>
      </w:r>
    </w:p>
    <w:p w:rsidR="002D5ED2" w:rsidRPr="009A6B39" w:rsidRDefault="002D5ED2" w:rsidP="002D5ED2">
      <w:pPr>
        <w:spacing w:before="0" w:after="0" w:line="240" w:lineRule="auto"/>
        <w:jc w:val="both"/>
        <w:rPr>
          <w:rFonts w:ascii="Times New Roman" w:hAnsi="Times New Roman" w:cs="Times New Roman"/>
          <w:sz w:val="28"/>
          <w:szCs w:val="28"/>
          <w:lang w:val="kk-KZ"/>
        </w:rPr>
      </w:pPr>
    </w:p>
    <w:p w:rsidR="007872E1" w:rsidRPr="009A6B39" w:rsidRDefault="00B04CDE"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noProof/>
          <w:lang w:eastAsia="ru-RU"/>
        </w:rPr>
        <w:drawing>
          <wp:inline distT="0" distB="0" distL="0" distR="0" wp14:anchorId="7779CA99" wp14:editId="165E5675">
            <wp:extent cx="4800600" cy="2076450"/>
            <wp:effectExtent l="0" t="0" r="0" b="0"/>
            <wp:docPr id="171" name="Диаграмма 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680B00A-14E9-2079-CD27-4735DF337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56370" w:rsidRPr="009A6B39" w:rsidRDefault="008966AA" w:rsidP="002D5ED2">
      <w:pPr>
        <w:spacing w:before="0" w:after="0" w:line="240" w:lineRule="auto"/>
        <w:jc w:val="center"/>
        <w:rPr>
          <w:rFonts w:ascii="Times New Roman" w:hAnsi="Times New Roman" w:cs="Times New Roman"/>
          <w:sz w:val="28"/>
          <w:lang w:val="kk-KZ"/>
        </w:rPr>
      </w:pPr>
      <w:r w:rsidRPr="009A6B39">
        <w:rPr>
          <w:rFonts w:ascii="Times New Roman" w:hAnsi="Times New Roman" w:cs="Times New Roman"/>
          <w:sz w:val="28"/>
          <w:szCs w:val="28"/>
          <w:lang w:val="kk-KZ"/>
        </w:rPr>
        <w:t>Сурет</w:t>
      </w:r>
      <w:r w:rsidR="007558D6" w:rsidRPr="009A6B39">
        <w:rPr>
          <w:rFonts w:ascii="Times New Roman" w:hAnsi="Times New Roman" w:cs="Times New Roman"/>
          <w:sz w:val="28"/>
          <w:szCs w:val="28"/>
          <w:lang w:val="kk-KZ"/>
        </w:rPr>
        <w:t xml:space="preserve"> 29</w:t>
      </w:r>
      <w:r w:rsidR="002D5ED2" w:rsidRPr="009A6B39">
        <w:rPr>
          <w:rFonts w:ascii="Times New Roman" w:hAnsi="Times New Roman" w:cs="Times New Roman"/>
          <w:sz w:val="28"/>
          <w:szCs w:val="28"/>
          <w:lang w:val="kk-KZ"/>
        </w:rPr>
        <w:t xml:space="preserve"> </w:t>
      </w:r>
      <w:r w:rsidR="00674BCC" w:rsidRPr="009A6B39">
        <w:rPr>
          <w:rFonts w:ascii="Times New Roman" w:hAnsi="Times New Roman" w:cs="Times New Roman"/>
          <w:sz w:val="28"/>
          <w:szCs w:val="28"/>
          <w:lang w:val="kk-KZ"/>
        </w:rPr>
        <w:t>-</w:t>
      </w:r>
      <w:r w:rsidR="002D5ED2" w:rsidRPr="009A6B39">
        <w:rPr>
          <w:rFonts w:ascii="Times New Roman" w:hAnsi="Times New Roman" w:cs="Times New Roman"/>
          <w:sz w:val="28"/>
          <w:szCs w:val="28"/>
          <w:lang w:val="kk-KZ"/>
        </w:rPr>
        <w:t xml:space="preserve"> </w:t>
      </w:r>
      <w:r w:rsidR="002D5ED2" w:rsidRPr="009A6B39">
        <w:rPr>
          <w:rFonts w:ascii="Times New Roman" w:hAnsi="Times New Roman" w:cs="Times New Roman"/>
          <w:sz w:val="28"/>
          <w:lang w:val="kk-KZ"/>
        </w:rPr>
        <w:t>«Анатомия, спорттық морфология негіздері» пәнінен алған біліміңіз және практикалық дағдыларыңыз болашақта қызмет жасауға жеткілікті деп ойлайсыз ба? сауалнамасына қатысушылардың жауаптары</w:t>
      </w:r>
    </w:p>
    <w:p w:rsidR="002D5ED2" w:rsidRPr="009A6B39" w:rsidRDefault="002D5ED2" w:rsidP="002D5ED2">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Айқындаушы эксперименттің мақсаты - білім алушылардың «Анатомия, спорттық морфология негіздері» пәні бойынша эксперимент басындағы білім деңгейін анықтау (алғашқы диагностикалық жұмыстар). Эксперименттің айқындаушы кезеңін жүргізуде дағдының қалыптасуының бастапқы деңгейін өлшеу үшін анкета, тест, практикалық және зертханалық тапсырмалар бойынша тапсырмалар орындау, жеке тапсырмаларды орындау деңгейі бойынша бағалау жүргізілді.  </w:t>
      </w:r>
    </w:p>
    <w:p w:rsidR="002D5ED2" w:rsidRPr="009A6B39" w:rsidRDefault="002D5ED2" w:rsidP="002D5ED2">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Қалыптастырушы кезеңнің мақсаты - болашақ дене шынықтыру мұғалімдерінің анатомиялық білімдерін кәсіби қызметінде қолдану дағдысын қалыптастыру моделін іске асыру, жасалған әдістемелердің тиімділігін талдау. Қалыптастырушы кезеңді іске асыру оқу үдерісіне әдістемелік құралдарды экспериментті топқа енгізу арқылы жүзеге асырылды. Бұл кезеңде «Анатомия, спорттық морфология негіздері» пәні бойынша дайындалған оқу бағдарламасы, sillabus, практикалық және зертханалық сабақтардың нұсқаулықтары (қосымша </w:t>
      </w:r>
      <w:r w:rsidR="00405212" w:rsidRPr="009A6B39">
        <w:rPr>
          <w:rFonts w:ascii="Times New Roman" w:hAnsi="Times New Roman" w:cs="Times New Roman"/>
          <w:bCs/>
          <w:sz w:val="28"/>
          <w:szCs w:val="28"/>
          <w:lang w:val="kk-KZ"/>
        </w:rPr>
        <w:t>Ә,Б</w:t>
      </w:r>
      <w:r w:rsidRPr="009A6B39">
        <w:rPr>
          <w:rFonts w:ascii="Times New Roman" w:hAnsi="Times New Roman" w:cs="Times New Roman"/>
          <w:bCs/>
          <w:sz w:val="28"/>
          <w:szCs w:val="28"/>
          <w:lang w:val="kk-KZ"/>
        </w:rPr>
        <w:t>), «Тірек-қимыл аппаратының ан</w:t>
      </w:r>
      <w:r w:rsidR="009A6B39">
        <w:rPr>
          <w:rFonts w:ascii="Times New Roman" w:hAnsi="Times New Roman" w:cs="Times New Roman"/>
          <w:bCs/>
          <w:sz w:val="28"/>
          <w:szCs w:val="28"/>
          <w:lang w:val="kk-KZ"/>
        </w:rPr>
        <w:t>атомиясы» оқу-көрнекілік құралы</w:t>
      </w:r>
      <w:r w:rsidRPr="009A6B39">
        <w:rPr>
          <w:rFonts w:ascii="Times New Roman" w:hAnsi="Times New Roman" w:cs="Times New Roman"/>
          <w:bCs/>
          <w:sz w:val="28"/>
          <w:szCs w:val="28"/>
          <w:lang w:val="kk-KZ"/>
        </w:rPr>
        <w:t xml:space="preserve">, «Спорттық жаттығулар анатомиясы» оқу-көрнекілік құралы енгізілді. Сонымен қатар, сабақ барысында инновациялық әдістер (іскерлік ойындар, жобалар, рөлдік ойындар) қолдану арқылы оқу үдерісін жандандырып, білім беру сапасын арттыру мақсатында жұмыстар жүргізілді. Қалыптастыру кезеңі бірнеше кезеңге бөлініп қарастырылды. </w:t>
      </w:r>
    </w:p>
    <w:p w:rsidR="002D5ED2" w:rsidRPr="009A6B39" w:rsidRDefault="002D5ED2" w:rsidP="002D5ED2">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 пәні бойынша теориялық білімді қызметте қолдану дағдысын бақылауда мотивациялық, белсенділік және рефлексивті компоненттерін қалыптастыру мақсатында анықталған педагогикалық шарттардың орындалуы эксперименттің басында және соңында талданды.</w:t>
      </w:r>
    </w:p>
    <w:p w:rsidR="002D5ED2" w:rsidRPr="009A6B39" w:rsidRDefault="002D5ED2" w:rsidP="00D00B15">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Эксперименттің тиімділігі мен дәлдігін болжау үшін статистикалық әдістер қолданылды. Эксперименттің негізгі мақсаты — диссертациялық жұмыстың басында берілген болжамды дәлелдеу, яғни «Дене шынықтыру және спорт» білім бағдарламасы бойынша «Анатомия, спорттық морфология негіздері» пәнін тәжірибеге-бағдарлай және тұлғаға-бағдарлай оқыту арқылы алған теориялық білімін кәсіби қызметінде пайдалануға дағдыландыру болатын.</w:t>
      </w:r>
    </w:p>
    <w:p w:rsidR="002D5ED2" w:rsidRPr="009A6B39" w:rsidRDefault="002D5ED2" w:rsidP="00D00B15">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 ұйымдастыру, педагогикалық шарттары мен критерийлері жөнінде жарияланған мақалаларда, зерттеу пәні бойынша дағдыны қалыптастырудың әдістері мен тәсілдеріне тоқталып, тиімділігі жөнінде баяндаған болатынбыз.</w:t>
      </w:r>
    </w:p>
    <w:p w:rsidR="002D5ED2" w:rsidRPr="009A6B39" w:rsidRDefault="002D5ED2" w:rsidP="00151D14">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Эксперименттік жұмысты объективті бағалау үшін эксперименттік топтың динамикасы бақыланды, эксперименттік кейбір түрлерінде білім алушылар эксперименттік және бақылау топтарға бөлінді. Эксперименттік жұмыс анықталған өзекті мәселелерге байланысты (білім алушылардың мотивациясының төмендігі, оқу-әдістемелік жабдықтардың жеткіліксіздігі, терминологияны түсінбеуі, оқу әдістерінің көнергендігі) және әзірленген педагогикалық шарттарды қолдана отырып жүргізілді. Жоғарыда айтылған мәселелерді шешу үшін салыстырмалы талдау жасалды. Эксперименттің басында және соңында алынған нәтижелер (коллоквиум, тестілеу, сауалнама, </w:t>
      </w:r>
      <w:r w:rsidRPr="009A6B39">
        <w:rPr>
          <w:rFonts w:ascii="Times New Roman" w:hAnsi="Times New Roman" w:cs="Times New Roman"/>
          <w:bCs/>
          <w:sz w:val="28"/>
          <w:szCs w:val="28"/>
          <w:lang w:val="kk-KZ"/>
        </w:rPr>
        <w:lastRenderedPageBreak/>
        <w:t>жеке практикалық тапсырмалар, жобалар) білім алушыларда белгілі бір дағдылардың қалыптасу деңгейін диагностикалау құралы ретінде пайдаланылды. Бұл үшін алдын-ала білім алушыларды іріктеу, оларды бақылау және эксперименттік топтарға бөлу жұмыстары жүргізілді.</w:t>
      </w:r>
    </w:p>
    <w:p w:rsidR="003A2B8E" w:rsidRPr="009A6B39" w:rsidRDefault="003A2B8E" w:rsidP="003A2B8E">
      <w:pPr>
        <w:spacing w:before="0" w:after="0" w:line="240" w:lineRule="auto"/>
        <w:ind w:firstLine="708"/>
        <w:jc w:val="both"/>
        <w:rPr>
          <w:rFonts w:ascii="Times New Roman" w:hAnsi="Times New Roman" w:cs="Times New Roman"/>
          <w:bCs/>
          <w:sz w:val="28"/>
          <w:szCs w:val="28"/>
          <w:lang w:val="kk-KZ"/>
        </w:rPr>
      </w:pPr>
    </w:p>
    <w:p w:rsidR="00CD5C47" w:rsidRPr="009A6B39" w:rsidRDefault="00CD5C47"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w:t>
      </w:r>
      <w:r w:rsidR="00604AD1" w:rsidRPr="009A6B39">
        <w:rPr>
          <w:rFonts w:ascii="Times New Roman" w:hAnsi="Times New Roman" w:cs="Times New Roman"/>
          <w:bCs/>
          <w:sz w:val="28"/>
          <w:szCs w:val="28"/>
          <w:lang w:val="kk-KZ"/>
        </w:rPr>
        <w:t>21</w:t>
      </w:r>
      <w:r w:rsidR="007F1EF2" w:rsidRPr="009A6B39">
        <w:rPr>
          <w:rFonts w:ascii="Times New Roman" w:hAnsi="Times New Roman" w:cs="Times New Roman"/>
          <w:bCs/>
          <w:sz w:val="28"/>
          <w:szCs w:val="28"/>
          <w:lang w:val="kk-KZ"/>
        </w:rPr>
        <w:t xml:space="preserve"> </w:t>
      </w:r>
      <w:r w:rsidR="00F4413D" w:rsidRPr="009A6B39">
        <w:rPr>
          <w:rFonts w:ascii="Times New Roman" w:hAnsi="Times New Roman" w:cs="Times New Roman"/>
          <w:bCs/>
          <w:sz w:val="28"/>
          <w:szCs w:val="28"/>
          <w:lang w:val="kk-KZ"/>
        </w:rPr>
        <w:t>–</w:t>
      </w:r>
      <w:r w:rsidR="007F1EF2"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Білімді</w:t>
      </w:r>
      <w:r w:rsidR="00F4413D"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тәжірибеде қолдану дағдыларын қалыптастырудың педагогикалық ша</w:t>
      </w:r>
      <w:r w:rsidR="00F4413D" w:rsidRPr="009A6B39">
        <w:rPr>
          <w:rFonts w:ascii="Times New Roman" w:hAnsi="Times New Roman" w:cs="Times New Roman"/>
          <w:bCs/>
          <w:sz w:val="28"/>
          <w:szCs w:val="28"/>
          <w:lang w:val="kk-KZ"/>
        </w:rPr>
        <w:t>р</w:t>
      </w:r>
      <w:r w:rsidRPr="009A6B39">
        <w:rPr>
          <w:rFonts w:ascii="Times New Roman" w:hAnsi="Times New Roman" w:cs="Times New Roman"/>
          <w:bCs/>
          <w:sz w:val="28"/>
          <w:szCs w:val="28"/>
          <w:lang w:val="kk-KZ"/>
        </w:rPr>
        <w:t>ттарын жүзеге асырудың кезеңдері</w:t>
      </w:r>
    </w:p>
    <w:p w:rsidR="00D25AF2" w:rsidRPr="009A6B39" w:rsidRDefault="00D25AF2" w:rsidP="003D3D7F">
      <w:pPr>
        <w:spacing w:before="0" w:after="0" w:line="240" w:lineRule="auto"/>
        <w:jc w:val="both"/>
        <w:rPr>
          <w:rFonts w:ascii="Times New Roman" w:hAnsi="Times New Roman" w:cs="Times New Roman"/>
          <w:bCs/>
          <w:sz w:val="28"/>
          <w:szCs w:val="28"/>
          <w:lang w:val="kk-KZ"/>
        </w:rPr>
      </w:pPr>
    </w:p>
    <w:tbl>
      <w:tblPr>
        <w:tblStyle w:val="a5"/>
        <w:tblW w:w="0" w:type="auto"/>
        <w:tblLook w:val="04A0" w:firstRow="1" w:lastRow="0" w:firstColumn="1" w:lastColumn="0" w:noHBand="0" w:noVBand="1"/>
      </w:tblPr>
      <w:tblGrid>
        <w:gridCol w:w="560"/>
        <w:gridCol w:w="2950"/>
        <w:gridCol w:w="851"/>
        <w:gridCol w:w="2693"/>
        <w:gridCol w:w="2574"/>
      </w:tblGrid>
      <w:tr w:rsidR="009A6B39" w:rsidRPr="008D08AB" w:rsidTr="00263BDD">
        <w:tc>
          <w:tcPr>
            <w:tcW w:w="9628" w:type="dxa"/>
            <w:gridSpan w:val="5"/>
          </w:tcPr>
          <w:p w:rsidR="00D25AF2" w:rsidRPr="009A6B39" w:rsidRDefault="00D25AF2"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Пәндік дағдыларды қалыптастырудың педагогикалық шарттары</w:t>
            </w:r>
          </w:p>
        </w:tc>
      </w:tr>
      <w:tr w:rsidR="009A6B39" w:rsidRPr="009A6B39" w:rsidTr="00263BDD">
        <w:tc>
          <w:tcPr>
            <w:tcW w:w="9628" w:type="dxa"/>
            <w:gridSpan w:val="5"/>
          </w:tcPr>
          <w:p w:rsidR="002638AA" w:rsidRPr="009A6B39" w:rsidRDefault="002638AA" w:rsidP="003D3D7F">
            <w:pPr>
              <w:pStyle w:val="a9"/>
              <w:numPr>
                <w:ilvl w:val="0"/>
                <w:numId w:val="30"/>
              </w:numPr>
              <w:spacing w:before="0"/>
              <w:ind w:left="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Тәжірибеге-бағдарланған  мотивациялық ортаны қалыптастыру</w:t>
            </w:r>
            <w:r w:rsidR="00F4413D" w:rsidRPr="009A6B39">
              <w:rPr>
                <w:rFonts w:ascii="Times New Roman" w:hAnsi="Times New Roman" w:cs="Times New Roman"/>
                <w:bCs/>
                <w:sz w:val="24"/>
                <w:szCs w:val="24"/>
                <w:lang w:val="kk-KZ"/>
              </w:rPr>
              <w:t>.</w:t>
            </w:r>
          </w:p>
          <w:p w:rsidR="00894196" w:rsidRPr="009A6B39" w:rsidRDefault="002638AA" w:rsidP="003D3D7F">
            <w:pPr>
              <w:pStyle w:val="a9"/>
              <w:numPr>
                <w:ilvl w:val="0"/>
                <w:numId w:val="30"/>
              </w:numPr>
              <w:spacing w:before="0"/>
              <w:ind w:left="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«Анатомия, спортттық морфология негіздері» пәнінің </w:t>
            </w:r>
            <w:r w:rsidR="00894196" w:rsidRPr="009A6B39">
              <w:rPr>
                <w:rFonts w:ascii="Times New Roman" w:hAnsi="Times New Roman" w:cs="Times New Roman"/>
                <w:bCs/>
                <w:sz w:val="24"/>
                <w:szCs w:val="24"/>
                <w:lang w:val="kk-KZ"/>
              </w:rPr>
              <w:t>оқу-әдістемелік қамтамасыз етілуін жетілдіру</w:t>
            </w:r>
            <w:r w:rsidR="00F4413D" w:rsidRPr="009A6B39">
              <w:rPr>
                <w:rFonts w:ascii="Times New Roman" w:hAnsi="Times New Roman" w:cs="Times New Roman"/>
                <w:bCs/>
                <w:sz w:val="24"/>
                <w:szCs w:val="24"/>
                <w:lang w:val="kk-KZ"/>
              </w:rPr>
              <w:t>.</w:t>
            </w:r>
          </w:p>
          <w:p w:rsidR="002638AA" w:rsidRPr="009A6B39" w:rsidRDefault="002638AA" w:rsidP="003D3D7F">
            <w:pPr>
              <w:pStyle w:val="a9"/>
              <w:numPr>
                <w:ilvl w:val="0"/>
                <w:numId w:val="30"/>
              </w:numPr>
              <w:spacing w:before="0"/>
              <w:ind w:left="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Оқу үдерісінде инновациялық технологияларды пайдалану</w:t>
            </w:r>
            <w:r w:rsidR="00F4413D" w:rsidRPr="009A6B39">
              <w:rPr>
                <w:rFonts w:ascii="Times New Roman" w:hAnsi="Times New Roman" w:cs="Times New Roman"/>
                <w:bCs/>
                <w:sz w:val="24"/>
                <w:szCs w:val="24"/>
                <w:lang w:val="kk-KZ"/>
              </w:rPr>
              <w:t>.</w:t>
            </w:r>
          </w:p>
        </w:tc>
      </w:tr>
      <w:tr w:rsidR="009A6B39" w:rsidRPr="009A6B39" w:rsidTr="00263BDD">
        <w:tc>
          <w:tcPr>
            <w:tcW w:w="9628" w:type="dxa"/>
            <w:gridSpan w:val="5"/>
          </w:tcPr>
          <w:p w:rsidR="002638AA" w:rsidRPr="009A6B39" w:rsidRDefault="002638AA"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Пәндік дағдыларды қалыптастыратын іс-шаралар кешені</w:t>
            </w:r>
          </w:p>
        </w:tc>
      </w:tr>
      <w:tr w:rsidR="009A6B39" w:rsidRPr="009A6B39" w:rsidTr="006E5E95">
        <w:tc>
          <w:tcPr>
            <w:tcW w:w="3510" w:type="dxa"/>
            <w:gridSpan w:val="2"/>
            <w:tcBorders>
              <w:bottom w:val="single" w:sz="4" w:space="0" w:color="auto"/>
            </w:tcBorders>
          </w:tcPr>
          <w:p w:rsidR="00E2070C" w:rsidRPr="009A6B39" w:rsidRDefault="00E2070C"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3544" w:type="dxa"/>
            <w:gridSpan w:val="2"/>
            <w:tcBorders>
              <w:bottom w:val="single" w:sz="4" w:space="0" w:color="auto"/>
            </w:tcBorders>
          </w:tcPr>
          <w:p w:rsidR="00E2070C" w:rsidRPr="009A6B39" w:rsidRDefault="00E2070C"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2574" w:type="dxa"/>
            <w:tcBorders>
              <w:bottom w:val="single" w:sz="4" w:space="0" w:color="auto"/>
            </w:tcBorders>
          </w:tcPr>
          <w:p w:rsidR="00E2070C" w:rsidRPr="009A6B39" w:rsidRDefault="00E2070C"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r>
      <w:tr w:rsidR="009A6B39" w:rsidRPr="00085159" w:rsidTr="006E5E95">
        <w:trPr>
          <w:cantSplit/>
          <w:trHeight w:val="1134"/>
        </w:trPr>
        <w:tc>
          <w:tcPr>
            <w:tcW w:w="560" w:type="dxa"/>
            <w:tcBorders>
              <w:bottom w:val="nil"/>
            </w:tcBorders>
            <w:textDirection w:val="btLr"/>
          </w:tcPr>
          <w:p w:rsidR="00D25AF2" w:rsidRPr="009A6B39" w:rsidRDefault="00454754"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           1 Білім алушыларды мотивациялау кезеңі</w:t>
            </w:r>
          </w:p>
        </w:tc>
        <w:tc>
          <w:tcPr>
            <w:tcW w:w="2950" w:type="dxa"/>
            <w:tcBorders>
              <w:bottom w:val="nil"/>
            </w:tcBorders>
          </w:tcPr>
          <w:p w:rsidR="0042133D" w:rsidRPr="009A6B39" w:rsidRDefault="0042133D" w:rsidP="0042133D">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1.</w:t>
            </w:r>
            <w:r w:rsidRPr="009A6B39">
              <w:rPr>
                <w:rFonts w:ascii="Times New Roman" w:eastAsia="Times New Roman" w:hAnsi="Times New Roman" w:cs="Times New Roman"/>
                <w:sz w:val="24"/>
                <w:szCs w:val="24"/>
                <w:lang w:val="kk-KZ" w:eastAsia="ru-RU"/>
              </w:rPr>
              <w:t xml:space="preserve">  Топ эдвайзерімен бірге пәннің болашақ кәсіби қызметке қажеттілігі жөнінде кіріспе презентациясы.</w:t>
            </w:r>
          </w:p>
          <w:p w:rsidR="0042133D" w:rsidRPr="009A6B39" w:rsidRDefault="0042133D" w:rsidP="0042133D">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2</w:t>
            </w:r>
            <w:r w:rsidRPr="009A6B39">
              <w:rPr>
                <w:rFonts w:ascii="Times New Roman" w:eastAsia="Times New Roman" w:hAnsi="Times New Roman" w:cs="Times New Roman"/>
                <w:sz w:val="24"/>
                <w:szCs w:val="24"/>
                <w:lang w:val="kk-KZ" w:eastAsia="ru-RU"/>
              </w:rPr>
              <w:t>. Білім алушылардың ішкі белсенділігін тудыратын, пәндік дағдыны қалыптастыруға ықпал ететін, болашақ кәсіби қызмет жөнінде видеороликтер көрсету.</w:t>
            </w:r>
          </w:p>
          <w:p w:rsidR="0042133D" w:rsidRPr="009A6B39" w:rsidRDefault="0042133D" w:rsidP="0042133D">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3.</w:t>
            </w:r>
            <w:r w:rsidRPr="009A6B39">
              <w:rPr>
                <w:rFonts w:ascii="Times New Roman" w:eastAsia="Times New Roman" w:hAnsi="Times New Roman" w:cs="Times New Roman"/>
                <w:sz w:val="24"/>
                <w:szCs w:val="24"/>
                <w:lang w:val="kk-KZ" w:eastAsia="ru-RU"/>
              </w:rPr>
              <w:t xml:space="preserve">  Практикалық тапсырмаларды орындау кезінде, оның нәтижесі бойынша білім алушыларды қолдау.</w:t>
            </w:r>
          </w:p>
          <w:p w:rsidR="00AB727E" w:rsidRPr="009A6B39" w:rsidRDefault="0042133D" w:rsidP="0042133D">
            <w:pPr>
              <w:spacing w:before="0"/>
              <w:jc w:val="both"/>
              <w:rPr>
                <w:rFonts w:ascii="Times New Roman" w:hAnsi="Times New Roman" w:cs="Times New Roman"/>
                <w:bCs/>
                <w:sz w:val="24"/>
                <w:szCs w:val="24"/>
                <w:lang w:val="kk-KZ"/>
              </w:rPr>
            </w:pPr>
            <w:r w:rsidRPr="009A6B39">
              <w:rPr>
                <w:rFonts w:ascii="Times New Roman" w:eastAsia="Times New Roman" w:hAnsi="Symbol" w:cs="Times New Roman"/>
                <w:sz w:val="24"/>
                <w:szCs w:val="24"/>
                <w:lang w:val="kk-KZ" w:eastAsia="ru-RU"/>
              </w:rPr>
              <w:t>4.</w:t>
            </w:r>
            <w:r w:rsidRPr="009A6B39">
              <w:rPr>
                <w:rFonts w:ascii="Times New Roman" w:eastAsia="Times New Roman" w:hAnsi="Times New Roman" w:cs="Times New Roman"/>
                <w:sz w:val="24"/>
                <w:szCs w:val="24"/>
                <w:lang w:val="kk-KZ" w:eastAsia="ru-RU"/>
              </w:rPr>
              <w:t xml:space="preserve">  Білім алушыларды жағдаяттық тапсырмалар, жоба және басқа да тапсырмалар орындауда қойылған міндетті орындауда өзбетінше шешім қабылдауға мүмкіндік беру.</w:t>
            </w:r>
          </w:p>
        </w:tc>
        <w:tc>
          <w:tcPr>
            <w:tcW w:w="851" w:type="dxa"/>
            <w:tcBorders>
              <w:bottom w:val="nil"/>
            </w:tcBorders>
            <w:textDirection w:val="btLr"/>
          </w:tcPr>
          <w:p w:rsidR="00D25AF2" w:rsidRPr="009A6B39" w:rsidRDefault="00454754"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                2. Оқу-әдістемелік кешен</w:t>
            </w:r>
            <w:r w:rsidR="006E5E95" w:rsidRPr="009A6B39">
              <w:rPr>
                <w:rFonts w:ascii="Times New Roman" w:hAnsi="Times New Roman" w:cs="Times New Roman"/>
                <w:bCs/>
                <w:sz w:val="24"/>
                <w:szCs w:val="24"/>
                <w:lang w:val="kk-KZ"/>
              </w:rPr>
              <w:t>і</w:t>
            </w:r>
            <w:r w:rsidRPr="009A6B39">
              <w:rPr>
                <w:rFonts w:ascii="Times New Roman" w:hAnsi="Times New Roman" w:cs="Times New Roman"/>
                <w:bCs/>
                <w:sz w:val="24"/>
                <w:szCs w:val="24"/>
                <w:lang w:val="kk-KZ"/>
              </w:rPr>
              <w:t xml:space="preserve"> мазмұнын жетілдіру</w:t>
            </w:r>
          </w:p>
          <w:p w:rsidR="00454754" w:rsidRPr="009A6B39" w:rsidRDefault="00454754"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                3. Оқытуда инновациялық әдістерді қолдану</w:t>
            </w:r>
          </w:p>
        </w:tc>
        <w:tc>
          <w:tcPr>
            <w:tcW w:w="2693" w:type="dxa"/>
            <w:tcBorders>
              <w:bottom w:val="nil"/>
            </w:tcBorders>
          </w:tcPr>
          <w:p w:rsidR="006E5E95" w:rsidRPr="009A6B39" w:rsidRDefault="006E5E95" w:rsidP="006E5E95">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1.</w:t>
            </w:r>
            <w:r w:rsidRPr="009A6B39">
              <w:rPr>
                <w:rFonts w:ascii="Times New Roman" w:eastAsia="Times New Roman" w:hAnsi="Times New Roman" w:cs="Times New Roman"/>
                <w:sz w:val="24"/>
                <w:szCs w:val="24"/>
                <w:lang w:val="kk-KZ" w:eastAsia="ru-RU"/>
              </w:rPr>
              <w:t xml:space="preserve">  Пәннің оқу бағдарламасының мазмұнын жаңарту.</w:t>
            </w:r>
          </w:p>
          <w:p w:rsidR="006E5E95" w:rsidRPr="009A6B39" w:rsidRDefault="006E5E95" w:rsidP="006E5E95">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2.</w:t>
            </w:r>
            <w:r w:rsidRPr="009A6B39">
              <w:rPr>
                <w:rFonts w:ascii="Times New Roman" w:eastAsia="Times New Roman" w:hAnsi="Times New Roman" w:cs="Times New Roman"/>
                <w:sz w:val="24"/>
                <w:szCs w:val="24"/>
                <w:lang w:val="kk-KZ" w:eastAsia="ru-RU"/>
              </w:rPr>
              <w:t xml:space="preserve">  Пәннің Syllabus бағдарламасын жаңа мазмұнда жасау.</w:t>
            </w:r>
          </w:p>
          <w:p w:rsidR="006E5E95" w:rsidRPr="009A6B39" w:rsidRDefault="006E5E95" w:rsidP="006E5E95">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3.</w:t>
            </w:r>
            <w:r w:rsidRPr="009A6B39">
              <w:rPr>
                <w:rFonts w:ascii="Times New Roman" w:eastAsia="Times New Roman" w:hAnsi="Times New Roman" w:cs="Times New Roman"/>
                <w:sz w:val="24"/>
                <w:szCs w:val="24"/>
                <w:lang w:val="kk-KZ" w:eastAsia="ru-RU"/>
              </w:rPr>
              <w:t xml:space="preserve">  Зертханалық және практикалық сабақтардың нұсқаулығын жасау.</w:t>
            </w:r>
          </w:p>
          <w:p w:rsidR="006E5E95" w:rsidRPr="009A6B39" w:rsidRDefault="006E5E95" w:rsidP="006E5E95">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4</w:t>
            </w:r>
            <w:r w:rsidRPr="009A6B39">
              <w:rPr>
                <w:rFonts w:ascii="Times New Roman" w:eastAsia="Times New Roman" w:hAnsi="Times New Roman" w:cs="Times New Roman"/>
                <w:sz w:val="24"/>
                <w:szCs w:val="24"/>
                <w:lang w:val="kk-KZ" w:eastAsia="ru-RU"/>
              </w:rPr>
              <w:t xml:space="preserve">  Бақылау жұмысы және рефераттық бақылау жұмысын жаңарту.</w:t>
            </w:r>
          </w:p>
          <w:p w:rsidR="003D019A" w:rsidRPr="009A6B39" w:rsidRDefault="006E5E95" w:rsidP="006E5E95">
            <w:pPr>
              <w:spacing w:before="0"/>
              <w:jc w:val="both"/>
              <w:rPr>
                <w:rFonts w:ascii="Times New Roman" w:hAnsi="Times New Roman" w:cs="Times New Roman"/>
                <w:bCs/>
                <w:sz w:val="24"/>
                <w:szCs w:val="24"/>
                <w:lang w:val="kk-KZ"/>
              </w:rPr>
            </w:pPr>
            <w:r w:rsidRPr="009A6B39">
              <w:rPr>
                <w:rFonts w:ascii="Times New Roman" w:eastAsia="Times New Roman" w:hAnsi="Symbol" w:cs="Times New Roman"/>
                <w:sz w:val="24"/>
                <w:szCs w:val="24"/>
                <w:lang w:val="kk-KZ" w:eastAsia="ru-RU"/>
              </w:rPr>
              <w:t>5</w:t>
            </w:r>
            <w:r w:rsidRPr="009A6B39">
              <w:rPr>
                <w:rFonts w:ascii="Times New Roman" w:eastAsia="Times New Roman" w:hAnsi="Times New Roman" w:cs="Times New Roman"/>
                <w:sz w:val="24"/>
                <w:szCs w:val="24"/>
                <w:lang w:val="kk-KZ" w:eastAsia="ru-RU"/>
              </w:rPr>
              <w:t xml:space="preserve">  Дидактикалық материалдар қорын толықтыру: презентациялар, видеофильмдер, оқу-көрнекілік құралдар, тақта-сызбалар.</w:t>
            </w:r>
          </w:p>
        </w:tc>
        <w:tc>
          <w:tcPr>
            <w:tcW w:w="2574" w:type="dxa"/>
            <w:tcBorders>
              <w:bottom w:val="nil"/>
            </w:tcBorders>
          </w:tcPr>
          <w:p w:rsidR="006E5E95" w:rsidRPr="009A6B39" w:rsidRDefault="006E5E95" w:rsidP="006E5E95">
            <w:pPr>
              <w:spacing w:before="0"/>
              <w:jc w:val="both"/>
              <w:rPr>
                <w:rFonts w:ascii="Times New Roman" w:eastAsia="Times New Roman" w:hAnsi="Times New Roman" w:cs="Times New Roman"/>
                <w:sz w:val="24"/>
                <w:szCs w:val="24"/>
                <w:lang w:val="kk-KZ" w:eastAsia="ru-RU"/>
              </w:rPr>
            </w:pPr>
            <w:r w:rsidRPr="009A6B39">
              <w:rPr>
                <w:rFonts w:ascii="Times New Roman" w:eastAsia="Times New Roman" w:hAnsi="Symbol" w:cs="Times New Roman"/>
                <w:sz w:val="24"/>
                <w:szCs w:val="24"/>
                <w:lang w:val="kk-KZ" w:eastAsia="ru-RU"/>
              </w:rPr>
              <w:t>1.</w:t>
            </w:r>
            <w:r w:rsidRPr="009A6B39">
              <w:rPr>
                <w:rFonts w:ascii="Times New Roman" w:eastAsia="Times New Roman" w:hAnsi="Times New Roman" w:cs="Times New Roman"/>
                <w:sz w:val="24"/>
                <w:szCs w:val="24"/>
                <w:lang w:val="kk-KZ" w:eastAsia="ru-RU"/>
              </w:rPr>
              <w:t xml:space="preserve">  Кәсіби қызметке баулу және өзбетінше шешім қабылдау дағдыларын қалыптастыруда ойын технологиясын қолдану.</w:t>
            </w:r>
          </w:p>
          <w:p w:rsidR="00A650F6" w:rsidRPr="009A6B39" w:rsidRDefault="006E5E95" w:rsidP="006E5E95">
            <w:pPr>
              <w:spacing w:before="0"/>
              <w:jc w:val="both"/>
              <w:rPr>
                <w:rFonts w:ascii="Times New Roman" w:hAnsi="Times New Roman" w:cs="Times New Roman"/>
                <w:bCs/>
                <w:sz w:val="24"/>
                <w:szCs w:val="24"/>
                <w:lang w:val="kk-KZ"/>
              </w:rPr>
            </w:pPr>
            <w:r w:rsidRPr="009A6B39">
              <w:rPr>
                <w:rFonts w:ascii="Times New Roman" w:eastAsia="Times New Roman" w:hAnsi="Symbol" w:cs="Times New Roman"/>
                <w:sz w:val="24"/>
                <w:szCs w:val="24"/>
                <w:lang w:val="kk-KZ" w:eastAsia="ru-RU"/>
              </w:rPr>
              <w:t>2.</w:t>
            </w:r>
            <w:r w:rsidRPr="009A6B39">
              <w:rPr>
                <w:rFonts w:ascii="Times New Roman" w:eastAsia="Times New Roman" w:hAnsi="Times New Roman" w:cs="Times New Roman"/>
                <w:sz w:val="24"/>
                <w:szCs w:val="24"/>
                <w:lang w:val="kk-KZ" w:eastAsia="ru-RU"/>
              </w:rPr>
              <w:t xml:space="preserve">  Пән мазмұны бойынша жоба жұмысын жасау, алынған нәтижені өзбетінше бағалау дағдысын қалыптастыруға бағытталған жұмыстар.</w:t>
            </w:r>
          </w:p>
        </w:tc>
      </w:tr>
      <w:tr w:rsidR="00454754" w:rsidRPr="009A6B39" w:rsidTr="007866B8">
        <w:trPr>
          <w:cantSplit/>
          <w:trHeight w:val="1910"/>
        </w:trPr>
        <w:tc>
          <w:tcPr>
            <w:tcW w:w="560" w:type="dxa"/>
            <w:textDirection w:val="btLr"/>
          </w:tcPr>
          <w:p w:rsidR="00454754" w:rsidRPr="009A6B39" w:rsidRDefault="00454754"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компоненттер</w:t>
            </w:r>
          </w:p>
        </w:tc>
        <w:tc>
          <w:tcPr>
            <w:tcW w:w="2950" w:type="dxa"/>
          </w:tcPr>
          <w:p w:rsidR="00454754" w:rsidRPr="009A6B39" w:rsidRDefault="00454754"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Мотивация</w:t>
            </w:r>
          </w:p>
          <w:p w:rsidR="00454754" w:rsidRPr="009A6B39" w:rsidRDefault="00454754"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(ПДҚ 1)</w:t>
            </w:r>
          </w:p>
        </w:tc>
        <w:tc>
          <w:tcPr>
            <w:tcW w:w="3544" w:type="dxa"/>
            <w:gridSpan w:val="2"/>
          </w:tcPr>
          <w:p w:rsidR="00454754" w:rsidRPr="009A6B39" w:rsidRDefault="00454754"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Іс-әрекеттік</w:t>
            </w:r>
          </w:p>
          <w:p w:rsidR="00454754" w:rsidRPr="009A6B39" w:rsidRDefault="00454754"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(ПДҚ 2, ПДҚ 3, ПДҚ 4, ПДҚ 5</w:t>
            </w:r>
          </w:p>
        </w:tc>
        <w:tc>
          <w:tcPr>
            <w:tcW w:w="2574" w:type="dxa"/>
          </w:tcPr>
          <w:p w:rsidR="00454754" w:rsidRPr="009A6B39" w:rsidRDefault="00454754"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Рефлекция</w:t>
            </w:r>
          </w:p>
          <w:p w:rsidR="00454754" w:rsidRPr="009A6B39" w:rsidRDefault="00454754"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(ПДҚ 6, ПДҚ 7) </w:t>
            </w:r>
          </w:p>
        </w:tc>
      </w:tr>
    </w:tbl>
    <w:p w:rsidR="00C5533D" w:rsidRPr="009A6B39" w:rsidRDefault="00C5533D" w:rsidP="003D3D7F">
      <w:pPr>
        <w:spacing w:before="0" w:after="0" w:line="240" w:lineRule="auto"/>
        <w:jc w:val="both"/>
        <w:rPr>
          <w:rFonts w:ascii="Times New Roman" w:hAnsi="Times New Roman" w:cs="Times New Roman"/>
          <w:bCs/>
          <w:sz w:val="28"/>
          <w:szCs w:val="28"/>
          <w:lang w:val="kk-KZ"/>
        </w:rPr>
      </w:pPr>
    </w:p>
    <w:p w:rsidR="00604AD1" w:rsidRPr="009A6B39" w:rsidRDefault="00604AD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«Дене шынықтыру және спорт» білім беру бағдарламасы бойынша «Анатомия, спорттық морфология негіздері» пәні бойынша теориялық білімді </w:t>
      </w:r>
      <w:r w:rsidRPr="009A6B39">
        <w:rPr>
          <w:rFonts w:ascii="Times New Roman" w:hAnsi="Times New Roman" w:cs="Times New Roman"/>
          <w:bCs/>
          <w:sz w:val="28"/>
          <w:szCs w:val="28"/>
          <w:lang w:val="kk-KZ"/>
        </w:rPr>
        <w:lastRenderedPageBreak/>
        <w:t xml:space="preserve">тәжірибеде қолдану дағдыларын қалыптастырудың педагогикалық шарттарын жүзеге асыру кезеңдері бастапқы эксперимент жоспарына сәйкес жүргізілді. </w:t>
      </w:r>
    </w:p>
    <w:p w:rsidR="00604AD1" w:rsidRPr="009A6B39" w:rsidRDefault="00604AD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Бақылау және экспериментке қатысатын топтарды іріктеу жұмыстары жүргізілді. «Анатомия, спорттық морфология негіздері» пәні «Дене шынықтыру және спорт» білім беру бағдарламасы бойынша 2022-2023 оқу жылында 1-2 курс студенттеріне арналған оқу бағдарламасына қайта жаңартулар енгізілуіне байланысты, бұл пән 1-2 курс бойынша бірге оқытылады. Бөлінген кредит саны және оқу бағдарламасы екі курсқа да бірдей сәйкес келеді. </w:t>
      </w:r>
    </w:p>
    <w:p w:rsidR="00604AD1" w:rsidRPr="009A6B39" w:rsidRDefault="00604AD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Эксперименттік және бақылау топтары іріктелгеннен кейін, эксперимент жоспарланып, нәтижелер алу кезеңдері нақтыланды. Оларға бақылау, тестілеу, практикалық жұмыстар мен зертханалық жұмыстардың қорытындылары кірді. Біздің ойымызша, мақсатты бақылау жүргізу арқылы көптеген мәліметтерге қол жеткізуге болады. Бақылау нәтижелерін пәнді жүргізуші оқытушылармен пікір алмасу барысында динамикасын тіркеп отырдық. </w:t>
      </w:r>
    </w:p>
    <w:p w:rsidR="00604AD1" w:rsidRPr="009A6B39" w:rsidRDefault="00604AD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Пәндік дағдының қалыптасу деңгейіне объективті баға беру үшін, пәнді өткізбес бұрын жаппай сауалнама алынған болатын. Оның нәтижелері алдыңғы бөлімдерде талданды. Сауалнама алынбас бұрын «Дене шынықтыру және спорт» білім беру бағдарламасына жан-жақты талдау жасалып, білім алушыларға қойылатын талаптар сараланды. Мұндай талдауларға «Дене шынықтыру және спорт» мамандарының профессиограммасына талдау жасау да кіреді.</w:t>
      </w:r>
    </w:p>
    <w:p w:rsidR="00324ECE" w:rsidRPr="009A6B39" w:rsidRDefault="00324ECE" w:rsidP="00324ECE">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Эксперимент және бақылау топтарындағы білім алушылардың саны, топтары және бірінші академиялық кезеңдегі үлгерімдері сараланды. Бақылауға 5 оқу тобы, экспериментке 5 оқу тобы алынды (кесте </w:t>
      </w:r>
      <w:r w:rsidR="00604AD1" w:rsidRPr="009A6B39">
        <w:rPr>
          <w:rFonts w:ascii="Times New Roman" w:hAnsi="Times New Roman" w:cs="Times New Roman"/>
          <w:bCs/>
          <w:sz w:val="28"/>
          <w:szCs w:val="28"/>
          <w:lang w:val="kk-KZ"/>
        </w:rPr>
        <w:t>22,23</w:t>
      </w:r>
      <w:r w:rsidRPr="009A6B39">
        <w:rPr>
          <w:rFonts w:ascii="Times New Roman" w:hAnsi="Times New Roman" w:cs="Times New Roman"/>
          <w:bCs/>
          <w:sz w:val="28"/>
          <w:szCs w:val="28"/>
          <w:lang w:val="kk-KZ"/>
        </w:rPr>
        <w:t>). Топ ішінде іріктеу жүргізілген жоқ, топ студенттері толық қамтылды. Кейбір эксперимент түрлерінде есептеу нәтижелерін ықшамдау мақсатында топ ішінде іректеусіз топтың білім алушыларының тең жартысын алуды дұрыс деп таптық. Экспериментке қатысқан топтардың біркелкілігін H0 гипотезасы бойынша тексердік. H0 гипотезасы бойынша эксперименттен кейінгі көрсеткіштер экспериментке дейінгі көрсеткіштерден асып түседі.</w:t>
      </w:r>
    </w:p>
    <w:p w:rsidR="00324ECE" w:rsidRPr="009A6B39" w:rsidRDefault="00324ECE" w:rsidP="00324ECE">
      <w:pPr>
        <w:spacing w:before="0" w:after="0" w:line="240" w:lineRule="auto"/>
        <w:jc w:val="both"/>
        <w:rPr>
          <w:rFonts w:ascii="Times New Roman" w:hAnsi="Times New Roman" w:cs="Times New Roman"/>
          <w:bCs/>
          <w:sz w:val="28"/>
          <w:szCs w:val="28"/>
          <w:lang w:val="kk-KZ"/>
        </w:rPr>
      </w:pPr>
    </w:p>
    <w:p w:rsidR="005F4631" w:rsidRPr="009A6B39" w:rsidRDefault="005F4631" w:rsidP="003D3D7F">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w:t>
      </w:r>
      <w:r w:rsidR="00604AD1" w:rsidRPr="009A6B39">
        <w:rPr>
          <w:rFonts w:ascii="Times New Roman" w:hAnsi="Times New Roman" w:cs="Times New Roman"/>
          <w:bCs/>
          <w:sz w:val="28"/>
          <w:szCs w:val="28"/>
          <w:lang w:val="kk-KZ"/>
        </w:rPr>
        <w:t>22</w:t>
      </w:r>
      <w:r w:rsidR="004C0954" w:rsidRPr="009A6B39">
        <w:rPr>
          <w:rFonts w:ascii="Times New Roman" w:hAnsi="Times New Roman" w:cs="Times New Roman"/>
          <w:bCs/>
          <w:sz w:val="28"/>
          <w:szCs w:val="28"/>
          <w:lang w:val="kk-KZ"/>
        </w:rPr>
        <w:t xml:space="preserve"> </w:t>
      </w:r>
      <w:r w:rsidR="00E83590" w:rsidRPr="009A6B39">
        <w:rPr>
          <w:rFonts w:ascii="Times New Roman" w:hAnsi="Times New Roman" w:cs="Times New Roman"/>
          <w:bCs/>
          <w:sz w:val="28"/>
          <w:szCs w:val="28"/>
          <w:lang w:val="kk-KZ"/>
        </w:rPr>
        <w:t>-</w:t>
      </w:r>
      <w:r w:rsidRPr="009A6B39">
        <w:rPr>
          <w:rFonts w:ascii="Times New Roman" w:hAnsi="Times New Roman" w:cs="Times New Roman"/>
          <w:bCs/>
          <w:sz w:val="28"/>
          <w:szCs w:val="28"/>
          <w:lang w:val="kk-KZ"/>
        </w:rPr>
        <w:t xml:space="preserve">   Экспериментке</w:t>
      </w:r>
      <w:r w:rsidR="00370B93" w:rsidRPr="009A6B39">
        <w:rPr>
          <w:rFonts w:ascii="Times New Roman" w:hAnsi="Times New Roman" w:cs="Times New Roman"/>
          <w:bCs/>
          <w:sz w:val="28"/>
          <w:szCs w:val="28"/>
          <w:lang w:val="kk-KZ"/>
        </w:rPr>
        <w:t xml:space="preserve"> алынған топтар</w:t>
      </w:r>
      <w:r w:rsidRPr="009A6B39">
        <w:rPr>
          <w:rFonts w:ascii="Times New Roman" w:hAnsi="Times New Roman" w:cs="Times New Roman"/>
          <w:bCs/>
          <w:sz w:val="28"/>
          <w:szCs w:val="28"/>
          <w:lang w:val="kk-KZ"/>
        </w:rPr>
        <w:t xml:space="preserve">дың үлгерімі </w:t>
      </w:r>
      <w:r w:rsidRPr="009A6B39">
        <w:rPr>
          <w:rFonts w:ascii="Times New Roman" w:hAnsi="Times New Roman" w:cs="Times New Roman"/>
          <w:bCs/>
          <w:iCs/>
          <w:sz w:val="28"/>
          <w:szCs w:val="28"/>
          <w:lang w:val="kk-KZ"/>
        </w:rPr>
        <w:t>(экспериментке дейін)</w:t>
      </w:r>
    </w:p>
    <w:p w:rsidR="005F4631" w:rsidRPr="009A6B39" w:rsidRDefault="005F4631" w:rsidP="003D3D7F">
      <w:pPr>
        <w:spacing w:before="0" w:after="0" w:line="240" w:lineRule="auto"/>
        <w:jc w:val="center"/>
        <w:rPr>
          <w:rFonts w:ascii="Times New Roman" w:hAnsi="Times New Roman" w:cs="Times New Roman"/>
          <w:bCs/>
          <w:sz w:val="28"/>
          <w:szCs w:val="28"/>
          <w:lang w:val="kk-KZ"/>
        </w:rPr>
      </w:pPr>
    </w:p>
    <w:tbl>
      <w:tblPr>
        <w:tblStyle w:val="a5"/>
        <w:tblW w:w="0" w:type="auto"/>
        <w:tblLook w:val="04A0" w:firstRow="1" w:lastRow="0" w:firstColumn="1" w:lastColumn="0" w:noHBand="0" w:noVBand="1"/>
      </w:tblPr>
      <w:tblGrid>
        <w:gridCol w:w="2830"/>
        <w:gridCol w:w="3588"/>
        <w:gridCol w:w="3210"/>
      </w:tblGrid>
      <w:tr w:rsidR="009A6B39" w:rsidRPr="009A6B39" w:rsidTr="00071548">
        <w:tc>
          <w:tcPr>
            <w:tcW w:w="2830"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Оқу тобы</w:t>
            </w:r>
          </w:p>
        </w:tc>
        <w:tc>
          <w:tcPr>
            <w:tcW w:w="3588"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Эксперименттегі топтың нөмері</w:t>
            </w:r>
          </w:p>
        </w:tc>
        <w:tc>
          <w:tcPr>
            <w:tcW w:w="3210"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r>
      <w:tr w:rsidR="009A6B39" w:rsidRPr="009A6B39" w:rsidTr="00536A56">
        <w:tc>
          <w:tcPr>
            <w:tcW w:w="2830" w:type="dxa"/>
            <w:shd w:val="clear" w:color="auto" w:fill="auto"/>
          </w:tcPr>
          <w:p w:rsidR="00071548" w:rsidRPr="009A6B39" w:rsidRDefault="001B376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ФКС-22-3</w:t>
            </w:r>
          </w:p>
        </w:tc>
        <w:tc>
          <w:tcPr>
            <w:tcW w:w="3588"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3210" w:type="dxa"/>
          </w:tcPr>
          <w:p w:rsidR="00071548" w:rsidRPr="009A6B39" w:rsidRDefault="0014695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2,4</w:t>
            </w:r>
          </w:p>
        </w:tc>
      </w:tr>
      <w:tr w:rsidR="009A6B39" w:rsidRPr="009A6B39" w:rsidTr="00536A56">
        <w:tc>
          <w:tcPr>
            <w:tcW w:w="2830" w:type="dxa"/>
            <w:shd w:val="clear" w:color="auto" w:fill="auto"/>
          </w:tcPr>
          <w:p w:rsidR="00071548" w:rsidRPr="009A6B39" w:rsidRDefault="001C7AF0"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kk-KZ"/>
              </w:rPr>
              <w:t>ФКС-22-</w:t>
            </w:r>
            <w:r w:rsidRPr="009A6B39">
              <w:rPr>
                <w:rFonts w:ascii="Times New Roman" w:hAnsi="Times New Roman" w:cs="Times New Roman"/>
                <w:bCs/>
                <w:sz w:val="28"/>
                <w:szCs w:val="28"/>
                <w:lang w:val="en-US"/>
              </w:rPr>
              <w:t>2</w:t>
            </w:r>
          </w:p>
        </w:tc>
        <w:tc>
          <w:tcPr>
            <w:tcW w:w="3588"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3210" w:type="dxa"/>
          </w:tcPr>
          <w:p w:rsidR="00071548" w:rsidRPr="009A6B39" w:rsidRDefault="0014695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2,1</w:t>
            </w:r>
            <w:r w:rsidR="00E01E28" w:rsidRPr="009A6B39">
              <w:rPr>
                <w:rFonts w:ascii="Times New Roman" w:hAnsi="Times New Roman" w:cs="Times New Roman"/>
                <w:bCs/>
                <w:sz w:val="28"/>
                <w:szCs w:val="28"/>
                <w:lang w:val="kk-KZ"/>
              </w:rPr>
              <w:t>1</w:t>
            </w:r>
          </w:p>
        </w:tc>
      </w:tr>
      <w:tr w:rsidR="009A6B39" w:rsidRPr="009A6B39" w:rsidTr="00536A56">
        <w:tc>
          <w:tcPr>
            <w:tcW w:w="2830" w:type="dxa"/>
            <w:shd w:val="clear" w:color="auto" w:fill="auto"/>
          </w:tcPr>
          <w:p w:rsidR="00071548" w:rsidRPr="009A6B39" w:rsidRDefault="001B376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ФКС-22-7</w:t>
            </w:r>
          </w:p>
        </w:tc>
        <w:tc>
          <w:tcPr>
            <w:tcW w:w="3588"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3210" w:type="dxa"/>
          </w:tcPr>
          <w:p w:rsidR="00071548" w:rsidRPr="009A6B39" w:rsidRDefault="0014695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r w:rsidR="00E01E28" w:rsidRPr="009A6B39">
              <w:rPr>
                <w:rFonts w:ascii="Times New Roman" w:hAnsi="Times New Roman" w:cs="Times New Roman"/>
                <w:bCs/>
                <w:sz w:val="28"/>
                <w:szCs w:val="28"/>
                <w:lang w:val="kk-KZ"/>
              </w:rPr>
              <w:t>5</w:t>
            </w:r>
            <w:r w:rsidRPr="009A6B39">
              <w:rPr>
                <w:rFonts w:ascii="Times New Roman" w:hAnsi="Times New Roman" w:cs="Times New Roman"/>
                <w:bCs/>
                <w:sz w:val="28"/>
                <w:szCs w:val="28"/>
                <w:lang w:val="kk-KZ"/>
              </w:rPr>
              <w:t>3</w:t>
            </w:r>
          </w:p>
        </w:tc>
      </w:tr>
      <w:tr w:rsidR="009A6B39" w:rsidRPr="009A6B39" w:rsidTr="00536A56">
        <w:tc>
          <w:tcPr>
            <w:tcW w:w="2830" w:type="dxa"/>
            <w:shd w:val="clear" w:color="auto" w:fill="auto"/>
          </w:tcPr>
          <w:p w:rsidR="00071548" w:rsidRPr="009A6B39" w:rsidRDefault="001B376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ФКС-22-9</w:t>
            </w:r>
          </w:p>
        </w:tc>
        <w:tc>
          <w:tcPr>
            <w:tcW w:w="3588"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3210" w:type="dxa"/>
          </w:tcPr>
          <w:p w:rsidR="00071548" w:rsidRPr="009A6B39" w:rsidRDefault="0014695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w:t>
            </w:r>
          </w:p>
        </w:tc>
      </w:tr>
      <w:tr w:rsidR="00071548" w:rsidRPr="009A6B39" w:rsidTr="00071548">
        <w:tc>
          <w:tcPr>
            <w:tcW w:w="2830" w:type="dxa"/>
          </w:tcPr>
          <w:p w:rsidR="00071548" w:rsidRPr="009A6B39" w:rsidRDefault="001B376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ФКС-22-11</w:t>
            </w:r>
          </w:p>
        </w:tc>
        <w:tc>
          <w:tcPr>
            <w:tcW w:w="3588" w:type="dxa"/>
          </w:tcPr>
          <w:p w:rsidR="00071548" w:rsidRPr="009A6B39" w:rsidRDefault="00071548"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3210" w:type="dxa"/>
          </w:tcPr>
          <w:p w:rsidR="00071548" w:rsidRPr="009A6B39" w:rsidRDefault="0014695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2,1</w:t>
            </w:r>
          </w:p>
        </w:tc>
      </w:tr>
    </w:tbl>
    <w:p w:rsidR="005F4631" w:rsidRPr="009A6B39" w:rsidRDefault="005F4631" w:rsidP="003D3D7F">
      <w:pPr>
        <w:spacing w:before="0" w:after="0" w:line="240" w:lineRule="auto"/>
        <w:jc w:val="center"/>
        <w:rPr>
          <w:rFonts w:ascii="Times New Roman" w:hAnsi="Times New Roman" w:cs="Times New Roman"/>
          <w:bCs/>
          <w:sz w:val="28"/>
          <w:szCs w:val="28"/>
          <w:lang w:val="kk-KZ"/>
        </w:rPr>
      </w:pPr>
    </w:p>
    <w:p w:rsidR="00604AD1" w:rsidRPr="009A6B39" w:rsidRDefault="00604AD1" w:rsidP="00F347B2">
      <w:pPr>
        <w:spacing w:before="0" w:after="0" w:line="240" w:lineRule="auto"/>
        <w:jc w:val="both"/>
        <w:rPr>
          <w:rFonts w:ascii="Times New Roman" w:hAnsi="Times New Roman" w:cs="Times New Roman"/>
          <w:bCs/>
          <w:sz w:val="28"/>
          <w:szCs w:val="28"/>
          <w:lang w:val="kk-KZ"/>
        </w:rPr>
      </w:pPr>
    </w:p>
    <w:p w:rsidR="00604AD1" w:rsidRPr="009A6B39" w:rsidRDefault="00604AD1" w:rsidP="00F347B2">
      <w:pPr>
        <w:spacing w:before="0" w:after="0" w:line="240" w:lineRule="auto"/>
        <w:jc w:val="both"/>
        <w:rPr>
          <w:rFonts w:ascii="Times New Roman" w:hAnsi="Times New Roman" w:cs="Times New Roman"/>
          <w:bCs/>
          <w:sz w:val="28"/>
          <w:szCs w:val="28"/>
          <w:lang w:val="kk-KZ"/>
        </w:rPr>
      </w:pPr>
    </w:p>
    <w:p w:rsidR="00F347B2" w:rsidRPr="009A6B39" w:rsidRDefault="00F347B2" w:rsidP="00F347B2">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 Кесте </w:t>
      </w:r>
      <w:r w:rsidR="00604AD1" w:rsidRPr="009A6B39">
        <w:rPr>
          <w:rFonts w:ascii="Times New Roman" w:hAnsi="Times New Roman" w:cs="Times New Roman"/>
          <w:bCs/>
          <w:sz w:val="28"/>
          <w:szCs w:val="28"/>
          <w:lang w:val="kk-KZ"/>
        </w:rPr>
        <w:t xml:space="preserve">23 </w:t>
      </w:r>
      <w:r w:rsidRPr="009A6B39">
        <w:rPr>
          <w:rFonts w:ascii="Times New Roman" w:hAnsi="Times New Roman" w:cs="Times New Roman"/>
          <w:bCs/>
          <w:sz w:val="28"/>
          <w:szCs w:val="28"/>
          <w:lang w:val="kk-KZ"/>
        </w:rPr>
        <w:t xml:space="preserve">-   Бақылауға алынған топтардың үлгерімі </w:t>
      </w:r>
      <w:r w:rsidRPr="009A6B39">
        <w:rPr>
          <w:rFonts w:ascii="Times New Roman" w:hAnsi="Times New Roman" w:cs="Times New Roman"/>
          <w:bCs/>
          <w:iCs/>
          <w:sz w:val="28"/>
          <w:szCs w:val="28"/>
          <w:lang w:val="kk-KZ"/>
        </w:rPr>
        <w:t>(экспериментке дейін)</w:t>
      </w:r>
    </w:p>
    <w:p w:rsidR="00F347B2" w:rsidRPr="009A6B39" w:rsidRDefault="00F347B2" w:rsidP="003D3D7F">
      <w:pPr>
        <w:spacing w:before="0" w:after="0" w:line="240" w:lineRule="auto"/>
        <w:ind w:firstLine="709"/>
        <w:jc w:val="both"/>
        <w:rPr>
          <w:rFonts w:ascii="Times New Roman" w:hAnsi="Times New Roman" w:cs="Times New Roman"/>
          <w:bCs/>
          <w:sz w:val="28"/>
          <w:szCs w:val="28"/>
          <w:lang w:val="kk-KZ"/>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2"/>
        <w:gridCol w:w="3577"/>
        <w:gridCol w:w="3212"/>
      </w:tblGrid>
      <w:tr w:rsidR="009A6B39" w:rsidRPr="009A6B39" w:rsidTr="00604AD1">
        <w:trPr>
          <w:trHeight w:val="824"/>
          <w:jc w:val="center"/>
        </w:trPr>
        <w:tc>
          <w:tcPr>
            <w:tcW w:w="283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Оқу тобы</w:t>
            </w:r>
          </w:p>
        </w:tc>
        <w:tc>
          <w:tcPr>
            <w:tcW w:w="3577" w:type="dxa"/>
            <w:shd w:val="clear" w:color="auto" w:fill="auto"/>
            <w:tcMar>
              <w:top w:w="15" w:type="dxa"/>
              <w:left w:w="108" w:type="dxa"/>
              <w:bottom w:w="0" w:type="dxa"/>
              <w:right w:w="108" w:type="dxa"/>
            </w:tcMar>
            <w:hideMark/>
          </w:tcPr>
          <w:p w:rsidR="00F347B2" w:rsidRPr="009A6B39" w:rsidRDefault="00F347B2" w:rsidP="00604AD1">
            <w:pPr>
              <w:spacing w:before="0" w:after="0" w:line="240" w:lineRule="auto"/>
              <w:jc w:val="center"/>
              <w:rPr>
                <w:rFonts w:ascii="Times New Roman" w:hAnsi="Times New Roman" w:cs="Times New Roman"/>
                <w:bCs/>
                <w:sz w:val="28"/>
                <w:szCs w:val="28"/>
              </w:rPr>
            </w:pPr>
            <w:r w:rsidRPr="009A6B39">
              <w:rPr>
                <w:rFonts w:ascii="Times New Roman" w:hAnsi="Times New Roman" w:cs="Times New Roman"/>
                <w:bCs/>
                <w:sz w:val="28"/>
                <w:szCs w:val="28"/>
                <w:lang w:val="kk-KZ"/>
              </w:rPr>
              <w:t>Эксперименттегі топтың нөмері</w:t>
            </w:r>
          </w:p>
        </w:tc>
        <w:tc>
          <w:tcPr>
            <w:tcW w:w="321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Орташа балл</w:t>
            </w:r>
          </w:p>
        </w:tc>
      </w:tr>
      <w:tr w:rsidR="009A6B39" w:rsidRPr="009A6B39" w:rsidTr="00604AD1">
        <w:trPr>
          <w:trHeight w:val="412"/>
          <w:jc w:val="center"/>
        </w:trPr>
        <w:tc>
          <w:tcPr>
            <w:tcW w:w="283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ФКС-22-1</w:t>
            </w:r>
          </w:p>
        </w:tc>
        <w:tc>
          <w:tcPr>
            <w:tcW w:w="3577"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№1</w:t>
            </w:r>
          </w:p>
        </w:tc>
        <w:tc>
          <w:tcPr>
            <w:tcW w:w="321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2,5</w:t>
            </w:r>
          </w:p>
        </w:tc>
      </w:tr>
      <w:tr w:rsidR="009A6B39" w:rsidRPr="009A6B39" w:rsidTr="00604AD1">
        <w:trPr>
          <w:trHeight w:val="412"/>
          <w:jc w:val="center"/>
        </w:trPr>
        <w:tc>
          <w:tcPr>
            <w:tcW w:w="283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ФКС-22-5</w:t>
            </w:r>
          </w:p>
        </w:tc>
        <w:tc>
          <w:tcPr>
            <w:tcW w:w="3577"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№2</w:t>
            </w:r>
          </w:p>
        </w:tc>
        <w:tc>
          <w:tcPr>
            <w:tcW w:w="321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2,06</w:t>
            </w:r>
          </w:p>
        </w:tc>
      </w:tr>
      <w:tr w:rsidR="009A6B39" w:rsidRPr="009A6B39" w:rsidTr="00604AD1">
        <w:trPr>
          <w:trHeight w:val="412"/>
          <w:jc w:val="center"/>
        </w:trPr>
        <w:tc>
          <w:tcPr>
            <w:tcW w:w="283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ФКС-22-8</w:t>
            </w:r>
          </w:p>
        </w:tc>
        <w:tc>
          <w:tcPr>
            <w:tcW w:w="3577"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№3</w:t>
            </w:r>
          </w:p>
        </w:tc>
        <w:tc>
          <w:tcPr>
            <w:tcW w:w="321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2,56</w:t>
            </w:r>
          </w:p>
        </w:tc>
      </w:tr>
      <w:tr w:rsidR="009A6B39" w:rsidRPr="009A6B39" w:rsidTr="00604AD1">
        <w:trPr>
          <w:trHeight w:val="412"/>
          <w:jc w:val="center"/>
        </w:trPr>
        <w:tc>
          <w:tcPr>
            <w:tcW w:w="283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ФКС-22-10</w:t>
            </w:r>
          </w:p>
        </w:tc>
        <w:tc>
          <w:tcPr>
            <w:tcW w:w="3577"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№4</w:t>
            </w:r>
          </w:p>
        </w:tc>
        <w:tc>
          <w:tcPr>
            <w:tcW w:w="321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2,27</w:t>
            </w:r>
          </w:p>
        </w:tc>
      </w:tr>
      <w:tr w:rsidR="009A6B39" w:rsidRPr="009A6B39" w:rsidTr="00604AD1">
        <w:trPr>
          <w:trHeight w:val="412"/>
          <w:jc w:val="center"/>
        </w:trPr>
        <w:tc>
          <w:tcPr>
            <w:tcW w:w="283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ФКС-22-12</w:t>
            </w:r>
          </w:p>
        </w:tc>
        <w:tc>
          <w:tcPr>
            <w:tcW w:w="3577"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№5</w:t>
            </w:r>
          </w:p>
        </w:tc>
        <w:tc>
          <w:tcPr>
            <w:tcW w:w="3212" w:type="dxa"/>
            <w:shd w:val="clear" w:color="auto" w:fill="auto"/>
            <w:tcMar>
              <w:top w:w="15" w:type="dxa"/>
              <w:left w:w="108" w:type="dxa"/>
              <w:bottom w:w="0" w:type="dxa"/>
              <w:right w:w="108" w:type="dxa"/>
            </w:tcMar>
            <w:hideMark/>
          </w:tcPr>
          <w:p w:rsidR="00F347B2" w:rsidRPr="009A6B39" w:rsidRDefault="00F347B2" w:rsidP="00F347B2">
            <w:pPr>
              <w:spacing w:before="0" w:after="0" w:line="240" w:lineRule="auto"/>
              <w:ind w:firstLine="709"/>
              <w:jc w:val="both"/>
              <w:rPr>
                <w:rFonts w:ascii="Times New Roman" w:hAnsi="Times New Roman" w:cs="Times New Roman"/>
                <w:bCs/>
                <w:sz w:val="28"/>
                <w:szCs w:val="28"/>
              </w:rPr>
            </w:pPr>
            <w:r w:rsidRPr="009A6B39">
              <w:rPr>
                <w:rFonts w:ascii="Times New Roman" w:hAnsi="Times New Roman" w:cs="Times New Roman"/>
                <w:bCs/>
                <w:sz w:val="28"/>
                <w:szCs w:val="28"/>
                <w:lang w:val="kk-KZ"/>
              </w:rPr>
              <w:t>2,18</w:t>
            </w:r>
          </w:p>
        </w:tc>
      </w:tr>
    </w:tbl>
    <w:p w:rsidR="00F347B2" w:rsidRPr="009A6B39" w:rsidRDefault="00F347B2" w:rsidP="003D3D7F">
      <w:pPr>
        <w:spacing w:before="0" w:after="0" w:line="240" w:lineRule="auto"/>
        <w:ind w:firstLine="709"/>
        <w:jc w:val="both"/>
        <w:rPr>
          <w:rFonts w:ascii="Times New Roman" w:hAnsi="Times New Roman" w:cs="Times New Roman"/>
          <w:bCs/>
          <w:sz w:val="28"/>
          <w:szCs w:val="28"/>
          <w:lang w:val="kk-KZ"/>
        </w:rPr>
      </w:pPr>
    </w:p>
    <w:p w:rsidR="005F1391" w:rsidRPr="009A6B39" w:rsidRDefault="005F1391" w:rsidP="005F139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Бақылау жұмысы (коллоквиум) арқылы білім алушылардың білім бағалауда сабаққа ынтасының бар екендігін көруге болады. </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«Анатомия, спорттық морфология негіздері» пәні бойынша пәндік дағдының қалыптасуының бастапқы деңгейі:</w:t>
      </w:r>
      <w:r w:rsidR="00F6439B" w:rsidRPr="009A6B39">
        <w:rPr>
          <w:rFonts w:ascii="Times New Roman" w:hAnsi="Times New Roman" w:cs="Times New Roman"/>
          <w:bCs/>
          <w:sz w:val="28"/>
          <w:szCs w:val="28"/>
          <w:lang w:val="kk-KZ"/>
        </w:rPr>
        <w:t xml:space="preserve"> </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бақылау;</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білім алушыларды тестілеу;</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білім алушылардан сауалнама жүргізу;</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практикалық және зертханалық тапсырмаларды орындау арқылы жүргізілді.</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Бақылау жүргізу білімді диагностикалауда тиімдірек болды, себебі оқу үдерісі барысында білім алушылардың іс-әрекетін бақылап (берілген тапсырмаларды орындауы, материалды игеруі, оқытушыға сұрақ қою және т.б.), әңгімелесу жұмыстары оқытушылармен және білім алушылармен де жүргізілді. Бұл жұмыстар экспериментті дұрыс жоспарлауға әсерін тигізді. Бағалау бес баллдық жүйе бойынша жүргізілді. Нақты тоқталатын болсақ:</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- 2 балл — сапалық белгілердің сипаты айқын байқалмайды;</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- 3 балл — көрсеткіштердің әлсіз байқалауы;</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- 4 балл — орташа көрсеткіш;</w:t>
      </w:r>
    </w:p>
    <w:p w:rsidR="005F1391" w:rsidRPr="009A6B39" w:rsidRDefault="005F1391" w:rsidP="00604AD1">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- 5 балл — сапа көрсеткіші айқын байқалады (кесте </w:t>
      </w:r>
      <w:r w:rsidR="00604AD1" w:rsidRPr="009A6B39">
        <w:rPr>
          <w:rFonts w:ascii="Times New Roman" w:hAnsi="Times New Roman" w:cs="Times New Roman"/>
          <w:bCs/>
          <w:sz w:val="28"/>
          <w:szCs w:val="28"/>
          <w:lang w:val="kk-KZ"/>
        </w:rPr>
        <w:t>24</w:t>
      </w:r>
      <w:r w:rsidRPr="009A6B39">
        <w:rPr>
          <w:rFonts w:ascii="Times New Roman" w:hAnsi="Times New Roman" w:cs="Times New Roman"/>
          <w:bCs/>
          <w:sz w:val="28"/>
          <w:szCs w:val="28"/>
          <w:lang w:val="kk-KZ"/>
        </w:rPr>
        <w:t>).</w:t>
      </w:r>
    </w:p>
    <w:p w:rsidR="005F1391" w:rsidRPr="009A6B39" w:rsidRDefault="005F1391" w:rsidP="005F1391">
      <w:pPr>
        <w:spacing w:before="0" w:after="0" w:line="240" w:lineRule="auto"/>
        <w:jc w:val="both"/>
        <w:rPr>
          <w:rFonts w:ascii="Times New Roman" w:hAnsi="Times New Roman" w:cs="Times New Roman"/>
          <w:bCs/>
          <w:sz w:val="28"/>
          <w:szCs w:val="28"/>
          <w:lang w:val="kk-KZ"/>
        </w:rPr>
      </w:pPr>
    </w:p>
    <w:p w:rsidR="001A2DBF" w:rsidRPr="009A6B39" w:rsidRDefault="009A4668"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w:t>
      </w:r>
      <w:r w:rsidR="00604AD1" w:rsidRPr="009A6B39">
        <w:rPr>
          <w:rFonts w:ascii="Times New Roman" w:hAnsi="Times New Roman" w:cs="Times New Roman"/>
          <w:bCs/>
          <w:sz w:val="28"/>
          <w:szCs w:val="28"/>
          <w:lang w:val="kk-KZ"/>
        </w:rPr>
        <w:t xml:space="preserve">24 </w:t>
      </w:r>
      <w:r w:rsidR="00E83590"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Эксперименттің айқындаушы</w:t>
      </w:r>
      <w:r w:rsidR="0006697C" w:rsidRPr="009A6B39">
        <w:rPr>
          <w:rFonts w:ascii="Times New Roman" w:hAnsi="Times New Roman" w:cs="Times New Roman"/>
          <w:bCs/>
          <w:sz w:val="28"/>
          <w:szCs w:val="28"/>
          <w:lang w:val="kk-KZ"/>
        </w:rPr>
        <w:t xml:space="preserve"> кезеңінде </w:t>
      </w:r>
      <w:r w:rsidR="006C4A4F" w:rsidRPr="009A6B39">
        <w:rPr>
          <w:rFonts w:ascii="Times New Roman" w:hAnsi="Times New Roman" w:cs="Times New Roman"/>
          <w:bCs/>
          <w:sz w:val="28"/>
          <w:szCs w:val="28"/>
          <w:lang w:val="kk-KZ"/>
        </w:rPr>
        <w:t>пәндік дағдының қалыптасу деңгейін диагностикалау нәтижесі</w:t>
      </w:r>
    </w:p>
    <w:p w:rsidR="006C4A4F" w:rsidRPr="009A6B39" w:rsidRDefault="006C4A4F" w:rsidP="003D3D7F">
      <w:pPr>
        <w:spacing w:before="0" w:after="0" w:line="240" w:lineRule="auto"/>
        <w:jc w:val="both"/>
        <w:rPr>
          <w:rFonts w:ascii="Times New Roman" w:hAnsi="Times New Roman" w:cs="Times New Roman"/>
          <w:bCs/>
          <w:sz w:val="28"/>
          <w:szCs w:val="28"/>
          <w:lang w:val="kk-KZ"/>
        </w:rPr>
      </w:pPr>
    </w:p>
    <w:tbl>
      <w:tblPr>
        <w:tblStyle w:val="a5"/>
        <w:tblW w:w="0" w:type="auto"/>
        <w:tblLook w:val="04A0" w:firstRow="1" w:lastRow="0" w:firstColumn="1" w:lastColumn="0" w:noHBand="0" w:noVBand="1"/>
      </w:tblPr>
      <w:tblGrid>
        <w:gridCol w:w="573"/>
        <w:gridCol w:w="1489"/>
        <w:gridCol w:w="957"/>
        <w:gridCol w:w="932"/>
        <w:gridCol w:w="957"/>
        <w:gridCol w:w="932"/>
        <w:gridCol w:w="963"/>
        <w:gridCol w:w="936"/>
        <w:gridCol w:w="957"/>
        <w:gridCol w:w="932"/>
      </w:tblGrid>
      <w:tr w:rsidR="009A6B39" w:rsidRPr="009A6B39" w:rsidTr="00673670">
        <w:tc>
          <w:tcPr>
            <w:tcW w:w="2062" w:type="dxa"/>
            <w:gridSpan w:val="2"/>
            <w:vMerge w:val="restart"/>
          </w:tcPr>
          <w:p w:rsidR="006C4A4F" w:rsidRPr="009A6B39" w:rsidRDefault="006C4A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Топ № </w:t>
            </w:r>
          </w:p>
        </w:tc>
        <w:tc>
          <w:tcPr>
            <w:tcW w:w="7566" w:type="dxa"/>
            <w:gridSpan w:val="8"/>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деңгей</w:t>
            </w:r>
          </w:p>
        </w:tc>
      </w:tr>
      <w:tr w:rsidR="009A6B39" w:rsidRPr="009A6B39" w:rsidTr="00673670">
        <w:tc>
          <w:tcPr>
            <w:tcW w:w="2062" w:type="dxa"/>
            <w:gridSpan w:val="2"/>
            <w:vMerge/>
          </w:tcPr>
          <w:p w:rsidR="006C4A4F" w:rsidRPr="009A6B39" w:rsidRDefault="006C4A4F" w:rsidP="003D3D7F">
            <w:pPr>
              <w:spacing w:before="0"/>
              <w:jc w:val="both"/>
              <w:rPr>
                <w:rFonts w:ascii="Times New Roman" w:hAnsi="Times New Roman" w:cs="Times New Roman"/>
                <w:bCs/>
                <w:sz w:val="28"/>
                <w:szCs w:val="28"/>
                <w:lang w:val="kk-KZ"/>
              </w:rPr>
            </w:pPr>
          </w:p>
        </w:tc>
        <w:tc>
          <w:tcPr>
            <w:tcW w:w="1889" w:type="dxa"/>
            <w:gridSpan w:val="2"/>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889" w:type="dxa"/>
            <w:gridSpan w:val="2"/>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899" w:type="dxa"/>
            <w:gridSpan w:val="2"/>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889" w:type="dxa"/>
            <w:gridSpan w:val="2"/>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Жоғары</w:t>
            </w:r>
          </w:p>
        </w:tc>
      </w:tr>
      <w:tr w:rsidR="009A6B39" w:rsidRPr="009A6B39" w:rsidTr="00673670">
        <w:tc>
          <w:tcPr>
            <w:tcW w:w="2062" w:type="dxa"/>
            <w:gridSpan w:val="2"/>
            <w:vMerge/>
          </w:tcPr>
          <w:p w:rsidR="006C4A4F" w:rsidRPr="009A6B39" w:rsidRDefault="006C4A4F" w:rsidP="003D3D7F">
            <w:pPr>
              <w:spacing w:before="0"/>
              <w:jc w:val="both"/>
              <w:rPr>
                <w:rFonts w:ascii="Times New Roman" w:hAnsi="Times New Roman" w:cs="Times New Roman"/>
                <w:bCs/>
                <w:sz w:val="28"/>
                <w:szCs w:val="28"/>
                <w:lang w:val="kk-KZ"/>
              </w:rPr>
            </w:pPr>
          </w:p>
        </w:tc>
        <w:tc>
          <w:tcPr>
            <w:tcW w:w="957"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32"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957"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32"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963"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36"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957"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32"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1B58AC">
        <w:tc>
          <w:tcPr>
            <w:tcW w:w="2062" w:type="dxa"/>
            <w:gridSpan w:val="2"/>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957"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57"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32"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63"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936"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57"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932" w:type="dxa"/>
            <w:tcBorders>
              <w:bottom w:val="single" w:sz="4" w:space="0" w:color="auto"/>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r>
      <w:tr w:rsidR="009A6B39" w:rsidRPr="009A6B39" w:rsidTr="00673670">
        <w:tc>
          <w:tcPr>
            <w:tcW w:w="573" w:type="dxa"/>
            <w:vMerge w:val="restart"/>
          </w:tcPr>
          <w:p w:rsidR="006C4A4F" w:rsidRPr="009A6B39" w:rsidRDefault="006C4A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489"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r w:rsidR="00056EB7" w:rsidRPr="009A6B39">
              <w:rPr>
                <w:rFonts w:ascii="Times New Roman" w:hAnsi="Times New Roman" w:cs="Times New Roman"/>
                <w:bCs/>
                <w:sz w:val="28"/>
                <w:szCs w:val="28"/>
                <w:lang w:val="kk-KZ"/>
              </w:rPr>
              <w:t>1э</w:t>
            </w:r>
          </w:p>
        </w:tc>
        <w:tc>
          <w:tcPr>
            <w:tcW w:w="957" w:type="dxa"/>
          </w:tcPr>
          <w:p w:rsidR="006C4A4F" w:rsidRPr="009A6B39" w:rsidRDefault="00413CAD"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32" w:type="dxa"/>
          </w:tcPr>
          <w:p w:rsidR="006C4A4F" w:rsidRPr="009A6B39" w:rsidRDefault="0036040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8,5</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18</w:t>
            </w:r>
          </w:p>
        </w:tc>
        <w:tc>
          <w:tcPr>
            <w:tcW w:w="932"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51,5</w:t>
            </w:r>
          </w:p>
        </w:tc>
        <w:tc>
          <w:tcPr>
            <w:tcW w:w="963" w:type="dxa"/>
          </w:tcPr>
          <w:p w:rsidR="006C4A4F" w:rsidRPr="009A6B39" w:rsidRDefault="00413CAD"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936"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34,3</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Pr>
          <w:p w:rsidR="006C4A4F" w:rsidRPr="009A6B39" w:rsidRDefault="0036040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5,7</w:t>
            </w:r>
          </w:p>
        </w:tc>
      </w:tr>
      <w:tr w:rsidR="009A6B39" w:rsidRPr="009A6B39" w:rsidTr="00673670">
        <w:tc>
          <w:tcPr>
            <w:tcW w:w="573" w:type="dxa"/>
            <w:vMerge/>
          </w:tcPr>
          <w:p w:rsidR="006C4A4F" w:rsidRPr="009A6B39" w:rsidRDefault="006C4A4F" w:rsidP="003D3D7F">
            <w:pPr>
              <w:spacing w:before="0"/>
              <w:jc w:val="both"/>
              <w:rPr>
                <w:rFonts w:ascii="Times New Roman" w:hAnsi="Times New Roman" w:cs="Times New Roman"/>
                <w:bCs/>
                <w:sz w:val="28"/>
                <w:szCs w:val="28"/>
                <w:lang w:val="kk-KZ"/>
              </w:rPr>
            </w:pPr>
          </w:p>
        </w:tc>
        <w:tc>
          <w:tcPr>
            <w:tcW w:w="1489"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r w:rsidR="00056EB7" w:rsidRPr="009A6B39">
              <w:rPr>
                <w:rFonts w:ascii="Times New Roman" w:hAnsi="Times New Roman" w:cs="Times New Roman"/>
                <w:bCs/>
                <w:sz w:val="28"/>
                <w:szCs w:val="28"/>
                <w:lang w:val="kk-KZ"/>
              </w:rPr>
              <w:t>2э</w:t>
            </w:r>
          </w:p>
        </w:tc>
        <w:tc>
          <w:tcPr>
            <w:tcW w:w="957" w:type="dxa"/>
          </w:tcPr>
          <w:p w:rsidR="006C4A4F" w:rsidRPr="009A6B39" w:rsidRDefault="00413CAD"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8,3</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32"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54,2</w:t>
            </w:r>
          </w:p>
        </w:tc>
        <w:tc>
          <w:tcPr>
            <w:tcW w:w="963" w:type="dxa"/>
          </w:tcPr>
          <w:p w:rsidR="006C4A4F" w:rsidRPr="009A6B39" w:rsidRDefault="00413CAD"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36"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29,2</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8,3</w:t>
            </w:r>
          </w:p>
        </w:tc>
      </w:tr>
      <w:tr w:rsidR="009A6B39" w:rsidRPr="009A6B39" w:rsidTr="00673670">
        <w:tc>
          <w:tcPr>
            <w:tcW w:w="573" w:type="dxa"/>
            <w:vMerge/>
          </w:tcPr>
          <w:p w:rsidR="006C4A4F" w:rsidRPr="009A6B39" w:rsidRDefault="006C4A4F" w:rsidP="003D3D7F">
            <w:pPr>
              <w:spacing w:before="0"/>
              <w:jc w:val="both"/>
              <w:rPr>
                <w:rFonts w:ascii="Times New Roman" w:hAnsi="Times New Roman" w:cs="Times New Roman"/>
                <w:bCs/>
                <w:sz w:val="28"/>
                <w:szCs w:val="28"/>
                <w:lang w:val="kk-KZ"/>
              </w:rPr>
            </w:pPr>
          </w:p>
        </w:tc>
        <w:tc>
          <w:tcPr>
            <w:tcW w:w="1489" w:type="dxa"/>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r w:rsidR="00056EB7" w:rsidRPr="009A6B39">
              <w:rPr>
                <w:rFonts w:ascii="Times New Roman" w:hAnsi="Times New Roman" w:cs="Times New Roman"/>
                <w:bCs/>
                <w:sz w:val="28"/>
                <w:szCs w:val="28"/>
                <w:lang w:val="kk-KZ"/>
              </w:rPr>
              <w:t>3э</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32"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14,3</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932"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45,7</w:t>
            </w:r>
          </w:p>
        </w:tc>
        <w:tc>
          <w:tcPr>
            <w:tcW w:w="963"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936" w:type="dxa"/>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40</w:t>
            </w:r>
          </w:p>
        </w:tc>
        <w:tc>
          <w:tcPr>
            <w:tcW w:w="957" w:type="dxa"/>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932" w:type="dxa"/>
          </w:tcPr>
          <w:p w:rsidR="006C4A4F" w:rsidRPr="009A6B39" w:rsidRDefault="006C4A4F" w:rsidP="003D3D7F">
            <w:pPr>
              <w:spacing w:before="0"/>
              <w:jc w:val="center"/>
              <w:rPr>
                <w:rFonts w:ascii="Times New Roman" w:hAnsi="Times New Roman" w:cs="Times New Roman"/>
                <w:bCs/>
                <w:sz w:val="28"/>
                <w:szCs w:val="28"/>
                <w:lang w:val="kk-KZ"/>
              </w:rPr>
            </w:pPr>
          </w:p>
        </w:tc>
      </w:tr>
      <w:tr w:rsidR="009A6B39" w:rsidRPr="009A6B39" w:rsidTr="001B58AC">
        <w:tc>
          <w:tcPr>
            <w:tcW w:w="573" w:type="dxa"/>
            <w:vMerge/>
            <w:tcBorders>
              <w:bottom w:val="nil"/>
            </w:tcBorders>
          </w:tcPr>
          <w:p w:rsidR="006C4A4F" w:rsidRPr="009A6B39" w:rsidRDefault="006C4A4F" w:rsidP="003D3D7F">
            <w:pPr>
              <w:spacing w:before="0"/>
              <w:jc w:val="both"/>
              <w:rPr>
                <w:rFonts w:ascii="Times New Roman" w:hAnsi="Times New Roman" w:cs="Times New Roman"/>
                <w:bCs/>
                <w:sz w:val="28"/>
                <w:szCs w:val="28"/>
                <w:lang w:val="kk-KZ"/>
              </w:rPr>
            </w:pPr>
          </w:p>
        </w:tc>
        <w:tc>
          <w:tcPr>
            <w:tcW w:w="1489" w:type="dxa"/>
            <w:tcBorders>
              <w:bottom w:val="nil"/>
            </w:tcBorders>
          </w:tcPr>
          <w:p w:rsidR="006C4A4F" w:rsidRPr="009A6B39" w:rsidRDefault="006C4A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r w:rsidR="00056EB7" w:rsidRPr="009A6B39">
              <w:rPr>
                <w:rFonts w:ascii="Times New Roman" w:hAnsi="Times New Roman" w:cs="Times New Roman"/>
                <w:bCs/>
                <w:sz w:val="28"/>
                <w:szCs w:val="28"/>
                <w:lang w:val="kk-KZ"/>
              </w:rPr>
              <w:t>4э</w:t>
            </w:r>
          </w:p>
        </w:tc>
        <w:tc>
          <w:tcPr>
            <w:tcW w:w="957" w:type="dxa"/>
            <w:tcBorders>
              <w:bottom w:val="nil"/>
            </w:tcBorders>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32" w:type="dxa"/>
            <w:tcBorders>
              <w:bottom w:val="nil"/>
            </w:tcBorders>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14,7</w:t>
            </w:r>
          </w:p>
        </w:tc>
        <w:tc>
          <w:tcPr>
            <w:tcW w:w="957" w:type="dxa"/>
            <w:tcBorders>
              <w:bottom w:val="nil"/>
            </w:tcBorders>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32" w:type="dxa"/>
            <w:tcBorders>
              <w:bottom w:val="nil"/>
            </w:tcBorders>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38,2</w:t>
            </w:r>
          </w:p>
        </w:tc>
        <w:tc>
          <w:tcPr>
            <w:tcW w:w="963" w:type="dxa"/>
            <w:tcBorders>
              <w:bottom w:val="nil"/>
            </w:tcBorders>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936" w:type="dxa"/>
            <w:tcBorders>
              <w:bottom w:val="nil"/>
            </w:tcBorders>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44,2</w:t>
            </w:r>
          </w:p>
        </w:tc>
        <w:tc>
          <w:tcPr>
            <w:tcW w:w="957" w:type="dxa"/>
            <w:tcBorders>
              <w:bottom w:val="nil"/>
            </w:tcBorders>
          </w:tcPr>
          <w:p w:rsidR="006C4A4F" w:rsidRPr="009A6B39" w:rsidRDefault="00086FB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932" w:type="dxa"/>
            <w:tcBorders>
              <w:bottom w:val="nil"/>
            </w:tcBorders>
          </w:tcPr>
          <w:p w:rsidR="006C4A4F" w:rsidRPr="009A6B39" w:rsidRDefault="002D311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2,9</w:t>
            </w:r>
          </w:p>
        </w:tc>
      </w:tr>
    </w:tbl>
    <w:p w:rsidR="00604AD1" w:rsidRPr="009A6B39" w:rsidRDefault="00604AD1" w:rsidP="00604AD1">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24-кестенің жалғасы</w:t>
      </w:r>
    </w:p>
    <w:p w:rsidR="00604AD1" w:rsidRPr="009A6B39" w:rsidRDefault="00604AD1" w:rsidP="00604AD1">
      <w:pPr>
        <w:spacing w:before="0" w:after="0" w:line="240" w:lineRule="auto"/>
        <w:jc w:val="both"/>
        <w:rPr>
          <w:rFonts w:ascii="Times New Roman" w:hAnsi="Times New Roman" w:cs="Times New Roman"/>
          <w:bCs/>
          <w:sz w:val="28"/>
          <w:szCs w:val="28"/>
          <w:lang w:val="kk-KZ"/>
        </w:rPr>
      </w:pPr>
    </w:p>
    <w:tbl>
      <w:tblPr>
        <w:tblStyle w:val="a5"/>
        <w:tblW w:w="0" w:type="auto"/>
        <w:tblLook w:val="04A0" w:firstRow="1" w:lastRow="0" w:firstColumn="1" w:lastColumn="0" w:noHBand="0" w:noVBand="1"/>
      </w:tblPr>
      <w:tblGrid>
        <w:gridCol w:w="573"/>
        <w:gridCol w:w="1489"/>
        <w:gridCol w:w="957"/>
        <w:gridCol w:w="932"/>
        <w:gridCol w:w="957"/>
        <w:gridCol w:w="932"/>
        <w:gridCol w:w="963"/>
        <w:gridCol w:w="936"/>
        <w:gridCol w:w="957"/>
        <w:gridCol w:w="932"/>
      </w:tblGrid>
      <w:tr w:rsidR="009A6B39" w:rsidRPr="009A6B39" w:rsidTr="00AA7C93">
        <w:tc>
          <w:tcPr>
            <w:tcW w:w="2062" w:type="dxa"/>
            <w:gridSpan w:val="2"/>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r>
      <w:tr w:rsidR="009A6B39" w:rsidRPr="009A6B39" w:rsidTr="00673670">
        <w:tc>
          <w:tcPr>
            <w:tcW w:w="573" w:type="dxa"/>
            <w:vMerge w:val="restart"/>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№5э</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2,8</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52,8</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30,6</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13,8</w:t>
            </w:r>
          </w:p>
        </w:tc>
      </w:tr>
      <w:tr w:rsidR="009A6B39" w:rsidRPr="009A6B39" w:rsidTr="00673670">
        <w:tc>
          <w:tcPr>
            <w:tcW w:w="573" w:type="dxa"/>
            <w:vMerge/>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9,7</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79</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48,4</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59</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34,6</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7,3</w:t>
            </w:r>
          </w:p>
        </w:tc>
      </w:tr>
      <w:tr w:rsidR="009A6B39" w:rsidRPr="009A6B39" w:rsidTr="00673670">
        <w:tc>
          <w:tcPr>
            <w:tcW w:w="573" w:type="dxa"/>
            <w:vMerge w:val="restart"/>
          </w:tcPr>
          <w:p w:rsidR="001B58AC" w:rsidRPr="009A6B39" w:rsidRDefault="001B58AC" w:rsidP="001B58AC">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№1б</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11,5</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34,2</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42,8</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11,5</w:t>
            </w:r>
          </w:p>
        </w:tc>
      </w:tr>
      <w:tr w:rsidR="009A6B39" w:rsidRPr="009A6B39" w:rsidTr="00673670">
        <w:tc>
          <w:tcPr>
            <w:tcW w:w="573" w:type="dxa"/>
            <w:vMerge/>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№2б</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10,4</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34,5</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48,3</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6,8</w:t>
            </w:r>
          </w:p>
        </w:tc>
      </w:tr>
      <w:tr w:rsidR="009A6B39" w:rsidRPr="009A6B39" w:rsidTr="00673670">
        <w:tc>
          <w:tcPr>
            <w:tcW w:w="573" w:type="dxa"/>
            <w:vMerge/>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№3б</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6,1</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36,4</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48,4</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9,1</w:t>
            </w:r>
          </w:p>
        </w:tc>
      </w:tr>
      <w:tr w:rsidR="009A6B39" w:rsidRPr="009A6B39" w:rsidTr="00673670">
        <w:tc>
          <w:tcPr>
            <w:tcW w:w="573" w:type="dxa"/>
            <w:vMerge/>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№4б</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48</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r>
      <w:tr w:rsidR="009A6B39" w:rsidRPr="009A6B39" w:rsidTr="00673670">
        <w:tc>
          <w:tcPr>
            <w:tcW w:w="573" w:type="dxa"/>
            <w:vMerge/>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№5б</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3,0</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38,2</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47</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11,8</w:t>
            </w:r>
          </w:p>
        </w:tc>
      </w:tr>
      <w:tr w:rsidR="001B58AC" w:rsidRPr="009A6B39" w:rsidTr="00673670">
        <w:tc>
          <w:tcPr>
            <w:tcW w:w="573" w:type="dxa"/>
            <w:vMerge/>
          </w:tcPr>
          <w:p w:rsidR="001B58AC" w:rsidRPr="009A6B39" w:rsidRDefault="001B58AC" w:rsidP="001B58AC">
            <w:pPr>
              <w:spacing w:before="0"/>
              <w:jc w:val="both"/>
              <w:rPr>
                <w:rFonts w:ascii="Times New Roman" w:hAnsi="Times New Roman" w:cs="Times New Roman"/>
                <w:bCs/>
                <w:sz w:val="28"/>
                <w:szCs w:val="28"/>
                <w:lang w:val="kk-KZ"/>
              </w:rPr>
            </w:pPr>
          </w:p>
        </w:tc>
        <w:tc>
          <w:tcPr>
            <w:tcW w:w="1489"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56</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35,8</w:t>
            </w:r>
          </w:p>
        </w:tc>
        <w:tc>
          <w:tcPr>
            <w:tcW w:w="963"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73</w:t>
            </w:r>
          </w:p>
        </w:tc>
        <w:tc>
          <w:tcPr>
            <w:tcW w:w="936"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47</w:t>
            </w:r>
          </w:p>
        </w:tc>
        <w:tc>
          <w:tcPr>
            <w:tcW w:w="957"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932" w:type="dxa"/>
          </w:tcPr>
          <w:p w:rsidR="001B58AC" w:rsidRPr="009A6B39" w:rsidRDefault="001B58AC" w:rsidP="001B58AC">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10,20</w:t>
            </w:r>
          </w:p>
        </w:tc>
      </w:tr>
    </w:tbl>
    <w:p w:rsidR="00B56860" w:rsidRPr="009A6B39" w:rsidRDefault="00B56860" w:rsidP="003D3D7F">
      <w:pPr>
        <w:spacing w:before="0" w:after="0" w:line="240" w:lineRule="auto"/>
        <w:jc w:val="both"/>
        <w:rPr>
          <w:rFonts w:ascii="Times New Roman" w:hAnsi="Times New Roman" w:cs="Times New Roman"/>
          <w:bCs/>
          <w:sz w:val="28"/>
          <w:szCs w:val="28"/>
          <w:lang w:val="kk-KZ"/>
        </w:rPr>
      </w:pPr>
    </w:p>
    <w:p w:rsidR="007D7CFC" w:rsidRPr="009A6B39" w:rsidRDefault="007D7CFC" w:rsidP="007D7CFC">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Бақылау тобы мен эксперименттік топқа Қорқыт Ата атындағы Қызылорда университетінің «Дене шынықтыру және спорт» білім беру бағдарламасы 1-курс студенттеріне өтетін «Анатомия, спорттық морфология негіздері» пәні алынды. Оқу материалдарының бастапқы сегіз аптасының мазмұны ұқсас. Бақылау тобында кейбір көрсеткіштердің (сурет 30) жоғары болуы студенттердің іс-тәжірибеден өткендігі және базалық пәндердің көп бөлігін игергендігімен түсіндіріледі деп ойлаймыз.</w:t>
      </w:r>
    </w:p>
    <w:p w:rsidR="00623335" w:rsidRPr="009A6B39" w:rsidRDefault="00623335" w:rsidP="007D7CFC">
      <w:pPr>
        <w:spacing w:before="0" w:after="0" w:line="240" w:lineRule="auto"/>
        <w:ind w:firstLine="708"/>
        <w:jc w:val="both"/>
        <w:rPr>
          <w:rFonts w:ascii="Times New Roman" w:hAnsi="Times New Roman" w:cs="Times New Roman"/>
          <w:bCs/>
          <w:sz w:val="28"/>
          <w:szCs w:val="28"/>
          <w:lang w:val="kk-KZ"/>
        </w:rPr>
      </w:pPr>
    </w:p>
    <w:p w:rsidR="00B56860" w:rsidRPr="009A6B39" w:rsidRDefault="006743C5"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noProof/>
          <w:sz w:val="28"/>
          <w:szCs w:val="28"/>
          <w:lang w:eastAsia="ru-RU"/>
        </w:rPr>
        <w:drawing>
          <wp:anchor distT="0" distB="0" distL="114300" distR="114300" simplePos="0" relativeHeight="251624960" behindDoc="1" locked="0" layoutInCell="1" allowOverlap="1" wp14:anchorId="3FB36CF1" wp14:editId="6167229B">
            <wp:simplePos x="0" y="0"/>
            <wp:positionH relativeFrom="margin">
              <wp:posOffset>24765</wp:posOffset>
            </wp:positionH>
            <wp:positionV relativeFrom="paragraph">
              <wp:posOffset>92075</wp:posOffset>
            </wp:positionV>
            <wp:extent cx="2750820" cy="2067560"/>
            <wp:effectExtent l="19050" t="0" r="11430" b="8890"/>
            <wp:wrapTight wrapText="bothSides">
              <wp:wrapPolygon edited="0">
                <wp:start x="-150" y="0"/>
                <wp:lineTo x="-150" y="21693"/>
                <wp:lineTo x="21690" y="21693"/>
                <wp:lineTo x="21690" y="0"/>
                <wp:lineTo x="-150" y="0"/>
              </wp:wrapPolygon>
            </wp:wrapTight>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Pr="009A6B39">
        <w:rPr>
          <w:rFonts w:ascii="Times New Roman" w:hAnsi="Times New Roman" w:cs="Times New Roman"/>
          <w:bCs/>
          <w:noProof/>
          <w:sz w:val="28"/>
          <w:szCs w:val="28"/>
          <w:lang w:eastAsia="ru-RU"/>
        </w:rPr>
        <w:drawing>
          <wp:anchor distT="0" distB="0" distL="114300" distR="114300" simplePos="0" relativeHeight="251625984" behindDoc="1" locked="0" layoutInCell="1" allowOverlap="1" wp14:anchorId="4ECC12E1" wp14:editId="05FD2F23">
            <wp:simplePos x="0" y="0"/>
            <wp:positionH relativeFrom="margin">
              <wp:posOffset>2966085</wp:posOffset>
            </wp:positionH>
            <wp:positionV relativeFrom="paragraph">
              <wp:posOffset>119380</wp:posOffset>
            </wp:positionV>
            <wp:extent cx="2750820" cy="2040255"/>
            <wp:effectExtent l="19050" t="0" r="11430" b="0"/>
            <wp:wrapTight wrapText="bothSides">
              <wp:wrapPolygon edited="0">
                <wp:start x="-150" y="0"/>
                <wp:lineTo x="-150" y="21580"/>
                <wp:lineTo x="21690" y="21580"/>
                <wp:lineTo x="21690" y="0"/>
                <wp:lineTo x="-150" y="0"/>
              </wp:wrapPolygon>
            </wp:wrapTight>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p>
    <w:p w:rsidR="00B56860" w:rsidRPr="009A6B39" w:rsidRDefault="00B56860" w:rsidP="003D3D7F">
      <w:pPr>
        <w:spacing w:before="0" w:after="0" w:line="240" w:lineRule="auto"/>
        <w:jc w:val="both"/>
        <w:rPr>
          <w:rFonts w:ascii="Times New Roman" w:hAnsi="Times New Roman" w:cs="Times New Roman"/>
          <w:bCs/>
          <w:sz w:val="28"/>
          <w:szCs w:val="28"/>
          <w:lang w:val="kk-KZ"/>
        </w:rPr>
      </w:pPr>
    </w:p>
    <w:p w:rsidR="006743C5" w:rsidRPr="009A6B39" w:rsidRDefault="006743C5" w:rsidP="003D3D7F">
      <w:pPr>
        <w:spacing w:before="0" w:after="0" w:line="240" w:lineRule="auto"/>
        <w:jc w:val="both"/>
        <w:rPr>
          <w:rFonts w:ascii="Times New Roman" w:hAnsi="Times New Roman" w:cs="Times New Roman"/>
          <w:bCs/>
          <w:sz w:val="28"/>
          <w:szCs w:val="28"/>
          <w:lang w:val="kk-KZ"/>
        </w:rPr>
      </w:pPr>
    </w:p>
    <w:p w:rsidR="00D128B5" w:rsidRPr="009A6B39" w:rsidRDefault="004131A7" w:rsidP="003D3D7F">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Эксперименттік топ</w:t>
      </w:r>
      <w:r w:rsidR="00D128B5"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 xml:space="preserve">    </w:t>
      </w:r>
      <w:r w:rsidR="00D128B5"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Бақылау топ</w:t>
      </w:r>
    </w:p>
    <w:p w:rsidR="00D128B5" w:rsidRPr="009A6B39" w:rsidRDefault="00D128B5" w:rsidP="003D3D7F">
      <w:pPr>
        <w:spacing w:before="0" w:after="0" w:line="240" w:lineRule="auto"/>
        <w:jc w:val="center"/>
        <w:rPr>
          <w:rFonts w:ascii="Times New Roman" w:hAnsi="Times New Roman" w:cs="Times New Roman"/>
          <w:bCs/>
          <w:sz w:val="18"/>
          <w:szCs w:val="18"/>
          <w:lang w:val="kk-KZ"/>
        </w:rPr>
      </w:pPr>
    </w:p>
    <w:p w:rsidR="0098637E" w:rsidRPr="009A6B39" w:rsidRDefault="0098637E" w:rsidP="003D3D7F">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Сурет </w:t>
      </w:r>
      <w:r w:rsidR="002A7CB3" w:rsidRPr="009A6B39">
        <w:rPr>
          <w:rFonts w:ascii="Times New Roman" w:hAnsi="Times New Roman" w:cs="Times New Roman"/>
          <w:bCs/>
          <w:sz w:val="28"/>
          <w:szCs w:val="28"/>
          <w:lang w:val="kk-KZ"/>
        </w:rPr>
        <w:t>30</w:t>
      </w:r>
      <w:r w:rsidR="00674BCC"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Эксперименттің айқындаушы кезеңінде пәндік дағдының қалыптасу деңгейі</w:t>
      </w:r>
    </w:p>
    <w:p w:rsidR="00846DC5" w:rsidRPr="009A6B39" w:rsidRDefault="00846DC5" w:rsidP="00846DC5">
      <w:pPr>
        <w:spacing w:before="0" w:after="0" w:line="240" w:lineRule="auto"/>
        <w:jc w:val="center"/>
        <w:rPr>
          <w:rFonts w:ascii="Times New Roman" w:hAnsi="Times New Roman" w:cs="Times New Roman"/>
          <w:bCs/>
          <w:sz w:val="28"/>
          <w:szCs w:val="28"/>
          <w:lang w:val="kk-KZ"/>
        </w:rPr>
      </w:pPr>
    </w:p>
    <w:p w:rsidR="007D7CFC" w:rsidRPr="009A6B39" w:rsidRDefault="007D7CFC" w:rsidP="007D7CFC">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Пәндік дағдының критерийлеріне сәйкес шкала құрастырылды. Есептеу шкаласы ЖОО-да қолданыстағы білім алушылардың білімін бағалау шкаласы негізінде жасалды. Келесі атқарылған зерттеу жұмысы шкалаға сәйкес пәндік дағдыны қалыптастыруға арналған мотивациялық компонент бойынша мотивациялық-құндылық, іс-әрекеттік компонент бойынша </w:t>
      </w:r>
      <w:r w:rsidR="006B11FA" w:rsidRPr="009A6B39">
        <w:rPr>
          <w:rFonts w:ascii="Times New Roman" w:hAnsi="Times New Roman" w:cs="Times New Roman"/>
          <w:bCs/>
          <w:sz w:val="28"/>
          <w:szCs w:val="28"/>
          <w:lang w:val="kk-KZ"/>
        </w:rPr>
        <w:t>іс-әрекеттілік</w:t>
      </w:r>
      <w:r w:rsidRPr="009A6B39">
        <w:rPr>
          <w:rFonts w:ascii="Times New Roman" w:hAnsi="Times New Roman" w:cs="Times New Roman"/>
          <w:bCs/>
          <w:sz w:val="28"/>
          <w:szCs w:val="28"/>
          <w:lang w:val="kk-KZ"/>
        </w:rPr>
        <w:t xml:space="preserve"> </w:t>
      </w:r>
      <w:r w:rsidR="006B11FA" w:rsidRPr="009A6B39">
        <w:rPr>
          <w:rFonts w:ascii="Times New Roman" w:hAnsi="Times New Roman" w:cs="Times New Roman"/>
          <w:bCs/>
          <w:sz w:val="28"/>
          <w:szCs w:val="28"/>
          <w:lang w:val="kk-KZ"/>
        </w:rPr>
        <w:t>деңгейлері</w:t>
      </w:r>
      <w:r w:rsidRPr="009A6B39">
        <w:rPr>
          <w:rFonts w:ascii="Times New Roman" w:hAnsi="Times New Roman" w:cs="Times New Roman"/>
          <w:bCs/>
          <w:sz w:val="28"/>
          <w:szCs w:val="28"/>
          <w:lang w:val="kk-KZ"/>
        </w:rPr>
        <w:t xml:space="preserve"> және рефлексивті компонент бойынша рефлексивті-бағалау критерийлері анықталды (кесте 2</w:t>
      </w:r>
      <w:r w:rsidR="001B58AC" w:rsidRPr="009A6B39">
        <w:rPr>
          <w:rFonts w:ascii="Times New Roman" w:hAnsi="Times New Roman" w:cs="Times New Roman"/>
          <w:bCs/>
          <w:sz w:val="28"/>
          <w:szCs w:val="28"/>
          <w:lang w:val="kk-KZ"/>
        </w:rPr>
        <w:t>5</w:t>
      </w:r>
      <w:r w:rsidRPr="009A6B39">
        <w:rPr>
          <w:rFonts w:ascii="Times New Roman" w:hAnsi="Times New Roman" w:cs="Times New Roman"/>
          <w:bCs/>
          <w:sz w:val="28"/>
          <w:szCs w:val="28"/>
          <w:lang w:val="kk-KZ"/>
        </w:rPr>
        <w:t>).</w:t>
      </w:r>
    </w:p>
    <w:p w:rsidR="007D7CFC" w:rsidRPr="009A6B39" w:rsidRDefault="007D7CFC" w:rsidP="007D7CFC">
      <w:pPr>
        <w:spacing w:before="0" w:after="0" w:line="240" w:lineRule="auto"/>
        <w:jc w:val="center"/>
        <w:rPr>
          <w:rFonts w:ascii="Times New Roman" w:hAnsi="Times New Roman" w:cs="Times New Roman"/>
          <w:bCs/>
          <w:sz w:val="28"/>
          <w:szCs w:val="28"/>
          <w:lang w:val="kk-KZ"/>
        </w:rPr>
      </w:pPr>
    </w:p>
    <w:p w:rsidR="0063302B" w:rsidRPr="009A6B39" w:rsidRDefault="00487A38"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Кесте</w:t>
      </w:r>
      <w:r w:rsidR="00E83590" w:rsidRPr="009A6B39">
        <w:rPr>
          <w:rFonts w:ascii="Times New Roman" w:hAnsi="Times New Roman" w:cs="Times New Roman"/>
          <w:bCs/>
          <w:sz w:val="28"/>
          <w:szCs w:val="28"/>
          <w:lang w:val="kk-KZ"/>
        </w:rPr>
        <w:t xml:space="preserve"> 2</w:t>
      </w:r>
      <w:r w:rsidR="001B58AC" w:rsidRPr="009A6B39">
        <w:rPr>
          <w:rFonts w:ascii="Times New Roman" w:hAnsi="Times New Roman" w:cs="Times New Roman"/>
          <w:bCs/>
          <w:sz w:val="28"/>
          <w:szCs w:val="28"/>
          <w:lang w:val="kk-KZ"/>
        </w:rPr>
        <w:t>5</w:t>
      </w:r>
      <w:r w:rsidR="00846DC5" w:rsidRPr="009A6B39">
        <w:rPr>
          <w:rFonts w:ascii="Times New Roman" w:hAnsi="Times New Roman" w:cs="Times New Roman"/>
          <w:bCs/>
          <w:sz w:val="28"/>
          <w:szCs w:val="28"/>
          <w:lang w:val="kk-KZ"/>
        </w:rPr>
        <w:t xml:space="preserve"> </w:t>
      </w:r>
      <w:r w:rsidR="00E83590" w:rsidRPr="009A6B39">
        <w:rPr>
          <w:rFonts w:ascii="Times New Roman" w:hAnsi="Times New Roman" w:cs="Times New Roman"/>
          <w:bCs/>
          <w:sz w:val="28"/>
          <w:szCs w:val="28"/>
          <w:lang w:val="kk-KZ"/>
        </w:rPr>
        <w:t xml:space="preserve">- </w:t>
      </w:r>
      <w:r w:rsidR="00894196" w:rsidRPr="009A6B39">
        <w:rPr>
          <w:rFonts w:ascii="Times New Roman" w:hAnsi="Times New Roman" w:cs="Times New Roman"/>
          <w:bCs/>
          <w:sz w:val="28"/>
          <w:szCs w:val="28"/>
          <w:lang w:val="kk-KZ"/>
        </w:rPr>
        <w:t>«Дене шынықтыру және спорт»</w:t>
      </w:r>
      <w:r w:rsidR="008D189A" w:rsidRPr="009A6B39">
        <w:rPr>
          <w:rFonts w:ascii="Times New Roman" w:hAnsi="Times New Roman" w:cs="Times New Roman"/>
          <w:bCs/>
          <w:sz w:val="28"/>
          <w:szCs w:val="28"/>
          <w:lang w:val="kk-KZ"/>
        </w:rPr>
        <w:t xml:space="preserve"> БББ білім алушыларының</w:t>
      </w:r>
      <w:r w:rsidRPr="009A6B39">
        <w:rPr>
          <w:rFonts w:ascii="Times New Roman" w:hAnsi="Times New Roman" w:cs="Times New Roman"/>
          <w:bCs/>
          <w:sz w:val="28"/>
          <w:szCs w:val="28"/>
          <w:lang w:val="kk-KZ"/>
        </w:rPr>
        <w:t xml:space="preserve"> «Анатомия, спорттық морфология негіздері» пәні бойынша пәндік дағдының қалыптасу деңгейін бағалау шкаласы</w:t>
      </w:r>
    </w:p>
    <w:p w:rsidR="00E13633" w:rsidRPr="009A6B39" w:rsidRDefault="007D7CFC"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824"/>
        <w:gridCol w:w="2095"/>
        <w:gridCol w:w="2977"/>
      </w:tblGrid>
      <w:tr w:rsidR="009A6B39" w:rsidRPr="009A6B39" w:rsidTr="00D128B5">
        <w:trPr>
          <w:trHeight w:val="30"/>
        </w:trPr>
        <w:tc>
          <w:tcPr>
            <w:tcW w:w="2743"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Әріптік жүйе бойынша бағалар</w:t>
            </w:r>
          </w:p>
        </w:tc>
        <w:tc>
          <w:tcPr>
            <w:tcW w:w="1824"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Балдар (%-тік құрамы)</w:t>
            </w:r>
          </w:p>
        </w:tc>
        <w:tc>
          <w:tcPr>
            <w:tcW w:w="5072" w:type="dxa"/>
            <w:gridSpan w:val="2"/>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lang w:val="kk-KZ"/>
              </w:rPr>
              <w:t>Пәндік дағдының қалыптасу деңгейі</w:t>
            </w:r>
          </w:p>
        </w:tc>
      </w:tr>
      <w:tr w:rsidR="009A6B39" w:rsidRPr="009A6B39" w:rsidTr="00D128B5">
        <w:trPr>
          <w:trHeight w:val="30"/>
        </w:trPr>
        <w:tc>
          <w:tcPr>
            <w:tcW w:w="2743"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А</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 xml:space="preserve"> А-</w:t>
            </w:r>
          </w:p>
        </w:tc>
        <w:tc>
          <w:tcPr>
            <w:tcW w:w="1824"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9</w:t>
            </w:r>
            <w:r w:rsidRPr="009A6B39">
              <w:rPr>
                <w:rFonts w:ascii="Times New Roman" w:hAnsi="Times New Roman" w:cs="Times New Roman"/>
                <w:sz w:val="24"/>
                <w:szCs w:val="24"/>
                <w:lang w:val="kk-KZ"/>
              </w:rPr>
              <w:t>0</w:t>
            </w:r>
            <w:r w:rsidRPr="009A6B39">
              <w:rPr>
                <w:rFonts w:ascii="Times New Roman" w:hAnsi="Times New Roman" w:cs="Times New Roman"/>
                <w:sz w:val="24"/>
                <w:szCs w:val="24"/>
              </w:rPr>
              <w:t>-100</w:t>
            </w:r>
          </w:p>
        </w:tc>
        <w:tc>
          <w:tcPr>
            <w:tcW w:w="2095" w:type="dxa"/>
          </w:tcPr>
          <w:p w:rsidR="006F6E21" w:rsidRPr="009A6B39" w:rsidRDefault="006F6E21" w:rsidP="003D3D7F">
            <w:pPr>
              <w:spacing w:before="0" w:after="0" w:line="240" w:lineRule="auto"/>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Жоғары</w:t>
            </w:r>
          </w:p>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p>
        </w:tc>
        <w:tc>
          <w:tcPr>
            <w:tcW w:w="2977"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Өте жақсы</w:t>
            </w:r>
          </w:p>
        </w:tc>
      </w:tr>
      <w:tr w:rsidR="009A6B39" w:rsidRPr="009A6B39" w:rsidTr="00D128B5">
        <w:trPr>
          <w:trHeight w:val="30"/>
        </w:trPr>
        <w:tc>
          <w:tcPr>
            <w:tcW w:w="2743"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С+</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В-</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В</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 xml:space="preserve"> В+</w:t>
            </w:r>
          </w:p>
        </w:tc>
        <w:tc>
          <w:tcPr>
            <w:tcW w:w="1824"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lang w:val="kk-KZ"/>
              </w:rPr>
              <w:t>74</w:t>
            </w:r>
            <w:r w:rsidRPr="009A6B39">
              <w:rPr>
                <w:rFonts w:ascii="Times New Roman" w:hAnsi="Times New Roman" w:cs="Times New Roman"/>
                <w:sz w:val="24"/>
                <w:szCs w:val="24"/>
              </w:rPr>
              <w:t>-89</w:t>
            </w:r>
          </w:p>
        </w:tc>
        <w:tc>
          <w:tcPr>
            <w:tcW w:w="2095" w:type="dxa"/>
          </w:tcPr>
          <w:p w:rsidR="006F6E21" w:rsidRPr="009A6B39" w:rsidRDefault="006F6E21" w:rsidP="003D3D7F">
            <w:pPr>
              <w:spacing w:before="0" w:after="0" w:line="240" w:lineRule="auto"/>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Жеткілікті</w:t>
            </w:r>
          </w:p>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p>
        </w:tc>
        <w:tc>
          <w:tcPr>
            <w:tcW w:w="2977"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Жақсы</w:t>
            </w:r>
          </w:p>
        </w:tc>
      </w:tr>
      <w:tr w:rsidR="009A6B39" w:rsidRPr="009A6B39" w:rsidTr="00D128B5">
        <w:trPr>
          <w:trHeight w:val="30"/>
        </w:trPr>
        <w:tc>
          <w:tcPr>
            <w:tcW w:w="2743"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D-</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D+</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С-</w:t>
            </w:r>
            <w:r w:rsidRPr="009A6B39">
              <w:rPr>
                <w:rFonts w:ascii="Times New Roman" w:hAnsi="Times New Roman" w:cs="Times New Roman"/>
                <w:sz w:val="24"/>
                <w:szCs w:val="24"/>
                <w:lang w:val="kk-KZ"/>
              </w:rPr>
              <w:t>,</w:t>
            </w:r>
            <w:r w:rsidRPr="009A6B39">
              <w:rPr>
                <w:rFonts w:ascii="Times New Roman" w:hAnsi="Times New Roman" w:cs="Times New Roman"/>
                <w:sz w:val="24"/>
                <w:szCs w:val="24"/>
              </w:rPr>
              <w:t>С</w:t>
            </w:r>
          </w:p>
        </w:tc>
        <w:tc>
          <w:tcPr>
            <w:tcW w:w="1824"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lang w:val="kk-KZ"/>
              </w:rPr>
              <w:t>54</w:t>
            </w:r>
            <w:r w:rsidRPr="009A6B39">
              <w:rPr>
                <w:rFonts w:ascii="Times New Roman" w:hAnsi="Times New Roman" w:cs="Times New Roman"/>
                <w:sz w:val="24"/>
                <w:szCs w:val="24"/>
              </w:rPr>
              <w:t>-69</w:t>
            </w:r>
          </w:p>
        </w:tc>
        <w:tc>
          <w:tcPr>
            <w:tcW w:w="2095" w:type="dxa"/>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орташа</w:t>
            </w:r>
          </w:p>
        </w:tc>
        <w:tc>
          <w:tcPr>
            <w:tcW w:w="2977"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Қанағаттанарлық</w:t>
            </w:r>
          </w:p>
        </w:tc>
      </w:tr>
      <w:tr w:rsidR="009A6B39" w:rsidRPr="009A6B39" w:rsidTr="00D128B5">
        <w:trPr>
          <w:trHeight w:val="30"/>
        </w:trPr>
        <w:tc>
          <w:tcPr>
            <w:tcW w:w="2743" w:type="dxa"/>
            <w:tcMar>
              <w:top w:w="15" w:type="dxa"/>
              <w:left w:w="15" w:type="dxa"/>
              <w:bottom w:w="15" w:type="dxa"/>
              <w:right w:w="15" w:type="dxa"/>
            </w:tcMar>
          </w:tcPr>
          <w:p w:rsidR="006F6E21" w:rsidRPr="009A6B39" w:rsidRDefault="00E13633"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 xml:space="preserve">F </w:t>
            </w:r>
            <w:r w:rsidR="006F6E21" w:rsidRPr="009A6B39">
              <w:rPr>
                <w:rFonts w:ascii="Times New Roman" w:hAnsi="Times New Roman" w:cs="Times New Roman"/>
                <w:sz w:val="24"/>
                <w:szCs w:val="24"/>
              </w:rPr>
              <w:t>FX</w:t>
            </w:r>
          </w:p>
        </w:tc>
        <w:tc>
          <w:tcPr>
            <w:tcW w:w="1824" w:type="dxa"/>
            <w:tcMar>
              <w:top w:w="15" w:type="dxa"/>
              <w:left w:w="15" w:type="dxa"/>
              <w:bottom w:w="15" w:type="dxa"/>
              <w:right w:w="15" w:type="dxa"/>
            </w:tcMar>
          </w:tcPr>
          <w:p w:rsidR="006F6E21" w:rsidRPr="009A6B39" w:rsidRDefault="00E13633"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lang w:val="kk-KZ"/>
              </w:rPr>
              <w:t>0</w:t>
            </w:r>
            <w:r w:rsidR="006F6E21" w:rsidRPr="009A6B39">
              <w:rPr>
                <w:rFonts w:ascii="Times New Roman" w:hAnsi="Times New Roman" w:cs="Times New Roman"/>
                <w:sz w:val="24"/>
                <w:szCs w:val="24"/>
              </w:rPr>
              <w:t>-49</w:t>
            </w:r>
          </w:p>
        </w:tc>
        <w:tc>
          <w:tcPr>
            <w:tcW w:w="2095" w:type="dxa"/>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sz w:val="24"/>
                <w:szCs w:val="24"/>
                <w:lang w:val="kk-KZ"/>
              </w:rPr>
              <w:t>төмен</w:t>
            </w:r>
          </w:p>
        </w:tc>
        <w:tc>
          <w:tcPr>
            <w:tcW w:w="2977" w:type="dxa"/>
            <w:tcMar>
              <w:top w:w="15" w:type="dxa"/>
              <w:left w:w="15" w:type="dxa"/>
              <w:bottom w:w="15" w:type="dxa"/>
              <w:right w:w="15" w:type="dxa"/>
            </w:tcMar>
          </w:tcPr>
          <w:p w:rsidR="006F6E21" w:rsidRPr="009A6B39" w:rsidRDefault="006F6E21" w:rsidP="003D3D7F">
            <w:pPr>
              <w:shd w:val="clear" w:color="auto" w:fill="FFFFFF"/>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rPr>
              <w:t>Қанағаттанарлықсыз</w:t>
            </w:r>
          </w:p>
        </w:tc>
      </w:tr>
    </w:tbl>
    <w:p w:rsidR="008D7F8C" w:rsidRPr="009A6B39" w:rsidRDefault="008D7F8C" w:rsidP="008D7F8C">
      <w:pPr>
        <w:spacing w:before="0" w:after="0" w:line="240" w:lineRule="auto"/>
        <w:ind w:firstLine="709"/>
        <w:jc w:val="both"/>
        <w:rPr>
          <w:rFonts w:ascii="Times New Roman" w:hAnsi="Times New Roman" w:cs="Times New Roman"/>
          <w:sz w:val="28"/>
          <w:szCs w:val="28"/>
          <w:lang w:val="kk-KZ"/>
        </w:rPr>
      </w:pPr>
    </w:p>
    <w:p w:rsidR="008D7F8C" w:rsidRPr="009A6B39" w:rsidRDefault="008D7F8C" w:rsidP="008D7F8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Эксперименттің мотивациялық-құндылық критерийінің қалыптасу динамикасын зерттеу барысында әрбір сабақта бақылау бланкасы тіркеліп отырды. 21-кесте мен 31-диаграммадағы мәліметтерге назар аударатын болсақ, айқындаушы кезеңде төмен көрсеткіш эксперименттік топта 9,8%, ал бақылау тобында 7,6% құрады, бұл аздаған айырмашылықты көрсетеді. Бұл айырмашылықты білім алушылардың оқу курсымен байланыстырдық. Айтылғандай, эксперименттік топқа «Анатомия, спорттық морфология негіздері» пәні 1-курстың 2-ші академиялық кезеңінде, ал бақылау топқа 4-курстың 1-ші академиялық кезеңінде оқытылады. Осындай айырмашылықтар орташа және жеткілікті критерийлер бойынша да байқалады. Ал жоғары көрсеткіш эксперименттік топта 13,4%, ал бақылау тобында 14,7% болды, аздап алшақтық байқалады.</w:t>
      </w:r>
    </w:p>
    <w:p w:rsidR="008D7F8C" w:rsidRPr="009A6B39" w:rsidRDefault="008D7F8C" w:rsidP="008D7F8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Қалыптастырушы кезеңде төмен көрсеткіш бақылау тобында 5,1%, эксперименттік топта 3% болды. Орташа көрсеткіш эксперименттік топта — 34%, бақылау тобында — 51,9%. Қалыптастырушы эксперименттің соңында жоғары деңгейді көрсеткен білім алушылардың үлесі бақылау тобында 16,1%, эксперименттік топта 22,2% құрады. Эксперименттік топтағы білім алушыларда ілгерілеу динамикасы байқалады.</w:t>
      </w:r>
    </w:p>
    <w:p w:rsidR="008D7F8C" w:rsidRPr="009A6B39" w:rsidRDefault="008D7F8C" w:rsidP="008D7F8C">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Эксперименттік бағалау кезеңінде білім алушылардың үлгерім көрсеткіштерінің жоғарылағанын диаграммадан көруге болады. Нақты тоқталсақ, эксперименттік топта жоғары көрсеткішті көрсеткен білім алушылардың үлесі барлық қатысушылардың 25,6%-ын құрады, ал бақылау тобында 19,8% құрады. Эксперимент барысындағы динамика эксперименттік топта жаңа технологияларды қолданумен, ал бақылау тобында курстың теориялық мәліметтерін білім алушылардың қабылдауына байланысты байқалады (сурет 31, кесте 2</w:t>
      </w:r>
      <w:r w:rsidR="001B58AC" w:rsidRPr="009A6B39">
        <w:rPr>
          <w:rFonts w:ascii="Times New Roman" w:hAnsi="Times New Roman" w:cs="Times New Roman"/>
          <w:sz w:val="28"/>
          <w:szCs w:val="28"/>
          <w:lang w:val="kk-KZ"/>
        </w:rPr>
        <w:t>6</w:t>
      </w:r>
      <w:r w:rsidRPr="009A6B39">
        <w:rPr>
          <w:rFonts w:ascii="Times New Roman" w:hAnsi="Times New Roman" w:cs="Times New Roman"/>
          <w:sz w:val="28"/>
          <w:szCs w:val="28"/>
          <w:lang w:val="kk-KZ"/>
        </w:rPr>
        <w:t>).</w:t>
      </w:r>
    </w:p>
    <w:p w:rsidR="008D7F8C" w:rsidRPr="009A6B39" w:rsidRDefault="008D7F8C" w:rsidP="008D7F8C">
      <w:pPr>
        <w:spacing w:before="0" w:after="0" w:line="240" w:lineRule="auto"/>
        <w:ind w:firstLine="709"/>
        <w:jc w:val="both"/>
        <w:rPr>
          <w:rFonts w:ascii="Times New Roman" w:hAnsi="Times New Roman" w:cs="Times New Roman"/>
          <w:sz w:val="28"/>
          <w:szCs w:val="28"/>
          <w:lang w:val="kk-KZ"/>
        </w:rPr>
      </w:pPr>
    </w:p>
    <w:p w:rsidR="006743C5" w:rsidRPr="009A6B39" w:rsidRDefault="006743C5" w:rsidP="003D3D7F">
      <w:pPr>
        <w:spacing w:before="0" w:after="0" w:line="240" w:lineRule="auto"/>
        <w:jc w:val="both"/>
        <w:rPr>
          <w:rFonts w:ascii="Times New Roman" w:hAnsi="Times New Roman" w:cs="Times New Roman"/>
          <w:bCs/>
          <w:sz w:val="28"/>
          <w:szCs w:val="28"/>
          <w:lang w:val="kk-KZ"/>
        </w:rPr>
        <w:sectPr w:rsidR="006743C5" w:rsidRPr="009A6B39" w:rsidSect="0025693B">
          <w:footerReference w:type="default" r:id="rId111"/>
          <w:pgSz w:w="11906" w:h="16838"/>
          <w:pgMar w:top="1134" w:right="567" w:bottom="1134" w:left="1701" w:header="0" w:footer="0" w:gutter="0"/>
          <w:cols w:space="708"/>
          <w:titlePg/>
          <w:docGrid w:linePitch="360"/>
        </w:sectPr>
      </w:pPr>
    </w:p>
    <w:p w:rsidR="005F01E1" w:rsidRPr="009A6B39" w:rsidRDefault="005F01E1"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Кесте  </w:t>
      </w:r>
      <w:r w:rsidR="00E83590" w:rsidRPr="009A6B39">
        <w:rPr>
          <w:rFonts w:ascii="Times New Roman" w:hAnsi="Times New Roman" w:cs="Times New Roman"/>
          <w:bCs/>
          <w:sz w:val="28"/>
          <w:szCs w:val="28"/>
          <w:lang w:val="kk-KZ"/>
        </w:rPr>
        <w:t>2</w:t>
      </w:r>
      <w:r w:rsidR="001B58AC" w:rsidRPr="009A6B39">
        <w:rPr>
          <w:rFonts w:ascii="Times New Roman" w:hAnsi="Times New Roman" w:cs="Times New Roman"/>
          <w:bCs/>
          <w:sz w:val="28"/>
          <w:szCs w:val="28"/>
          <w:lang w:val="kk-KZ"/>
        </w:rPr>
        <w:t>6</w:t>
      </w:r>
      <w:r w:rsidR="007F1EF2" w:rsidRPr="009A6B39">
        <w:rPr>
          <w:rFonts w:ascii="Times New Roman" w:hAnsi="Times New Roman" w:cs="Times New Roman"/>
          <w:bCs/>
          <w:sz w:val="28"/>
          <w:szCs w:val="28"/>
          <w:lang w:val="kk-KZ"/>
        </w:rPr>
        <w:t xml:space="preserve"> </w:t>
      </w:r>
      <w:r w:rsidR="00E83590" w:rsidRPr="009A6B39">
        <w:rPr>
          <w:rFonts w:ascii="Times New Roman" w:hAnsi="Times New Roman" w:cs="Times New Roman"/>
          <w:bCs/>
          <w:sz w:val="28"/>
          <w:szCs w:val="28"/>
          <w:lang w:val="kk-KZ"/>
        </w:rPr>
        <w:t>-</w:t>
      </w:r>
      <w:r w:rsidR="00894196" w:rsidRPr="009A6B39">
        <w:rPr>
          <w:rFonts w:ascii="Times New Roman" w:hAnsi="Times New Roman" w:cs="Times New Roman"/>
          <w:bCs/>
          <w:sz w:val="28"/>
          <w:szCs w:val="28"/>
          <w:lang w:val="kk-KZ"/>
        </w:rPr>
        <w:t xml:space="preserve"> «Дене</w:t>
      </w:r>
      <w:r w:rsidR="008D7F8C" w:rsidRPr="009A6B39">
        <w:rPr>
          <w:rFonts w:ascii="Times New Roman" w:hAnsi="Times New Roman" w:cs="Times New Roman"/>
          <w:bCs/>
          <w:sz w:val="28"/>
          <w:szCs w:val="28"/>
          <w:lang w:val="kk-KZ"/>
        </w:rPr>
        <w:t xml:space="preserve"> </w:t>
      </w:r>
      <w:r w:rsidR="00894196" w:rsidRPr="009A6B39">
        <w:rPr>
          <w:rFonts w:ascii="Times New Roman" w:hAnsi="Times New Roman" w:cs="Times New Roman"/>
          <w:bCs/>
          <w:sz w:val="28"/>
          <w:szCs w:val="28"/>
          <w:lang w:val="kk-KZ"/>
        </w:rPr>
        <w:t xml:space="preserve">шынықтыру және спорт» </w:t>
      </w:r>
      <w:r w:rsidRPr="009A6B39">
        <w:rPr>
          <w:rFonts w:ascii="Times New Roman" w:hAnsi="Times New Roman" w:cs="Times New Roman"/>
          <w:bCs/>
          <w:sz w:val="28"/>
          <w:szCs w:val="28"/>
          <w:lang w:val="kk-KZ"/>
        </w:rPr>
        <w:t xml:space="preserve"> БББ бойынша білім алушылардың «Анатомия, спорттық морфология</w:t>
      </w:r>
      <w:r w:rsidR="00894EA1" w:rsidRPr="009A6B39">
        <w:rPr>
          <w:rFonts w:ascii="Times New Roman" w:hAnsi="Times New Roman" w:cs="Times New Roman"/>
          <w:bCs/>
          <w:sz w:val="28"/>
          <w:szCs w:val="28"/>
          <w:lang w:val="kk-KZ"/>
        </w:rPr>
        <w:t xml:space="preserve"> н</w:t>
      </w:r>
      <w:r w:rsidRPr="009A6B39">
        <w:rPr>
          <w:rFonts w:ascii="Times New Roman" w:hAnsi="Times New Roman" w:cs="Times New Roman"/>
          <w:bCs/>
          <w:sz w:val="28"/>
          <w:szCs w:val="28"/>
          <w:lang w:val="kk-KZ"/>
        </w:rPr>
        <w:t xml:space="preserve">егіздері» пәні бойынша пәндік дағдының </w:t>
      </w:r>
      <w:r w:rsidR="004E759B" w:rsidRPr="009A6B39">
        <w:rPr>
          <w:rFonts w:ascii="Times New Roman" w:hAnsi="Times New Roman" w:cs="Times New Roman"/>
          <w:bCs/>
          <w:sz w:val="28"/>
          <w:szCs w:val="28"/>
          <w:lang w:val="kk-KZ"/>
        </w:rPr>
        <w:t>мотивациялық-құндылық критерийінің</w:t>
      </w:r>
      <w:r w:rsidRPr="009A6B39">
        <w:rPr>
          <w:rFonts w:ascii="Times New Roman" w:hAnsi="Times New Roman" w:cs="Times New Roman"/>
          <w:bCs/>
          <w:sz w:val="28"/>
          <w:szCs w:val="28"/>
          <w:lang w:val="kk-KZ"/>
        </w:rPr>
        <w:t xml:space="preserve"> қалыптасу динамикасы </w:t>
      </w:r>
    </w:p>
    <w:p w:rsidR="00125963" w:rsidRPr="009A6B39" w:rsidRDefault="00125963" w:rsidP="003D3D7F">
      <w:pPr>
        <w:spacing w:before="0" w:after="0" w:line="240" w:lineRule="auto"/>
        <w:jc w:val="both"/>
        <w:rPr>
          <w:rFonts w:ascii="Times New Roman" w:hAnsi="Times New Roman" w:cs="Times New Roman"/>
          <w:bCs/>
          <w:sz w:val="28"/>
          <w:szCs w:val="28"/>
          <w:lang w:val="kk-KZ"/>
        </w:rPr>
      </w:pPr>
    </w:p>
    <w:tbl>
      <w:tblPr>
        <w:tblStyle w:val="a5"/>
        <w:tblW w:w="0" w:type="auto"/>
        <w:tblLook w:val="04A0" w:firstRow="1" w:lastRow="0" w:firstColumn="1" w:lastColumn="0" w:noHBand="0" w:noVBand="1"/>
      </w:tblPr>
      <w:tblGrid>
        <w:gridCol w:w="1129"/>
        <w:gridCol w:w="1654"/>
        <w:gridCol w:w="1013"/>
        <w:gridCol w:w="948"/>
        <w:gridCol w:w="1012"/>
        <w:gridCol w:w="947"/>
        <w:gridCol w:w="1012"/>
        <w:gridCol w:w="947"/>
        <w:gridCol w:w="1012"/>
        <w:gridCol w:w="954"/>
        <w:gridCol w:w="1012"/>
        <w:gridCol w:w="954"/>
        <w:gridCol w:w="1012"/>
        <w:gridCol w:w="954"/>
      </w:tblGrid>
      <w:tr w:rsidR="009A6B39" w:rsidRPr="009A6B39" w:rsidTr="00D128B5">
        <w:tc>
          <w:tcPr>
            <w:tcW w:w="1129" w:type="dxa"/>
            <w:vMerge w:val="restart"/>
            <w:textDirection w:val="btLr"/>
          </w:tcPr>
          <w:p w:rsidR="00AC4A9B" w:rsidRPr="009A6B39" w:rsidRDefault="00AC4A9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Пәндік</w:t>
            </w:r>
          </w:p>
          <w:p w:rsidR="00AC4A9B" w:rsidRPr="009A6B39" w:rsidRDefault="00AC4A9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дағды құрылымы</w:t>
            </w:r>
          </w:p>
        </w:tc>
        <w:tc>
          <w:tcPr>
            <w:tcW w:w="1654" w:type="dxa"/>
            <w:vMerge w:val="restart"/>
          </w:tcPr>
          <w:p w:rsidR="00AC4A9B" w:rsidRPr="009A6B39" w:rsidRDefault="00AC4A9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деңгей</w:t>
            </w:r>
          </w:p>
        </w:tc>
        <w:tc>
          <w:tcPr>
            <w:tcW w:w="3920" w:type="dxa"/>
            <w:gridSpan w:val="4"/>
          </w:tcPr>
          <w:p w:rsidR="00AC4A9B" w:rsidRPr="009A6B39" w:rsidRDefault="00AC4A9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Айқындаушы кезең</w:t>
            </w:r>
          </w:p>
        </w:tc>
        <w:tc>
          <w:tcPr>
            <w:tcW w:w="3925" w:type="dxa"/>
            <w:gridSpan w:val="4"/>
          </w:tcPr>
          <w:p w:rsidR="00AC4A9B" w:rsidRPr="009A6B39" w:rsidRDefault="00AC4A9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Қалыптастырушы кезең</w:t>
            </w:r>
          </w:p>
        </w:tc>
        <w:tc>
          <w:tcPr>
            <w:tcW w:w="3932" w:type="dxa"/>
            <w:gridSpan w:val="4"/>
          </w:tcPr>
          <w:p w:rsidR="00AC4A9B" w:rsidRPr="009A6B39" w:rsidRDefault="00AC4A9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Бағалау кезеңі</w:t>
            </w:r>
          </w:p>
        </w:tc>
      </w:tr>
      <w:tr w:rsidR="009A6B39" w:rsidRPr="009A6B39" w:rsidTr="00D128B5">
        <w:tc>
          <w:tcPr>
            <w:tcW w:w="1129" w:type="dxa"/>
            <w:vMerge/>
          </w:tcPr>
          <w:p w:rsidR="00AC4A9B" w:rsidRPr="009A6B39" w:rsidRDefault="00AC4A9B" w:rsidP="003D3D7F">
            <w:pPr>
              <w:spacing w:before="0"/>
              <w:jc w:val="both"/>
              <w:rPr>
                <w:rFonts w:ascii="Times New Roman" w:hAnsi="Times New Roman" w:cs="Times New Roman"/>
                <w:bCs/>
                <w:sz w:val="28"/>
                <w:szCs w:val="28"/>
                <w:lang w:val="kk-KZ"/>
              </w:rPr>
            </w:pPr>
          </w:p>
        </w:tc>
        <w:tc>
          <w:tcPr>
            <w:tcW w:w="1654" w:type="dxa"/>
            <w:vMerge/>
          </w:tcPr>
          <w:p w:rsidR="00AC4A9B" w:rsidRPr="009A6B39" w:rsidRDefault="00AC4A9B" w:rsidP="003D3D7F">
            <w:pPr>
              <w:spacing w:before="0"/>
              <w:jc w:val="both"/>
              <w:rPr>
                <w:rFonts w:ascii="Times New Roman" w:hAnsi="Times New Roman" w:cs="Times New Roman"/>
                <w:bCs/>
                <w:sz w:val="28"/>
                <w:szCs w:val="28"/>
                <w:lang w:val="kk-KZ"/>
              </w:rPr>
            </w:pPr>
          </w:p>
        </w:tc>
        <w:tc>
          <w:tcPr>
            <w:tcW w:w="1961" w:type="dxa"/>
            <w:gridSpan w:val="2"/>
          </w:tcPr>
          <w:p w:rsidR="00AC4A9B"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959" w:type="dxa"/>
            <w:gridSpan w:val="2"/>
          </w:tcPr>
          <w:p w:rsidR="00AC4A9B"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c>
          <w:tcPr>
            <w:tcW w:w="1959" w:type="dxa"/>
            <w:gridSpan w:val="2"/>
          </w:tcPr>
          <w:p w:rsidR="00AC4A9B"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966" w:type="dxa"/>
            <w:gridSpan w:val="2"/>
          </w:tcPr>
          <w:p w:rsidR="00AC4A9B"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c>
          <w:tcPr>
            <w:tcW w:w="1966" w:type="dxa"/>
            <w:gridSpan w:val="2"/>
          </w:tcPr>
          <w:p w:rsidR="00AC4A9B"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966" w:type="dxa"/>
            <w:gridSpan w:val="2"/>
          </w:tcPr>
          <w:p w:rsidR="00AC4A9B"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r>
      <w:tr w:rsidR="009A6B39" w:rsidRPr="009A6B39" w:rsidTr="00D128B5">
        <w:trPr>
          <w:trHeight w:val="769"/>
        </w:trPr>
        <w:tc>
          <w:tcPr>
            <w:tcW w:w="1129" w:type="dxa"/>
            <w:vMerge/>
          </w:tcPr>
          <w:p w:rsidR="00CC7B0B" w:rsidRPr="009A6B39" w:rsidRDefault="00CC7B0B" w:rsidP="003D3D7F">
            <w:pPr>
              <w:spacing w:before="0"/>
              <w:jc w:val="both"/>
              <w:rPr>
                <w:rFonts w:ascii="Times New Roman" w:hAnsi="Times New Roman" w:cs="Times New Roman"/>
                <w:bCs/>
                <w:sz w:val="28"/>
                <w:szCs w:val="28"/>
                <w:lang w:val="kk-KZ"/>
              </w:rPr>
            </w:pPr>
          </w:p>
        </w:tc>
        <w:tc>
          <w:tcPr>
            <w:tcW w:w="1654" w:type="dxa"/>
            <w:vMerge/>
          </w:tcPr>
          <w:p w:rsidR="00CC7B0B" w:rsidRPr="009A6B39" w:rsidRDefault="00CC7B0B" w:rsidP="003D3D7F">
            <w:pPr>
              <w:spacing w:before="0"/>
              <w:jc w:val="both"/>
              <w:rPr>
                <w:rFonts w:ascii="Times New Roman" w:hAnsi="Times New Roman" w:cs="Times New Roman"/>
                <w:bCs/>
                <w:sz w:val="28"/>
                <w:szCs w:val="28"/>
                <w:lang w:val="kk-KZ"/>
              </w:rPr>
            </w:pPr>
          </w:p>
        </w:tc>
        <w:tc>
          <w:tcPr>
            <w:tcW w:w="1013"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48"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47"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47"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54"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54"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54"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D128B5">
        <w:tc>
          <w:tcPr>
            <w:tcW w:w="1129"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1654"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1013"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48" w:type="dxa"/>
          </w:tcPr>
          <w:p w:rsidR="00CC7B0B" w:rsidRPr="009A6B39" w:rsidRDefault="00CC7B0B"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1012"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47"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1012"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47"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1012"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54"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1012"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54"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1012"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54" w:type="dxa"/>
          </w:tcPr>
          <w:p w:rsidR="00CC7B0B" w:rsidRPr="009A6B39" w:rsidRDefault="00CC7B0B"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r>
      <w:tr w:rsidR="009A6B39" w:rsidRPr="009A6B39" w:rsidTr="00D128B5">
        <w:tc>
          <w:tcPr>
            <w:tcW w:w="1129" w:type="dxa"/>
            <w:vMerge w:val="restart"/>
            <w:textDirection w:val="btLr"/>
          </w:tcPr>
          <w:p w:rsidR="0030297C" w:rsidRPr="009A6B39" w:rsidRDefault="0030297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ПДҚ</w:t>
            </w:r>
            <w:r w:rsidR="00CC06F8" w:rsidRPr="009A6B39">
              <w:rPr>
                <w:rFonts w:ascii="Times New Roman" w:hAnsi="Times New Roman" w:cs="Times New Roman"/>
                <w:bCs/>
                <w:sz w:val="28"/>
                <w:szCs w:val="28"/>
                <w:lang w:val="kk-KZ"/>
              </w:rPr>
              <w:t>Қ</w:t>
            </w:r>
            <w:r w:rsidRPr="009A6B39">
              <w:rPr>
                <w:rFonts w:ascii="Times New Roman" w:hAnsi="Times New Roman" w:cs="Times New Roman"/>
                <w:bCs/>
                <w:sz w:val="28"/>
                <w:szCs w:val="28"/>
                <w:lang w:val="kk-KZ"/>
              </w:rPr>
              <w:t xml:space="preserve"> 1</w:t>
            </w:r>
          </w:p>
        </w:tc>
        <w:tc>
          <w:tcPr>
            <w:tcW w:w="1654" w:type="dxa"/>
          </w:tcPr>
          <w:p w:rsidR="0030297C" w:rsidRPr="009A6B39" w:rsidRDefault="0030297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013" w:type="dxa"/>
          </w:tcPr>
          <w:p w:rsidR="0030297C" w:rsidRPr="009A6B39" w:rsidRDefault="000250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948" w:type="dxa"/>
          </w:tcPr>
          <w:p w:rsidR="0030297C" w:rsidRPr="009A6B39" w:rsidRDefault="00300D5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9,8</w:t>
            </w:r>
          </w:p>
        </w:tc>
        <w:tc>
          <w:tcPr>
            <w:tcW w:w="1012"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947"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7,6</w:t>
            </w:r>
          </w:p>
        </w:tc>
        <w:tc>
          <w:tcPr>
            <w:tcW w:w="1012"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47" w:type="dxa"/>
          </w:tcPr>
          <w:p w:rsidR="0030297C" w:rsidRPr="009A6B39" w:rsidRDefault="000F4F6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3,0</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5,1</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954" w:type="dxa"/>
          </w:tcPr>
          <w:p w:rsidR="0030297C" w:rsidRPr="009A6B39" w:rsidRDefault="00894EA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1012" w:type="dxa"/>
          </w:tcPr>
          <w:p w:rsidR="0030297C" w:rsidRPr="009A6B39" w:rsidRDefault="00894EA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954" w:type="dxa"/>
          </w:tcPr>
          <w:p w:rsidR="0030297C" w:rsidRPr="009A6B39" w:rsidRDefault="00894EA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r>
      <w:tr w:rsidR="009A6B39" w:rsidRPr="009A6B39" w:rsidTr="00D128B5">
        <w:tc>
          <w:tcPr>
            <w:tcW w:w="1129" w:type="dxa"/>
            <w:vMerge/>
          </w:tcPr>
          <w:p w:rsidR="0030297C" w:rsidRPr="009A6B39" w:rsidRDefault="0030297C" w:rsidP="003D3D7F">
            <w:pPr>
              <w:spacing w:before="0"/>
              <w:jc w:val="both"/>
              <w:rPr>
                <w:rFonts w:ascii="Times New Roman" w:hAnsi="Times New Roman" w:cs="Times New Roman"/>
                <w:bCs/>
                <w:sz w:val="28"/>
                <w:szCs w:val="28"/>
                <w:lang w:val="kk-KZ"/>
              </w:rPr>
            </w:pPr>
          </w:p>
        </w:tc>
        <w:tc>
          <w:tcPr>
            <w:tcW w:w="1654" w:type="dxa"/>
          </w:tcPr>
          <w:p w:rsidR="0030297C" w:rsidRPr="009A6B39" w:rsidRDefault="0030297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013" w:type="dxa"/>
          </w:tcPr>
          <w:p w:rsidR="0030297C" w:rsidRPr="009A6B39" w:rsidRDefault="00E55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81</w:t>
            </w:r>
          </w:p>
        </w:tc>
        <w:tc>
          <w:tcPr>
            <w:tcW w:w="948" w:type="dxa"/>
          </w:tcPr>
          <w:p w:rsidR="0030297C" w:rsidRPr="009A6B39" w:rsidRDefault="00300D5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49,4</w:t>
            </w:r>
          </w:p>
        </w:tc>
        <w:tc>
          <w:tcPr>
            <w:tcW w:w="1012"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84</w:t>
            </w:r>
          </w:p>
        </w:tc>
        <w:tc>
          <w:tcPr>
            <w:tcW w:w="947"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53,9</w:t>
            </w:r>
          </w:p>
        </w:tc>
        <w:tc>
          <w:tcPr>
            <w:tcW w:w="1012" w:type="dxa"/>
          </w:tcPr>
          <w:p w:rsidR="0030297C" w:rsidRPr="009A6B39" w:rsidRDefault="00C879A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56</w:t>
            </w:r>
          </w:p>
        </w:tc>
        <w:tc>
          <w:tcPr>
            <w:tcW w:w="947" w:type="dxa"/>
          </w:tcPr>
          <w:p w:rsidR="0030297C" w:rsidRPr="009A6B39" w:rsidRDefault="000F4F6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81</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51,9</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51</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31,2</w:t>
            </w:r>
          </w:p>
        </w:tc>
        <w:tc>
          <w:tcPr>
            <w:tcW w:w="1012" w:type="dxa"/>
          </w:tcPr>
          <w:p w:rsidR="0030297C" w:rsidRPr="009A6B39" w:rsidRDefault="00522018"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76</w:t>
            </w:r>
          </w:p>
        </w:tc>
        <w:tc>
          <w:tcPr>
            <w:tcW w:w="954" w:type="dxa"/>
          </w:tcPr>
          <w:p w:rsidR="0030297C" w:rsidRPr="009A6B39" w:rsidRDefault="00ED788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48,7</w:t>
            </w:r>
          </w:p>
        </w:tc>
      </w:tr>
      <w:tr w:rsidR="009A6B39" w:rsidRPr="009A6B39" w:rsidTr="00D128B5">
        <w:tc>
          <w:tcPr>
            <w:tcW w:w="1129" w:type="dxa"/>
            <w:vMerge/>
          </w:tcPr>
          <w:p w:rsidR="0030297C" w:rsidRPr="009A6B39" w:rsidRDefault="0030297C" w:rsidP="003D3D7F">
            <w:pPr>
              <w:spacing w:before="0"/>
              <w:jc w:val="both"/>
              <w:rPr>
                <w:rFonts w:ascii="Times New Roman" w:hAnsi="Times New Roman" w:cs="Times New Roman"/>
                <w:bCs/>
                <w:sz w:val="28"/>
                <w:szCs w:val="28"/>
                <w:lang w:val="kk-KZ"/>
              </w:rPr>
            </w:pPr>
          </w:p>
        </w:tc>
        <w:tc>
          <w:tcPr>
            <w:tcW w:w="1654" w:type="dxa"/>
          </w:tcPr>
          <w:p w:rsidR="0030297C" w:rsidRPr="009A6B39" w:rsidRDefault="0030297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013" w:type="dxa"/>
          </w:tcPr>
          <w:p w:rsidR="0030297C" w:rsidRPr="009A6B39" w:rsidRDefault="00E55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45</w:t>
            </w:r>
          </w:p>
        </w:tc>
        <w:tc>
          <w:tcPr>
            <w:tcW w:w="948" w:type="dxa"/>
          </w:tcPr>
          <w:p w:rsidR="0030297C" w:rsidRPr="009A6B39" w:rsidRDefault="00E55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27,4</w:t>
            </w:r>
          </w:p>
        </w:tc>
        <w:tc>
          <w:tcPr>
            <w:tcW w:w="1012"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w:t>
            </w:r>
          </w:p>
        </w:tc>
        <w:tc>
          <w:tcPr>
            <w:tcW w:w="947"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23,8</w:t>
            </w:r>
          </w:p>
        </w:tc>
        <w:tc>
          <w:tcPr>
            <w:tcW w:w="1012" w:type="dxa"/>
          </w:tcPr>
          <w:p w:rsidR="0030297C" w:rsidRPr="009A6B39" w:rsidRDefault="00C879A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67</w:t>
            </w:r>
          </w:p>
        </w:tc>
        <w:tc>
          <w:tcPr>
            <w:tcW w:w="947" w:type="dxa"/>
          </w:tcPr>
          <w:p w:rsidR="0030297C" w:rsidRPr="009A6B39" w:rsidRDefault="000F4F6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40,8</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26,9</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71</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43,2</w:t>
            </w:r>
          </w:p>
        </w:tc>
        <w:tc>
          <w:tcPr>
            <w:tcW w:w="1012" w:type="dxa"/>
          </w:tcPr>
          <w:p w:rsidR="0030297C" w:rsidRPr="009A6B39" w:rsidRDefault="00522018"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49</w:t>
            </w:r>
          </w:p>
        </w:tc>
        <w:tc>
          <w:tcPr>
            <w:tcW w:w="954" w:type="dxa"/>
          </w:tcPr>
          <w:p w:rsidR="0030297C" w:rsidRPr="009A6B39" w:rsidRDefault="00ED788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31,5</w:t>
            </w:r>
          </w:p>
        </w:tc>
      </w:tr>
      <w:tr w:rsidR="009A6B39" w:rsidRPr="009A6B39" w:rsidTr="00D128B5">
        <w:tc>
          <w:tcPr>
            <w:tcW w:w="1129" w:type="dxa"/>
            <w:vMerge/>
          </w:tcPr>
          <w:p w:rsidR="0030297C" w:rsidRPr="009A6B39" w:rsidRDefault="0030297C" w:rsidP="003D3D7F">
            <w:pPr>
              <w:spacing w:before="0"/>
              <w:jc w:val="both"/>
              <w:rPr>
                <w:rFonts w:ascii="Times New Roman" w:hAnsi="Times New Roman" w:cs="Times New Roman"/>
                <w:bCs/>
                <w:sz w:val="28"/>
                <w:szCs w:val="28"/>
                <w:lang w:val="kk-KZ"/>
              </w:rPr>
            </w:pPr>
          </w:p>
        </w:tc>
        <w:tc>
          <w:tcPr>
            <w:tcW w:w="1654" w:type="dxa"/>
          </w:tcPr>
          <w:p w:rsidR="0030297C" w:rsidRPr="009A6B39" w:rsidRDefault="0030297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Жоғары </w:t>
            </w:r>
          </w:p>
        </w:tc>
        <w:tc>
          <w:tcPr>
            <w:tcW w:w="1013" w:type="dxa"/>
          </w:tcPr>
          <w:p w:rsidR="0030297C" w:rsidRPr="009A6B39" w:rsidRDefault="00E55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22</w:t>
            </w:r>
          </w:p>
        </w:tc>
        <w:tc>
          <w:tcPr>
            <w:tcW w:w="948" w:type="dxa"/>
          </w:tcPr>
          <w:p w:rsidR="0030297C" w:rsidRPr="009A6B39" w:rsidRDefault="00E55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13,4</w:t>
            </w:r>
          </w:p>
        </w:tc>
        <w:tc>
          <w:tcPr>
            <w:tcW w:w="1012"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23</w:t>
            </w:r>
          </w:p>
        </w:tc>
        <w:tc>
          <w:tcPr>
            <w:tcW w:w="947"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14,7</w:t>
            </w:r>
          </w:p>
        </w:tc>
        <w:tc>
          <w:tcPr>
            <w:tcW w:w="1012" w:type="dxa"/>
          </w:tcPr>
          <w:p w:rsidR="0030297C"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w:t>
            </w:r>
          </w:p>
        </w:tc>
        <w:tc>
          <w:tcPr>
            <w:tcW w:w="947" w:type="dxa"/>
          </w:tcPr>
          <w:p w:rsidR="0030297C" w:rsidRPr="009A6B39" w:rsidRDefault="000F4F6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22,2</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25</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16,1</w:t>
            </w:r>
          </w:p>
        </w:tc>
        <w:tc>
          <w:tcPr>
            <w:tcW w:w="1012" w:type="dxa"/>
          </w:tcPr>
          <w:p w:rsidR="0030297C" w:rsidRPr="009A6B39" w:rsidRDefault="007204F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w:t>
            </w:r>
          </w:p>
        </w:tc>
        <w:tc>
          <w:tcPr>
            <w:tcW w:w="954" w:type="dxa"/>
          </w:tcPr>
          <w:p w:rsidR="0030297C"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25,6</w:t>
            </w:r>
          </w:p>
        </w:tc>
        <w:tc>
          <w:tcPr>
            <w:tcW w:w="1012" w:type="dxa"/>
          </w:tcPr>
          <w:p w:rsidR="0030297C" w:rsidRPr="009A6B39" w:rsidRDefault="00522018"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w:t>
            </w:r>
          </w:p>
        </w:tc>
        <w:tc>
          <w:tcPr>
            <w:tcW w:w="954" w:type="dxa"/>
          </w:tcPr>
          <w:p w:rsidR="0030297C" w:rsidRPr="009A6B39" w:rsidRDefault="00ED788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19,8</w:t>
            </w:r>
          </w:p>
        </w:tc>
      </w:tr>
      <w:tr w:rsidR="009A6B39" w:rsidRPr="009A6B39" w:rsidTr="00D128B5">
        <w:tc>
          <w:tcPr>
            <w:tcW w:w="1129" w:type="dxa"/>
            <w:vMerge/>
          </w:tcPr>
          <w:p w:rsidR="0002504F" w:rsidRPr="009A6B39" w:rsidRDefault="0002504F" w:rsidP="003D3D7F">
            <w:pPr>
              <w:spacing w:before="0"/>
              <w:jc w:val="both"/>
              <w:rPr>
                <w:rFonts w:ascii="Times New Roman" w:hAnsi="Times New Roman" w:cs="Times New Roman"/>
                <w:bCs/>
                <w:sz w:val="28"/>
                <w:szCs w:val="28"/>
                <w:lang w:val="kk-KZ"/>
              </w:rPr>
            </w:pPr>
          </w:p>
        </w:tc>
        <w:tc>
          <w:tcPr>
            <w:tcW w:w="1654" w:type="dxa"/>
          </w:tcPr>
          <w:p w:rsidR="0002504F" w:rsidRPr="009A6B39" w:rsidRDefault="000250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1013" w:type="dxa"/>
          </w:tcPr>
          <w:p w:rsidR="0002504F" w:rsidRPr="009A6B39" w:rsidRDefault="0002504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8" w:type="dxa"/>
          </w:tcPr>
          <w:p w:rsidR="0002504F"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02504F" w:rsidRPr="009A6B39" w:rsidRDefault="000250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47" w:type="dxa"/>
          </w:tcPr>
          <w:p w:rsidR="0002504F" w:rsidRPr="009A6B39" w:rsidRDefault="00300D5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02504F" w:rsidRPr="009A6B39" w:rsidRDefault="000250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7" w:type="dxa"/>
          </w:tcPr>
          <w:p w:rsidR="0002504F" w:rsidRPr="009A6B39" w:rsidRDefault="000F4F6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02504F" w:rsidRPr="009A6B39" w:rsidRDefault="000250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02504F"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02504F" w:rsidRPr="009A6B39" w:rsidRDefault="000250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54" w:type="dxa"/>
          </w:tcPr>
          <w:p w:rsidR="0002504F" w:rsidRPr="009A6B39" w:rsidRDefault="009D060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02504F" w:rsidRPr="009A6B39" w:rsidRDefault="0002504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02504F" w:rsidRPr="009A6B39" w:rsidRDefault="00ED788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r>
      <w:tr w:rsidR="0030297C" w:rsidRPr="009A6B39" w:rsidTr="00D128B5">
        <w:tc>
          <w:tcPr>
            <w:tcW w:w="1129" w:type="dxa"/>
          </w:tcPr>
          <w:p w:rsidR="0030297C" w:rsidRPr="009A6B39" w:rsidRDefault="0030297C" w:rsidP="003D3D7F">
            <w:pPr>
              <w:spacing w:before="0"/>
              <w:jc w:val="both"/>
              <w:rPr>
                <w:rFonts w:ascii="Times New Roman" w:hAnsi="Times New Roman" w:cs="Times New Roman"/>
                <w:bCs/>
                <w:sz w:val="28"/>
                <w:szCs w:val="28"/>
                <w:lang w:val="kk-KZ"/>
              </w:rPr>
            </w:pPr>
          </w:p>
        </w:tc>
        <w:tc>
          <w:tcPr>
            <w:tcW w:w="1654" w:type="dxa"/>
          </w:tcPr>
          <w:p w:rsidR="0030297C"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c>
          <w:tcPr>
            <w:tcW w:w="1013" w:type="dxa"/>
          </w:tcPr>
          <w:p w:rsidR="0030297C" w:rsidRPr="009A6B39" w:rsidRDefault="00801D2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3,44</w:t>
            </w:r>
          </w:p>
        </w:tc>
        <w:tc>
          <w:tcPr>
            <w:tcW w:w="948" w:type="dxa"/>
          </w:tcPr>
          <w:p w:rsidR="0030297C" w:rsidRPr="009A6B39" w:rsidRDefault="0030297C" w:rsidP="003D3D7F">
            <w:pPr>
              <w:spacing w:before="0"/>
              <w:jc w:val="both"/>
              <w:rPr>
                <w:rFonts w:ascii="Times New Roman" w:hAnsi="Times New Roman" w:cs="Times New Roman"/>
                <w:bCs/>
                <w:sz w:val="28"/>
                <w:szCs w:val="28"/>
                <w:lang w:val="kk-KZ"/>
              </w:rPr>
            </w:pPr>
          </w:p>
        </w:tc>
        <w:tc>
          <w:tcPr>
            <w:tcW w:w="1012" w:type="dxa"/>
          </w:tcPr>
          <w:p w:rsidR="0030297C" w:rsidRPr="009A6B39" w:rsidRDefault="00801D24"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3,45</w:t>
            </w:r>
          </w:p>
        </w:tc>
        <w:tc>
          <w:tcPr>
            <w:tcW w:w="947" w:type="dxa"/>
          </w:tcPr>
          <w:p w:rsidR="0030297C" w:rsidRPr="009A6B39" w:rsidRDefault="0030297C" w:rsidP="003D3D7F">
            <w:pPr>
              <w:spacing w:before="0"/>
              <w:jc w:val="both"/>
              <w:rPr>
                <w:rFonts w:ascii="Times New Roman" w:hAnsi="Times New Roman" w:cs="Times New Roman"/>
                <w:bCs/>
                <w:sz w:val="28"/>
                <w:szCs w:val="28"/>
                <w:lang w:val="kk-KZ"/>
              </w:rPr>
            </w:pPr>
          </w:p>
        </w:tc>
        <w:tc>
          <w:tcPr>
            <w:tcW w:w="1012" w:type="dxa"/>
          </w:tcPr>
          <w:p w:rsidR="0030297C"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4,06</w:t>
            </w:r>
          </w:p>
        </w:tc>
        <w:tc>
          <w:tcPr>
            <w:tcW w:w="947" w:type="dxa"/>
          </w:tcPr>
          <w:p w:rsidR="0030297C" w:rsidRPr="009A6B39" w:rsidRDefault="0030297C" w:rsidP="003D3D7F">
            <w:pPr>
              <w:spacing w:before="0"/>
              <w:jc w:val="both"/>
              <w:rPr>
                <w:rFonts w:ascii="Times New Roman" w:hAnsi="Times New Roman" w:cs="Times New Roman"/>
                <w:bCs/>
                <w:sz w:val="28"/>
                <w:szCs w:val="28"/>
                <w:lang w:val="kk-KZ"/>
              </w:rPr>
            </w:pPr>
          </w:p>
        </w:tc>
        <w:tc>
          <w:tcPr>
            <w:tcW w:w="1012" w:type="dxa"/>
          </w:tcPr>
          <w:p w:rsidR="0030297C"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3,53</w:t>
            </w:r>
          </w:p>
        </w:tc>
        <w:tc>
          <w:tcPr>
            <w:tcW w:w="954" w:type="dxa"/>
          </w:tcPr>
          <w:p w:rsidR="0030297C" w:rsidRPr="009A6B39" w:rsidRDefault="0030297C" w:rsidP="003D3D7F">
            <w:pPr>
              <w:spacing w:before="0"/>
              <w:jc w:val="both"/>
              <w:rPr>
                <w:rFonts w:ascii="Times New Roman" w:hAnsi="Times New Roman" w:cs="Times New Roman"/>
                <w:bCs/>
                <w:sz w:val="28"/>
                <w:szCs w:val="28"/>
                <w:lang w:val="kk-KZ"/>
              </w:rPr>
            </w:pPr>
          </w:p>
        </w:tc>
        <w:tc>
          <w:tcPr>
            <w:tcW w:w="1012" w:type="dxa"/>
          </w:tcPr>
          <w:p w:rsidR="0030297C"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3,94</w:t>
            </w:r>
          </w:p>
        </w:tc>
        <w:tc>
          <w:tcPr>
            <w:tcW w:w="954" w:type="dxa"/>
          </w:tcPr>
          <w:p w:rsidR="0030297C" w:rsidRPr="009A6B39" w:rsidRDefault="0030297C" w:rsidP="003D3D7F">
            <w:pPr>
              <w:spacing w:before="0"/>
              <w:jc w:val="both"/>
              <w:rPr>
                <w:rFonts w:ascii="Times New Roman" w:hAnsi="Times New Roman" w:cs="Times New Roman"/>
                <w:bCs/>
                <w:sz w:val="28"/>
                <w:szCs w:val="28"/>
                <w:lang w:val="kk-KZ"/>
              </w:rPr>
            </w:pPr>
          </w:p>
        </w:tc>
        <w:tc>
          <w:tcPr>
            <w:tcW w:w="1012" w:type="dxa"/>
          </w:tcPr>
          <w:p w:rsidR="0030297C"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3,71</w:t>
            </w:r>
          </w:p>
        </w:tc>
        <w:tc>
          <w:tcPr>
            <w:tcW w:w="954" w:type="dxa"/>
          </w:tcPr>
          <w:p w:rsidR="0030297C" w:rsidRPr="009A6B39" w:rsidRDefault="0030297C" w:rsidP="003D3D7F">
            <w:pPr>
              <w:spacing w:before="0"/>
              <w:jc w:val="both"/>
              <w:rPr>
                <w:rFonts w:ascii="Times New Roman" w:hAnsi="Times New Roman" w:cs="Times New Roman"/>
                <w:bCs/>
                <w:sz w:val="28"/>
                <w:szCs w:val="28"/>
                <w:lang w:val="kk-KZ"/>
              </w:rPr>
            </w:pPr>
          </w:p>
        </w:tc>
      </w:tr>
    </w:tbl>
    <w:p w:rsidR="005F01E1" w:rsidRPr="009A6B39" w:rsidRDefault="005F01E1" w:rsidP="003D3D7F">
      <w:pPr>
        <w:spacing w:before="0" w:after="0" w:line="240" w:lineRule="auto"/>
        <w:jc w:val="both"/>
        <w:rPr>
          <w:rFonts w:ascii="Times New Roman" w:hAnsi="Times New Roman" w:cs="Times New Roman"/>
          <w:bCs/>
          <w:sz w:val="28"/>
          <w:szCs w:val="28"/>
          <w:lang w:val="kk-KZ"/>
        </w:rPr>
      </w:pPr>
    </w:p>
    <w:p w:rsidR="00ED788F" w:rsidRPr="009A6B39" w:rsidRDefault="00ED788F" w:rsidP="003D3D7F">
      <w:pPr>
        <w:spacing w:before="0" w:after="0" w:line="240" w:lineRule="auto"/>
        <w:jc w:val="both"/>
        <w:rPr>
          <w:rFonts w:ascii="Times New Roman" w:hAnsi="Times New Roman" w:cs="Times New Roman"/>
          <w:bCs/>
          <w:sz w:val="28"/>
          <w:szCs w:val="28"/>
          <w:lang w:val="kk-KZ"/>
        </w:rPr>
        <w:sectPr w:rsidR="00ED788F" w:rsidRPr="009A6B39" w:rsidSect="005F01E1">
          <w:pgSz w:w="16838" w:h="11906" w:orient="landscape"/>
          <w:pgMar w:top="1701" w:right="1134" w:bottom="567" w:left="1134" w:header="709" w:footer="709" w:gutter="0"/>
          <w:cols w:space="708"/>
          <w:docGrid w:linePitch="360"/>
        </w:sect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B614A3"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noProof/>
          <w:sz w:val="28"/>
          <w:szCs w:val="28"/>
          <w:lang w:eastAsia="ru-RU"/>
        </w:rPr>
        <w:drawing>
          <wp:anchor distT="0" distB="0" distL="114300" distR="114300" simplePos="0" relativeHeight="251627008" behindDoc="1" locked="0" layoutInCell="1" allowOverlap="1" wp14:anchorId="3CC17068" wp14:editId="64022A2F">
            <wp:simplePos x="0" y="0"/>
            <wp:positionH relativeFrom="margin">
              <wp:align>center</wp:align>
            </wp:positionH>
            <wp:positionV relativeFrom="paragraph">
              <wp:posOffset>3175</wp:posOffset>
            </wp:positionV>
            <wp:extent cx="4544695" cy="3333750"/>
            <wp:effectExtent l="19050" t="0" r="27305" b="0"/>
            <wp:wrapTight wrapText="bothSides">
              <wp:wrapPolygon edited="0">
                <wp:start x="-91" y="0"/>
                <wp:lineTo x="-91" y="21600"/>
                <wp:lineTo x="21730" y="21600"/>
                <wp:lineTo x="21730" y="0"/>
                <wp:lineTo x="-91"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000F7A" w:rsidRPr="009A6B39" w:rsidRDefault="00000F7A" w:rsidP="003D3D7F">
      <w:pPr>
        <w:spacing w:before="0" w:after="0" w:line="240" w:lineRule="auto"/>
        <w:jc w:val="both"/>
        <w:rPr>
          <w:rFonts w:ascii="Times New Roman" w:hAnsi="Times New Roman" w:cs="Times New Roman"/>
          <w:bCs/>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6F0331" w:rsidRPr="009A6B39" w:rsidRDefault="006F0331" w:rsidP="003D3D7F">
      <w:pPr>
        <w:spacing w:before="0" w:after="0" w:line="240" w:lineRule="auto"/>
        <w:rPr>
          <w:rFonts w:ascii="Times New Roman" w:hAnsi="Times New Roman" w:cs="Times New Roman"/>
          <w:sz w:val="28"/>
          <w:szCs w:val="28"/>
          <w:lang w:val="kk-KZ"/>
        </w:rPr>
      </w:pPr>
    </w:p>
    <w:p w:rsidR="00FD20DC" w:rsidRPr="009A6B39" w:rsidRDefault="00FD20DC" w:rsidP="003D3D7F">
      <w:pPr>
        <w:spacing w:before="0" w:after="0" w:line="240" w:lineRule="auto"/>
        <w:jc w:val="center"/>
        <w:rPr>
          <w:rFonts w:ascii="Times New Roman" w:hAnsi="Times New Roman" w:cs="Times New Roman"/>
          <w:sz w:val="28"/>
          <w:szCs w:val="28"/>
          <w:lang w:val="kk-KZ"/>
        </w:rPr>
      </w:pPr>
    </w:p>
    <w:p w:rsidR="006F0331" w:rsidRPr="009A6B39" w:rsidRDefault="004E759B" w:rsidP="003D3D7F">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Сурет </w:t>
      </w:r>
      <w:r w:rsidR="00674BCC" w:rsidRPr="009A6B39">
        <w:rPr>
          <w:rFonts w:ascii="Times New Roman" w:hAnsi="Times New Roman" w:cs="Times New Roman"/>
          <w:sz w:val="28"/>
          <w:szCs w:val="28"/>
          <w:lang w:val="kk-KZ"/>
        </w:rPr>
        <w:t>3</w:t>
      </w:r>
      <w:r w:rsidR="008D7F8C" w:rsidRPr="009A6B39">
        <w:rPr>
          <w:rFonts w:ascii="Times New Roman" w:hAnsi="Times New Roman" w:cs="Times New Roman"/>
          <w:sz w:val="28"/>
          <w:szCs w:val="28"/>
          <w:lang w:val="kk-KZ"/>
        </w:rPr>
        <w:t>1</w:t>
      </w:r>
      <w:r w:rsidR="00674BCC"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Білім алушылардың </w:t>
      </w:r>
      <w:r w:rsidRPr="009A6B39">
        <w:rPr>
          <w:rFonts w:ascii="Times New Roman" w:hAnsi="Times New Roman" w:cs="Times New Roman"/>
          <w:bCs/>
          <w:sz w:val="28"/>
          <w:szCs w:val="28"/>
          <w:lang w:val="kk-KZ"/>
        </w:rPr>
        <w:t>«Анатомия, спорттық морфология негіздері» пәні бойынша пәндік дағдының мотивациялық-құндылық критерийінің қалыптасу динамикасы</w:t>
      </w:r>
    </w:p>
    <w:p w:rsidR="006743C5" w:rsidRPr="009A6B39" w:rsidRDefault="006743C5" w:rsidP="003D3D7F">
      <w:pPr>
        <w:spacing w:before="0" w:after="0" w:line="240" w:lineRule="auto"/>
        <w:jc w:val="center"/>
        <w:rPr>
          <w:rFonts w:ascii="Times New Roman" w:hAnsi="Times New Roman" w:cs="Times New Roman"/>
          <w:sz w:val="28"/>
          <w:szCs w:val="28"/>
          <w:lang w:val="kk-KZ"/>
        </w:rPr>
      </w:pPr>
    </w:p>
    <w:p w:rsidR="001E12CD" w:rsidRPr="009A6B39" w:rsidRDefault="001E12CD" w:rsidP="001E12CD">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«Дене шынықтыру және спорт» БББ бойынша білім алушылардың «Анатомия, спорттық морфология негіздері» пәні бойынша пәндік дағдының </w:t>
      </w:r>
      <w:r w:rsidR="00B40B22" w:rsidRPr="009A6B39">
        <w:rPr>
          <w:rFonts w:ascii="Times New Roman" w:hAnsi="Times New Roman" w:cs="Times New Roman"/>
          <w:sz w:val="28"/>
          <w:szCs w:val="28"/>
          <w:lang w:val="kk-KZ"/>
        </w:rPr>
        <w:t>іс-әрекеттілік</w:t>
      </w:r>
      <w:r w:rsidRPr="009A6B39">
        <w:rPr>
          <w:rFonts w:ascii="Times New Roman" w:hAnsi="Times New Roman" w:cs="Times New Roman"/>
          <w:sz w:val="28"/>
          <w:szCs w:val="28"/>
          <w:lang w:val="kk-KZ"/>
        </w:rPr>
        <w:t xml:space="preserve"> критерийі бойынша деңгейінің қалыптасу динамикасы шеңберінде 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-3 сабақ барысында сурет, видео, фото, презентация, сайт материалдарын пайдалану, олардың білім алушылардың болашақ кәсіби мамандығымен байланыстыру мәселесі қарастырылды. Нәтижесінде білім алушылардың білім деңгейіне ықпалы критерий бойынша өлшенді. Сонымен қатар 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-4 бойынша практикалық сабақтар және зертханалық сабақтар тәжірибеге және тұлғаға бағдарлай оқыту технологиясы, ойын технологиясы, бинарлы дәріс өткізіліп, білім алушылардың білімді қабылдау деңгейі сараланды. Келесі пәндік дағдыны қалыптастыру 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 xml:space="preserve">-5 критерийі іс-тәжірибеде қолдану, мұнда да әрбір сабақ барысында жаттығу түрлерін, спорт түрлерін анатомиямен байланыстырылып, сабақ барысында екі саланы үлестіру жұмыстары атқарылды. Нәтижесінде білім алушылардың қабылдау деңгейі критерий бойынша бағаланды. </w:t>
      </w:r>
    </w:p>
    <w:p w:rsidR="001E12CD" w:rsidRPr="009A6B39" w:rsidRDefault="001B58AC" w:rsidP="001E12CD">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27</w:t>
      </w:r>
      <w:r w:rsidR="001E12CD" w:rsidRPr="009A6B39">
        <w:rPr>
          <w:rFonts w:ascii="Times New Roman" w:hAnsi="Times New Roman" w:cs="Times New Roman"/>
          <w:sz w:val="28"/>
          <w:szCs w:val="28"/>
          <w:lang w:val="kk-KZ"/>
        </w:rPr>
        <w:t xml:space="preserve">-кесте мен 32 диаграммадағы мәліметтер бойынша эксперименттік бағалау кезеңінде білім алушылардың үлгерім көрсеткіштерінің жоғарылағанын көруге болады. Нақты тоқталсақ, эксперименттік топта жоғары көрсеткішті көрсеткен білім алушылардың үлесі барлық қатысушылардың 28,4%-ын құрады, ал бақылау тобында 16,1% болды. Эксперимент </w:t>
      </w:r>
      <w:r w:rsidR="001E12CD" w:rsidRPr="009A6B39">
        <w:rPr>
          <w:rFonts w:ascii="Times New Roman" w:hAnsi="Times New Roman" w:cs="Times New Roman"/>
          <w:sz w:val="28"/>
          <w:szCs w:val="28"/>
          <w:lang w:val="kk-KZ"/>
        </w:rPr>
        <w:lastRenderedPageBreak/>
        <w:t>барысындағы динамика эксперименттік топта сурет, видео, фото, презентация, сайт материалдарын қолданумен, ал бақылау тобында курстың теориялық мәліметтерін білім алушылардың қабылдауына байланысты байқалды        (сурет 32, кесте 2</w:t>
      </w:r>
      <w:r w:rsidRPr="009A6B39">
        <w:rPr>
          <w:rFonts w:ascii="Times New Roman" w:hAnsi="Times New Roman" w:cs="Times New Roman"/>
          <w:sz w:val="28"/>
          <w:szCs w:val="28"/>
          <w:lang w:val="kk-KZ"/>
        </w:rPr>
        <w:t>7</w:t>
      </w:r>
      <w:r w:rsidR="001E12CD" w:rsidRPr="009A6B39">
        <w:rPr>
          <w:rFonts w:ascii="Times New Roman" w:hAnsi="Times New Roman" w:cs="Times New Roman"/>
          <w:sz w:val="28"/>
          <w:szCs w:val="28"/>
          <w:lang w:val="kk-KZ"/>
        </w:rPr>
        <w:t>).</w:t>
      </w:r>
    </w:p>
    <w:p w:rsidR="001E12CD" w:rsidRPr="009A6B39" w:rsidRDefault="001E12CD" w:rsidP="003D3D7F">
      <w:pPr>
        <w:spacing w:before="0" w:after="0" w:line="240" w:lineRule="auto"/>
        <w:jc w:val="center"/>
        <w:rPr>
          <w:rFonts w:ascii="Times New Roman" w:hAnsi="Times New Roman" w:cs="Times New Roman"/>
          <w:sz w:val="28"/>
          <w:szCs w:val="28"/>
          <w:lang w:val="kk-KZ"/>
        </w:rPr>
      </w:pPr>
    </w:p>
    <w:p w:rsidR="00B614A3" w:rsidRPr="009A6B39" w:rsidRDefault="00B614A3" w:rsidP="003D3D7F">
      <w:pPr>
        <w:spacing w:before="0" w:after="0" w:line="240" w:lineRule="auto"/>
        <w:jc w:val="both"/>
        <w:rPr>
          <w:rFonts w:ascii="Times New Roman" w:hAnsi="Times New Roman" w:cs="Times New Roman"/>
          <w:bCs/>
          <w:sz w:val="28"/>
          <w:szCs w:val="28"/>
          <w:lang w:val="kk-KZ"/>
        </w:rPr>
        <w:sectPr w:rsidR="00B614A3" w:rsidRPr="009A6B39" w:rsidSect="00833D0D">
          <w:pgSz w:w="11906" w:h="16838"/>
          <w:pgMar w:top="1134" w:right="567" w:bottom="1134" w:left="1701" w:header="709" w:footer="709" w:gutter="0"/>
          <w:cols w:space="708"/>
          <w:docGrid w:linePitch="360"/>
        </w:sectPr>
      </w:pPr>
    </w:p>
    <w:p w:rsidR="00941040" w:rsidRPr="009A6B39" w:rsidRDefault="00941040"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Кесте  </w:t>
      </w:r>
      <w:r w:rsidR="00E83590" w:rsidRPr="009A6B39">
        <w:rPr>
          <w:rFonts w:ascii="Times New Roman" w:hAnsi="Times New Roman" w:cs="Times New Roman"/>
          <w:bCs/>
          <w:sz w:val="28"/>
          <w:szCs w:val="28"/>
          <w:lang w:val="kk-KZ"/>
        </w:rPr>
        <w:t>2</w:t>
      </w:r>
      <w:r w:rsidR="001B58AC" w:rsidRPr="009A6B39">
        <w:rPr>
          <w:rFonts w:ascii="Times New Roman" w:hAnsi="Times New Roman" w:cs="Times New Roman"/>
          <w:bCs/>
          <w:sz w:val="28"/>
          <w:szCs w:val="28"/>
          <w:lang w:val="kk-KZ"/>
        </w:rPr>
        <w:t>7</w:t>
      </w:r>
      <w:r w:rsidR="007F1EF2" w:rsidRPr="009A6B39">
        <w:rPr>
          <w:rFonts w:ascii="Times New Roman" w:hAnsi="Times New Roman" w:cs="Times New Roman"/>
          <w:bCs/>
          <w:sz w:val="28"/>
          <w:szCs w:val="28"/>
          <w:lang w:val="kk-KZ"/>
        </w:rPr>
        <w:t xml:space="preserve"> </w:t>
      </w:r>
      <w:r w:rsidR="00E83590" w:rsidRPr="009A6B39">
        <w:rPr>
          <w:rFonts w:ascii="Times New Roman" w:hAnsi="Times New Roman" w:cs="Times New Roman"/>
          <w:bCs/>
          <w:sz w:val="28"/>
          <w:szCs w:val="28"/>
          <w:lang w:val="kk-KZ"/>
        </w:rPr>
        <w:t>-</w:t>
      </w:r>
      <w:r w:rsidRPr="009A6B39">
        <w:rPr>
          <w:rFonts w:ascii="Times New Roman" w:hAnsi="Times New Roman" w:cs="Times New Roman"/>
          <w:bCs/>
          <w:sz w:val="28"/>
          <w:szCs w:val="28"/>
          <w:lang w:val="kk-KZ"/>
        </w:rPr>
        <w:t xml:space="preserve">    «Дене шынықтыру және спорт» БББ бойынша білім алушылардың «Анатомия, спорттық морфология негіздері» пәні бойынша пәндік дағдының </w:t>
      </w:r>
      <w:r w:rsidR="00D13D64" w:rsidRPr="009A6B39">
        <w:rPr>
          <w:rFonts w:ascii="Times New Roman" w:hAnsi="Times New Roman" w:cs="Times New Roman"/>
          <w:bCs/>
          <w:sz w:val="28"/>
          <w:szCs w:val="28"/>
          <w:lang w:val="kk-KZ"/>
        </w:rPr>
        <w:t>іс-әрекеттілік</w:t>
      </w:r>
      <w:r w:rsidRPr="009A6B39">
        <w:rPr>
          <w:rFonts w:ascii="Times New Roman" w:hAnsi="Times New Roman" w:cs="Times New Roman"/>
          <w:bCs/>
          <w:sz w:val="28"/>
          <w:szCs w:val="28"/>
          <w:lang w:val="kk-KZ"/>
        </w:rPr>
        <w:t xml:space="preserve"> </w:t>
      </w:r>
      <w:r w:rsidR="00D13D64" w:rsidRPr="009A6B39">
        <w:rPr>
          <w:rFonts w:ascii="Times New Roman" w:hAnsi="Times New Roman" w:cs="Times New Roman"/>
          <w:bCs/>
          <w:sz w:val="28"/>
          <w:szCs w:val="28"/>
          <w:lang w:val="kk-KZ"/>
        </w:rPr>
        <w:t>критериі</w:t>
      </w:r>
      <w:r w:rsidR="00FD20DC" w:rsidRPr="009A6B39">
        <w:rPr>
          <w:rFonts w:ascii="Times New Roman" w:hAnsi="Times New Roman" w:cs="Times New Roman"/>
          <w:bCs/>
          <w:sz w:val="28"/>
          <w:szCs w:val="28"/>
          <w:lang w:val="kk-KZ"/>
        </w:rPr>
        <w:t xml:space="preserve"> бойынша </w:t>
      </w:r>
      <w:r w:rsidRPr="009A6B39">
        <w:rPr>
          <w:rFonts w:ascii="Times New Roman" w:hAnsi="Times New Roman" w:cs="Times New Roman"/>
          <w:bCs/>
          <w:sz w:val="28"/>
          <w:szCs w:val="28"/>
          <w:lang w:val="kk-KZ"/>
        </w:rPr>
        <w:t xml:space="preserve">деңгейінің қалыптасу динамикасы </w:t>
      </w:r>
    </w:p>
    <w:p w:rsidR="00941040" w:rsidRPr="009A6B39" w:rsidRDefault="00941040" w:rsidP="003D3D7F">
      <w:pPr>
        <w:spacing w:before="0" w:after="0" w:line="240" w:lineRule="auto"/>
        <w:jc w:val="both"/>
        <w:rPr>
          <w:rFonts w:ascii="Times New Roman" w:hAnsi="Times New Roman" w:cs="Times New Roman"/>
          <w:bCs/>
          <w:sz w:val="28"/>
          <w:szCs w:val="28"/>
          <w:lang w:val="kk-KZ"/>
        </w:rPr>
      </w:pPr>
    </w:p>
    <w:tbl>
      <w:tblPr>
        <w:tblStyle w:val="a5"/>
        <w:tblW w:w="0" w:type="auto"/>
        <w:tblInd w:w="-5" w:type="dxa"/>
        <w:tblLook w:val="04A0" w:firstRow="1" w:lastRow="0" w:firstColumn="1" w:lastColumn="0" w:noHBand="0" w:noVBand="1"/>
      </w:tblPr>
      <w:tblGrid>
        <w:gridCol w:w="1005"/>
        <w:gridCol w:w="1783"/>
        <w:gridCol w:w="1013"/>
        <w:gridCol w:w="948"/>
        <w:gridCol w:w="1012"/>
        <w:gridCol w:w="947"/>
        <w:gridCol w:w="1012"/>
        <w:gridCol w:w="947"/>
        <w:gridCol w:w="1012"/>
        <w:gridCol w:w="954"/>
        <w:gridCol w:w="1012"/>
        <w:gridCol w:w="954"/>
        <w:gridCol w:w="1012"/>
        <w:gridCol w:w="954"/>
      </w:tblGrid>
      <w:tr w:rsidR="009A6B39" w:rsidRPr="009A6B39" w:rsidTr="001E12CD">
        <w:tc>
          <w:tcPr>
            <w:tcW w:w="1005" w:type="dxa"/>
            <w:vMerge w:val="restart"/>
            <w:textDirection w:val="btLr"/>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Пәндік </w:t>
            </w:r>
          </w:p>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дағды құрылымы</w:t>
            </w:r>
          </w:p>
        </w:tc>
        <w:tc>
          <w:tcPr>
            <w:tcW w:w="1783" w:type="dxa"/>
            <w:vMerge w:val="restart"/>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деңгей</w:t>
            </w:r>
          </w:p>
        </w:tc>
        <w:tc>
          <w:tcPr>
            <w:tcW w:w="3920" w:type="dxa"/>
            <w:gridSpan w:val="4"/>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Айқындаушы кезең</w:t>
            </w:r>
          </w:p>
        </w:tc>
        <w:tc>
          <w:tcPr>
            <w:tcW w:w="3925" w:type="dxa"/>
            <w:gridSpan w:val="4"/>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Қалыптастырушы кезең</w:t>
            </w:r>
          </w:p>
        </w:tc>
        <w:tc>
          <w:tcPr>
            <w:tcW w:w="3932" w:type="dxa"/>
            <w:gridSpan w:val="4"/>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Бағалау кезеңі</w:t>
            </w:r>
          </w:p>
        </w:tc>
      </w:tr>
      <w:tr w:rsidR="009A6B39" w:rsidRPr="009A6B39" w:rsidTr="001E12CD">
        <w:tc>
          <w:tcPr>
            <w:tcW w:w="1005"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783"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961" w:type="dxa"/>
            <w:gridSpan w:val="2"/>
          </w:tcPr>
          <w:p w:rsidR="00941040"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959" w:type="dxa"/>
            <w:gridSpan w:val="2"/>
          </w:tcPr>
          <w:p w:rsidR="00941040"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c>
          <w:tcPr>
            <w:tcW w:w="1959" w:type="dxa"/>
            <w:gridSpan w:val="2"/>
          </w:tcPr>
          <w:p w:rsidR="00941040"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966" w:type="dxa"/>
            <w:gridSpan w:val="2"/>
          </w:tcPr>
          <w:p w:rsidR="00941040"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c>
          <w:tcPr>
            <w:tcW w:w="1966" w:type="dxa"/>
            <w:gridSpan w:val="2"/>
          </w:tcPr>
          <w:p w:rsidR="00941040"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ЭТ</w:t>
            </w:r>
          </w:p>
        </w:tc>
        <w:tc>
          <w:tcPr>
            <w:tcW w:w="1966" w:type="dxa"/>
            <w:gridSpan w:val="2"/>
          </w:tcPr>
          <w:p w:rsidR="00941040" w:rsidRPr="009A6B39" w:rsidRDefault="0089419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БТ</w:t>
            </w:r>
          </w:p>
        </w:tc>
      </w:tr>
      <w:tr w:rsidR="009A6B39" w:rsidRPr="009A6B39" w:rsidTr="001E12CD">
        <w:trPr>
          <w:trHeight w:val="769"/>
        </w:trPr>
        <w:tc>
          <w:tcPr>
            <w:tcW w:w="1005"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783"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013"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48"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47"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47"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54"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54"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1012"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Адам саны</w:t>
            </w:r>
          </w:p>
        </w:tc>
        <w:tc>
          <w:tcPr>
            <w:tcW w:w="954"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r>
      <w:tr w:rsidR="009A6B39" w:rsidRPr="009A6B39" w:rsidTr="001E12CD">
        <w:tc>
          <w:tcPr>
            <w:tcW w:w="1005"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1783"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1013"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48" w:type="dxa"/>
          </w:tcPr>
          <w:p w:rsidR="00941040" w:rsidRPr="009A6B39" w:rsidRDefault="009410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1012"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47"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1012"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47"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1012"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54"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1012"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54"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1012"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54"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r>
      <w:tr w:rsidR="009A6B39" w:rsidRPr="009A6B39" w:rsidTr="001E12CD">
        <w:tc>
          <w:tcPr>
            <w:tcW w:w="1005" w:type="dxa"/>
            <w:vMerge w:val="restart"/>
            <w:textDirection w:val="btLr"/>
          </w:tcPr>
          <w:p w:rsidR="00941040" w:rsidRPr="009A6B39" w:rsidRDefault="00941040" w:rsidP="00CC06F8">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ПДҚ</w:t>
            </w:r>
            <w:r w:rsidR="00CC06F8" w:rsidRPr="009A6B39">
              <w:rPr>
                <w:rFonts w:ascii="Times New Roman" w:hAnsi="Times New Roman" w:cs="Times New Roman"/>
                <w:bCs/>
                <w:sz w:val="28"/>
                <w:szCs w:val="28"/>
                <w:lang w:val="kk-KZ"/>
              </w:rPr>
              <w:t>Қ</w:t>
            </w:r>
            <w:r w:rsidRPr="009A6B39">
              <w:rPr>
                <w:rFonts w:ascii="Times New Roman" w:hAnsi="Times New Roman" w:cs="Times New Roman"/>
                <w:bCs/>
                <w:sz w:val="28"/>
                <w:szCs w:val="28"/>
                <w:lang w:val="kk-KZ"/>
              </w:rPr>
              <w:t xml:space="preserve">  2</w:t>
            </w:r>
          </w:p>
        </w:tc>
        <w:tc>
          <w:tcPr>
            <w:tcW w:w="1783"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013" w:type="dxa"/>
          </w:tcPr>
          <w:p w:rsidR="00941040" w:rsidRPr="009A6B39" w:rsidRDefault="003F0C79"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w:t>
            </w:r>
          </w:p>
        </w:tc>
        <w:tc>
          <w:tcPr>
            <w:tcW w:w="948"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11,6</w:t>
            </w:r>
          </w:p>
        </w:tc>
        <w:tc>
          <w:tcPr>
            <w:tcW w:w="1012" w:type="dxa"/>
          </w:tcPr>
          <w:p w:rsidR="00941040" w:rsidRPr="009A6B39" w:rsidRDefault="00F31FD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12,8</w:t>
            </w:r>
          </w:p>
        </w:tc>
        <w:tc>
          <w:tcPr>
            <w:tcW w:w="1012" w:type="dxa"/>
          </w:tcPr>
          <w:p w:rsidR="00941040" w:rsidRPr="009A6B39" w:rsidRDefault="00EE318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5,4</w:t>
            </w:r>
          </w:p>
        </w:tc>
        <w:tc>
          <w:tcPr>
            <w:tcW w:w="1012" w:type="dxa"/>
          </w:tcPr>
          <w:p w:rsidR="00941040" w:rsidRPr="009A6B39" w:rsidRDefault="0036055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1012" w:type="dxa"/>
          </w:tcPr>
          <w:p w:rsidR="00941040" w:rsidRPr="009A6B39" w:rsidRDefault="00EE0DD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954" w:type="dxa"/>
          </w:tcPr>
          <w:p w:rsidR="00941040" w:rsidRPr="009A6B39" w:rsidRDefault="00EE0DD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1012" w:type="dxa"/>
          </w:tcPr>
          <w:p w:rsidR="00941040" w:rsidRPr="009A6B39" w:rsidRDefault="002D007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54" w:type="dxa"/>
          </w:tcPr>
          <w:p w:rsidR="00941040" w:rsidRPr="009A6B39" w:rsidRDefault="002D007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w:t>
            </w:r>
          </w:p>
        </w:tc>
      </w:tr>
      <w:tr w:rsidR="009A6B39" w:rsidRPr="009A6B39" w:rsidTr="001E12CD">
        <w:tc>
          <w:tcPr>
            <w:tcW w:w="1005"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783"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013" w:type="dxa"/>
          </w:tcPr>
          <w:p w:rsidR="00941040" w:rsidRPr="009A6B39" w:rsidRDefault="003F0C79"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54</w:t>
            </w:r>
          </w:p>
        </w:tc>
        <w:tc>
          <w:tcPr>
            <w:tcW w:w="948"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32,9</w:t>
            </w:r>
          </w:p>
        </w:tc>
        <w:tc>
          <w:tcPr>
            <w:tcW w:w="1012" w:type="dxa"/>
          </w:tcPr>
          <w:p w:rsidR="00941040" w:rsidRPr="009A6B39" w:rsidRDefault="00F31FD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66</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42,3</w:t>
            </w:r>
          </w:p>
        </w:tc>
        <w:tc>
          <w:tcPr>
            <w:tcW w:w="1012" w:type="dxa"/>
          </w:tcPr>
          <w:p w:rsidR="00941040" w:rsidRPr="009A6B39" w:rsidRDefault="00EE318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21,9</w:t>
            </w:r>
          </w:p>
        </w:tc>
        <w:tc>
          <w:tcPr>
            <w:tcW w:w="1012" w:type="dxa"/>
          </w:tcPr>
          <w:p w:rsidR="00941040" w:rsidRPr="009A6B39" w:rsidRDefault="0036055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62</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39,8</w:t>
            </w:r>
          </w:p>
        </w:tc>
        <w:tc>
          <w:tcPr>
            <w:tcW w:w="1012" w:type="dxa"/>
          </w:tcPr>
          <w:p w:rsidR="00941040" w:rsidRPr="009A6B39" w:rsidRDefault="003A644A"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32</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19,6</w:t>
            </w:r>
          </w:p>
        </w:tc>
        <w:tc>
          <w:tcPr>
            <w:tcW w:w="1012" w:type="dxa"/>
          </w:tcPr>
          <w:p w:rsidR="00941040" w:rsidRPr="009A6B39" w:rsidRDefault="002D007E" w:rsidP="003D3D7F">
            <w:pPr>
              <w:spacing w:before="0"/>
              <w:jc w:val="center"/>
              <w:rPr>
                <w:rFonts w:ascii="Times New Roman" w:hAnsi="Times New Roman" w:cs="Times New Roman"/>
                <w:bCs/>
                <w:sz w:val="28"/>
                <w:szCs w:val="28"/>
              </w:rPr>
            </w:pPr>
            <w:r w:rsidRPr="009A6B39">
              <w:rPr>
                <w:rFonts w:ascii="Times New Roman" w:hAnsi="Times New Roman" w:cs="Times New Roman"/>
                <w:bCs/>
                <w:sz w:val="28"/>
                <w:szCs w:val="28"/>
              </w:rPr>
              <w:t>59</w:t>
            </w:r>
          </w:p>
        </w:tc>
        <w:tc>
          <w:tcPr>
            <w:tcW w:w="954" w:type="dxa"/>
          </w:tcPr>
          <w:p w:rsidR="00941040" w:rsidRPr="009A6B39" w:rsidRDefault="002D007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37,8</w:t>
            </w:r>
          </w:p>
        </w:tc>
      </w:tr>
      <w:tr w:rsidR="009A6B39" w:rsidRPr="009A6B39" w:rsidTr="001E12CD">
        <w:tc>
          <w:tcPr>
            <w:tcW w:w="1005"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783"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013" w:type="dxa"/>
          </w:tcPr>
          <w:p w:rsidR="00941040" w:rsidRPr="009A6B39" w:rsidRDefault="003F0C79"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60</w:t>
            </w:r>
          </w:p>
        </w:tc>
        <w:tc>
          <w:tcPr>
            <w:tcW w:w="948"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36,6</w:t>
            </w:r>
          </w:p>
        </w:tc>
        <w:tc>
          <w:tcPr>
            <w:tcW w:w="1012" w:type="dxa"/>
          </w:tcPr>
          <w:p w:rsidR="00941040" w:rsidRPr="009A6B39" w:rsidRDefault="00F31FD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44</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28,3</w:t>
            </w:r>
          </w:p>
        </w:tc>
        <w:tc>
          <w:tcPr>
            <w:tcW w:w="1012" w:type="dxa"/>
          </w:tcPr>
          <w:p w:rsidR="00941040" w:rsidRPr="009A6B39" w:rsidRDefault="00EE318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78</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47,5</w:t>
            </w:r>
          </w:p>
        </w:tc>
        <w:tc>
          <w:tcPr>
            <w:tcW w:w="1012" w:type="dxa"/>
          </w:tcPr>
          <w:p w:rsidR="00941040" w:rsidRPr="009A6B39" w:rsidRDefault="0036055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53</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33,9</w:t>
            </w:r>
          </w:p>
        </w:tc>
        <w:tc>
          <w:tcPr>
            <w:tcW w:w="1012" w:type="dxa"/>
          </w:tcPr>
          <w:p w:rsidR="00941040" w:rsidRPr="009A6B39" w:rsidRDefault="003A644A"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kk-KZ"/>
              </w:rPr>
              <w:t>80</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48,7</w:t>
            </w:r>
          </w:p>
        </w:tc>
        <w:tc>
          <w:tcPr>
            <w:tcW w:w="1012" w:type="dxa"/>
          </w:tcPr>
          <w:p w:rsidR="00941040" w:rsidRPr="009A6B39" w:rsidRDefault="002D007E" w:rsidP="003D3D7F">
            <w:pPr>
              <w:spacing w:before="0"/>
              <w:jc w:val="center"/>
              <w:rPr>
                <w:rFonts w:ascii="Times New Roman" w:hAnsi="Times New Roman" w:cs="Times New Roman"/>
                <w:bCs/>
                <w:sz w:val="28"/>
                <w:szCs w:val="28"/>
              </w:rPr>
            </w:pPr>
            <w:r w:rsidRPr="009A6B39">
              <w:rPr>
                <w:rFonts w:ascii="Times New Roman" w:hAnsi="Times New Roman" w:cs="Times New Roman"/>
                <w:bCs/>
                <w:sz w:val="28"/>
                <w:szCs w:val="28"/>
              </w:rPr>
              <w:t>58</w:t>
            </w:r>
          </w:p>
        </w:tc>
        <w:tc>
          <w:tcPr>
            <w:tcW w:w="954" w:type="dxa"/>
          </w:tcPr>
          <w:p w:rsidR="00941040" w:rsidRPr="009A6B39" w:rsidRDefault="002D007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37,2</w:t>
            </w:r>
          </w:p>
        </w:tc>
      </w:tr>
      <w:tr w:rsidR="009A6B39" w:rsidRPr="009A6B39" w:rsidTr="001E12CD">
        <w:tc>
          <w:tcPr>
            <w:tcW w:w="1005" w:type="dxa"/>
            <w:vMerge/>
          </w:tcPr>
          <w:p w:rsidR="00941040" w:rsidRPr="009A6B39" w:rsidRDefault="00941040" w:rsidP="003D3D7F">
            <w:pPr>
              <w:spacing w:before="0"/>
              <w:jc w:val="both"/>
              <w:rPr>
                <w:rFonts w:ascii="Times New Roman" w:hAnsi="Times New Roman" w:cs="Times New Roman"/>
                <w:bCs/>
                <w:sz w:val="28"/>
                <w:szCs w:val="28"/>
                <w:lang w:val="kk-KZ"/>
              </w:rPr>
            </w:pPr>
          </w:p>
        </w:tc>
        <w:tc>
          <w:tcPr>
            <w:tcW w:w="1783" w:type="dxa"/>
          </w:tcPr>
          <w:p w:rsidR="00941040" w:rsidRPr="009A6B39" w:rsidRDefault="0094104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Жоғары </w:t>
            </w:r>
          </w:p>
        </w:tc>
        <w:tc>
          <w:tcPr>
            <w:tcW w:w="1013" w:type="dxa"/>
          </w:tcPr>
          <w:p w:rsidR="00941040" w:rsidRPr="009A6B39" w:rsidRDefault="003F0C79"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w:t>
            </w:r>
          </w:p>
        </w:tc>
        <w:tc>
          <w:tcPr>
            <w:tcW w:w="948"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18,9</w:t>
            </w:r>
          </w:p>
        </w:tc>
        <w:tc>
          <w:tcPr>
            <w:tcW w:w="1012" w:type="dxa"/>
          </w:tcPr>
          <w:p w:rsidR="00941040" w:rsidRPr="009A6B39" w:rsidRDefault="00F31FD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26</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16,6</w:t>
            </w:r>
          </w:p>
        </w:tc>
        <w:tc>
          <w:tcPr>
            <w:tcW w:w="1012" w:type="dxa"/>
          </w:tcPr>
          <w:p w:rsidR="00941040" w:rsidRPr="009A6B39" w:rsidRDefault="0036055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41</w:t>
            </w:r>
          </w:p>
        </w:tc>
        <w:tc>
          <w:tcPr>
            <w:tcW w:w="947" w:type="dxa"/>
          </w:tcPr>
          <w:p w:rsidR="00941040" w:rsidRPr="009A6B39" w:rsidRDefault="00CD221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25</w:t>
            </w:r>
          </w:p>
        </w:tc>
        <w:tc>
          <w:tcPr>
            <w:tcW w:w="1012" w:type="dxa"/>
          </w:tcPr>
          <w:p w:rsidR="00941040" w:rsidRPr="009A6B39" w:rsidRDefault="00360553"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30</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19,3</w:t>
            </w:r>
          </w:p>
        </w:tc>
        <w:tc>
          <w:tcPr>
            <w:tcW w:w="1012" w:type="dxa"/>
          </w:tcPr>
          <w:p w:rsidR="00941040" w:rsidRPr="009A6B39" w:rsidRDefault="003A644A"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52</w:t>
            </w:r>
          </w:p>
        </w:tc>
        <w:tc>
          <w:tcPr>
            <w:tcW w:w="954" w:type="dxa"/>
          </w:tcPr>
          <w:p w:rsidR="00941040" w:rsidRPr="009A6B39" w:rsidRDefault="00C5196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31,7</w:t>
            </w:r>
          </w:p>
        </w:tc>
        <w:tc>
          <w:tcPr>
            <w:tcW w:w="1012" w:type="dxa"/>
          </w:tcPr>
          <w:p w:rsidR="00941040" w:rsidRPr="009A6B39" w:rsidRDefault="002D007E" w:rsidP="003D3D7F">
            <w:pPr>
              <w:spacing w:before="0"/>
              <w:jc w:val="center"/>
              <w:rPr>
                <w:rFonts w:ascii="Times New Roman" w:hAnsi="Times New Roman" w:cs="Times New Roman"/>
                <w:bCs/>
                <w:sz w:val="28"/>
                <w:szCs w:val="28"/>
              </w:rPr>
            </w:pPr>
            <w:r w:rsidRPr="009A6B39">
              <w:rPr>
                <w:rFonts w:ascii="Times New Roman" w:hAnsi="Times New Roman" w:cs="Times New Roman"/>
                <w:bCs/>
                <w:sz w:val="28"/>
                <w:szCs w:val="28"/>
                <w:lang w:val="en-US"/>
              </w:rPr>
              <w:t>3</w:t>
            </w:r>
            <w:r w:rsidRPr="009A6B39">
              <w:rPr>
                <w:rFonts w:ascii="Times New Roman" w:hAnsi="Times New Roman" w:cs="Times New Roman"/>
                <w:bCs/>
                <w:sz w:val="28"/>
                <w:szCs w:val="28"/>
              </w:rPr>
              <w:t>4</w:t>
            </w:r>
          </w:p>
        </w:tc>
        <w:tc>
          <w:tcPr>
            <w:tcW w:w="954" w:type="dxa"/>
          </w:tcPr>
          <w:p w:rsidR="00941040" w:rsidRPr="009A6B39" w:rsidRDefault="002D007E"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21,7</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1013"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8"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47"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7"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r>
      <w:tr w:rsidR="009A6B39" w:rsidRPr="009A6B39" w:rsidTr="001E12CD">
        <w:tc>
          <w:tcPr>
            <w:tcW w:w="1005" w:type="dxa"/>
          </w:tcPr>
          <w:p w:rsidR="00F50036" w:rsidRPr="009A6B39" w:rsidRDefault="00F50036" w:rsidP="003D3D7F">
            <w:pPr>
              <w:spacing w:before="0"/>
              <w:jc w:val="both"/>
              <w:rPr>
                <w:rFonts w:ascii="Times New Roman" w:hAnsi="Times New Roman" w:cs="Times New Roman"/>
                <w:bCs/>
                <w:sz w:val="28"/>
                <w:szCs w:val="28"/>
                <w:lang w:val="kk-KZ"/>
              </w:rPr>
            </w:pPr>
          </w:p>
        </w:tc>
        <w:tc>
          <w:tcPr>
            <w:tcW w:w="1783" w:type="dxa"/>
          </w:tcPr>
          <w:p w:rsidR="00F50036" w:rsidRPr="009A6B39" w:rsidRDefault="00F5003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c>
          <w:tcPr>
            <w:tcW w:w="1961" w:type="dxa"/>
            <w:gridSpan w:val="2"/>
          </w:tcPr>
          <w:p w:rsidR="00F50036" w:rsidRPr="009A6B39" w:rsidRDefault="00F5003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2,9</w:t>
            </w:r>
          </w:p>
        </w:tc>
        <w:tc>
          <w:tcPr>
            <w:tcW w:w="1959" w:type="dxa"/>
            <w:gridSpan w:val="2"/>
          </w:tcPr>
          <w:p w:rsidR="00F50036" w:rsidRPr="009A6B39" w:rsidRDefault="00F5003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3,48</w:t>
            </w:r>
          </w:p>
        </w:tc>
        <w:tc>
          <w:tcPr>
            <w:tcW w:w="1959" w:type="dxa"/>
            <w:gridSpan w:val="2"/>
          </w:tcPr>
          <w:p w:rsidR="00F50036" w:rsidRPr="009A6B39" w:rsidRDefault="00F5003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3,9</w:t>
            </w:r>
          </w:p>
        </w:tc>
        <w:tc>
          <w:tcPr>
            <w:tcW w:w="1966" w:type="dxa"/>
            <w:gridSpan w:val="2"/>
          </w:tcPr>
          <w:p w:rsidR="00F50036" w:rsidRPr="009A6B39" w:rsidRDefault="00F5003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3,65</w:t>
            </w:r>
          </w:p>
        </w:tc>
        <w:tc>
          <w:tcPr>
            <w:tcW w:w="1966" w:type="dxa"/>
            <w:gridSpan w:val="2"/>
          </w:tcPr>
          <w:p w:rsidR="00F50036" w:rsidRPr="009A6B39" w:rsidRDefault="00F5003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4,17</w:t>
            </w:r>
          </w:p>
        </w:tc>
        <w:tc>
          <w:tcPr>
            <w:tcW w:w="1966" w:type="dxa"/>
            <w:gridSpan w:val="2"/>
          </w:tcPr>
          <w:p w:rsidR="00F50036" w:rsidRPr="009A6B39" w:rsidRDefault="00F5003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3,77</w:t>
            </w:r>
          </w:p>
        </w:tc>
      </w:tr>
      <w:tr w:rsidR="009A6B39" w:rsidRPr="009A6B39" w:rsidTr="001E12CD">
        <w:tc>
          <w:tcPr>
            <w:tcW w:w="1005" w:type="dxa"/>
            <w:vMerge w:val="restart"/>
            <w:textDirection w:val="btLr"/>
          </w:tcPr>
          <w:p w:rsidR="00C80F6C" w:rsidRPr="009A6B39" w:rsidRDefault="00C80F6C" w:rsidP="00CC06F8">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ПДҚ</w:t>
            </w:r>
            <w:r w:rsidR="00CC06F8" w:rsidRPr="009A6B39">
              <w:rPr>
                <w:rFonts w:ascii="Times New Roman" w:hAnsi="Times New Roman" w:cs="Times New Roman"/>
                <w:bCs/>
                <w:sz w:val="28"/>
                <w:szCs w:val="28"/>
                <w:lang w:val="kk-KZ"/>
              </w:rPr>
              <w:t>Қ</w:t>
            </w:r>
            <w:r w:rsidRPr="009A6B39">
              <w:rPr>
                <w:rFonts w:ascii="Times New Roman" w:hAnsi="Times New Roman" w:cs="Times New Roman"/>
                <w:bCs/>
                <w:sz w:val="28"/>
                <w:szCs w:val="28"/>
                <w:lang w:val="kk-KZ"/>
              </w:rPr>
              <w:t xml:space="preserve">  3</w:t>
            </w: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013" w:type="dxa"/>
          </w:tcPr>
          <w:p w:rsidR="00C80F6C" w:rsidRPr="009A6B39" w:rsidRDefault="00D0248B"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23</w:t>
            </w:r>
          </w:p>
        </w:tc>
        <w:tc>
          <w:tcPr>
            <w:tcW w:w="948" w:type="dxa"/>
          </w:tcPr>
          <w:p w:rsidR="00C80F6C" w:rsidRPr="009A6B39" w:rsidRDefault="00143C0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14,0</w:t>
            </w:r>
          </w:p>
        </w:tc>
        <w:tc>
          <w:tcPr>
            <w:tcW w:w="1012" w:type="dxa"/>
          </w:tcPr>
          <w:p w:rsidR="00C80F6C" w:rsidRPr="009A6B39" w:rsidRDefault="00670730"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24</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15,4</w:t>
            </w:r>
          </w:p>
        </w:tc>
        <w:tc>
          <w:tcPr>
            <w:tcW w:w="1012" w:type="dxa"/>
          </w:tcPr>
          <w:p w:rsidR="00C80F6C" w:rsidRPr="009A6B39" w:rsidRDefault="00CF1D5A"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9</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5,4</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20</w:t>
            </w:r>
          </w:p>
        </w:tc>
        <w:tc>
          <w:tcPr>
            <w:tcW w:w="954"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12,8</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0</w:t>
            </w:r>
          </w:p>
        </w:tc>
        <w:tc>
          <w:tcPr>
            <w:tcW w:w="954"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0</w:t>
            </w:r>
          </w:p>
        </w:tc>
        <w:tc>
          <w:tcPr>
            <w:tcW w:w="1012" w:type="dxa"/>
          </w:tcPr>
          <w:p w:rsidR="00C80F6C" w:rsidRPr="009A6B39" w:rsidRDefault="002D2F83"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11</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013" w:type="dxa"/>
          </w:tcPr>
          <w:p w:rsidR="00C80F6C" w:rsidRPr="009A6B39" w:rsidRDefault="00D0248B"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64</w:t>
            </w:r>
          </w:p>
        </w:tc>
        <w:tc>
          <w:tcPr>
            <w:tcW w:w="948" w:type="dxa"/>
          </w:tcPr>
          <w:p w:rsidR="00C80F6C" w:rsidRPr="009A6B39" w:rsidRDefault="00143C0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39,0</w:t>
            </w:r>
          </w:p>
        </w:tc>
        <w:tc>
          <w:tcPr>
            <w:tcW w:w="1012" w:type="dxa"/>
          </w:tcPr>
          <w:p w:rsidR="00C80F6C" w:rsidRPr="009A6B39" w:rsidRDefault="00670730"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69</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44,3</w:t>
            </w:r>
          </w:p>
        </w:tc>
        <w:tc>
          <w:tcPr>
            <w:tcW w:w="1012" w:type="dxa"/>
          </w:tcPr>
          <w:p w:rsidR="00C80F6C" w:rsidRPr="009A6B39" w:rsidRDefault="00375794" w:rsidP="003D3D7F">
            <w:pPr>
              <w:spacing w:before="0"/>
              <w:jc w:val="center"/>
              <w:rPr>
                <w:rFonts w:ascii="Times New Roman" w:hAnsi="Times New Roman" w:cs="Times New Roman"/>
                <w:bCs/>
                <w:sz w:val="28"/>
                <w:szCs w:val="28"/>
              </w:rPr>
            </w:pPr>
            <w:r w:rsidRPr="009A6B39">
              <w:rPr>
                <w:rFonts w:ascii="Times New Roman" w:hAnsi="Times New Roman" w:cs="Times New Roman"/>
                <w:bCs/>
                <w:sz w:val="28"/>
                <w:szCs w:val="28"/>
                <w:lang w:val="en-US"/>
              </w:rPr>
              <w:t>5</w:t>
            </w:r>
            <w:r w:rsidRPr="009A6B39">
              <w:rPr>
                <w:rFonts w:ascii="Times New Roman" w:hAnsi="Times New Roman" w:cs="Times New Roman"/>
                <w:bCs/>
                <w:sz w:val="28"/>
                <w:szCs w:val="28"/>
              </w:rPr>
              <w:t>2</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31,7</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65</w:t>
            </w:r>
          </w:p>
        </w:tc>
        <w:tc>
          <w:tcPr>
            <w:tcW w:w="954"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41,6</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39</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23,8</w:t>
            </w:r>
          </w:p>
        </w:tc>
        <w:tc>
          <w:tcPr>
            <w:tcW w:w="1012" w:type="dxa"/>
          </w:tcPr>
          <w:p w:rsidR="00C80F6C" w:rsidRPr="009A6B39" w:rsidRDefault="002D2F83"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55</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35,2</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013" w:type="dxa"/>
          </w:tcPr>
          <w:p w:rsidR="00C80F6C" w:rsidRPr="009A6B39" w:rsidRDefault="00D0248B"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52</w:t>
            </w:r>
          </w:p>
        </w:tc>
        <w:tc>
          <w:tcPr>
            <w:tcW w:w="948" w:type="dxa"/>
          </w:tcPr>
          <w:p w:rsidR="00C80F6C" w:rsidRPr="009A6B39" w:rsidRDefault="00143C0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31,7</w:t>
            </w:r>
          </w:p>
        </w:tc>
        <w:tc>
          <w:tcPr>
            <w:tcW w:w="1012" w:type="dxa"/>
          </w:tcPr>
          <w:p w:rsidR="00C80F6C" w:rsidRPr="009A6B39" w:rsidRDefault="00670730"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46</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29,5</w:t>
            </w:r>
          </w:p>
        </w:tc>
        <w:tc>
          <w:tcPr>
            <w:tcW w:w="1012" w:type="dxa"/>
          </w:tcPr>
          <w:p w:rsidR="00C80F6C" w:rsidRPr="009A6B39" w:rsidRDefault="00375794" w:rsidP="003D3D7F">
            <w:pPr>
              <w:spacing w:before="0"/>
              <w:jc w:val="center"/>
              <w:rPr>
                <w:rFonts w:ascii="Times New Roman" w:hAnsi="Times New Roman" w:cs="Times New Roman"/>
                <w:bCs/>
                <w:sz w:val="28"/>
                <w:szCs w:val="28"/>
              </w:rPr>
            </w:pPr>
            <w:r w:rsidRPr="009A6B39">
              <w:rPr>
                <w:rFonts w:ascii="Times New Roman" w:hAnsi="Times New Roman" w:cs="Times New Roman"/>
                <w:bCs/>
                <w:sz w:val="28"/>
                <w:szCs w:val="28"/>
                <w:lang w:val="en-US"/>
              </w:rPr>
              <w:t>6</w:t>
            </w:r>
            <w:r w:rsidRPr="009A6B39">
              <w:rPr>
                <w:rFonts w:ascii="Times New Roman" w:hAnsi="Times New Roman" w:cs="Times New Roman"/>
                <w:bCs/>
                <w:sz w:val="28"/>
                <w:szCs w:val="28"/>
              </w:rPr>
              <w:t>9</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42,1</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49</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31,4</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85</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51,8</w:t>
            </w:r>
          </w:p>
        </w:tc>
        <w:tc>
          <w:tcPr>
            <w:tcW w:w="1012" w:type="dxa"/>
          </w:tcPr>
          <w:p w:rsidR="00C80F6C" w:rsidRPr="009A6B39" w:rsidRDefault="002D2F83"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68</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43,5</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Жоғары </w:t>
            </w:r>
          </w:p>
        </w:tc>
        <w:tc>
          <w:tcPr>
            <w:tcW w:w="1013" w:type="dxa"/>
          </w:tcPr>
          <w:p w:rsidR="00C80F6C" w:rsidRPr="009A6B39" w:rsidRDefault="00D0248B"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25</w:t>
            </w:r>
          </w:p>
        </w:tc>
        <w:tc>
          <w:tcPr>
            <w:tcW w:w="948" w:type="dxa"/>
          </w:tcPr>
          <w:p w:rsidR="00C80F6C" w:rsidRPr="009A6B39" w:rsidRDefault="00143C0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15,3</w:t>
            </w:r>
          </w:p>
        </w:tc>
        <w:tc>
          <w:tcPr>
            <w:tcW w:w="1012" w:type="dxa"/>
          </w:tcPr>
          <w:p w:rsidR="00C80F6C" w:rsidRPr="009A6B39" w:rsidRDefault="00670730"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17</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10,8</w:t>
            </w:r>
          </w:p>
        </w:tc>
        <w:tc>
          <w:tcPr>
            <w:tcW w:w="1012" w:type="dxa"/>
          </w:tcPr>
          <w:p w:rsidR="00C80F6C" w:rsidRPr="009A6B39" w:rsidRDefault="00CF1D5A"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34</w:t>
            </w:r>
          </w:p>
        </w:tc>
        <w:tc>
          <w:tcPr>
            <w:tcW w:w="947" w:type="dxa"/>
          </w:tcPr>
          <w:p w:rsidR="00C80F6C" w:rsidRPr="009A6B39" w:rsidRDefault="00375794"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20,8</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22</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14,2</w:t>
            </w:r>
          </w:p>
        </w:tc>
        <w:tc>
          <w:tcPr>
            <w:tcW w:w="1012" w:type="dxa"/>
          </w:tcPr>
          <w:p w:rsidR="00C80F6C" w:rsidRPr="009A6B39" w:rsidRDefault="0028166F"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40</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24,4</w:t>
            </w:r>
          </w:p>
        </w:tc>
        <w:tc>
          <w:tcPr>
            <w:tcW w:w="1012" w:type="dxa"/>
          </w:tcPr>
          <w:p w:rsidR="00C80F6C" w:rsidRPr="009A6B39" w:rsidRDefault="002D2F83"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22</w:t>
            </w:r>
          </w:p>
        </w:tc>
        <w:tc>
          <w:tcPr>
            <w:tcW w:w="954" w:type="dxa"/>
          </w:tcPr>
          <w:p w:rsidR="00C80F6C" w:rsidRPr="009A6B39" w:rsidRDefault="0044284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14,3</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1013"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8"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47"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7"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r>
      <w:tr w:rsidR="009A6B39" w:rsidRPr="009A6B39" w:rsidTr="001B58AC">
        <w:tc>
          <w:tcPr>
            <w:tcW w:w="1005" w:type="dxa"/>
            <w:tcBorders>
              <w:bottom w:val="single" w:sz="4" w:space="0" w:color="auto"/>
            </w:tcBorders>
          </w:tcPr>
          <w:p w:rsidR="00F50036" w:rsidRPr="009A6B39" w:rsidRDefault="00F50036" w:rsidP="003D3D7F">
            <w:pPr>
              <w:spacing w:before="0"/>
              <w:jc w:val="both"/>
              <w:rPr>
                <w:rFonts w:ascii="Times New Roman" w:hAnsi="Times New Roman" w:cs="Times New Roman"/>
                <w:bCs/>
                <w:sz w:val="28"/>
                <w:szCs w:val="28"/>
                <w:lang w:val="kk-KZ"/>
              </w:rPr>
            </w:pPr>
          </w:p>
        </w:tc>
        <w:tc>
          <w:tcPr>
            <w:tcW w:w="1783" w:type="dxa"/>
            <w:tcBorders>
              <w:bottom w:val="single" w:sz="4" w:space="0" w:color="auto"/>
            </w:tcBorders>
          </w:tcPr>
          <w:p w:rsidR="00F50036" w:rsidRPr="009A6B39" w:rsidRDefault="00F5003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c>
          <w:tcPr>
            <w:tcW w:w="1961" w:type="dxa"/>
            <w:gridSpan w:val="2"/>
            <w:tcBorders>
              <w:bottom w:val="single" w:sz="4" w:space="0" w:color="auto"/>
            </w:tcBorders>
          </w:tcPr>
          <w:p w:rsidR="00F50036" w:rsidRPr="009A6B39" w:rsidRDefault="0069615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2,7</w:t>
            </w:r>
          </w:p>
        </w:tc>
        <w:tc>
          <w:tcPr>
            <w:tcW w:w="1959" w:type="dxa"/>
            <w:gridSpan w:val="2"/>
            <w:tcBorders>
              <w:bottom w:val="single" w:sz="4" w:space="0" w:color="auto"/>
            </w:tcBorders>
          </w:tcPr>
          <w:p w:rsidR="00F50036" w:rsidRPr="009A6B39" w:rsidRDefault="0069615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w:t>
            </w:r>
          </w:p>
        </w:tc>
        <w:tc>
          <w:tcPr>
            <w:tcW w:w="1959" w:type="dxa"/>
            <w:gridSpan w:val="2"/>
            <w:tcBorders>
              <w:bottom w:val="single" w:sz="4" w:space="0" w:color="auto"/>
            </w:tcBorders>
          </w:tcPr>
          <w:p w:rsidR="00F50036" w:rsidRPr="009A6B39" w:rsidRDefault="0069615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3,36</w:t>
            </w:r>
          </w:p>
        </w:tc>
        <w:tc>
          <w:tcPr>
            <w:tcW w:w="1966" w:type="dxa"/>
            <w:gridSpan w:val="2"/>
            <w:tcBorders>
              <w:bottom w:val="single" w:sz="4" w:space="0" w:color="auto"/>
            </w:tcBorders>
          </w:tcPr>
          <w:p w:rsidR="00F50036" w:rsidRPr="009A6B39" w:rsidRDefault="0069615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3,46</w:t>
            </w:r>
          </w:p>
        </w:tc>
        <w:tc>
          <w:tcPr>
            <w:tcW w:w="1966" w:type="dxa"/>
            <w:gridSpan w:val="2"/>
            <w:tcBorders>
              <w:bottom w:val="single" w:sz="4" w:space="0" w:color="auto"/>
            </w:tcBorders>
          </w:tcPr>
          <w:p w:rsidR="00F50036" w:rsidRPr="009A6B39" w:rsidRDefault="0069615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4,0</w:t>
            </w:r>
          </w:p>
        </w:tc>
        <w:tc>
          <w:tcPr>
            <w:tcW w:w="1966" w:type="dxa"/>
            <w:gridSpan w:val="2"/>
            <w:tcBorders>
              <w:bottom w:val="single" w:sz="4" w:space="0" w:color="auto"/>
            </w:tcBorders>
          </w:tcPr>
          <w:p w:rsidR="00F50036" w:rsidRPr="009A6B39" w:rsidRDefault="00696152"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w:t>
            </w:r>
          </w:p>
        </w:tc>
      </w:tr>
      <w:tr w:rsidR="009A6B39" w:rsidRPr="009A6B39" w:rsidTr="001E12CD">
        <w:tc>
          <w:tcPr>
            <w:tcW w:w="1005" w:type="dxa"/>
            <w:vMerge w:val="restart"/>
            <w:textDirection w:val="btLr"/>
          </w:tcPr>
          <w:p w:rsidR="00C80F6C" w:rsidRPr="009A6B39" w:rsidRDefault="00C80F6C" w:rsidP="00CC06F8">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ПДҚ</w:t>
            </w:r>
            <w:r w:rsidR="00CC06F8" w:rsidRPr="009A6B39">
              <w:rPr>
                <w:rFonts w:ascii="Times New Roman" w:hAnsi="Times New Roman" w:cs="Times New Roman"/>
                <w:bCs/>
                <w:sz w:val="28"/>
                <w:szCs w:val="28"/>
                <w:lang w:val="kk-KZ"/>
              </w:rPr>
              <w:t>Қ</w:t>
            </w:r>
            <w:r w:rsidRPr="009A6B39">
              <w:rPr>
                <w:rFonts w:ascii="Times New Roman" w:hAnsi="Times New Roman" w:cs="Times New Roman"/>
                <w:bCs/>
                <w:sz w:val="28"/>
                <w:szCs w:val="28"/>
                <w:lang w:val="kk-KZ"/>
              </w:rPr>
              <w:t xml:space="preserve">  4</w:t>
            </w: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013" w:type="dxa"/>
          </w:tcPr>
          <w:p w:rsidR="00C80F6C" w:rsidRPr="009A6B39" w:rsidRDefault="00BC7A6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22</w:t>
            </w:r>
          </w:p>
        </w:tc>
        <w:tc>
          <w:tcPr>
            <w:tcW w:w="948" w:type="dxa"/>
          </w:tcPr>
          <w:p w:rsidR="00C80F6C" w:rsidRPr="009A6B39" w:rsidRDefault="0062590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13,5</w:t>
            </w:r>
          </w:p>
        </w:tc>
        <w:tc>
          <w:tcPr>
            <w:tcW w:w="1012" w:type="dxa"/>
          </w:tcPr>
          <w:p w:rsidR="00C80F6C" w:rsidRPr="009A6B39" w:rsidRDefault="005A19F0"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16</w:t>
            </w:r>
          </w:p>
        </w:tc>
        <w:tc>
          <w:tcPr>
            <w:tcW w:w="947" w:type="dxa"/>
          </w:tcPr>
          <w:p w:rsidR="00C80F6C" w:rsidRPr="009A6B39" w:rsidRDefault="0062590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r w:rsidR="00D06B2F" w:rsidRPr="009A6B39">
              <w:rPr>
                <w:rFonts w:ascii="Times New Roman" w:hAnsi="Times New Roman" w:cs="Times New Roman"/>
                <w:bCs/>
                <w:sz w:val="28"/>
                <w:szCs w:val="28"/>
                <w:lang w:val="kk-KZ"/>
              </w:rPr>
              <w:t>,2</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12</w:t>
            </w:r>
          </w:p>
        </w:tc>
        <w:tc>
          <w:tcPr>
            <w:tcW w:w="947"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7,3</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3,8</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0</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1012" w:type="dxa"/>
          </w:tcPr>
          <w:p w:rsidR="00C80F6C" w:rsidRPr="009A6B39" w:rsidRDefault="00567516"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4</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2,5</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013" w:type="dxa"/>
          </w:tcPr>
          <w:p w:rsidR="00C80F6C" w:rsidRPr="009A6B39" w:rsidRDefault="00BC7A6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62</w:t>
            </w:r>
          </w:p>
        </w:tc>
        <w:tc>
          <w:tcPr>
            <w:tcW w:w="948" w:type="dxa"/>
          </w:tcPr>
          <w:p w:rsidR="00C80F6C" w:rsidRPr="009A6B39" w:rsidRDefault="0062590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37,8</w:t>
            </w:r>
          </w:p>
        </w:tc>
        <w:tc>
          <w:tcPr>
            <w:tcW w:w="1012" w:type="dxa"/>
          </w:tcPr>
          <w:p w:rsidR="00C80F6C" w:rsidRPr="009A6B39" w:rsidRDefault="000B4ED9"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67</w:t>
            </w:r>
          </w:p>
        </w:tc>
        <w:tc>
          <w:tcPr>
            <w:tcW w:w="947"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42,9</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71</w:t>
            </w:r>
          </w:p>
        </w:tc>
        <w:tc>
          <w:tcPr>
            <w:tcW w:w="947"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43,3</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67</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42,9</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28</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17,1</w:t>
            </w:r>
          </w:p>
        </w:tc>
        <w:tc>
          <w:tcPr>
            <w:tcW w:w="1012" w:type="dxa"/>
          </w:tcPr>
          <w:p w:rsidR="00C80F6C" w:rsidRPr="009A6B39" w:rsidRDefault="00567516"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62</w:t>
            </w:r>
          </w:p>
        </w:tc>
        <w:tc>
          <w:tcPr>
            <w:tcW w:w="954" w:type="dxa"/>
          </w:tcPr>
          <w:p w:rsidR="00C80F6C" w:rsidRPr="009A6B39" w:rsidRDefault="00536247"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39</w:t>
            </w:r>
            <w:r w:rsidR="00D06B2F" w:rsidRPr="009A6B39">
              <w:rPr>
                <w:rFonts w:ascii="Times New Roman" w:hAnsi="Times New Roman" w:cs="Times New Roman"/>
                <w:bCs/>
                <w:sz w:val="28"/>
                <w:szCs w:val="28"/>
                <w:lang w:val="kk-KZ"/>
              </w:rPr>
              <w:t>,8</w:t>
            </w:r>
          </w:p>
        </w:tc>
      </w:tr>
      <w:tr w:rsidR="009A6B39" w:rsidRPr="009A6B39" w:rsidTr="001E12CD">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013" w:type="dxa"/>
          </w:tcPr>
          <w:p w:rsidR="00C80F6C" w:rsidRPr="009A6B39" w:rsidRDefault="00BC7A6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60</w:t>
            </w:r>
          </w:p>
        </w:tc>
        <w:tc>
          <w:tcPr>
            <w:tcW w:w="948" w:type="dxa"/>
          </w:tcPr>
          <w:p w:rsidR="00C80F6C" w:rsidRPr="009A6B39" w:rsidRDefault="0062590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36,5</w:t>
            </w:r>
          </w:p>
        </w:tc>
        <w:tc>
          <w:tcPr>
            <w:tcW w:w="1012" w:type="dxa"/>
          </w:tcPr>
          <w:p w:rsidR="00C80F6C" w:rsidRPr="009A6B39" w:rsidRDefault="000B4ED9"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63</w:t>
            </w:r>
          </w:p>
        </w:tc>
        <w:tc>
          <w:tcPr>
            <w:tcW w:w="947"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40,4</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57</w:t>
            </w:r>
          </w:p>
        </w:tc>
        <w:tc>
          <w:tcPr>
            <w:tcW w:w="947"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34,8</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66</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42,5</w:t>
            </w:r>
          </w:p>
        </w:tc>
        <w:tc>
          <w:tcPr>
            <w:tcW w:w="1012" w:type="dxa"/>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92</w:t>
            </w:r>
          </w:p>
        </w:tc>
        <w:tc>
          <w:tcPr>
            <w:tcW w:w="954" w:type="dxa"/>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56,1</w:t>
            </w:r>
          </w:p>
        </w:tc>
        <w:tc>
          <w:tcPr>
            <w:tcW w:w="1012" w:type="dxa"/>
          </w:tcPr>
          <w:p w:rsidR="00C80F6C" w:rsidRPr="009A6B39" w:rsidRDefault="00567516"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71</w:t>
            </w:r>
          </w:p>
        </w:tc>
        <w:tc>
          <w:tcPr>
            <w:tcW w:w="954" w:type="dxa"/>
          </w:tcPr>
          <w:p w:rsidR="00C80F6C" w:rsidRPr="009A6B39" w:rsidRDefault="00536247"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45</w:t>
            </w:r>
            <w:r w:rsidR="00D06B2F" w:rsidRPr="009A6B39">
              <w:rPr>
                <w:rFonts w:ascii="Times New Roman" w:hAnsi="Times New Roman" w:cs="Times New Roman"/>
                <w:bCs/>
                <w:sz w:val="28"/>
                <w:szCs w:val="28"/>
                <w:lang w:val="kk-KZ"/>
              </w:rPr>
              <w:t>,5</w:t>
            </w:r>
          </w:p>
        </w:tc>
      </w:tr>
      <w:tr w:rsidR="009A6B39" w:rsidRPr="009A6B39" w:rsidTr="001B58AC">
        <w:tc>
          <w:tcPr>
            <w:tcW w:w="1005" w:type="dxa"/>
            <w:vMerge/>
            <w:tcBorders>
              <w:bottom w:val="nil"/>
            </w:tcBorders>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Borders>
              <w:bottom w:val="nil"/>
            </w:tcBorders>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Жоғары </w:t>
            </w:r>
          </w:p>
        </w:tc>
        <w:tc>
          <w:tcPr>
            <w:tcW w:w="1013" w:type="dxa"/>
            <w:tcBorders>
              <w:bottom w:val="nil"/>
            </w:tcBorders>
          </w:tcPr>
          <w:p w:rsidR="00C80F6C" w:rsidRPr="009A6B39" w:rsidRDefault="00BC7A6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20</w:t>
            </w:r>
          </w:p>
        </w:tc>
        <w:tc>
          <w:tcPr>
            <w:tcW w:w="948" w:type="dxa"/>
            <w:tcBorders>
              <w:bottom w:val="nil"/>
            </w:tcBorders>
          </w:tcPr>
          <w:p w:rsidR="00C80F6C" w:rsidRPr="009A6B39" w:rsidRDefault="00625906"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12,2</w:t>
            </w:r>
          </w:p>
        </w:tc>
        <w:tc>
          <w:tcPr>
            <w:tcW w:w="1012" w:type="dxa"/>
            <w:tcBorders>
              <w:bottom w:val="nil"/>
            </w:tcBorders>
          </w:tcPr>
          <w:p w:rsidR="00C80F6C" w:rsidRPr="009A6B39" w:rsidRDefault="000B4ED9"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10</w:t>
            </w:r>
          </w:p>
        </w:tc>
        <w:tc>
          <w:tcPr>
            <w:tcW w:w="947" w:type="dxa"/>
            <w:tcBorders>
              <w:bottom w:val="nil"/>
            </w:tcBorders>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6,5</w:t>
            </w:r>
          </w:p>
        </w:tc>
        <w:tc>
          <w:tcPr>
            <w:tcW w:w="1012" w:type="dxa"/>
            <w:tcBorders>
              <w:bottom w:val="nil"/>
            </w:tcBorders>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24</w:t>
            </w:r>
          </w:p>
        </w:tc>
        <w:tc>
          <w:tcPr>
            <w:tcW w:w="947" w:type="dxa"/>
            <w:tcBorders>
              <w:bottom w:val="nil"/>
            </w:tcBorders>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14,6</w:t>
            </w:r>
          </w:p>
        </w:tc>
        <w:tc>
          <w:tcPr>
            <w:tcW w:w="1012" w:type="dxa"/>
            <w:tcBorders>
              <w:bottom w:val="nil"/>
            </w:tcBorders>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17</w:t>
            </w:r>
          </w:p>
        </w:tc>
        <w:tc>
          <w:tcPr>
            <w:tcW w:w="954" w:type="dxa"/>
            <w:tcBorders>
              <w:bottom w:val="nil"/>
            </w:tcBorders>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10,8</w:t>
            </w:r>
          </w:p>
        </w:tc>
        <w:tc>
          <w:tcPr>
            <w:tcW w:w="1012" w:type="dxa"/>
            <w:tcBorders>
              <w:bottom w:val="nil"/>
            </w:tcBorders>
          </w:tcPr>
          <w:p w:rsidR="00C80F6C" w:rsidRPr="009A6B39" w:rsidRDefault="00AB24D1"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44</w:t>
            </w:r>
          </w:p>
        </w:tc>
        <w:tc>
          <w:tcPr>
            <w:tcW w:w="954" w:type="dxa"/>
            <w:tcBorders>
              <w:bottom w:val="nil"/>
            </w:tcBorders>
          </w:tcPr>
          <w:p w:rsidR="00C80F6C" w:rsidRPr="009A6B39" w:rsidRDefault="00D06B2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26,8</w:t>
            </w:r>
          </w:p>
        </w:tc>
        <w:tc>
          <w:tcPr>
            <w:tcW w:w="1012" w:type="dxa"/>
            <w:tcBorders>
              <w:bottom w:val="nil"/>
            </w:tcBorders>
          </w:tcPr>
          <w:p w:rsidR="00C80F6C" w:rsidRPr="009A6B39" w:rsidRDefault="00567516"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19</w:t>
            </w:r>
          </w:p>
        </w:tc>
        <w:tc>
          <w:tcPr>
            <w:tcW w:w="954" w:type="dxa"/>
            <w:tcBorders>
              <w:bottom w:val="nil"/>
            </w:tcBorders>
          </w:tcPr>
          <w:p w:rsidR="00C80F6C" w:rsidRPr="009A6B39" w:rsidRDefault="00536247"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12,2</w:t>
            </w:r>
          </w:p>
        </w:tc>
      </w:tr>
    </w:tbl>
    <w:p w:rsidR="001B58AC" w:rsidRPr="009A6B39" w:rsidRDefault="001B58AC">
      <w:pPr>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27-кестенің жалғасы</w:t>
      </w:r>
    </w:p>
    <w:tbl>
      <w:tblPr>
        <w:tblStyle w:val="a5"/>
        <w:tblW w:w="0" w:type="auto"/>
        <w:tblInd w:w="-5" w:type="dxa"/>
        <w:tblLook w:val="04A0" w:firstRow="1" w:lastRow="0" w:firstColumn="1" w:lastColumn="0" w:noHBand="0" w:noVBand="1"/>
      </w:tblPr>
      <w:tblGrid>
        <w:gridCol w:w="1005"/>
        <w:gridCol w:w="1783"/>
        <w:gridCol w:w="1013"/>
        <w:gridCol w:w="948"/>
        <w:gridCol w:w="1012"/>
        <w:gridCol w:w="947"/>
        <w:gridCol w:w="1012"/>
        <w:gridCol w:w="947"/>
        <w:gridCol w:w="1012"/>
        <w:gridCol w:w="954"/>
        <w:gridCol w:w="1012"/>
        <w:gridCol w:w="954"/>
        <w:gridCol w:w="1012"/>
        <w:gridCol w:w="954"/>
      </w:tblGrid>
      <w:tr w:rsidR="009A6B39" w:rsidRPr="009A6B39" w:rsidTr="001E12CD">
        <w:tc>
          <w:tcPr>
            <w:tcW w:w="1005" w:type="dxa"/>
          </w:tcPr>
          <w:p w:rsidR="001B58AC" w:rsidRPr="009A6B39" w:rsidRDefault="001B58A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1783" w:type="dxa"/>
          </w:tcPr>
          <w:p w:rsidR="001B58AC" w:rsidRPr="009A6B39" w:rsidRDefault="001B58A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1013"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48"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1012"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47"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1012"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47"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1012"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54"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1012"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54"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1012"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54" w:type="dxa"/>
          </w:tcPr>
          <w:p w:rsidR="001B58AC" w:rsidRPr="009A6B39" w:rsidRDefault="001B58A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r>
      <w:tr w:rsidR="009A6B39" w:rsidRPr="009A6B39" w:rsidTr="001E12CD">
        <w:tc>
          <w:tcPr>
            <w:tcW w:w="1005" w:type="dxa"/>
            <w:vMerge w:val="restart"/>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1013"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8"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47"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7"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r>
      <w:tr w:rsidR="009A6B39" w:rsidRPr="009A6B39" w:rsidTr="001E12CD">
        <w:tc>
          <w:tcPr>
            <w:tcW w:w="1005" w:type="dxa"/>
            <w:vMerge/>
            <w:tcBorders>
              <w:bottom w:val="nil"/>
            </w:tcBorders>
          </w:tcPr>
          <w:p w:rsidR="00F50036" w:rsidRPr="009A6B39" w:rsidRDefault="00F50036" w:rsidP="003D3D7F">
            <w:pPr>
              <w:spacing w:before="0"/>
              <w:jc w:val="both"/>
              <w:rPr>
                <w:rFonts w:ascii="Times New Roman" w:hAnsi="Times New Roman" w:cs="Times New Roman"/>
                <w:bCs/>
                <w:sz w:val="28"/>
                <w:szCs w:val="28"/>
                <w:lang w:val="kk-KZ"/>
              </w:rPr>
            </w:pPr>
          </w:p>
        </w:tc>
        <w:tc>
          <w:tcPr>
            <w:tcW w:w="1783" w:type="dxa"/>
            <w:tcBorders>
              <w:bottom w:val="nil"/>
            </w:tcBorders>
          </w:tcPr>
          <w:p w:rsidR="00F50036" w:rsidRPr="009A6B39" w:rsidRDefault="00F50036"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c>
          <w:tcPr>
            <w:tcW w:w="1961" w:type="dxa"/>
            <w:gridSpan w:val="2"/>
            <w:tcBorders>
              <w:bottom w:val="nil"/>
            </w:tcBorders>
          </w:tcPr>
          <w:p w:rsidR="00F50036" w:rsidRPr="009A6B39" w:rsidRDefault="008353F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3,47</w:t>
            </w:r>
          </w:p>
        </w:tc>
        <w:tc>
          <w:tcPr>
            <w:tcW w:w="1959" w:type="dxa"/>
            <w:gridSpan w:val="2"/>
            <w:tcBorders>
              <w:bottom w:val="nil"/>
            </w:tcBorders>
          </w:tcPr>
          <w:p w:rsidR="00F50036" w:rsidRPr="009A6B39" w:rsidRDefault="008353F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3,42</w:t>
            </w:r>
          </w:p>
        </w:tc>
        <w:tc>
          <w:tcPr>
            <w:tcW w:w="1959" w:type="dxa"/>
            <w:gridSpan w:val="2"/>
            <w:tcBorders>
              <w:bottom w:val="nil"/>
            </w:tcBorders>
          </w:tcPr>
          <w:p w:rsidR="00F50036" w:rsidRPr="009A6B39" w:rsidRDefault="008353F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3,56</w:t>
            </w:r>
          </w:p>
        </w:tc>
        <w:tc>
          <w:tcPr>
            <w:tcW w:w="1966" w:type="dxa"/>
            <w:gridSpan w:val="2"/>
            <w:tcBorders>
              <w:bottom w:val="nil"/>
            </w:tcBorders>
          </w:tcPr>
          <w:p w:rsidR="00F50036" w:rsidRPr="009A6B39" w:rsidRDefault="008353F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3,60</w:t>
            </w:r>
          </w:p>
        </w:tc>
        <w:tc>
          <w:tcPr>
            <w:tcW w:w="1966" w:type="dxa"/>
            <w:gridSpan w:val="2"/>
            <w:tcBorders>
              <w:bottom w:val="nil"/>
            </w:tcBorders>
          </w:tcPr>
          <w:p w:rsidR="00F50036" w:rsidRPr="009A6B39" w:rsidRDefault="008353F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4,14</w:t>
            </w:r>
          </w:p>
        </w:tc>
        <w:tc>
          <w:tcPr>
            <w:tcW w:w="1966" w:type="dxa"/>
            <w:gridSpan w:val="2"/>
            <w:tcBorders>
              <w:bottom w:val="nil"/>
            </w:tcBorders>
          </w:tcPr>
          <w:p w:rsidR="00F50036" w:rsidRPr="009A6B39" w:rsidRDefault="008353F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3,67</w:t>
            </w:r>
          </w:p>
        </w:tc>
      </w:tr>
      <w:tr w:rsidR="009A6B39" w:rsidRPr="009A6B39" w:rsidTr="001B58AC">
        <w:tc>
          <w:tcPr>
            <w:tcW w:w="1005" w:type="dxa"/>
            <w:vMerge w:val="restart"/>
            <w:textDirection w:val="btLr"/>
          </w:tcPr>
          <w:p w:rsidR="00695897" w:rsidRPr="009A6B39" w:rsidRDefault="00695897" w:rsidP="00CC06F8">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ПДҚ</w:t>
            </w:r>
            <w:r w:rsidR="00CC06F8" w:rsidRPr="009A6B39">
              <w:rPr>
                <w:rFonts w:ascii="Times New Roman" w:hAnsi="Times New Roman" w:cs="Times New Roman"/>
                <w:bCs/>
                <w:sz w:val="28"/>
                <w:szCs w:val="28"/>
                <w:lang w:val="kk-KZ"/>
              </w:rPr>
              <w:t>Қ</w:t>
            </w:r>
            <w:r w:rsidRPr="009A6B39">
              <w:rPr>
                <w:rFonts w:ascii="Times New Roman" w:hAnsi="Times New Roman" w:cs="Times New Roman"/>
                <w:bCs/>
                <w:sz w:val="28"/>
                <w:szCs w:val="28"/>
                <w:lang w:val="kk-KZ"/>
              </w:rPr>
              <w:t xml:space="preserve">  5</w:t>
            </w:r>
          </w:p>
        </w:tc>
        <w:tc>
          <w:tcPr>
            <w:tcW w:w="1783" w:type="dxa"/>
          </w:tcPr>
          <w:p w:rsidR="00695897" w:rsidRPr="009A6B39" w:rsidRDefault="0069589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013" w:type="dxa"/>
          </w:tcPr>
          <w:p w:rsidR="00695897" w:rsidRPr="009A6B39" w:rsidRDefault="0023442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17</w:t>
            </w:r>
          </w:p>
        </w:tc>
        <w:tc>
          <w:tcPr>
            <w:tcW w:w="948" w:type="dxa"/>
          </w:tcPr>
          <w:p w:rsidR="00695897" w:rsidRPr="009A6B39" w:rsidRDefault="00CA2FBD"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10,4</w:t>
            </w:r>
          </w:p>
        </w:tc>
        <w:tc>
          <w:tcPr>
            <w:tcW w:w="1012" w:type="dxa"/>
          </w:tcPr>
          <w:p w:rsidR="00695897" w:rsidRPr="009A6B39" w:rsidRDefault="00234422"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16</w:t>
            </w:r>
          </w:p>
        </w:tc>
        <w:tc>
          <w:tcPr>
            <w:tcW w:w="947" w:type="dxa"/>
          </w:tcPr>
          <w:p w:rsidR="00695897" w:rsidRPr="009A6B39" w:rsidRDefault="00CA2FB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10,2</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6</w:t>
            </w:r>
          </w:p>
        </w:tc>
        <w:tc>
          <w:tcPr>
            <w:tcW w:w="947"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9</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5,7</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0</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1012" w:type="dxa"/>
          </w:tcPr>
          <w:p w:rsidR="00695897" w:rsidRPr="009A6B39" w:rsidRDefault="003306D6"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7</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4,4</w:t>
            </w:r>
          </w:p>
        </w:tc>
      </w:tr>
      <w:tr w:rsidR="009A6B39" w:rsidRPr="009A6B39" w:rsidTr="001B58AC">
        <w:tc>
          <w:tcPr>
            <w:tcW w:w="1005" w:type="dxa"/>
            <w:vMerge/>
          </w:tcPr>
          <w:p w:rsidR="00695897" w:rsidRPr="009A6B39" w:rsidRDefault="00695897" w:rsidP="003D3D7F">
            <w:pPr>
              <w:spacing w:before="0"/>
              <w:jc w:val="both"/>
              <w:rPr>
                <w:rFonts w:ascii="Times New Roman" w:hAnsi="Times New Roman" w:cs="Times New Roman"/>
                <w:bCs/>
                <w:sz w:val="28"/>
                <w:szCs w:val="28"/>
                <w:lang w:val="kk-KZ"/>
              </w:rPr>
            </w:pPr>
          </w:p>
        </w:tc>
        <w:tc>
          <w:tcPr>
            <w:tcW w:w="1783" w:type="dxa"/>
          </w:tcPr>
          <w:p w:rsidR="00695897" w:rsidRPr="009A6B39" w:rsidRDefault="0069589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013" w:type="dxa"/>
          </w:tcPr>
          <w:p w:rsidR="00695897" w:rsidRPr="009A6B39" w:rsidRDefault="0023442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55</w:t>
            </w:r>
          </w:p>
        </w:tc>
        <w:tc>
          <w:tcPr>
            <w:tcW w:w="948" w:type="dxa"/>
          </w:tcPr>
          <w:p w:rsidR="00695897" w:rsidRPr="009A6B39" w:rsidRDefault="00B4336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33,5</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67</w:t>
            </w:r>
          </w:p>
        </w:tc>
        <w:tc>
          <w:tcPr>
            <w:tcW w:w="947" w:type="dxa"/>
          </w:tcPr>
          <w:p w:rsidR="00695897" w:rsidRPr="009A6B39" w:rsidRDefault="00CA2FB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42,9</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61</w:t>
            </w:r>
          </w:p>
        </w:tc>
        <w:tc>
          <w:tcPr>
            <w:tcW w:w="947"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37,2</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70</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44,8</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38</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23,3</w:t>
            </w:r>
          </w:p>
        </w:tc>
        <w:tc>
          <w:tcPr>
            <w:tcW w:w="1012" w:type="dxa"/>
          </w:tcPr>
          <w:p w:rsidR="00695897" w:rsidRPr="009A6B39" w:rsidRDefault="003306D6"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56</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35,8</w:t>
            </w:r>
          </w:p>
        </w:tc>
      </w:tr>
      <w:tr w:rsidR="009A6B39" w:rsidRPr="009A6B39" w:rsidTr="001B58AC">
        <w:tc>
          <w:tcPr>
            <w:tcW w:w="1005" w:type="dxa"/>
            <w:vMerge/>
          </w:tcPr>
          <w:p w:rsidR="00695897" w:rsidRPr="009A6B39" w:rsidRDefault="00695897" w:rsidP="003D3D7F">
            <w:pPr>
              <w:spacing w:before="0"/>
              <w:jc w:val="both"/>
              <w:rPr>
                <w:rFonts w:ascii="Times New Roman" w:hAnsi="Times New Roman" w:cs="Times New Roman"/>
                <w:bCs/>
                <w:sz w:val="28"/>
                <w:szCs w:val="28"/>
                <w:lang w:val="kk-KZ"/>
              </w:rPr>
            </w:pPr>
          </w:p>
        </w:tc>
        <w:tc>
          <w:tcPr>
            <w:tcW w:w="1783" w:type="dxa"/>
          </w:tcPr>
          <w:p w:rsidR="00695897" w:rsidRPr="009A6B39" w:rsidRDefault="0069589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013" w:type="dxa"/>
          </w:tcPr>
          <w:p w:rsidR="00695897" w:rsidRPr="009A6B39" w:rsidRDefault="0023442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59</w:t>
            </w:r>
          </w:p>
        </w:tc>
        <w:tc>
          <w:tcPr>
            <w:tcW w:w="948" w:type="dxa"/>
          </w:tcPr>
          <w:p w:rsidR="00695897" w:rsidRPr="009A6B39" w:rsidRDefault="00B43361"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35,9</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48</w:t>
            </w:r>
          </w:p>
        </w:tc>
        <w:tc>
          <w:tcPr>
            <w:tcW w:w="947" w:type="dxa"/>
          </w:tcPr>
          <w:p w:rsidR="00695897" w:rsidRPr="009A6B39" w:rsidRDefault="00CA2FB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30,7</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61</w:t>
            </w:r>
          </w:p>
        </w:tc>
        <w:tc>
          <w:tcPr>
            <w:tcW w:w="947"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37,2</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49</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31,6</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75</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45,7</w:t>
            </w:r>
          </w:p>
        </w:tc>
        <w:tc>
          <w:tcPr>
            <w:tcW w:w="1012" w:type="dxa"/>
          </w:tcPr>
          <w:p w:rsidR="00695897" w:rsidRPr="009A6B39" w:rsidRDefault="003306D6"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68</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43,5</w:t>
            </w:r>
          </w:p>
        </w:tc>
      </w:tr>
      <w:tr w:rsidR="009A6B39" w:rsidRPr="009A6B39" w:rsidTr="001B58AC">
        <w:tc>
          <w:tcPr>
            <w:tcW w:w="1005" w:type="dxa"/>
            <w:vMerge/>
          </w:tcPr>
          <w:p w:rsidR="00695897" w:rsidRPr="009A6B39" w:rsidRDefault="00695897" w:rsidP="003D3D7F">
            <w:pPr>
              <w:spacing w:before="0"/>
              <w:jc w:val="both"/>
              <w:rPr>
                <w:rFonts w:ascii="Times New Roman" w:hAnsi="Times New Roman" w:cs="Times New Roman"/>
                <w:bCs/>
                <w:sz w:val="28"/>
                <w:szCs w:val="28"/>
                <w:lang w:val="kk-KZ"/>
              </w:rPr>
            </w:pPr>
          </w:p>
        </w:tc>
        <w:tc>
          <w:tcPr>
            <w:tcW w:w="1783" w:type="dxa"/>
          </w:tcPr>
          <w:p w:rsidR="00695897" w:rsidRPr="009A6B39" w:rsidRDefault="00695897"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Жоғары </w:t>
            </w:r>
          </w:p>
        </w:tc>
        <w:tc>
          <w:tcPr>
            <w:tcW w:w="1013" w:type="dxa"/>
          </w:tcPr>
          <w:p w:rsidR="00695897" w:rsidRPr="009A6B39" w:rsidRDefault="00234422" w:rsidP="003D3D7F">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33</w:t>
            </w:r>
          </w:p>
        </w:tc>
        <w:tc>
          <w:tcPr>
            <w:tcW w:w="948" w:type="dxa"/>
          </w:tcPr>
          <w:p w:rsidR="00695897" w:rsidRPr="009A6B39" w:rsidRDefault="00CA2FBD"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20,2</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25</w:t>
            </w:r>
          </w:p>
        </w:tc>
        <w:tc>
          <w:tcPr>
            <w:tcW w:w="947" w:type="dxa"/>
          </w:tcPr>
          <w:p w:rsidR="00695897" w:rsidRPr="009A6B39" w:rsidRDefault="00CA2FBD"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16,2</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36</w:t>
            </w:r>
          </w:p>
        </w:tc>
        <w:tc>
          <w:tcPr>
            <w:tcW w:w="947"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21,9</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28</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17,9</w:t>
            </w:r>
          </w:p>
        </w:tc>
        <w:tc>
          <w:tcPr>
            <w:tcW w:w="1012" w:type="dxa"/>
          </w:tcPr>
          <w:p w:rsidR="00695897" w:rsidRPr="009A6B39" w:rsidRDefault="00BF61AF"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51</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31,0</w:t>
            </w:r>
          </w:p>
        </w:tc>
        <w:tc>
          <w:tcPr>
            <w:tcW w:w="1012" w:type="dxa"/>
          </w:tcPr>
          <w:p w:rsidR="00695897" w:rsidRPr="009A6B39" w:rsidRDefault="003306D6" w:rsidP="003D3D7F">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25</w:t>
            </w:r>
          </w:p>
        </w:tc>
        <w:tc>
          <w:tcPr>
            <w:tcW w:w="954" w:type="dxa"/>
          </w:tcPr>
          <w:p w:rsidR="00695897" w:rsidRPr="009A6B39" w:rsidRDefault="00AA27B1"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16,3</w:t>
            </w:r>
          </w:p>
        </w:tc>
      </w:tr>
      <w:tr w:rsidR="009A6B39" w:rsidRPr="009A6B39" w:rsidTr="001B58AC">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1013"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8"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47"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7"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54"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r>
      <w:tr w:rsidR="009A6B39" w:rsidRPr="009A6B39" w:rsidTr="001B58AC">
        <w:tc>
          <w:tcPr>
            <w:tcW w:w="2788" w:type="dxa"/>
            <w:gridSpan w:val="2"/>
          </w:tcPr>
          <w:p w:rsidR="00D128B5" w:rsidRPr="009A6B39" w:rsidRDefault="00D128B5"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c>
          <w:tcPr>
            <w:tcW w:w="1961"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3,65</w:t>
            </w:r>
          </w:p>
        </w:tc>
        <w:tc>
          <w:tcPr>
            <w:tcW w:w="1959"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3,52</w:t>
            </w:r>
          </w:p>
        </w:tc>
        <w:tc>
          <w:tcPr>
            <w:tcW w:w="1959"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3,77</w:t>
            </w:r>
          </w:p>
        </w:tc>
        <w:tc>
          <w:tcPr>
            <w:tcW w:w="1966"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3,61</w:t>
            </w:r>
          </w:p>
        </w:tc>
        <w:tc>
          <w:tcPr>
            <w:tcW w:w="1966"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4,12</w:t>
            </w:r>
          </w:p>
        </w:tc>
        <w:tc>
          <w:tcPr>
            <w:tcW w:w="1966"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3,71</w:t>
            </w:r>
          </w:p>
        </w:tc>
      </w:tr>
      <w:tr w:rsidR="009A6B39" w:rsidRPr="009A6B39" w:rsidTr="001B58AC">
        <w:tc>
          <w:tcPr>
            <w:tcW w:w="1005" w:type="dxa"/>
            <w:vMerge w:val="restart"/>
            <w:textDirection w:val="btLr"/>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Критерийлердің орташа мәні</w:t>
            </w: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Төмен</w:t>
            </w:r>
          </w:p>
        </w:tc>
        <w:tc>
          <w:tcPr>
            <w:tcW w:w="1013" w:type="dxa"/>
          </w:tcPr>
          <w:p w:rsidR="00C80F6C" w:rsidRPr="009A6B39" w:rsidRDefault="00AD5EE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20,3</w:t>
            </w:r>
          </w:p>
        </w:tc>
        <w:tc>
          <w:tcPr>
            <w:tcW w:w="948"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12,1</w:t>
            </w:r>
          </w:p>
        </w:tc>
        <w:tc>
          <w:tcPr>
            <w:tcW w:w="1012" w:type="dxa"/>
          </w:tcPr>
          <w:p w:rsidR="00C80F6C" w:rsidRPr="009A6B39" w:rsidRDefault="00AD5EE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w:t>
            </w:r>
          </w:p>
        </w:tc>
        <w:tc>
          <w:tcPr>
            <w:tcW w:w="947"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12,10</w:t>
            </w:r>
          </w:p>
        </w:tc>
        <w:tc>
          <w:tcPr>
            <w:tcW w:w="1012" w:type="dxa"/>
          </w:tcPr>
          <w:p w:rsidR="00C80F6C" w:rsidRPr="009A6B39" w:rsidRDefault="00AD5EE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47" w:type="dxa"/>
          </w:tcPr>
          <w:p w:rsidR="00C80F6C" w:rsidRPr="009A6B39" w:rsidRDefault="001F6495"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5,5</w:t>
            </w:r>
          </w:p>
        </w:tc>
        <w:tc>
          <w:tcPr>
            <w:tcW w:w="1012" w:type="dxa"/>
          </w:tcPr>
          <w:p w:rsidR="00C80F6C" w:rsidRPr="009A6B39" w:rsidRDefault="00AD5EE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11,5</w:t>
            </w:r>
          </w:p>
        </w:tc>
        <w:tc>
          <w:tcPr>
            <w:tcW w:w="954" w:type="dxa"/>
          </w:tcPr>
          <w:p w:rsidR="00C80F6C" w:rsidRPr="009A6B39" w:rsidRDefault="00AB2B20" w:rsidP="003D3D7F">
            <w:pPr>
              <w:spacing w:before="0"/>
              <w:rPr>
                <w:rFonts w:ascii="Times New Roman" w:hAnsi="Times New Roman" w:cs="Times New Roman"/>
                <w:bCs/>
                <w:sz w:val="28"/>
                <w:szCs w:val="28"/>
                <w:lang w:val="kk-KZ"/>
              </w:rPr>
            </w:pPr>
            <w:r w:rsidRPr="009A6B39">
              <w:rPr>
                <w:rFonts w:ascii="Times New Roman" w:hAnsi="Times New Roman" w:cs="Times New Roman"/>
                <w:bCs/>
                <w:sz w:val="28"/>
                <w:szCs w:val="28"/>
                <w:lang w:val="kk-KZ"/>
              </w:rPr>
              <w:t>7,3</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954" w:type="dxa"/>
          </w:tcPr>
          <w:p w:rsidR="00C80F6C" w:rsidRPr="009A6B39" w:rsidRDefault="00AB2B2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0</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6,7</w:t>
            </w:r>
          </w:p>
        </w:tc>
        <w:tc>
          <w:tcPr>
            <w:tcW w:w="954" w:type="dxa"/>
          </w:tcPr>
          <w:p w:rsidR="00C80F6C" w:rsidRPr="009A6B39" w:rsidRDefault="0040440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4,3</w:t>
            </w:r>
          </w:p>
        </w:tc>
      </w:tr>
      <w:tr w:rsidR="009A6B39" w:rsidRPr="009A6B39" w:rsidTr="001B58AC">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w:t>
            </w:r>
          </w:p>
        </w:tc>
        <w:tc>
          <w:tcPr>
            <w:tcW w:w="1013" w:type="dxa"/>
          </w:tcPr>
          <w:p w:rsidR="00C80F6C" w:rsidRPr="009A6B39" w:rsidRDefault="00734FC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58,7</w:t>
            </w:r>
          </w:p>
        </w:tc>
        <w:tc>
          <w:tcPr>
            <w:tcW w:w="948"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37,2</w:t>
            </w:r>
          </w:p>
        </w:tc>
        <w:tc>
          <w:tcPr>
            <w:tcW w:w="1012" w:type="dxa"/>
          </w:tcPr>
          <w:p w:rsidR="00C80F6C" w:rsidRPr="009A6B39" w:rsidRDefault="00AD5EE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67,2</w:t>
            </w:r>
          </w:p>
        </w:tc>
        <w:tc>
          <w:tcPr>
            <w:tcW w:w="947"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43,2</w:t>
            </w:r>
          </w:p>
        </w:tc>
        <w:tc>
          <w:tcPr>
            <w:tcW w:w="1012" w:type="dxa"/>
          </w:tcPr>
          <w:p w:rsidR="00C80F6C" w:rsidRPr="009A6B39" w:rsidRDefault="00AD5EE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55</w:t>
            </w:r>
          </w:p>
        </w:tc>
        <w:tc>
          <w:tcPr>
            <w:tcW w:w="947" w:type="dxa"/>
          </w:tcPr>
          <w:p w:rsidR="00C80F6C" w:rsidRPr="009A6B39" w:rsidRDefault="001F6495"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33,6</w:t>
            </w:r>
          </w:p>
        </w:tc>
        <w:tc>
          <w:tcPr>
            <w:tcW w:w="1012" w:type="dxa"/>
          </w:tcPr>
          <w:p w:rsidR="00C80F6C" w:rsidRPr="009A6B39" w:rsidRDefault="00AD5EE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66</w:t>
            </w:r>
          </w:p>
        </w:tc>
        <w:tc>
          <w:tcPr>
            <w:tcW w:w="954" w:type="dxa"/>
          </w:tcPr>
          <w:p w:rsidR="00C80F6C" w:rsidRPr="009A6B39" w:rsidRDefault="00AB2B2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42,3</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34,2</w:t>
            </w:r>
          </w:p>
        </w:tc>
        <w:tc>
          <w:tcPr>
            <w:tcW w:w="954" w:type="dxa"/>
          </w:tcPr>
          <w:p w:rsidR="00C80F6C" w:rsidRPr="009A6B39" w:rsidRDefault="00AB2B2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21</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58</w:t>
            </w:r>
          </w:p>
        </w:tc>
        <w:tc>
          <w:tcPr>
            <w:tcW w:w="954" w:type="dxa"/>
          </w:tcPr>
          <w:p w:rsidR="00C80F6C" w:rsidRPr="009A6B39" w:rsidRDefault="0040440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37,2</w:t>
            </w:r>
          </w:p>
        </w:tc>
      </w:tr>
      <w:tr w:rsidR="009A6B39" w:rsidRPr="009A6B39" w:rsidTr="001B58AC">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Жеткілікті</w:t>
            </w:r>
          </w:p>
        </w:tc>
        <w:tc>
          <w:tcPr>
            <w:tcW w:w="1013" w:type="dxa"/>
          </w:tcPr>
          <w:p w:rsidR="00C80F6C" w:rsidRPr="009A6B39" w:rsidRDefault="00734FC0"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57,7</w:t>
            </w:r>
          </w:p>
        </w:tc>
        <w:tc>
          <w:tcPr>
            <w:tcW w:w="948"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35,1</w:t>
            </w:r>
          </w:p>
        </w:tc>
        <w:tc>
          <w:tcPr>
            <w:tcW w:w="1012" w:type="dxa"/>
          </w:tcPr>
          <w:p w:rsidR="00C80F6C" w:rsidRPr="009A6B39" w:rsidRDefault="00AD5EE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50,3</w:t>
            </w:r>
          </w:p>
        </w:tc>
        <w:tc>
          <w:tcPr>
            <w:tcW w:w="947"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32,2</w:t>
            </w:r>
          </w:p>
        </w:tc>
        <w:tc>
          <w:tcPr>
            <w:tcW w:w="1012" w:type="dxa"/>
          </w:tcPr>
          <w:p w:rsidR="00C80F6C" w:rsidRPr="009A6B39" w:rsidRDefault="00AD5EE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66,2</w:t>
            </w:r>
          </w:p>
        </w:tc>
        <w:tc>
          <w:tcPr>
            <w:tcW w:w="947"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40,4</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54,2</w:t>
            </w:r>
          </w:p>
        </w:tc>
        <w:tc>
          <w:tcPr>
            <w:tcW w:w="954" w:type="dxa"/>
          </w:tcPr>
          <w:p w:rsidR="00C80F6C" w:rsidRPr="009A6B39" w:rsidRDefault="00AB2B2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34,85</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83</w:t>
            </w:r>
          </w:p>
        </w:tc>
        <w:tc>
          <w:tcPr>
            <w:tcW w:w="954" w:type="dxa"/>
          </w:tcPr>
          <w:p w:rsidR="00C80F6C" w:rsidRPr="009A6B39" w:rsidRDefault="0040440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50,6</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66,3</w:t>
            </w:r>
          </w:p>
        </w:tc>
        <w:tc>
          <w:tcPr>
            <w:tcW w:w="954" w:type="dxa"/>
          </w:tcPr>
          <w:p w:rsidR="00C80F6C" w:rsidRPr="009A6B39" w:rsidRDefault="0040440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42,4</w:t>
            </w:r>
          </w:p>
        </w:tc>
      </w:tr>
      <w:tr w:rsidR="009A6B39" w:rsidRPr="009A6B39" w:rsidTr="001B58AC">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Жоғары </w:t>
            </w:r>
          </w:p>
        </w:tc>
        <w:tc>
          <w:tcPr>
            <w:tcW w:w="1013" w:type="dxa"/>
          </w:tcPr>
          <w:p w:rsidR="00C80F6C" w:rsidRPr="009A6B39" w:rsidRDefault="00AD5EE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27,3</w:t>
            </w:r>
          </w:p>
        </w:tc>
        <w:tc>
          <w:tcPr>
            <w:tcW w:w="948"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16,6</w:t>
            </w:r>
          </w:p>
        </w:tc>
        <w:tc>
          <w:tcPr>
            <w:tcW w:w="1012" w:type="dxa"/>
          </w:tcPr>
          <w:p w:rsidR="00C80F6C" w:rsidRPr="009A6B39" w:rsidRDefault="00AD5EEF"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19,5</w:t>
            </w:r>
          </w:p>
        </w:tc>
        <w:tc>
          <w:tcPr>
            <w:tcW w:w="947"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12,5</w:t>
            </w:r>
          </w:p>
        </w:tc>
        <w:tc>
          <w:tcPr>
            <w:tcW w:w="1012" w:type="dxa"/>
          </w:tcPr>
          <w:p w:rsidR="00C80F6C" w:rsidRPr="009A6B39" w:rsidRDefault="00AD5EEF"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33,8</w:t>
            </w:r>
          </w:p>
        </w:tc>
        <w:tc>
          <w:tcPr>
            <w:tcW w:w="947" w:type="dxa"/>
          </w:tcPr>
          <w:p w:rsidR="00C80F6C" w:rsidRPr="009A6B39" w:rsidRDefault="00FD2A6E"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20,5</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24,3</w:t>
            </w:r>
          </w:p>
        </w:tc>
        <w:tc>
          <w:tcPr>
            <w:tcW w:w="954" w:type="dxa"/>
          </w:tcPr>
          <w:p w:rsidR="00C80F6C" w:rsidRPr="009A6B39" w:rsidRDefault="00AB2B20"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15,55</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46,8</w:t>
            </w:r>
          </w:p>
        </w:tc>
        <w:tc>
          <w:tcPr>
            <w:tcW w:w="954" w:type="dxa"/>
          </w:tcPr>
          <w:p w:rsidR="00C80F6C" w:rsidRPr="009A6B39" w:rsidRDefault="0040440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28,4</w:t>
            </w:r>
          </w:p>
        </w:tc>
        <w:tc>
          <w:tcPr>
            <w:tcW w:w="1012" w:type="dxa"/>
          </w:tcPr>
          <w:p w:rsidR="00C80F6C" w:rsidRPr="009A6B39" w:rsidRDefault="00B820E9"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25</w:t>
            </w:r>
          </w:p>
        </w:tc>
        <w:tc>
          <w:tcPr>
            <w:tcW w:w="954" w:type="dxa"/>
          </w:tcPr>
          <w:p w:rsidR="00C80F6C" w:rsidRPr="009A6B39" w:rsidRDefault="0040440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16,1</w:t>
            </w:r>
          </w:p>
        </w:tc>
      </w:tr>
      <w:tr w:rsidR="009A6B39" w:rsidRPr="009A6B39" w:rsidTr="001B58AC">
        <w:trPr>
          <w:trHeight w:val="703"/>
        </w:trPr>
        <w:tc>
          <w:tcPr>
            <w:tcW w:w="1005" w:type="dxa"/>
            <w:vMerge/>
          </w:tcPr>
          <w:p w:rsidR="00C80F6C" w:rsidRPr="009A6B39" w:rsidRDefault="00C80F6C" w:rsidP="003D3D7F">
            <w:pPr>
              <w:spacing w:before="0"/>
              <w:jc w:val="both"/>
              <w:rPr>
                <w:rFonts w:ascii="Times New Roman" w:hAnsi="Times New Roman" w:cs="Times New Roman"/>
                <w:bCs/>
                <w:sz w:val="28"/>
                <w:szCs w:val="28"/>
                <w:lang w:val="kk-KZ"/>
              </w:rPr>
            </w:pPr>
          </w:p>
        </w:tc>
        <w:tc>
          <w:tcPr>
            <w:tcW w:w="1783"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Барлығы</w:t>
            </w:r>
          </w:p>
        </w:tc>
        <w:tc>
          <w:tcPr>
            <w:tcW w:w="1013" w:type="dxa"/>
          </w:tcPr>
          <w:p w:rsidR="00C80F6C" w:rsidRPr="009A6B39" w:rsidRDefault="00C80F6C"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8"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47"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47"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164</w:t>
            </w:r>
          </w:p>
        </w:tc>
        <w:tc>
          <w:tcPr>
            <w:tcW w:w="954"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c>
          <w:tcPr>
            <w:tcW w:w="1012"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156</w:t>
            </w:r>
          </w:p>
        </w:tc>
        <w:tc>
          <w:tcPr>
            <w:tcW w:w="954" w:type="dxa"/>
          </w:tcPr>
          <w:p w:rsidR="00C80F6C" w:rsidRPr="009A6B39" w:rsidRDefault="00C80F6C"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100,0</w:t>
            </w:r>
          </w:p>
        </w:tc>
      </w:tr>
      <w:tr w:rsidR="009A6B39" w:rsidRPr="009A6B39" w:rsidTr="001B58AC">
        <w:tc>
          <w:tcPr>
            <w:tcW w:w="2788" w:type="dxa"/>
            <w:gridSpan w:val="2"/>
          </w:tcPr>
          <w:p w:rsidR="00D128B5" w:rsidRPr="009A6B39" w:rsidRDefault="00D128B5" w:rsidP="003D3D7F">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Орташа балл</w:t>
            </w:r>
          </w:p>
        </w:tc>
        <w:tc>
          <w:tcPr>
            <w:tcW w:w="1961"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3,18</w:t>
            </w:r>
          </w:p>
        </w:tc>
        <w:tc>
          <w:tcPr>
            <w:tcW w:w="1959"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3,42</w:t>
            </w:r>
          </w:p>
        </w:tc>
        <w:tc>
          <w:tcPr>
            <w:tcW w:w="1959"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3,64</w:t>
            </w:r>
          </w:p>
        </w:tc>
        <w:tc>
          <w:tcPr>
            <w:tcW w:w="1966"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3,56</w:t>
            </w:r>
          </w:p>
        </w:tc>
        <w:tc>
          <w:tcPr>
            <w:tcW w:w="1966"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4,10</w:t>
            </w:r>
          </w:p>
        </w:tc>
        <w:tc>
          <w:tcPr>
            <w:tcW w:w="1966" w:type="dxa"/>
            <w:gridSpan w:val="2"/>
          </w:tcPr>
          <w:p w:rsidR="00D128B5" w:rsidRPr="009A6B39" w:rsidRDefault="00D128B5" w:rsidP="003D3D7F">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3,68</w:t>
            </w:r>
          </w:p>
        </w:tc>
      </w:tr>
    </w:tbl>
    <w:p w:rsidR="00695897" w:rsidRPr="009A6B39" w:rsidRDefault="00695897" w:rsidP="003D3D7F">
      <w:pPr>
        <w:spacing w:before="0" w:after="0" w:line="240" w:lineRule="auto"/>
        <w:jc w:val="both"/>
        <w:rPr>
          <w:rFonts w:ascii="Times New Roman" w:hAnsi="Times New Roman" w:cs="Times New Roman"/>
          <w:bCs/>
          <w:sz w:val="28"/>
          <w:szCs w:val="28"/>
          <w:lang w:val="kk-KZ"/>
        </w:rPr>
      </w:pPr>
    </w:p>
    <w:p w:rsidR="00695897" w:rsidRPr="009A6B39" w:rsidRDefault="00695897" w:rsidP="003D3D7F">
      <w:pPr>
        <w:spacing w:before="0" w:after="0" w:line="240" w:lineRule="auto"/>
        <w:jc w:val="right"/>
        <w:rPr>
          <w:rFonts w:ascii="Times New Roman" w:hAnsi="Times New Roman" w:cs="Times New Roman"/>
          <w:sz w:val="28"/>
          <w:szCs w:val="28"/>
          <w:lang w:val="kk-KZ"/>
        </w:rPr>
      </w:pPr>
    </w:p>
    <w:p w:rsidR="00941040" w:rsidRPr="009A6B39" w:rsidRDefault="00941040" w:rsidP="003D3D7F">
      <w:pPr>
        <w:spacing w:before="0" w:after="0" w:line="240" w:lineRule="auto"/>
        <w:rPr>
          <w:rFonts w:ascii="Times New Roman" w:hAnsi="Times New Roman" w:cs="Times New Roman"/>
          <w:sz w:val="28"/>
          <w:szCs w:val="28"/>
          <w:lang w:val="kk-KZ"/>
        </w:rPr>
      </w:pPr>
    </w:p>
    <w:p w:rsidR="00941040" w:rsidRPr="009A6B39" w:rsidRDefault="00941040" w:rsidP="003D3D7F">
      <w:pPr>
        <w:spacing w:before="0" w:after="0" w:line="240" w:lineRule="auto"/>
        <w:rPr>
          <w:rFonts w:ascii="Times New Roman" w:hAnsi="Times New Roman" w:cs="Times New Roman"/>
          <w:sz w:val="28"/>
          <w:szCs w:val="28"/>
          <w:lang w:val="kk-KZ"/>
        </w:rPr>
      </w:pPr>
    </w:p>
    <w:p w:rsidR="00695897" w:rsidRPr="009A6B39" w:rsidRDefault="00695897" w:rsidP="003D3D7F">
      <w:pPr>
        <w:spacing w:before="0" w:after="0" w:line="240" w:lineRule="auto"/>
        <w:rPr>
          <w:rFonts w:ascii="Times New Roman" w:hAnsi="Times New Roman" w:cs="Times New Roman"/>
          <w:sz w:val="28"/>
          <w:szCs w:val="28"/>
          <w:lang w:val="kk-KZ"/>
        </w:rPr>
        <w:sectPr w:rsidR="00695897" w:rsidRPr="009A6B39" w:rsidSect="00695897">
          <w:pgSz w:w="16838" w:h="11906" w:orient="landscape"/>
          <w:pgMar w:top="1701" w:right="1134" w:bottom="567" w:left="1134" w:header="709" w:footer="709" w:gutter="0"/>
          <w:cols w:space="708"/>
          <w:docGrid w:linePitch="360"/>
        </w:sectPr>
      </w:pPr>
    </w:p>
    <w:p w:rsidR="00941040" w:rsidRPr="009A6B39" w:rsidRDefault="00941040" w:rsidP="003D3D7F">
      <w:pPr>
        <w:spacing w:before="0" w:after="0" w:line="240" w:lineRule="auto"/>
        <w:rPr>
          <w:rFonts w:ascii="Times New Roman" w:hAnsi="Times New Roman" w:cs="Times New Roman"/>
          <w:sz w:val="28"/>
          <w:szCs w:val="28"/>
          <w:lang w:val="kk-KZ"/>
        </w:rPr>
      </w:pPr>
    </w:p>
    <w:p w:rsidR="00941040" w:rsidRPr="009A6B39" w:rsidRDefault="006B4CEA" w:rsidP="003D3D7F">
      <w:pPr>
        <w:spacing w:before="0" w:after="0" w:line="240" w:lineRule="auto"/>
        <w:rPr>
          <w:rFonts w:ascii="Times New Roman" w:hAnsi="Times New Roman" w:cs="Times New Roman"/>
          <w:sz w:val="28"/>
          <w:szCs w:val="28"/>
          <w:lang w:val="kk-KZ"/>
        </w:rPr>
      </w:pPr>
      <w:r w:rsidRPr="009A6B39">
        <w:rPr>
          <w:rFonts w:ascii="Times New Roman" w:hAnsi="Times New Roman" w:cs="Times New Roman"/>
          <w:noProof/>
          <w:lang w:eastAsia="ru-RU"/>
        </w:rPr>
        <w:drawing>
          <wp:anchor distT="0" distB="0" distL="114300" distR="114300" simplePos="0" relativeHeight="251628032" behindDoc="1" locked="0" layoutInCell="1" allowOverlap="1" wp14:anchorId="56B09A36" wp14:editId="5018E0E8">
            <wp:simplePos x="0" y="0"/>
            <wp:positionH relativeFrom="column">
              <wp:posOffset>377190</wp:posOffset>
            </wp:positionH>
            <wp:positionV relativeFrom="paragraph">
              <wp:posOffset>18415</wp:posOffset>
            </wp:positionV>
            <wp:extent cx="5133975" cy="3209925"/>
            <wp:effectExtent l="0" t="0" r="9525" b="9525"/>
            <wp:wrapTight wrapText="bothSides">
              <wp:wrapPolygon edited="0">
                <wp:start x="0" y="0"/>
                <wp:lineTo x="0" y="21536"/>
                <wp:lineTo x="21560" y="21536"/>
                <wp:lineTo x="21560" y="0"/>
                <wp:lineTo x="0" y="0"/>
              </wp:wrapPolygon>
            </wp:wrapTight>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p w:rsidR="00941040" w:rsidRPr="009A6B39" w:rsidRDefault="00941040" w:rsidP="003D3D7F">
      <w:pPr>
        <w:spacing w:before="0" w:after="0" w:line="240" w:lineRule="auto"/>
        <w:rPr>
          <w:rFonts w:ascii="Times New Roman" w:hAnsi="Times New Roman" w:cs="Times New Roman"/>
          <w:sz w:val="28"/>
          <w:szCs w:val="28"/>
          <w:lang w:val="kk-KZ"/>
        </w:rPr>
      </w:pPr>
    </w:p>
    <w:p w:rsidR="00671B3C" w:rsidRPr="009A6B39" w:rsidRDefault="00671B3C" w:rsidP="003D3D7F">
      <w:pPr>
        <w:spacing w:before="0" w:after="0" w:line="240" w:lineRule="auto"/>
        <w:rPr>
          <w:rFonts w:ascii="Times New Roman" w:hAnsi="Times New Roman" w:cs="Times New Roman"/>
          <w:sz w:val="28"/>
          <w:szCs w:val="28"/>
          <w:lang w:val="kk-KZ"/>
        </w:rPr>
      </w:pPr>
    </w:p>
    <w:p w:rsidR="00671B3C" w:rsidRPr="009A6B39" w:rsidRDefault="00671B3C" w:rsidP="003D3D7F">
      <w:pPr>
        <w:spacing w:before="0" w:after="0" w:line="240" w:lineRule="auto"/>
        <w:rPr>
          <w:rFonts w:ascii="Times New Roman" w:hAnsi="Times New Roman" w:cs="Times New Roman"/>
          <w:sz w:val="28"/>
          <w:szCs w:val="28"/>
          <w:lang w:val="kk-KZ"/>
        </w:rPr>
      </w:pPr>
    </w:p>
    <w:p w:rsidR="00671B3C" w:rsidRPr="009A6B39" w:rsidRDefault="00671B3C" w:rsidP="003D3D7F">
      <w:pPr>
        <w:spacing w:before="0" w:after="0" w:line="240" w:lineRule="auto"/>
        <w:rPr>
          <w:rFonts w:ascii="Times New Roman" w:hAnsi="Times New Roman" w:cs="Times New Roman"/>
          <w:sz w:val="28"/>
          <w:szCs w:val="28"/>
          <w:lang w:val="kk-KZ"/>
        </w:rPr>
      </w:pPr>
    </w:p>
    <w:p w:rsidR="00671B3C" w:rsidRPr="009A6B39" w:rsidRDefault="00671B3C" w:rsidP="003D3D7F">
      <w:pPr>
        <w:spacing w:before="0" w:after="0" w:line="240" w:lineRule="auto"/>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671B3C" w:rsidRPr="009A6B39" w:rsidRDefault="00671B3C" w:rsidP="003D3D7F">
      <w:pPr>
        <w:spacing w:before="0" w:after="0" w:line="240" w:lineRule="auto"/>
        <w:jc w:val="center"/>
        <w:rPr>
          <w:rFonts w:ascii="Times New Roman" w:hAnsi="Times New Roman" w:cs="Times New Roman"/>
          <w:sz w:val="28"/>
          <w:szCs w:val="28"/>
          <w:lang w:val="kk-KZ"/>
        </w:rPr>
      </w:pPr>
    </w:p>
    <w:p w:rsidR="00FD20DC" w:rsidRPr="009A6B39" w:rsidRDefault="00FD20DC"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674BCC" w:rsidRPr="009A6B39">
        <w:rPr>
          <w:rFonts w:ascii="Times New Roman" w:hAnsi="Times New Roman" w:cs="Times New Roman"/>
          <w:sz w:val="28"/>
          <w:szCs w:val="28"/>
          <w:lang w:val="kk-KZ"/>
        </w:rPr>
        <w:t>3</w:t>
      </w:r>
      <w:r w:rsidR="001E12CD" w:rsidRPr="009A6B39">
        <w:rPr>
          <w:rFonts w:ascii="Times New Roman" w:hAnsi="Times New Roman" w:cs="Times New Roman"/>
          <w:sz w:val="28"/>
          <w:szCs w:val="28"/>
          <w:lang w:val="kk-KZ"/>
        </w:rPr>
        <w:t xml:space="preserve">2 – </w:t>
      </w:r>
      <w:r w:rsidRPr="009A6B39">
        <w:rPr>
          <w:rFonts w:ascii="Times New Roman" w:hAnsi="Times New Roman" w:cs="Times New Roman"/>
          <w:sz w:val="28"/>
          <w:szCs w:val="28"/>
          <w:lang w:val="kk-KZ"/>
        </w:rPr>
        <w:t>Білім</w:t>
      </w:r>
      <w:r w:rsidR="001E12CD"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 xml:space="preserve">алушылардың </w:t>
      </w:r>
      <w:r w:rsidRPr="009A6B39">
        <w:rPr>
          <w:rFonts w:ascii="Times New Roman" w:hAnsi="Times New Roman" w:cs="Times New Roman"/>
          <w:bCs/>
          <w:sz w:val="28"/>
          <w:szCs w:val="28"/>
          <w:lang w:val="kk-KZ"/>
        </w:rPr>
        <w:t xml:space="preserve">«Анатомия, спорттық морфология негіздері» пәні бойынша пәндік дағдының </w:t>
      </w:r>
      <w:r w:rsidR="008C6BB9" w:rsidRPr="009A6B39">
        <w:rPr>
          <w:rFonts w:ascii="Times New Roman" w:hAnsi="Times New Roman" w:cs="Times New Roman"/>
          <w:bCs/>
          <w:sz w:val="28"/>
          <w:szCs w:val="28"/>
          <w:lang w:val="kk-KZ"/>
        </w:rPr>
        <w:t>іс-әрекеттілік</w:t>
      </w:r>
      <w:r w:rsidRPr="009A6B39">
        <w:rPr>
          <w:rFonts w:ascii="Times New Roman" w:hAnsi="Times New Roman" w:cs="Times New Roman"/>
          <w:bCs/>
          <w:sz w:val="28"/>
          <w:szCs w:val="28"/>
          <w:lang w:val="kk-KZ"/>
        </w:rPr>
        <w:t xml:space="preserve"> критерийінің қалыптасу динамикасы</w:t>
      </w:r>
      <w:r w:rsidR="001E12CD" w:rsidRPr="009A6B39">
        <w:rPr>
          <w:rFonts w:ascii="Times New Roman" w:hAnsi="Times New Roman" w:cs="Times New Roman"/>
          <w:bCs/>
          <w:sz w:val="28"/>
          <w:szCs w:val="28"/>
          <w:lang w:val="kk-KZ"/>
        </w:rPr>
        <w:t xml:space="preserve"> </w:t>
      </w:r>
    </w:p>
    <w:p w:rsidR="00941040" w:rsidRPr="009A6B39" w:rsidRDefault="00941040" w:rsidP="003D3D7F">
      <w:pPr>
        <w:spacing w:before="0" w:after="0" w:line="240" w:lineRule="auto"/>
        <w:rPr>
          <w:rFonts w:ascii="Times New Roman" w:hAnsi="Times New Roman" w:cs="Times New Roman"/>
          <w:sz w:val="28"/>
          <w:szCs w:val="28"/>
          <w:lang w:val="kk-KZ"/>
        </w:rPr>
      </w:pPr>
    </w:p>
    <w:p w:rsidR="001E12CD" w:rsidRPr="009A6B39" w:rsidRDefault="001E12CD" w:rsidP="001E12CD">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Эксперименттің бұл кезеңінде білім алушыларға ғылыми жоба, өзіндік тапсырмалар орындау жүктелді және өзін-өзі бағалауға мүмкіндік берілді. Нәтижелер 23-кесте мен 3</w:t>
      </w:r>
      <w:r w:rsidR="001761CE" w:rsidRPr="009A6B39">
        <w:rPr>
          <w:rFonts w:ascii="Times New Roman" w:hAnsi="Times New Roman" w:cs="Times New Roman"/>
          <w:sz w:val="28"/>
          <w:szCs w:val="28"/>
          <w:lang w:val="kk-KZ"/>
        </w:rPr>
        <w:t>3</w:t>
      </w:r>
      <w:r w:rsidRPr="009A6B39">
        <w:rPr>
          <w:rFonts w:ascii="Times New Roman" w:hAnsi="Times New Roman" w:cs="Times New Roman"/>
          <w:sz w:val="28"/>
          <w:szCs w:val="28"/>
          <w:lang w:val="kk-KZ"/>
        </w:rPr>
        <w:t>-диаграммада бейнеленген. Эксперимент нәтижелері бойынша қолданылған әдіс-тәсілдер білім алушылардың пәндік дағдыларын қалыптастыруға ықпал етті деп тұжырымдауға болады.</w:t>
      </w:r>
    </w:p>
    <w:p w:rsidR="001761CE" w:rsidRPr="009A6B39" w:rsidRDefault="001E12CD" w:rsidP="001761CE">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Зерттеулердің барлық позициялары бойынша нәтижелер жинақталып, «Дене шынықтыру және спорт» бағдарламасы бойынша «Анатомия, спорттық морфология негіздері» пәні бойынша теориялық білімді тәжірибеде қолдану дағдысы талданып, сандық мәліметтер бойынша сапалық талдау жасалды. Эксперименттің бастапқы және соңғы мәліметтері бойынша мотивациялық-құндылық критерийі, </w:t>
      </w:r>
      <w:r w:rsidR="008C6BB9" w:rsidRPr="009A6B39">
        <w:rPr>
          <w:rFonts w:ascii="Times New Roman" w:hAnsi="Times New Roman" w:cs="Times New Roman"/>
          <w:sz w:val="28"/>
          <w:szCs w:val="28"/>
          <w:lang w:val="kk-KZ"/>
        </w:rPr>
        <w:t>іс-әрекеттілік</w:t>
      </w:r>
      <w:r w:rsidRPr="009A6B39">
        <w:rPr>
          <w:rFonts w:ascii="Times New Roman" w:hAnsi="Times New Roman" w:cs="Times New Roman"/>
          <w:sz w:val="28"/>
          <w:szCs w:val="28"/>
          <w:lang w:val="kk-KZ"/>
        </w:rPr>
        <w:t xml:space="preserve"> критерийі, рефлексиялық бағалау критерийлері бойынша жинақталған мәліметтердің орташа арифметикалық көрсеткіштері есептелді </w:t>
      </w:r>
      <w:r w:rsidR="001761CE" w:rsidRPr="009A6B39">
        <w:rPr>
          <w:rFonts w:ascii="Times New Roman" w:hAnsi="Times New Roman" w:cs="Times New Roman"/>
          <w:sz w:val="28"/>
          <w:szCs w:val="28"/>
          <w:lang w:val="kk-KZ"/>
        </w:rPr>
        <w:t>(сурет 33, кесте 2</w:t>
      </w:r>
      <w:r w:rsidR="001B58AC" w:rsidRPr="009A6B39">
        <w:rPr>
          <w:rFonts w:ascii="Times New Roman" w:hAnsi="Times New Roman" w:cs="Times New Roman"/>
          <w:sz w:val="28"/>
          <w:szCs w:val="28"/>
          <w:lang w:val="kk-KZ"/>
        </w:rPr>
        <w:t>8</w:t>
      </w:r>
      <w:r w:rsidR="001761CE" w:rsidRPr="009A6B39">
        <w:rPr>
          <w:rFonts w:ascii="Times New Roman" w:hAnsi="Times New Roman" w:cs="Times New Roman"/>
          <w:sz w:val="28"/>
          <w:szCs w:val="28"/>
          <w:lang w:val="kk-KZ"/>
        </w:rPr>
        <w:t>).</w:t>
      </w:r>
    </w:p>
    <w:p w:rsidR="00812B61" w:rsidRPr="009A6B39" w:rsidRDefault="00B21BA6" w:rsidP="00812B61">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 xml:space="preserve">   </w:t>
      </w:r>
    </w:p>
    <w:p w:rsidR="00812B61" w:rsidRPr="009A6B39" w:rsidRDefault="00812B61" w:rsidP="003D3D7F">
      <w:pPr>
        <w:spacing w:before="0" w:after="0" w:line="240" w:lineRule="auto"/>
        <w:jc w:val="both"/>
        <w:rPr>
          <w:rFonts w:ascii="Times New Roman" w:hAnsi="Times New Roman" w:cs="Times New Roman"/>
          <w:bCs/>
          <w:sz w:val="28"/>
          <w:szCs w:val="28"/>
          <w:lang w:val="kk-KZ"/>
        </w:rPr>
        <w:sectPr w:rsidR="00812B61" w:rsidRPr="009A6B39" w:rsidSect="00833D0D">
          <w:pgSz w:w="11906" w:h="16838"/>
          <w:pgMar w:top="1134" w:right="567" w:bottom="1134" w:left="1701" w:header="709" w:footer="709" w:gutter="0"/>
          <w:cols w:space="708"/>
          <w:docGrid w:linePitch="360"/>
        </w:sectPr>
      </w:pPr>
      <w:r w:rsidRPr="009A6B39">
        <w:rPr>
          <w:rFonts w:ascii="Times New Roman" w:hAnsi="Times New Roman" w:cs="Times New Roman"/>
          <w:bCs/>
          <w:sz w:val="28"/>
          <w:szCs w:val="28"/>
          <w:lang w:val="kk-KZ"/>
        </w:rPr>
        <w:t xml:space="preserve">  </w:t>
      </w:r>
    </w:p>
    <w:p w:rsidR="00C7214F" w:rsidRPr="009A6B39" w:rsidRDefault="00C7214F" w:rsidP="003D3D7F">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Кесте  </w:t>
      </w:r>
      <w:r w:rsidR="00E83590" w:rsidRPr="009A6B39">
        <w:rPr>
          <w:rFonts w:ascii="Times New Roman" w:hAnsi="Times New Roman" w:cs="Times New Roman"/>
          <w:bCs/>
          <w:sz w:val="28"/>
          <w:szCs w:val="28"/>
          <w:lang w:val="kk-KZ"/>
        </w:rPr>
        <w:t>2</w:t>
      </w:r>
      <w:r w:rsidR="001B58AC" w:rsidRPr="009A6B39">
        <w:rPr>
          <w:rFonts w:ascii="Times New Roman" w:hAnsi="Times New Roman" w:cs="Times New Roman"/>
          <w:bCs/>
          <w:sz w:val="28"/>
          <w:szCs w:val="28"/>
          <w:lang w:val="kk-KZ"/>
        </w:rPr>
        <w:t>8</w:t>
      </w:r>
      <w:r w:rsidR="001E12CD" w:rsidRPr="009A6B39">
        <w:rPr>
          <w:rFonts w:ascii="Times New Roman" w:hAnsi="Times New Roman" w:cs="Times New Roman"/>
          <w:bCs/>
          <w:sz w:val="28"/>
          <w:szCs w:val="28"/>
          <w:lang w:val="kk-KZ"/>
        </w:rPr>
        <w:t xml:space="preserve"> </w:t>
      </w:r>
      <w:r w:rsidR="007F1EF2" w:rsidRPr="009A6B39">
        <w:rPr>
          <w:rFonts w:ascii="Times New Roman" w:hAnsi="Times New Roman" w:cs="Times New Roman"/>
          <w:bCs/>
          <w:sz w:val="28"/>
          <w:szCs w:val="28"/>
          <w:lang w:val="kk-KZ"/>
        </w:rPr>
        <w:t>-</w:t>
      </w:r>
      <w:r w:rsidRPr="009A6B39">
        <w:rPr>
          <w:rFonts w:ascii="Times New Roman" w:hAnsi="Times New Roman" w:cs="Times New Roman"/>
          <w:bCs/>
          <w:sz w:val="28"/>
          <w:szCs w:val="28"/>
          <w:lang w:val="kk-KZ"/>
        </w:rPr>
        <w:t xml:space="preserve"> «Дене</w:t>
      </w:r>
      <w:r w:rsidR="001E12CD"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шынықтыру және спорт» БББ бойынша білім алушылардың «Анатомия, спорттық морфология негіздері» пәні</w:t>
      </w:r>
      <w:r w:rsidR="00CE2C6D" w:rsidRPr="009A6B39">
        <w:rPr>
          <w:rFonts w:ascii="Times New Roman" w:hAnsi="Times New Roman" w:cs="Times New Roman"/>
          <w:bCs/>
          <w:sz w:val="28"/>
          <w:szCs w:val="28"/>
          <w:lang w:val="kk-KZ"/>
        </w:rPr>
        <w:t xml:space="preserve"> бойынша пәндік дағдының рефлекс</w:t>
      </w:r>
      <w:r w:rsidRPr="009A6B39">
        <w:rPr>
          <w:rFonts w:ascii="Times New Roman" w:hAnsi="Times New Roman" w:cs="Times New Roman"/>
          <w:bCs/>
          <w:sz w:val="28"/>
          <w:szCs w:val="28"/>
          <w:lang w:val="kk-KZ"/>
        </w:rPr>
        <w:t>ивті</w:t>
      </w:r>
      <w:r w:rsidR="001761CE"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 xml:space="preserve">- бағалау деңгейінің қалыптасу динамикасы </w:t>
      </w:r>
    </w:p>
    <w:p w:rsidR="00C7214F" w:rsidRPr="009A6B39" w:rsidRDefault="00C7214F" w:rsidP="003D3D7F">
      <w:pPr>
        <w:spacing w:before="0" w:after="0" w:line="240" w:lineRule="auto"/>
        <w:jc w:val="both"/>
        <w:rPr>
          <w:rFonts w:ascii="Times New Roman" w:hAnsi="Times New Roman" w:cs="Times New Roman"/>
          <w:bCs/>
          <w:sz w:val="24"/>
          <w:szCs w:val="24"/>
          <w:lang w:val="kk-KZ"/>
        </w:rPr>
      </w:pPr>
    </w:p>
    <w:tbl>
      <w:tblPr>
        <w:tblStyle w:val="a5"/>
        <w:tblW w:w="0" w:type="auto"/>
        <w:tblLook w:val="04A0" w:firstRow="1" w:lastRow="0" w:firstColumn="1" w:lastColumn="0" w:noHBand="0" w:noVBand="1"/>
      </w:tblPr>
      <w:tblGrid>
        <w:gridCol w:w="1129"/>
        <w:gridCol w:w="1654"/>
        <w:gridCol w:w="1013"/>
        <w:gridCol w:w="948"/>
        <w:gridCol w:w="1012"/>
        <w:gridCol w:w="947"/>
        <w:gridCol w:w="1012"/>
        <w:gridCol w:w="947"/>
        <w:gridCol w:w="1012"/>
        <w:gridCol w:w="954"/>
        <w:gridCol w:w="1012"/>
        <w:gridCol w:w="954"/>
        <w:gridCol w:w="1012"/>
        <w:gridCol w:w="954"/>
      </w:tblGrid>
      <w:tr w:rsidR="009A6B39" w:rsidRPr="009A6B39" w:rsidTr="00BE4DA6">
        <w:tc>
          <w:tcPr>
            <w:tcW w:w="1129" w:type="dxa"/>
            <w:vMerge w:val="restart"/>
            <w:textDirection w:val="btLr"/>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Пәндік </w:t>
            </w:r>
          </w:p>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дағды құрылымы</w:t>
            </w:r>
          </w:p>
        </w:tc>
        <w:tc>
          <w:tcPr>
            <w:tcW w:w="1654" w:type="dxa"/>
            <w:vMerge w:val="restart"/>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деңгей</w:t>
            </w:r>
          </w:p>
        </w:tc>
        <w:tc>
          <w:tcPr>
            <w:tcW w:w="3920" w:type="dxa"/>
            <w:gridSpan w:val="4"/>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Айқындаушы кезең</w:t>
            </w:r>
          </w:p>
        </w:tc>
        <w:tc>
          <w:tcPr>
            <w:tcW w:w="3925" w:type="dxa"/>
            <w:gridSpan w:val="4"/>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Қалыптастырушы кезең</w:t>
            </w:r>
          </w:p>
        </w:tc>
        <w:tc>
          <w:tcPr>
            <w:tcW w:w="3932" w:type="dxa"/>
            <w:gridSpan w:val="4"/>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Бағалау кезеңі</w:t>
            </w:r>
          </w:p>
        </w:tc>
      </w:tr>
      <w:tr w:rsidR="009A6B39" w:rsidRPr="009A6B39" w:rsidTr="00BE4DA6">
        <w:tc>
          <w:tcPr>
            <w:tcW w:w="1129"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654"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961" w:type="dxa"/>
            <w:gridSpan w:val="2"/>
          </w:tcPr>
          <w:p w:rsidR="00C7214F" w:rsidRPr="009A6B39" w:rsidRDefault="0089419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ЭТ</w:t>
            </w:r>
          </w:p>
        </w:tc>
        <w:tc>
          <w:tcPr>
            <w:tcW w:w="1959" w:type="dxa"/>
            <w:gridSpan w:val="2"/>
          </w:tcPr>
          <w:p w:rsidR="00C7214F" w:rsidRPr="009A6B39" w:rsidRDefault="0089419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БТ</w:t>
            </w:r>
          </w:p>
        </w:tc>
        <w:tc>
          <w:tcPr>
            <w:tcW w:w="1959" w:type="dxa"/>
            <w:gridSpan w:val="2"/>
          </w:tcPr>
          <w:p w:rsidR="00C7214F" w:rsidRPr="009A6B39" w:rsidRDefault="0089419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ЭТ</w:t>
            </w:r>
          </w:p>
        </w:tc>
        <w:tc>
          <w:tcPr>
            <w:tcW w:w="1966" w:type="dxa"/>
            <w:gridSpan w:val="2"/>
          </w:tcPr>
          <w:p w:rsidR="00C7214F" w:rsidRPr="009A6B39" w:rsidRDefault="0089419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БТ</w:t>
            </w:r>
          </w:p>
        </w:tc>
        <w:tc>
          <w:tcPr>
            <w:tcW w:w="1966" w:type="dxa"/>
            <w:gridSpan w:val="2"/>
          </w:tcPr>
          <w:p w:rsidR="00C7214F" w:rsidRPr="009A6B39" w:rsidRDefault="0089419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ЭТ</w:t>
            </w:r>
          </w:p>
        </w:tc>
        <w:tc>
          <w:tcPr>
            <w:tcW w:w="1966" w:type="dxa"/>
            <w:gridSpan w:val="2"/>
          </w:tcPr>
          <w:p w:rsidR="00C7214F" w:rsidRPr="009A6B39" w:rsidRDefault="0089419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БТ</w:t>
            </w:r>
          </w:p>
        </w:tc>
      </w:tr>
      <w:tr w:rsidR="009A6B39" w:rsidRPr="009A6B39" w:rsidTr="00BE4DA6">
        <w:trPr>
          <w:trHeight w:val="769"/>
        </w:trPr>
        <w:tc>
          <w:tcPr>
            <w:tcW w:w="1129"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654"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013"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Адам саны</w:t>
            </w:r>
          </w:p>
        </w:tc>
        <w:tc>
          <w:tcPr>
            <w:tcW w:w="948"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Адам саны</w:t>
            </w:r>
          </w:p>
        </w:tc>
        <w:tc>
          <w:tcPr>
            <w:tcW w:w="947"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Адам саны</w:t>
            </w:r>
          </w:p>
        </w:tc>
        <w:tc>
          <w:tcPr>
            <w:tcW w:w="947"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Адам саны</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Адам саны</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Адам саны</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r>
      <w:tr w:rsidR="009A6B39" w:rsidRPr="009A6B39" w:rsidTr="00BE4DA6">
        <w:tc>
          <w:tcPr>
            <w:tcW w:w="1129" w:type="dxa"/>
            <w:vMerge w:val="restart"/>
            <w:textDirection w:val="btLr"/>
          </w:tcPr>
          <w:p w:rsidR="00F16328" w:rsidRPr="009A6B39" w:rsidRDefault="00F16328" w:rsidP="00CC06F8">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ПДҚ</w:t>
            </w:r>
            <w:r w:rsidR="00CC06F8" w:rsidRPr="009A6B39">
              <w:rPr>
                <w:rFonts w:ascii="Times New Roman" w:hAnsi="Times New Roman" w:cs="Times New Roman"/>
                <w:bCs/>
                <w:sz w:val="24"/>
                <w:szCs w:val="24"/>
                <w:lang w:val="kk-KZ"/>
              </w:rPr>
              <w:t xml:space="preserve">Қ </w:t>
            </w:r>
            <w:r w:rsidR="008B2B20" w:rsidRPr="009A6B39">
              <w:rPr>
                <w:rFonts w:ascii="Times New Roman" w:hAnsi="Times New Roman" w:cs="Times New Roman"/>
                <w:bCs/>
                <w:sz w:val="24"/>
                <w:szCs w:val="24"/>
                <w:lang w:val="kk-KZ"/>
              </w:rPr>
              <w:t>6</w:t>
            </w:r>
          </w:p>
        </w:tc>
        <w:tc>
          <w:tcPr>
            <w:tcW w:w="1654" w:type="dxa"/>
          </w:tcPr>
          <w:p w:rsidR="00F16328" w:rsidRPr="009A6B39" w:rsidRDefault="00F16328"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Төмен</w:t>
            </w:r>
          </w:p>
        </w:tc>
        <w:tc>
          <w:tcPr>
            <w:tcW w:w="1013"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8"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7"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947"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2,4</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2,5</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54"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w:t>
            </w:r>
          </w:p>
        </w:tc>
      </w:tr>
      <w:tr w:rsidR="009A6B39" w:rsidRPr="009A6B39" w:rsidTr="00BE4DA6">
        <w:tc>
          <w:tcPr>
            <w:tcW w:w="1129" w:type="dxa"/>
            <w:vMerge/>
          </w:tcPr>
          <w:p w:rsidR="00F16328" w:rsidRPr="009A6B39" w:rsidRDefault="00F16328" w:rsidP="00CC06F8">
            <w:pPr>
              <w:spacing w:before="0"/>
              <w:jc w:val="center"/>
              <w:rPr>
                <w:rFonts w:ascii="Times New Roman" w:hAnsi="Times New Roman" w:cs="Times New Roman"/>
                <w:bCs/>
                <w:sz w:val="24"/>
                <w:szCs w:val="24"/>
                <w:lang w:val="kk-KZ"/>
              </w:rPr>
            </w:pPr>
          </w:p>
        </w:tc>
        <w:tc>
          <w:tcPr>
            <w:tcW w:w="1654" w:type="dxa"/>
          </w:tcPr>
          <w:p w:rsidR="00F16328" w:rsidRPr="009A6B39" w:rsidRDefault="00F16328"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w:t>
            </w:r>
          </w:p>
        </w:tc>
        <w:tc>
          <w:tcPr>
            <w:tcW w:w="1013"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8"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7"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48</w:t>
            </w:r>
          </w:p>
        </w:tc>
        <w:tc>
          <w:tcPr>
            <w:tcW w:w="947"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29,3</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38,4</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21,3</w:t>
            </w:r>
          </w:p>
        </w:tc>
        <w:tc>
          <w:tcPr>
            <w:tcW w:w="1012" w:type="dxa"/>
          </w:tcPr>
          <w:p w:rsidR="00F16328" w:rsidRPr="009A6B39" w:rsidRDefault="00F16328" w:rsidP="003D3D7F">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58</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37,2</w:t>
            </w:r>
          </w:p>
        </w:tc>
      </w:tr>
      <w:tr w:rsidR="009A6B39" w:rsidRPr="009A6B39" w:rsidTr="00BE4DA6">
        <w:tc>
          <w:tcPr>
            <w:tcW w:w="1129" w:type="dxa"/>
            <w:vMerge/>
          </w:tcPr>
          <w:p w:rsidR="00F16328" w:rsidRPr="009A6B39" w:rsidRDefault="00F16328" w:rsidP="00CC06F8">
            <w:pPr>
              <w:spacing w:before="0"/>
              <w:jc w:val="center"/>
              <w:rPr>
                <w:rFonts w:ascii="Times New Roman" w:hAnsi="Times New Roman" w:cs="Times New Roman"/>
                <w:bCs/>
                <w:sz w:val="24"/>
                <w:szCs w:val="24"/>
                <w:lang w:val="kk-KZ"/>
              </w:rPr>
            </w:pPr>
          </w:p>
        </w:tc>
        <w:tc>
          <w:tcPr>
            <w:tcW w:w="1654" w:type="dxa"/>
          </w:tcPr>
          <w:p w:rsidR="00F16328" w:rsidRPr="009A6B39" w:rsidRDefault="00F16328"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Жеткілікті</w:t>
            </w:r>
          </w:p>
        </w:tc>
        <w:tc>
          <w:tcPr>
            <w:tcW w:w="1013"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8"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7"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66</w:t>
            </w:r>
          </w:p>
        </w:tc>
        <w:tc>
          <w:tcPr>
            <w:tcW w:w="947"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40,3</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56</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35,8</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78</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47,5</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58</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37,2</w:t>
            </w:r>
          </w:p>
        </w:tc>
      </w:tr>
      <w:tr w:rsidR="009A6B39" w:rsidRPr="009A6B39" w:rsidTr="00BE4DA6">
        <w:tc>
          <w:tcPr>
            <w:tcW w:w="1129" w:type="dxa"/>
            <w:vMerge/>
          </w:tcPr>
          <w:p w:rsidR="00F16328" w:rsidRPr="009A6B39" w:rsidRDefault="00F16328" w:rsidP="00CC06F8">
            <w:pPr>
              <w:spacing w:before="0"/>
              <w:jc w:val="center"/>
              <w:rPr>
                <w:rFonts w:ascii="Times New Roman" w:hAnsi="Times New Roman" w:cs="Times New Roman"/>
                <w:bCs/>
                <w:sz w:val="24"/>
                <w:szCs w:val="24"/>
                <w:lang w:val="kk-KZ"/>
              </w:rPr>
            </w:pPr>
          </w:p>
        </w:tc>
        <w:tc>
          <w:tcPr>
            <w:tcW w:w="1654" w:type="dxa"/>
          </w:tcPr>
          <w:p w:rsidR="00F16328" w:rsidRPr="009A6B39" w:rsidRDefault="00F16328"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Жоғары </w:t>
            </w:r>
          </w:p>
        </w:tc>
        <w:tc>
          <w:tcPr>
            <w:tcW w:w="1013"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8"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47"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46</w:t>
            </w:r>
          </w:p>
        </w:tc>
        <w:tc>
          <w:tcPr>
            <w:tcW w:w="947"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36</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23,3</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51</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31,2</w:t>
            </w:r>
          </w:p>
        </w:tc>
        <w:tc>
          <w:tcPr>
            <w:tcW w:w="1012" w:type="dxa"/>
          </w:tcPr>
          <w:p w:rsidR="00F16328" w:rsidRPr="009A6B39" w:rsidRDefault="00F1632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w:t>
            </w:r>
          </w:p>
        </w:tc>
        <w:tc>
          <w:tcPr>
            <w:tcW w:w="954" w:type="dxa"/>
          </w:tcPr>
          <w:p w:rsidR="00F16328" w:rsidRPr="009A6B39" w:rsidRDefault="008428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23,7</w:t>
            </w:r>
          </w:p>
        </w:tc>
      </w:tr>
      <w:tr w:rsidR="009A6B39" w:rsidRPr="009A6B39" w:rsidTr="00BE4DA6">
        <w:tc>
          <w:tcPr>
            <w:tcW w:w="1129" w:type="dxa"/>
            <w:vMerge/>
          </w:tcPr>
          <w:p w:rsidR="00C7214F" w:rsidRPr="009A6B39" w:rsidRDefault="00C7214F" w:rsidP="00CC06F8">
            <w:pPr>
              <w:spacing w:before="0"/>
              <w:jc w:val="center"/>
              <w:rPr>
                <w:rFonts w:ascii="Times New Roman" w:hAnsi="Times New Roman" w:cs="Times New Roman"/>
                <w:bCs/>
                <w:sz w:val="24"/>
                <w:szCs w:val="24"/>
                <w:lang w:val="kk-KZ"/>
              </w:rPr>
            </w:pPr>
          </w:p>
        </w:tc>
        <w:tc>
          <w:tcPr>
            <w:tcW w:w="1654" w:type="dxa"/>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1013"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48"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47"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47"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r>
      <w:tr w:rsidR="009A6B39" w:rsidRPr="009A6B39" w:rsidTr="00583DB3">
        <w:tc>
          <w:tcPr>
            <w:tcW w:w="1129" w:type="dxa"/>
          </w:tcPr>
          <w:p w:rsidR="00595DD3" w:rsidRPr="009A6B39" w:rsidRDefault="00595DD3" w:rsidP="00CC06F8">
            <w:pPr>
              <w:spacing w:before="0"/>
              <w:jc w:val="center"/>
              <w:rPr>
                <w:rFonts w:ascii="Times New Roman" w:hAnsi="Times New Roman" w:cs="Times New Roman"/>
                <w:bCs/>
                <w:sz w:val="24"/>
                <w:szCs w:val="24"/>
                <w:lang w:val="kk-KZ"/>
              </w:rPr>
            </w:pPr>
          </w:p>
        </w:tc>
        <w:tc>
          <w:tcPr>
            <w:tcW w:w="1654" w:type="dxa"/>
          </w:tcPr>
          <w:p w:rsidR="00595DD3" w:rsidRPr="009A6B39" w:rsidRDefault="00595DD3"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 балл</w:t>
            </w:r>
          </w:p>
        </w:tc>
        <w:tc>
          <w:tcPr>
            <w:tcW w:w="1013" w:type="dxa"/>
          </w:tcPr>
          <w:p w:rsidR="00595DD3" w:rsidRPr="009A6B39" w:rsidRDefault="00595DD3" w:rsidP="003D3D7F">
            <w:pPr>
              <w:spacing w:before="0"/>
              <w:jc w:val="center"/>
              <w:rPr>
                <w:rFonts w:ascii="Times New Roman" w:hAnsi="Times New Roman" w:cs="Times New Roman"/>
                <w:bCs/>
                <w:sz w:val="24"/>
                <w:szCs w:val="24"/>
                <w:lang w:val="kk-KZ"/>
              </w:rPr>
            </w:pPr>
          </w:p>
        </w:tc>
        <w:tc>
          <w:tcPr>
            <w:tcW w:w="948" w:type="dxa"/>
          </w:tcPr>
          <w:p w:rsidR="00595DD3" w:rsidRPr="009A6B39" w:rsidRDefault="00595DD3" w:rsidP="003D3D7F">
            <w:pPr>
              <w:spacing w:before="0"/>
              <w:jc w:val="center"/>
              <w:rPr>
                <w:rFonts w:ascii="Times New Roman" w:hAnsi="Times New Roman" w:cs="Times New Roman"/>
                <w:bCs/>
                <w:sz w:val="24"/>
                <w:szCs w:val="24"/>
                <w:lang w:val="kk-KZ"/>
              </w:rPr>
            </w:pPr>
          </w:p>
        </w:tc>
        <w:tc>
          <w:tcPr>
            <w:tcW w:w="1012" w:type="dxa"/>
          </w:tcPr>
          <w:p w:rsidR="00595DD3" w:rsidRPr="009A6B39" w:rsidRDefault="00595DD3" w:rsidP="003D3D7F">
            <w:pPr>
              <w:spacing w:before="0"/>
              <w:jc w:val="center"/>
              <w:rPr>
                <w:rFonts w:ascii="Times New Roman" w:hAnsi="Times New Roman" w:cs="Times New Roman"/>
                <w:bCs/>
                <w:sz w:val="24"/>
                <w:szCs w:val="24"/>
                <w:lang w:val="kk-KZ"/>
              </w:rPr>
            </w:pPr>
          </w:p>
        </w:tc>
        <w:tc>
          <w:tcPr>
            <w:tcW w:w="947" w:type="dxa"/>
          </w:tcPr>
          <w:p w:rsidR="00595DD3" w:rsidRPr="009A6B39" w:rsidRDefault="00595DD3" w:rsidP="003D3D7F">
            <w:pPr>
              <w:spacing w:before="0"/>
              <w:jc w:val="center"/>
              <w:rPr>
                <w:rFonts w:ascii="Times New Roman" w:hAnsi="Times New Roman" w:cs="Times New Roman"/>
                <w:bCs/>
                <w:sz w:val="24"/>
                <w:szCs w:val="24"/>
                <w:lang w:val="kk-KZ"/>
              </w:rPr>
            </w:pPr>
          </w:p>
        </w:tc>
        <w:tc>
          <w:tcPr>
            <w:tcW w:w="1959" w:type="dxa"/>
            <w:gridSpan w:val="2"/>
          </w:tcPr>
          <w:p w:rsidR="00595DD3" w:rsidRPr="009A6B39" w:rsidRDefault="00595DD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3,93</w:t>
            </w:r>
          </w:p>
        </w:tc>
        <w:tc>
          <w:tcPr>
            <w:tcW w:w="1966" w:type="dxa"/>
            <w:gridSpan w:val="2"/>
          </w:tcPr>
          <w:p w:rsidR="00595DD3" w:rsidRPr="009A6B39" w:rsidRDefault="00595DD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3,79</w:t>
            </w:r>
          </w:p>
        </w:tc>
        <w:tc>
          <w:tcPr>
            <w:tcW w:w="1966" w:type="dxa"/>
            <w:gridSpan w:val="2"/>
          </w:tcPr>
          <w:p w:rsidR="00595DD3" w:rsidRPr="009A6B39" w:rsidRDefault="00595DD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4,14</w:t>
            </w:r>
          </w:p>
        </w:tc>
        <w:tc>
          <w:tcPr>
            <w:tcW w:w="1966" w:type="dxa"/>
            <w:gridSpan w:val="2"/>
          </w:tcPr>
          <w:p w:rsidR="00595DD3" w:rsidRPr="009A6B39" w:rsidRDefault="00595DD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3,82</w:t>
            </w:r>
          </w:p>
        </w:tc>
      </w:tr>
      <w:tr w:rsidR="009A6B39" w:rsidRPr="009A6B39" w:rsidTr="00BE4DA6">
        <w:tc>
          <w:tcPr>
            <w:tcW w:w="1129" w:type="dxa"/>
            <w:vMerge w:val="restart"/>
            <w:textDirection w:val="btLr"/>
          </w:tcPr>
          <w:p w:rsidR="00C7214F" w:rsidRPr="009A6B39" w:rsidRDefault="00C7214F" w:rsidP="00CC06F8">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ПДҚ</w:t>
            </w:r>
            <w:r w:rsidR="00CC06F8" w:rsidRPr="009A6B39">
              <w:rPr>
                <w:rFonts w:ascii="Times New Roman" w:hAnsi="Times New Roman" w:cs="Times New Roman"/>
                <w:bCs/>
                <w:sz w:val="24"/>
                <w:szCs w:val="24"/>
                <w:lang w:val="kk-KZ"/>
              </w:rPr>
              <w:t xml:space="preserve">Қ </w:t>
            </w:r>
            <w:r w:rsidR="008B2B20" w:rsidRPr="009A6B39">
              <w:rPr>
                <w:rFonts w:ascii="Times New Roman" w:hAnsi="Times New Roman" w:cs="Times New Roman"/>
                <w:bCs/>
                <w:sz w:val="24"/>
                <w:szCs w:val="24"/>
                <w:lang w:val="kk-KZ"/>
              </w:rPr>
              <w:t>7</w:t>
            </w:r>
          </w:p>
        </w:tc>
        <w:tc>
          <w:tcPr>
            <w:tcW w:w="1654" w:type="dxa"/>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Төмен</w:t>
            </w:r>
          </w:p>
        </w:tc>
        <w:tc>
          <w:tcPr>
            <w:tcW w:w="1013"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w:t>
            </w:r>
          </w:p>
        </w:tc>
        <w:tc>
          <w:tcPr>
            <w:tcW w:w="948" w:type="dxa"/>
          </w:tcPr>
          <w:p w:rsidR="00C7214F" w:rsidRPr="009A6B39" w:rsidRDefault="00F747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r w:rsidR="00C76B07" w:rsidRPr="009A6B39">
              <w:rPr>
                <w:rFonts w:ascii="Times New Roman" w:hAnsi="Times New Roman" w:cs="Times New Roman"/>
                <w:bCs/>
                <w:sz w:val="24"/>
                <w:szCs w:val="24"/>
                <w:lang w:val="kk-KZ"/>
              </w:rPr>
              <w:t>3,5</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947" w:type="dxa"/>
          </w:tcPr>
          <w:p w:rsidR="00C7214F" w:rsidRPr="009A6B39" w:rsidRDefault="00C76B0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10,3</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947" w:type="dxa"/>
          </w:tcPr>
          <w:p w:rsidR="00C7214F"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4,3</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7,6</w:t>
            </w:r>
          </w:p>
        </w:tc>
        <w:tc>
          <w:tcPr>
            <w:tcW w:w="1012" w:type="dxa"/>
          </w:tcPr>
          <w:p w:rsidR="00C7214F" w:rsidRPr="009A6B39" w:rsidRDefault="00E93F9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954" w:type="dxa"/>
          </w:tcPr>
          <w:p w:rsidR="00C7214F" w:rsidRPr="009A6B39" w:rsidRDefault="0082630B" w:rsidP="003D3D7F">
            <w:pPr>
              <w:spacing w:before="0"/>
              <w:jc w:val="center"/>
              <w:rPr>
                <w:rFonts w:ascii="Times New Roman" w:hAnsi="Times New Roman" w:cs="Times New Roman"/>
                <w:bCs/>
                <w:sz w:val="24"/>
                <w:szCs w:val="24"/>
              </w:rPr>
            </w:pPr>
            <w:r w:rsidRPr="009A6B39">
              <w:rPr>
                <w:rFonts w:ascii="Times New Roman" w:hAnsi="Times New Roman" w:cs="Times New Roman"/>
                <w:bCs/>
                <w:sz w:val="24"/>
                <w:szCs w:val="24"/>
              </w:rPr>
              <w:t>1,8</w:t>
            </w:r>
          </w:p>
        </w:tc>
        <w:tc>
          <w:tcPr>
            <w:tcW w:w="1012" w:type="dxa"/>
          </w:tcPr>
          <w:p w:rsidR="00C7214F" w:rsidRPr="009A6B39" w:rsidRDefault="007140CA"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954" w:type="dxa"/>
          </w:tcPr>
          <w:p w:rsidR="00C7214F" w:rsidRPr="009A6B39" w:rsidRDefault="0089696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5,2</w:t>
            </w:r>
          </w:p>
        </w:tc>
      </w:tr>
      <w:tr w:rsidR="009A6B39" w:rsidRPr="009A6B39" w:rsidTr="00BE4DA6">
        <w:tc>
          <w:tcPr>
            <w:tcW w:w="1129"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654" w:type="dxa"/>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w:t>
            </w:r>
          </w:p>
        </w:tc>
        <w:tc>
          <w:tcPr>
            <w:tcW w:w="1013"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53</w:t>
            </w:r>
          </w:p>
        </w:tc>
        <w:tc>
          <w:tcPr>
            <w:tcW w:w="948" w:type="dxa"/>
          </w:tcPr>
          <w:p w:rsidR="00C7214F" w:rsidRPr="009A6B39" w:rsidRDefault="00F7473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32,3</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63</w:t>
            </w:r>
          </w:p>
        </w:tc>
        <w:tc>
          <w:tcPr>
            <w:tcW w:w="947" w:type="dxa"/>
          </w:tcPr>
          <w:p w:rsidR="00C7214F" w:rsidRPr="009A6B39" w:rsidRDefault="00C76B0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40,4</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47</w:t>
            </w:r>
          </w:p>
        </w:tc>
        <w:tc>
          <w:tcPr>
            <w:tcW w:w="947" w:type="dxa"/>
          </w:tcPr>
          <w:p w:rsidR="00C7214F"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28,6</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61</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39,3</w:t>
            </w:r>
          </w:p>
        </w:tc>
        <w:tc>
          <w:tcPr>
            <w:tcW w:w="1012" w:type="dxa"/>
          </w:tcPr>
          <w:p w:rsidR="00C7214F" w:rsidRPr="009A6B39" w:rsidRDefault="00E93F9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42</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26,2</w:t>
            </w:r>
          </w:p>
        </w:tc>
        <w:tc>
          <w:tcPr>
            <w:tcW w:w="1012" w:type="dxa"/>
          </w:tcPr>
          <w:p w:rsidR="00C7214F" w:rsidRPr="009A6B39" w:rsidRDefault="007140CA"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58</w:t>
            </w:r>
          </w:p>
        </w:tc>
        <w:tc>
          <w:tcPr>
            <w:tcW w:w="954" w:type="dxa"/>
          </w:tcPr>
          <w:p w:rsidR="00C7214F" w:rsidRPr="009A6B39" w:rsidRDefault="0089696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37,2</w:t>
            </w:r>
          </w:p>
        </w:tc>
      </w:tr>
      <w:tr w:rsidR="009A6B39" w:rsidRPr="009A6B39" w:rsidTr="00BE4DA6">
        <w:tc>
          <w:tcPr>
            <w:tcW w:w="1129"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654" w:type="dxa"/>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Жеткілікті</w:t>
            </w:r>
          </w:p>
        </w:tc>
        <w:tc>
          <w:tcPr>
            <w:tcW w:w="1013"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61</w:t>
            </w:r>
          </w:p>
        </w:tc>
        <w:tc>
          <w:tcPr>
            <w:tcW w:w="948" w:type="dxa"/>
          </w:tcPr>
          <w:p w:rsidR="00C7214F" w:rsidRPr="009A6B39" w:rsidRDefault="00C76B0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37,2</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53</w:t>
            </w:r>
          </w:p>
        </w:tc>
        <w:tc>
          <w:tcPr>
            <w:tcW w:w="947" w:type="dxa"/>
          </w:tcPr>
          <w:p w:rsidR="00C7214F" w:rsidRPr="009A6B39" w:rsidRDefault="00C76B0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34</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73</w:t>
            </w:r>
          </w:p>
        </w:tc>
        <w:tc>
          <w:tcPr>
            <w:tcW w:w="947" w:type="dxa"/>
          </w:tcPr>
          <w:p w:rsidR="00C7214F"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44,5</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35,2</w:t>
            </w:r>
          </w:p>
        </w:tc>
        <w:tc>
          <w:tcPr>
            <w:tcW w:w="1012" w:type="dxa"/>
          </w:tcPr>
          <w:p w:rsidR="00C7214F" w:rsidRPr="009A6B39" w:rsidRDefault="00E93F9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76</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46</w:t>
            </w:r>
          </w:p>
        </w:tc>
        <w:tc>
          <w:tcPr>
            <w:tcW w:w="1012" w:type="dxa"/>
          </w:tcPr>
          <w:p w:rsidR="00C7214F" w:rsidRPr="009A6B39" w:rsidRDefault="007140CA"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954" w:type="dxa"/>
          </w:tcPr>
          <w:p w:rsidR="00C7214F" w:rsidRPr="009A6B39" w:rsidRDefault="0089696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38,4</w:t>
            </w:r>
          </w:p>
        </w:tc>
      </w:tr>
      <w:tr w:rsidR="009A6B39" w:rsidRPr="009A6B39" w:rsidTr="00BE4DA6">
        <w:tc>
          <w:tcPr>
            <w:tcW w:w="1129"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654" w:type="dxa"/>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Жоғары </w:t>
            </w:r>
          </w:p>
        </w:tc>
        <w:tc>
          <w:tcPr>
            <w:tcW w:w="1013"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w:t>
            </w:r>
          </w:p>
        </w:tc>
        <w:tc>
          <w:tcPr>
            <w:tcW w:w="948" w:type="dxa"/>
          </w:tcPr>
          <w:p w:rsidR="00C7214F" w:rsidRPr="009A6B39" w:rsidRDefault="00C76B0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17,0</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24</w:t>
            </w:r>
          </w:p>
        </w:tc>
        <w:tc>
          <w:tcPr>
            <w:tcW w:w="947" w:type="dxa"/>
          </w:tcPr>
          <w:p w:rsidR="00C7214F" w:rsidRPr="009A6B39" w:rsidRDefault="00C76B0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15,3</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w:t>
            </w:r>
          </w:p>
        </w:tc>
        <w:tc>
          <w:tcPr>
            <w:tcW w:w="947" w:type="dxa"/>
          </w:tcPr>
          <w:p w:rsidR="00C7214F"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22,6</w:t>
            </w:r>
          </w:p>
        </w:tc>
        <w:tc>
          <w:tcPr>
            <w:tcW w:w="1012" w:type="dxa"/>
          </w:tcPr>
          <w:p w:rsidR="00C7214F" w:rsidRPr="009A6B39" w:rsidRDefault="00BE4DA6"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17,9</w:t>
            </w:r>
          </w:p>
        </w:tc>
        <w:tc>
          <w:tcPr>
            <w:tcW w:w="1012" w:type="dxa"/>
          </w:tcPr>
          <w:p w:rsidR="00C7214F" w:rsidRPr="009A6B39" w:rsidRDefault="00E93F9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43</w:t>
            </w:r>
          </w:p>
        </w:tc>
        <w:tc>
          <w:tcPr>
            <w:tcW w:w="954" w:type="dxa"/>
          </w:tcPr>
          <w:p w:rsidR="00C7214F" w:rsidRPr="009A6B39" w:rsidRDefault="0082630B"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26</w:t>
            </w:r>
          </w:p>
        </w:tc>
        <w:tc>
          <w:tcPr>
            <w:tcW w:w="1012" w:type="dxa"/>
          </w:tcPr>
          <w:p w:rsidR="00C7214F" w:rsidRPr="009A6B39" w:rsidRDefault="007140CA"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30</w:t>
            </w:r>
          </w:p>
        </w:tc>
        <w:tc>
          <w:tcPr>
            <w:tcW w:w="954" w:type="dxa"/>
          </w:tcPr>
          <w:p w:rsidR="00C7214F" w:rsidRPr="009A6B39" w:rsidRDefault="00896963"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19,2</w:t>
            </w:r>
          </w:p>
        </w:tc>
      </w:tr>
      <w:tr w:rsidR="009A6B39" w:rsidRPr="009A6B39" w:rsidTr="00BE4DA6">
        <w:tc>
          <w:tcPr>
            <w:tcW w:w="1129" w:type="dxa"/>
            <w:vMerge/>
          </w:tcPr>
          <w:p w:rsidR="00C7214F" w:rsidRPr="009A6B39" w:rsidRDefault="00C7214F" w:rsidP="003D3D7F">
            <w:pPr>
              <w:spacing w:before="0"/>
              <w:jc w:val="both"/>
              <w:rPr>
                <w:rFonts w:ascii="Times New Roman" w:hAnsi="Times New Roman" w:cs="Times New Roman"/>
                <w:bCs/>
                <w:sz w:val="24"/>
                <w:szCs w:val="24"/>
                <w:lang w:val="kk-KZ"/>
              </w:rPr>
            </w:pPr>
          </w:p>
        </w:tc>
        <w:tc>
          <w:tcPr>
            <w:tcW w:w="1654" w:type="dxa"/>
          </w:tcPr>
          <w:p w:rsidR="00C7214F" w:rsidRPr="009A6B39" w:rsidRDefault="00C7214F"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1013"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48"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47"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47"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54" w:type="dxa"/>
          </w:tcPr>
          <w:p w:rsidR="00C7214F" w:rsidRPr="009A6B39" w:rsidRDefault="00C7214F"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r>
      <w:tr w:rsidR="009A6B39" w:rsidRPr="009A6B39" w:rsidTr="00583DB3">
        <w:tc>
          <w:tcPr>
            <w:tcW w:w="1129" w:type="dxa"/>
            <w:vMerge w:val="restart"/>
            <w:textDirection w:val="btLr"/>
          </w:tcPr>
          <w:p w:rsidR="00595DD3" w:rsidRPr="009A6B39" w:rsidRDefault="00595DD3"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Критерийлер бойынша </w:t>
            </w:r>
          </w:p>
          <w:p w:rsidR="00595DD3" w:rsidRPr="009A6B39" w:rsidRDefault="00595DD3"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 мәні</w:t>
            </w:r>
          </w:p>
        </w:tc>
        <w:tc>
          <w:tcPr>
            <w:tcW w:w="1654" w:type="dxa"/>
          </w:tcPr>
          <w:p w:rsidR="00595DD3" w:rsidRPr="009A6B39" w:rsidRDefault="00595DD3"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 балл</w:t>
            </w:r>
          </w:p>
        </w:tc>
        <w:tc>
          <w:tcPr>
            <w:tcW w:w="1961" w:type="dxa"/>
            <w:gridSpan w:val="2"/>
          </w:tcPr>
          <w:p w:rsidR="00595DD3"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3,57</w:t>
            </w:r>
          </w:p>
        </w:tc>
        <w:tc>
          <w:tcPr>
            <w:tcW w:w="1959" w:type="dxa"/>
            <w:gridSpan w:val="2"/>
          </w:tcPr>
          <w:p w:rsidR="00595DD3"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3,54</w:t>
            </w:r>
          </w:p>
        </w:tc>
        <w:tc>
          <w:tcPr>
            <w:tcW w:w="1959" w:type="dxa"/>
            <w:gridSpan w:val="2"/>
          </w:tcPr>
          <w:p w:rsidR="00595DD3"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3,85</w:t>
            </w:r>
          </w:p>
        </w:tc>
        <w:tc>
          <w:tcPr>
            <w:tcW w:w="1966" w:type="dxa"/>
            <w:gridSpan w:val="2"/>
          </w:tcPr>
          <w:p w:rsidR="00595DD3"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3,63</w:t>
            </w:r>
          </w:p>
        </w:tc>
        <w:tc>
          <w:tcPr>
            <w:tcW w:w="1966" w:type="dxa"/>
            <w:gridSpan w:val="2"/>
          </w:tcPr>
          <w:p w:rsidR="00595DD3"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3,96</w:t>
            </w:r>
          </w:p>
        </w:tc>
        <w:tc>
          <w:tcPr>
            <w:tcW w:w="1966" w:type="dxa"/>
            <w:gridSpan w:val="2"/>
          </w:tcPr>
          <w:p w:rsidR="00595DD3"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3,71</w:t>
            </w:r>
          </w:p>
        </w:tc>
      </w:tr>
      <w:tr w:rsidR="009A6B39" w:rsidRPr="009A6B39" w:rsidTr="00BE4DA6">
        <w:tc>
          <w:tcPr>
            <w:tcW w:w="1129" w:type="dxa"/>
            <w:vMerge/>
          </w:tcPr>
          <w:p w:rsidR="00313C67" w:rsidRPr="009A6B39" w:rsidRDefault="00313C67" w:rsidP="003D3D7F">
            <w:pPr>
              <w:spacing w:before="0"/>
              <w:jc w:val="both"/>
              <w:rPr>
                <w:rFonts w:ascii="Times New Roman" w:hAnsi="Times New Roman" w:cs="Times New Roman"/>
                <w:bCs/>
                <w:sz w:val="24"/>
                <w:szCs w:val="24"/>
                <w:lang w:val="kk-KZ"/>
              </w:rPr>
            </w:pPr>
          </w:p>
        </w:tc>
        <w:tc>
          <w:tcPr>
            <w:tcW w:w="1654" w:type="dxa"/>
          </w:tcPr>
          <w:p w:rsidR="00313C67" w:rsidRPr="009A6B39" w:rsidRDefault="00313C67"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Төмен</w:t>
            </w:r>
          </w:p>
        </w:tc>
        <w:tc>
          <w:tcPr>
            <w:tcW w:w="1013"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w:t>
            </w:r>
          </w:p>
        </w:tc>
        <w:tc>
          <w:tcPr>
            <w:tcW w:w="948"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13,5</w:t>
            </w:r>
          </w:p>
        </w:tc>
        <w:tc>
          <w:tcPr>
            <w:tcW w:w="1012"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947"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10,3</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947"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3,35</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954"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5,05</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c>
          <w:tcPr>
            <w:tcW w:w="954" w:type="dxa"/>
          </w:tcPr>
          <w:p w:rsidR="00313C67" w:rsidRPr="009A6B39" w:rsidRDefault="007B2551"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0,9</w:t>
            </w:r>
          </w:p>
        </w:tc>
        <w:tc>
          <w:tcPr>
            <w:tcW w:w="1012"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954"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3,55</w:t>
            </w:r>
          </w:p>
        </w:tc>
      </w:tr>
      <w:tr w:rsidR="009A6B39" w:rsidRPr="009A6B39" w:rsidTr="00BE4DA6">
        <w:tc>
          <w:tcPr>
            <w:tcW w:w="1129" w:type="dxa"/>
            <w:vMerge/>
          </w:tcPr>
          <w:p w:rsidR="00313C67" w:rsidRPr="009A6B39" w:rsidRDefault="00313C67" w:rsidP="003D3D7F">
            <w:pPr>
              <w:spacing w:before="0"/>
              <w:jc w:val="both"/>
              <w:rPr>
                <w:rFonts w:ascii="Times New Roman" w:hAnsi="Times New Roman" w:cs="Times New Roman"/>
                <w:bCs/>
                <w:sz w:val="24"/>
                <w:szCs w:val="24"/>
                <w:lang w:val="kk-KZ"/>
              </w:rPr>
            </w:pPr>
          </w:p>
        </w:tc>
        <w:tc>
          <w:tcPr>
            <w:tcW w:w="1654" w:type="dxa"/>
          </w:tcPr>
          <w:p w:rsidR="00313C67" w:rsidRPr="009A6B39" w:rsidRDefault="00313C67"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w:t>
            </w:r>
          </w:p>
        </w:tc>
        <w:tc>
          <w:tcPr>
            <w:tcW w:w="1013"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53</w:t>
            </w:r>
          </w:p>
        </w:tc>
        <w:tc>
          <w:tcPr>
            <w:tcW w:w="948"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32,3</w:t>
            </w:r>
          </w:p>
        </w:tc>
        <w:tc>
          <w:tcPr>
            <w:tcW w:w="1012"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63</w:t>
            </w:r>
          </w:p>
        </w:tc>
        <w:tc>
          <w:tcPr>
            <w:tcW w:w="947"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40,4</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47,5</w:t>
            </w:r>
          </w:p>
        </w:tc>
        <w:tc>
          <w:tcPr>
            <w:tcW w:w="947"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28,95</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60,5</w:t>
            </w:r>
          </w:p>
        </w:tc>
        <w:tc>
          <w:tcPr>
            <w:tcW w:w="954"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38,85</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w:t>
            </w:r>
            <w:r w:rsidR="007B2551" w:rsidRPr="009A6B39">
              <w:rPr>
                <w:rFonts w:ascii="Times New Roman" w:hAnsi="Times New Roman" w:cs="Times New Roman"/>
                <w:bCs/>
                <w:sz w:val="24"/>
                <w:szCs w:val="24"/>
                <w:lang w:val="kk-KZ"/>
              </w:rPr>
              <w:t>,5</w:t>
            </w:r>
          </w:p>
        </w:tc>
        <w:tc>
          <w:tcPr>
            <w:tcW w:w="954" w:type="dxa"/>
          </w:tcPr>
          <w:p w:rsidR="00313C67" w:rsidRPr="009A6B39" w:rsidRDefault="007B2551"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23,75</w:t>
            </w:r>
          </w:p>
        </w:tc>
        <w:tc>
          <w:tcPr>
            <w:tcW w:w="1012"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58</w:t>
            </w:r>
          </w:p>
        </w:tc>
        <w:tc>
          <w:tcPr>
            <w:tcW w:w="954"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37,2</w:t>
            </w:r>
          </w:p>
        </w:tc>
      </w:tr>
      <w:tr w:rsidR="009A6B39" w:rsidRPr="009A6B39" w:rsidTr="00BE4DA6">
        <w:tc>
          <w:tcPr>
            <w:tcW w:w="1129" w:type="dxa"/>
            <w:vMerge/>
          </w:tcPr>
          <w:p w:rsidR="00313C67" w:rsidRPr="009A6B39" w:rsidRDefault="00313C67" w:rsidP="003D3D7F">
            <w:pPr>
              <w:spacing w:before="0"/>
              <w:jc w:val="both"/>
              <w:rPr>
                <w:rFonts w:ascii="Times New Roman" w:hAnsi="Times New Roman" w:cs="Times New Roman"/>
                <w:bCs/>
                <w:sz w:val="24"/>
                <w:szCs w:val="24"/>
                <w:lang w:val="kk-KZ"/>
              </w:rPr>
            </w:pPr>
          </w:p>
        </w:tc>
        <w:tc>
          <w:tcPr>
            <w:tcW w:w="1654" w:type="dxa"/>
          </w:tcPr>
          <w:p w:rsidR="00313C67" w:rsidRPr="009A6B39" w:rsidRDefault="00313C67"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Жеткілікті</w:t>
            </w:r>
          </w:p>
        </w:tc>
        <w:tc>
          <w:tcPr>
            <w:tcW w:w="1013"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61</w:t>
            </w:r>
          </w:p>
        </w:tc>
        <w:tc>
          <w:tcPr>
            <w:tcW w:w="948"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37,2</w:t>
            </w:r>
          </w:p>
        </w:tc>
        <w:tc>
          <w:tcPr>
            <w:tcW w:w="1012"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53</w:t>
            </w:r>
          </w:p>
        </w:tc>
        <w:tc>
          <w:tcPr>
            <w:tcW w:w="947"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34</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69,5</w:t>
            </w:r>
          </w:p>
        </w:tc>
        <w:tc>
          <w:tcPr>
            <w:tcW w:w="947"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42,4</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55,5</w:t>
            </w:r>
          </w:p>
        </w:tc>
        <w:tc>
          <w:tcPr>
            <w:tcW w:w="954"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35,5</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77</w:t>
            </w:r>
          </w:p>
        </w:tc>
        <w:tc>
          <w:tcPr>
            <w:tcW w:w="954" w:type="dxa"/>
          </w:tcPr>
          <w:p w:rsidR="00313C67" w:rsidRPr="009A6B39" w:rsidRDefault="007B2551"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46,75</w:t>
            </w:r>
          </w:p>
        </w:tc>
        <w:tc>
          <w:tcPr>
            <w:tcW w:w="1012"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59</w:t>
            </w:r>
          </w:p>
        </w:tc>
        <w:tc>
          <w:tcPr>
            <w:tcW w:w="954"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37,8</w:t>
            </w:r>
          </w:p>
        </w:tc>
      </w:tr>
      <w:tr w:rsidR="009A6B39" w:rsidRPr="009A6B39" w:rsidTr="00BE4DA6">
        <w:tc>
          <w:tcPr>
            <w:tcW w:w="1129" w:type="dxa"/>
            <w:vMerge/>
          </w:tcPr>
          <w:p w:rsidR="00313C67" w:rsidRPr="009A6B39" w:rsidRDefault="00313C67" w:rsidP="003D3D7F">
            <w:pPr>
              <w:spacing w:before="0"/>
              <w:jc w:val="both"/>
              <w:rPr>
                <w:rFonts w:ascii="Times New Roman" w:hAnsi="Times New Roman" w:cs="Times New Roman"/>
                <w:bCs/>
                <w:sz w:val="24"/>
                <w:szCs w:val="24"/>
                <w:lang w:val="kk-KZ"/>
              </w:rPr>
            </w:pPr>
          </w:p>
        </w:tc>
        <w:tc>
          <w:tcPr>
            <w:tcW w:w="1654" w:type="dxa"/>
          </w:tcPr>
          <w:p w:rsidR="00313C67" w:rsidRPr="009A6B39" w:rsidRDefault="00313C67"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Жоғары </w:t>
            </w:r>
          </w:p>
        </w:tc>
        <w:tc>
          <w:tcPr>
            <w:tcW w:w="1013"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w:t>
            </w:r>
          </w:p>
        </w:tc>
        <w:tc>
          <w:tcPr>
            <w:tcW w:w="948"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17,0</w:t>
            </w:r>
          </w:p>
        </w:tc>
        <w:tc>
          <w:tcPr>
            <w:tcW w:w="1012"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24</w:t>
            </w:r>
          </w:p>
        </w:tc>
        <w:tc>
          <w:tcPr>
            <w:tcW w:w="947"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15,3</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41,5</w:t>
            </w:r>
          </w:p>
        </w:tc>
        <w:tc>
          <w:tcPr>
            <w:tcW w:w="947"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25,3</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32</w:t>
            </w:r>
          </w:p>
        </w:tc>
        <w:tc>
          <w:tcPr>
            <w:tcW w:w="954"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20,6</w:t>
            </w:r>
          </w:p>
        </w:tc>
        <w:tc>
          <w:tcPr>
            <w:tcW w:w="1012" w:type="dxa"/>
          </w:tcPr>
          <w:p w:rsidR="00313C67" w:rsidRPr="009A6B39" w:rsidRDefault="007B2551"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47</w:t>
            </w:r>
          </w:p>
        </w:tc>
        <w:tc>
          <w:tcPr>
            <w:tcW w:w="954" w:type="dxa"/>
          </w:tcPr>
          <w:p w:rsidR="00313C67" w:rsidRPr="009A6B39" w:rsidRDefault="007B2551"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28,6</w:t>
            </w:r>
          </w:p>
        </w:tc>
        <w:tc>
          <w:tcPr>
            <w:tcW w:w="1012"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33,5</w:t>
            </w:r>
          </w:p>
        </w:tc>
        <w:tc>
          <w:tcPr>
            <w:tcW w:w="954"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21,45</w:t>
            </w:r>
          </w:p>
        </w:tc>
      </w:tr>
      <w:tr w:rsidR="009A6B39" w:rsidRPr="009A6B39" w:rsidTr="00BE4DA6">
        <w:tc>
          <w:tcPr>
            <w:tcW w:w="1129" w:type="dxa"/>
            <w:vMerge/>
          </w:tcPr>
          <w:p w:rsidR="00313C67" w:rsidRPr="009A6B39" w:rsidRDefault="00313C67" w:rsidP="003D3D7F">
            <w:pPr>
              <w:spacing w:before="0"/>
              <w:jc w:val="both"/>
              <w:rPr>
                <w:rFonts w:ascii="Times New Roman" w:hAnsi="Times New Roman" w:cs="Times New Roman"/>
                <w:bCs/>
                <w:sz w:val="24"/>
                <w:szCs w:val="24"/>
                <w:lang w:val="kk-KZ"/>
              </w:rPr>
            </w:pPr>
          </w:p>
        </w:tc>
        <w:tc>
          <w:tcPr>
            <w:tcW w:w="1654" w:type="dxa"/>
          </w:tcPr>
          <w:p w:rsidR="00313C67" w:rsidRPr="009A6B39" w:rsidRDefault="00313C67"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1013"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48"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47" w:type="dxa"/>
          </w:tcPr>
          <w:p w:rsidR="00313C67" w:rsidRPr="009A6B39" w:rsidRDefault="00313C67"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100,0</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47"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54"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w:t>
            </w:r>
          </w:p>
        </w:tc>
        <w:tc>
          <w:tcPr>
            <w:tcW w:w="1012" w:type="dxa"/>
          </w:tcPr>
          <w:p w:rsidR="00313C67" w:rsidRPr="009A6B39" w:rsidRDefault="0080018D"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164</w:t>
            </w:r>
          </w:p>
        </w:tc>
        <w:tc>
          <w:tcPr>
            <w:tcW w:w="954" w:type="dxa"/>
          </w:tcPr>
          <w:p w:rsidR="00313C67" w:rsidRPr="009A6B39" w:rsidRDefault="007B2551"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w:t>
            </w:r>
          </w:p>
        </w:tc>
        <w:tc>
          <w:tcPr>
            <w:tcW w:w="1012"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156</w:t>
            </w:r>
          </w:p>
        </w:tc>
        <w:tc>
          <w:tcPr>
            <w:tcW w:w="954" w:type="dxa"/>
          </w:tcPr>
          <w:p w:rsidR="00313C67" w:rsidRPr="009A6B39" w:rsidRDefault="00BC2270"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100</w:t>
            </w:r>
          </w:p>
        </w:tc>
      </w:tr>
      <w:tr w:rsidR="009A6B39" w:rsidRPr="009A6B39" w:rsidTr="00583DB3">
        <w:tc>
          <w:tcPr>
            <w:tcW w:w="1129" w:type="dxa"/>
            <w:vMerge/>
          </w:tcPr>
          <w:p w:rsidR="005F7768" w:rsidRPr="009A6B39" w:rsidRDefault="005F7768" w:rsidP="003D3D7F">
            <w:pPr>
              <w:spacing w:before="0"/>
              <w:jc w:val="both"/>
              <w:rPr>
                <w:rFonts w:ascii="Times New Roman" w:hAnsi="Times New Roman" w:cs="Times New Roman"/>
                <w:bCs/>
                <w:sz w:val="24"/>
                <w:szCs w:val="24"/>
                <w:lang w:val="kk-KZ"/>
              </w:rPr>
            </w:pPr>
          </w:p>
        </w:tc>
        <w:tc>
          <w:tcPr>
            <w:tcW w:w="1654" w:type="dxa"/>
          </w:tcPr>
          <w:p w:rsidR="005F7768" w:rsidRPr="009A6B39" w:rsidRDefault="005F7768" w:rsidP="003D3D7F">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Орташа балл</w:t>
            </w:r>
          </w:p>
        </w:tc>
        <w:tc>
          <w:tcPr>
            <w:tcW w:w="1961" w:type="dxa"/>
            <w:gridSpan w:val="2"/>
          </w:tcPr>
          <w:p w:rsidR="005F7768"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3,57</w:t>
            </w:r>
          </w:p>
        </w:tc>
        <w:tc>
          <w:tcPr>
            <w:tcW w:w="1959" w:type="dxa"/>
            <w:gridSpan w:val="2"/>
          </w:tcPr>
          <w:p w:rsidR="005F7768"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3,54</w:t>
            </w:r>
          </w:p>
        </w:tc>
        <w:tc>
          <w:tcPr>
            <w:tcW w:w="1959" w:type="dxa"/>
            <w:gridSpan w:val="2"/>
          </w:tcPr>
          <w:p w:rsidR="005F7768"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3,89</w:t>
            </w:r>
          </w:p>
        </w:tc>
        <w:tc>
          <w:tcPr>
            <w:tcW w:w="1966" w:type="dxa"/>
            <w:gridSpan w:val="2"/>
          </w:tcPr>
          <w:p w:rsidR="005F7768"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3,71</w:t>
            </w:r>
          </w:p>
        </w:tc>
        <w:tc>
          <w:tcPr>
            <w:tcW w:w="1966" w:type="dxa"/>
            <w:gridSpan w:val="2"/>
          </w:tcPr>
          <w:p w:rsidR="005F7768"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4,05</w:t>
            </w:r>
          </w:p>
        </w:tc>
        <w:tc>
          <w:tcPr>
            <w:tcW w:w="1966" w:type="dxa"/>
            <w:gridSpan w:val="2"/>
          </w:tcPr>
          <w:p w:rsidR="005F7768" w:rsidRPr="009A6B39" w:rsidRDefault="005F7768" w:rsidP="003D3D7F">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3,76</w:t>
            </w:r>
          </w:p>
        </w:tc>
      </w:tr>
    </w:tbl>
    <w:p w:rsidR="00C7214F" w:rsidRPr="009A6B39" w:rsidRDefault="00C7214F" w:rsidP="003D3D7F">
      <w:pPr>
        <w:spacing w:before="0" w:after="0" w:line="240" w:lineRule="auto"/>
        <w:jc w:val="center"/>
        <w:rPr>
          <w:rFonts w:ascii="Times New Roman" w:hAnsi="Times New Roman" w:cs="Times New Roman"/>
          <w:bCs/>
          <w:sz w:val="28"/>
          <w:szCs w:val="28"/>
          <w:lang w:val="kk-KZ"/>
        </w:rPr>
        <w:sectPr w:rsidR="00C7214F" w:rsidRPr="009A6B39" w:rsidSect="00C7214F">
          <w:pgSz w:w="16838" w:h="11906" w:orient="landscape"/>
          <w:pgMar w:top="1701" w:right="1134" w:bottom="567" w:left="1134" w:header="709" w:footer="709" w:gutter="0"/>
          <w:cols w:space="708"/>
          <w:docGrid w:linePitch="360"/>
        </w:sectPr>
      </w:pPr>
    </w:p>
    <w:p w:rsidR="00BE44DC" w:rsidRPr="009A6B39" w:rsidRDefault="006B4CEA"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noProof/>
          <w:lang w:eastAsia="ru-RU"/>
        </w:rPr>
        <w:lastRenderedPageBreak/>
        <w:drawing>
          <wp:anchor distT="0" distB="0" distL="114300" distR="114300" simplePos="0" relativeHeight="251629056" behindDoc="1" locked="0" layoutInCell="1" allowOverlap="1" wp14:anchorId="0DC8C9D4" wp14:editId="6AF38EB9">
            <wp:simplePos x="0" y="0"/>
            <wp:positionH relativeFrom="margin">
              <wp:align>center</wp:align>
            </wp:positionH>
            <wp:positionV relativeFrom="paragraph">
              <wp:posOffset>0</wp:posOffset>
            </wp:positionV>
            <wp:extent cx="5524500" cy="4591050"/>
            <wp:effectExtent l="0" t="0" r="0" b="0"/>
            <wp:wrapTight wrapText="bothSides">
              <wp:wrapPolygon edited="0">
                <wp:start x="0" y="0"/>
                <wp:lineTo x="0" y="21510"/>
                <wp:lineTo x="21526" y="21510"/>
                <wp:lineTo x="21526" y="0"/>
                <wp:lineTo x="0" y="0"/>
              </wp:wrapPolygon>
            </wp:wrapTight>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rsidR="006C337B" w:rsidRPr="009A6B39" w:rsidRDefault="006C337B"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Сурет </w:t>
      </w:r>
      <w:r w:rsidR="00674BCC" w:rsidRPr="009A6B39">
        <w:rPr>
          <w:rFonts w:ascii="Times New Roman" w:hAnsi="Times New Roman" w:cs="Times New Roman"/>
          <w:sz w:val="28"/>
          <w:szCs w:val="28"/>
          <w:lang w:val="kk-KZ"/>
        </w:rPr>
        <w:t>3</w:t>
      </w:r>
      <w:r w:rsidR="001761CE" w:rsidRPr="009A6B39">
        <w:rPr>
          <w:rFonts w:ascii="Times New Roman" w:hAnsi="Times New Roman" w:cs="Times New Roman"/>
          <w:sz w:val="28"/>
          <w:szCs w:val="28"/>
          <w:lang w:val="kk-KZ"/>
        </w:rPr>
        <w:t>3 –</w:t>
      </w:r>
      <w:r w:rsidRPr="009A6B39">
        <w:rPr>
          <w:rFonts w:ascii="Times New Roman" w:hAnsi="Times New Roman" w:cs="Times New Roman"/>
          <w:sz w:val="28"/>
          <w:szCs w:val="28"/>
          <w:lang w:val="kk-KZ"/>
        </w:rPr>
        <w:t xml:space="preserve"> Білім</w:t>
      </w:r>
      <w:r w:rsidR="001761CE"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 xml:space="preserve">алушылардың </w:t>
      </w:r>
      <w:r w:rsidRPr="009A6B39">
        <w:rPr>
          <w:rFonts w:ascii="Times New Roman" w:hAnsi="Times New Roman" w:cs="Times New Roman"/>
          <w:bCs/>
          <w:sz w:val="28"/>
          <w:szCs w:val="28"/>
          <w:lang w:val="kk-KZ"/>
        </w:rPr>
        <w:t>«Анатомия, спорттық морфология негіздері» пәні бойынша пәндік дағдының рефлексивті</w:t>
      </w:r>
      <w:r w:rsidR="001761CE"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lang w:val="kk-KZ"/>
        </w:rPr>
        <w:t>- бағалау критерийінің қалыптасу динамикасы</w:t>
      </w:r>
    </w:p>
    <w:p w:rsidR="00BE44DC" w:rsidRPr="009A6B39" w:rsidRDefault="001761CE"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p>
    <w:p w:rsidR="00BA52DC" w:rsidRPr="009A6B39" w:rsidRDefault="001761CE" w:rsidP="003D3D7F">
      <w:pPr>
        <w:spacing w:before="0" w:after="0" w:line="240" w:lineRule="auto"/>
        <w:contextualSpacing/>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p>
    <w:p w:rsidR="001761CE" w:rsidRPr="009A6B39" w:rsidRDefault="001761CE" w:rsidP="001761CE">
      <w:pPr>
        <w:spacing w:before="0" w:after="0" w:line="240" w:lineRule="auto"/>
        <w:ind w:firstLine="708"/>
        <w:contextualSpacing/>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34-суретте көрсетілген сызба бойынша әрбір критерий (мотивациялық-құндылық критерийі, </w:t>
      </w:r>
      <w:r w:rsidR="004002F1" w:rsidRPr="009A6B39">
        <w:rPr>
          <w:rFonts w:ascii="Times New Roman" w:hAnsi="Times New Roman" w:cs="Times New Roman"/>
          <w:sz w:val="28"/>
          <w:szCs w:val="28"/>
          <w:lang w:val="kk-KZ"/>
        </w:rPr>
        <w:t>іс-әрекеттілік</w:t>
      </w:r>
      <w:r w:rsidRPr="009A6B39">
        <w:rPr>
          <w:rFonts w:ascii="Times New Roman" w:hAnsi="Times New Roman" w:cs="Times New Roman"/>
          <w:sz w:val="28"/>
          <w:szCs w:val="28"/>
          <w:lang w:val="kk-KZ"/>
        </w:rPr>
        <w:t xml:space="preserve"> критерийі, рефлексиялық-бағалау критерийлері) бойынша мәліметтер қосылып, үш топқа бөлу арқылы пәндік дағдысы қалыптасқан білім алушылар анықталды.</w:t>
      </w:r>
      <w:r w:rsidRPr="009A6B39">
        <w:rPr>
          <w:rFonts w:ascii="Times New Roman" w:hAnsi="Times New Roman" w:cs="Times New Roman"/>
          <w:sz w:val="28"/>
          <w:szCs w:val="28"/>
          <w:lang w:val="kk-KZ"/>
        </w:rPr>
        <w:cr/>
      </w:r>
    </w:p>
    <w:p w:rsidR="00BA52DC" w:rsidRPr="009A6B39" w:rsidRDefault="00A5540F" w:rsidP="003D3D7F">
      <w:pPr>
        <w:spacing w:before="0" w:after="0" w:line="240" w:lineRule="auto"/>
        <w:contextualSpacing/>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00BA52DC" w:rsidRPr="009A6B39">
        <w:rPr>
          <w:rFonts w:ascii="Times New Roman" w:hAnsi="Times New Roman" w:cs="Times New Roman"/>
          <w:noProof/>
          <w:sz w:val="28"/>
          <w:szCs w:val="28"/>
          <w:lang w:eastAsia="ru-RU"/>
        </w:rPr>
        <w:drawing>
          <wp:inline distT="0" distB="0" distL="0" distR="0" wp14:anchorId="722DAB78" wp14:editId="5D17FDB9">
            <wp:extent cx="5019675" cy="1371600"/>
            <wp:effectExtent l="0" t="0" r="952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F34905" w:rsidRPr="009A6B39" w:rsidRDefault="00A5540F"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Сурет</w:t>
      </w:r>
      <w:r w:rsidR="002A7CB3" w:rsidRPr="009A6B39">
        <w:rPr>
          <w:rFonts w:ascii="Times New Roman" w:hAnsi="Times New Roman" w:cs="Times New Roman"/>
          <w:sz w:val="28"/>
          <w:szCs w:val="28"/>
          <w:lang w:val="kk-KZ"/>
        </w:rPr>
        <w:t xml:space="preserve"> 3</w:t>
      </w:r>
      <w:r w:rsidR="001761CE" w:rsidRPr="009A6B39">
        <w:rPr>
          <w:rFonts w:ascii="Times New Roman" w:hAnsi="Times New Roman" w:cs="Times New Roman"/>
          <w:sz w:val="28"/>
          <w:szCs w:val="28"/>
          <w:lang w:val="kk-KZ"/>
        </w:rPr>
        <w:t>4</w:t>
      </w:r>
      <w:r w:rsidR="00891BB5"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Пәндік дағдының қалыптасу кезеңдері</w:t>
      </w:r>
    </w:p>
    <w:p w:rsidR="00F34905" w:rsidRPr="009A6B39" w:rsidRDefault="00F34905" w:rsidP="003D3D7F">
      <w:pPr>
        <w:spacing w:before="0" w:after="0" w:line="240" w:lineRule="auto"/>
        <w:jc w:val="both"/>
        <w:rPr>
          <w:rFonts w:ascii="Times New Roman" w:hAnsi="Times New Roman" w:cs="Times New Roman"/>
          <w:sz w:val="28"/>
          <w:szCs w:val="28"/>
          <w:lang w:val="kk-KZ"/>
        </w:rPr>
      </w:pPr>
    </w:p>
    <w:p w:rsidR="00A5540F" w:rsidRPr="009A6B39" w:rsidRDefault="00A5540F" w:rsidP="003D3D7F">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Эксперименттің айқындаушы кезеңінде эксперименттік топта төменгі көрсеткішті 19 студент көрсеткен болса, эксперименттің бағалау кезеңінде бұл көрсеткіш 2 студентке дейін азайды. Ал бақылау тобында айқындаушы кезеңде 16 студент төменгі көрсеткішті көрсеткен болса, бақылау кезеңінде 6 студент болды (24, 25 кестелер).</w:t>
      </w:r>
    </w:p>
    <w:p w:rsidR="001D1B01" w:rsidRPr="009A6B39" w:rsidRDefault="001D1B01" w:rsidP="001D1B0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 көрсеткішті көрсеткендерде эксперименттік топта айқындаушы кезеңде 64 студент, бағалау кезеңінде 41 студент болды. Бақылау тобында айқындаушы кезеңде 71 студент, бағалау кезеңінде 63 студентке азайғанын байқауға болады.</w:t>
      </w:r>
    </w:p>
    <w:p w:rsidR="001D1B01" w:rsidRPr="009A6B39" w:rsidRDefault="001D1B01" w:rsidP="001D1B01">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Эксперименттің айқындаушы кезеңінде жоғары деңгейді көрсеткен эксперименттік топ студенттерінің саны 26, ал бағалау кезеңінде 45 студент болды. Осы көрсеткіш бойынша бақылау тобының нәтижесі айқындаушы кезеңде 22 студент, бағалау кезеңінде 30 студент болды (2</w:t>
      </w:r>
      <w:r w:rsidR="001B58AC" w:rsidRPr="009A6B39">
        <w:rPr>
          <w:rFonts w:ascii="Times New Roman" w:hAnsi="Times New Roman" w:cs="Times New Roman"/>
          <w:sz w:val="28"/>
          <w:szCs w:val="28"/>
          <w:lang w:val="kk-KZ"/>
        </w:rPr>
        <w:t>9</w:t>
      </w:r>
      <w:r w:rsidRPr="009A6B39">
        <w:rPr>
          <w:rFonts w:ascii="Times New Roman" w:hAnsi="Times New Roman" w:cs="Times New Roman"/>
          <w:sz w:val="28"/>
          <w:szCs w:val="28"/>
          <w:lang w:val="kk-KZ"/>
        </w:rPr>
        <w:t xml:space="preserve">, </w:t>
      </w:r>
      <w:r w:rsidR="001B58AC" w:rsidRPr="009A6B39">
        <w:rPr>
          <w:rFonts w:ascii="Times New Roman" w:hAnsi="Times New Roman" w:cs="Times New Roman"/>
          <w:sz w:val="28"/>
          <w:szCs w:val="28"/>
          <w:lang w:val="kk-KZ"/>
        </w:rPr>
        <w:t>30</w:t>
      </w:r>
      <w:r w:rsidRPr="009A6B39">
        <w:rPr>
          <w:rFonts w:ascii="Times New Roman" w:hAnsi="Times New Roman" w:cs="Times New Roman"/>
          <w:sz w:val="28"/>
          <w:szCs w:val="28"/>
          <w:lang w:val="kk-KZ"/>
        </w:rPr>
        <w:t xml:space="preserve"> кестелер).</w:t>
      </w:r>
    </w:p>
    <w:p w:rsidR="001D1B01" w:rsidRPr="009A6B39" w:rsidRDefault="001D1B01" w:rsidP="001D1B01">
      <w:pPr>
        <w:spacing w:before="0" w:after="0" w:line="240" w:lineRule="auto"/>
        <w:ind w:firstLine="708"/>
        <w:jc w:val="both"/>
        <w:rPr>
          <w:rFonts w:ascii="Times New Roman" w:hAnsi="Times New Roman" w:cs="Times New Roman"/>
          <w:sz w:val="28"/>
          <w:szCs w:val="28"/>
          <w:lang w:val="kk-KZ"/>
        </w:rPr>
      </w:pPr>
    </w:p>
    <w:p w:rsidR="00A5540F" w:rsidRPr="009A6B39" w:rsidRDefault="00A5540F"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Кесте </w:t>
      </w:r>
      <w:r w:rsidR="00D128B5" w:rsidRPr="009A6B39">
        <w:rPr>
          <w:rFonts w:ascii="Times New Roman" w:hAnsi="Times New Roman" w:cs="Times New Roman"/>
          <w:sz w:val="28"/>
          <w:szCs w:val="28"/>
          <w:lang w:val="kk-KZ"/>
        </w:rPr>
        <w:t>2</w:t>
      </w:r>
      <w:r w:rsidR="001B58AC" w:rsidRPr="009A6B39">
        <w:rPr>
          <w:rFonts w:ascii="Times New Roman" w:hAnsi="Times New Roman" w:cs="Times New Roman"/>
          <w:sz w:val="28"/>
          <w:szCs w:val="28"/>
          <w:lang w:val="kk-KZ"/>
        </w:rPr>
        <w:t>9</w:t>
      </w:r>
      <w:r w:rsidR="00D128B5"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lang w:val="kk-KZ"/>
        </w:rPr>
        <w:t xml:space="preserve">Эксперименттің айқындаушы кезеңінде </w:t>
      </w:r>
      <w:r w:rsidR="009D63A6" w:rsidRPr="009A6B39">
        <w:rPr>
          <w:rFonts w:ascii="Times New Roman" w:hAnsi="Times New Roman" w:cs="Times New Roman"/>
          <w:sz w:val="28"/>
          <w:szCs w:val="28"/>
          <w:lang w:val="kk-KZ"/>
        </w:rPr>
        <w:t>пәндік дағдының қалыптасу деңгейінің сандық көрсеткіштері</w:t>
      </w:r>
      <w:r w:rsidR="001D1B01" w:rsidRPr="009A6B39">
        <w:rPr>
          <w:rFonts w:ascii="Times New Roman" w:hAnsi="Times New Roman" w:cs="Times New Roman"/>
          <w:sz w:val="28"/>
          <w:szCs w:val="28"/>
          <w:lang w:val="kk-KZ"/>
        </w:rPr>
        <w:t xml:space="preserve"> </w:t>
      </w:r>
    </w:p>
    <w:p w:rsidR="009D63A6" w:rsidRPr="009A6B39" w:rsidRDefault="009D63A6" w:rsidP="003D3D7F">
      <w:pPr>
        <w:spacing w:before="0"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176"/>
        <w:gridCol w:w="927"/>
        <w:gridCol w:w="924"/>
        <w:gridCol w:w="924"/>
        <w:gridCol w:w="924"/>
        <w:gridCol w:w="924"/>
        <w:gridCol w:w="924"/>
        <w:gridCol w:w="924"/>
        <w:gridCol w:w="924"/>
      </w:tblGrid>
      <w:tr w:rsidR="009A6B39" w:rsidRPr="009A6B39" w:rsidTr="00834709">
        <w:tc>
          <w:tcPr>
            <w:tcW w:w="2180" w:type="dxa"/>
            <w:vMerge w:val="restart"/>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Дағды критериййі</w:t>
            </w:r>
          </w:p>
        </w:tc>
        <w:tc>
          <w:tcPr>
            <w:tcW w:w="3838" w:type="dxa"/>
            <w:gridSpan w:val="4"/>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ЭТ</w:t>
            </w:r>
          </w:p>
        </w:tc>
        <w:tc>
          <w:tcPr>
            <w:tcW w:w="3836" w:type="dxa"/>
            <w:gridSpan w:val="4"/>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БТ</w:t>
            </w:r>
          </w:p>
        </w:tc>
      </w:tr>
      <w:tr w:rsidR="009A6B39" w:rsidRPr="009A6B39" w:rsidTr="00834709">
        <w:trPr>
          <w:cantSplit/>
          <w:trHeight w:val="1671"/>
        </w:trPr>
        <w:tc>
          <w:tcPr>
            <w:tcW w:w="2180" w:type="dxa"/>
            <w:vMerge/>
          </w:tcPr>
          <w:p w:rsidR="00834709" w:rsidRPr="009A6B39" w:rsidRDefault="00834709" w:rsidP="003D3D7F">
            <w:pPr>
              <w:spacing w:before="0"/>
              <w:jc w:val="both"/>
              <w:rPr>
                <w:rFonts w:ascii="Times New Roman" w:hAnsi="Times New Roman" w:cs="Times New Roman"/>
                <w:sz w:val="28"/>
                <w:szCs w:val="28"/>
                <w:lang w:val="kk-KZ"/>
              </w:rPr>
            </w:pPr>
          </w:p>
        </w:tc>
        <w:tc>
          <w:tcPr>
            <w:tcW w:w="961"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төмен</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жеткілікті</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төмен</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жеткілікті</w:t>
            </w:r>
          </w:p>
        </w:tc>
        <w:tc>
          <w:tcPr>
            <w:tcW w:w="959" w:type="dxa"/>
            <w:textDirection w:val="btLr"/>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w:t>
            </w:r>
          </w:p>
        </w:tc>
      </w:tr>
      <w:tr w:rsidR="009A6B39" w:rsidRPr="009A6B39" w:rsidTr="00834709">
        <w:tc>
          <w:tcPr>
            <w:tcW w:w="2180" w:type="dxa"/>
          </w:tcPr>
          <w:p w:rsidR="009D63A6" w:rsidRPr="009A6B39" w:rsidRDefault="009D63A6"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Мотивациялық-құндылық</w:t>
            </w:r>
          </w:p>
        </w:tc>
        <w:tc>
          <w:tcPr>
            <w:tcW w:w="961"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16</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81</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45</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22</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12</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84</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37</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23</w:t>
            </w:r>
          </w:p>
        </w:tc>
      </w:tr>
      <w:tr w:rsidR="009A6B39" w:rsidRPr="009A6B39" w:rsidTr="00834709">
        <w:tc>
          <w:tcPr>
            <w:tcW w:w="2180" w:type="dxa"/>
          </w:tcPr>
          <w:p w:rsidR="009D63A6" w:rsidRPr="009A6B39" w:rsidRDefault="00ED0D4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Іс-әрекеттілік</w:t>
            </w:r>
          </w:p>
        </w:tc>
        <w:tc>
          <w:tcPr>
            <w:tcW w:w="961"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20</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59</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58</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27</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19</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67</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50</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20</w:t>
            </w:r>
          </w:p>
        </w:tc>
      </w:tr>
      <w:tr w:rsidR="009A6B39" w:rsidRPr="009A6B39" w:rsidTr="00834709">
        <w:tc>
          <w:tcPr>
            <w:tcW w:w="2180" w:type="dxa"/>
          </w:tcPr>
          <w:p w:rsidR="009D63A6"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Рефлексивті бағал</w:t>
            </w:r>
            <w:r w:rsidR="009D63A6" w:rsidRPr="009A6B39">
              <w:rPr>
                <w:rFonts w:ascii="Times New Roman" w:hAnsi="Times New Roman" w:cs="Times New Roman"/>
                <w:sz w:val="28"/>
                <w:szCs w:val="28"/>
                <w:lang w:val="kk-KZ"/>
              </w:rPr>
              <w:t>ау</w:t>
            </w:r>
          </w:p>
        </w:tc>
        <w:tc>
          <w:tcPr>
            <w:tcW w:w="961"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22</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52</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61</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28</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16</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63</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53</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24</w:t>
            </w:r>
          </w:p>
        </w:tc>
      </w:tr>
      <w:tr w:rsidR="009D63A6" w:rsidRPr="009A6B39" w:rsidTr="00834709">
        <w:tc>
          <w:tcPr>
            <w:tcW w:w="2180" w:type="dxa"/>
          </w:tcPr>
          <w:p w:rsidR="009D63A6" w:rsidRPr="009A6B39" w:rsidRDefault="009D63A6"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 статистикалық көрсеткіш (адам)</w:t>
            </w:r>
          </w:p>
        </w:tc>
        <w:tc>
          <w:tcPr>
            <w:tcW w:w="961"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19</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64</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55</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26</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16</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71</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47</w:t>
            </w:r>
          </w:p>
        </w:tc>
        <w:tc>
          <w:tcPr>
            <w:tcW w:w="959" w:type="dxa"/>
          </w:tcPr>
          <w:p w:rsidR="009D63A6" w:rsidRPr="009A6B39" w:rsidRDefault="0090539C"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22</w:t>
            </w:r>
          </w:p>
        </w:tc>
      </w:tr>
    </w:tbl>
    <w:p w:rsidR="009D63A6" w:rsidRPr="009A6B39" w:rsidRDefault="009D63A6" w:rsidP="003D3D7F">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jc w:val="both"/>
        <w:rPr>
          <w:rFonts w:ascii="Times New Roman" w:hAnsi="Times New Roman" w:cs="Times New Roman"/>
          <w:sz w:val="28"/>
          <w:szCs w:val="28"/>
          <w:lang w:val="kk-KZ"/>
        </w:rPr>
      </w:pPr>
    </w:p>
    <w:p w:rsidR="0090539C" w:rsidRPr="009A6B39" w:rsidRDefault="00834709" w:rsidP="003D3D7F">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Кесте </w:t>
      </w:r>
      <w:r w:rsidR="001B58AC" w:rsidRPr="009A6B39">
        <w:rPr>
          <w:rFonts w:ascii="Times New Roman" w:hAnsi="Times New Roman" w:cs="Times New Roman"/>
          <w:sz w:val="28"/>
          <w:szCs w:val="28"/>
          <w:lang w:val="kk-KZ"/>
        </w:rPr>
        <w:t>30</w:t>
      </w:r>
      <w:r w:rsidR="00D128B5"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lang w:val="kk-KZ"/>
        </w:rPr>
        <w:t>Эксперименттің бағалау</w:t>
      </w:r>
      <w:r w:rsidR="0090539C" w:rsidRPr="009A6B39">
        <w:rPr>
          <w:rFonts w:ascii="Times New Roman" w:hAnsi="Times New Roman" w:cs="Times New Roman"/>
          <w:sz w:val="28"/>
          <w:szCs w:val="28"/>
          <w:lang w:val="kk-KZ"/>
        </w:rPr>
        <w:t xml:space="preserve"> кезеңінде пәндік дағдының қалыптасу деңгейінің сандық көрсеткіштері</w:t>
      </w:r>
    </w:p>
    <w:p w:rsidR="0090539C" w:rsidRPr="009A6B39" w:rsidRDefault="0090539C" w:rsidP="003D3D7F">
      <w:pPr>
        <w:spacing w:before="0"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228"/>
        <w:gridCol w:w="834"/>
        <w:gridCol w:w="687"/>
        <w:gridCol w:w="952"/>
        <w:gridCol w:w="929"/>
        <w:gridCol w:w="1037"/>
        <w:gridCol w:w="834"/>
        <w:gridCol w:w="957"/>
        <w:gridCol w:w="1113"/>
      </w:tblGrid>
      <w:tr w:rsidR="009A6B39" w:rsidRPr="009A6B39" w:rsidTr="00D77C7E">
        <w:tc>
          <w:tcPr>
            <w:tcW w:w="2235" w:type="dxa"/>
            <w:vMerge w:val="restart"/>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Дағды критерийі</w:t>
            </w:r>
          </w:p>
        </w:tc>
        <w:tc>
          <w:tcPr>
            <w:tcW w:w="3471" w:type="dxa"/>
            <w:gridSpan w:val="4"/>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ЭТ</w:t>
            </w:r>
          </w:p>
        </w:tc>
        <w:tc>
          <w:tcPr>
            <w:tcW w:w="4041" w:type="dxa"/>
            <w:gridSpan w:val="4"/>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БТ</w:t>
            </w:r>
          </w:p>
        </w:tc>
      </w:tr>
      <w:tr w:rsidR="009A6B39" w:rsidRPr="009A6B39" w:rsidTr="00834709">
        <w:trPr>
          <w:cantSplit/>
          <w:trHeight w:val="1485"/>
        </w:trPr>
        <w:tc>
          <w:tcPr>
            <w:tcW w:w="2235" w:type="dxa"/>
            <w:vMerge/>
          </w:tcPr>
          <w:p w:rsidR="00834709" w:rsidRPr="009A6B39" w:rsidRDefault="00834709" w:rsidP="003D3D7F">
            <w:pPr>
              <w:spacing w:before="0"/>
              <w:jc w:val="both"/>
              <w:rPr>
                <w:rFonts w:ascii="Times New Roman" w:hAnsi="Times New Roman" w:cs="Times New Roman"/>
                <w:sz w:val="28"/>
                <w:szCs w:val="28"/>
                <w:lang w:val="kk-KZ"/>
              </w:rPr>
            </w:pPr>
          </w:p>
        </w:tc>
        <w:tc>
          <w:tcPr>
            <w:tcW w:w="850"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төмен</w:t>
            </w:r>
          </w:p>
        </w:tc>
        <w:tc>
          <w:tcPr>
            <w:tcW w:w="695"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w:t>
            </w:r>
          </w:p>
        </w:tc>
        <w:tc>
          <w:tcPr>
            <w:tcW w:w="975"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жеткілікті</w:t>
            </w:r>
          </w:p>
        </w:tc>
        <w:tc>
          <w:tcPr>
            <w:tcW w:w="951"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w:t>
            </w:r>
          </w:p>
        </w:tc>
        <w:tc>
          <w:tcPr>
            <w:tcW w:w="1065"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төмен</w:t>
            </w:r>
          </w:p>
        </w:tc>
        <w:tc>
          <w:tcPr>
            <w:tcW w:w="850"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w:t>
            </w:r>
          </w:p>
        </w:tc>
        <w:tc>
          <w:tcPr>
            <w:tcW w:w="980"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жеткілікті</w:t>
            </w:r>
          </w:p>
        </w:tc>
        <w:tc>
          <w:tcPr>
            <w:tcW w:w="1146" w:type="dxa"/>
            <w:textDirection w:val="btLr"/>
          </w:tcPr>
          <w:p w:rsidR="00834709" w:rsidRPr="009A6B39" w:rsidRDefault="0083470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жоғары</w:t>
            </w:r>
          </w:p>
        </w:tc>
      </w:tr>
      <w:tr w:rsidR="009A6B39" w:rsidRPr="009A6B39" w:rsidTr="004B5DB9">
        <w:trPr>
          <w:cantSplit/>
          <w:trHeight w:val="594"/>
        </w:trPr>
        <w:tc>
          <w:tcPr>
            <w:tcW w:w="2235" w:type="dxa"/>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Мотивациялық-құндылық</w:t>
            </w:r>
          </w:p>
        </w:tc>
        <w:tc>
          <w:tcPr>
            <w:tcW w:w="850"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0</w:t>
            </w:r>
          </w:p>
        </w:tc>
        <w:tc>
          <w:tcPr>
            <w:tcW w:w="695"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51</w:t>
            </w:r>
          </w:p>
        </w:tc>
        <w:tc>
          <w:tcPr>
            <w:tcW w:w="975"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71</w:t>
            </w:r>
          </w:p>
        </w:tc>
        <w:tc>
          <w:tcPr>
            <w:tcW w:w="951"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42</w:t>
            </w:r>
          </w:p>
        </w:tc>
        <w:tc>
          <w:tcPr>
            <w:tcW w:w="1065"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0</w:t>
            </w:r>
          </w:p>
        </w:tc>
        <w:tc>
          <w:tcPr>
            <w:tcW w:w="850"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76</w:t>
            </w:r>
          </w:p>
        </w:tc>
        <w:tc>
          <w:tcPr>
            <w:tcW w:w="980"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49</w:t>
            </w:r>
          </w:p>
        </w:tc>
        <w:tc>
          <w:tcPr>
            <w:tcW w:w="1146" w:type="dxa"/>
          </w:tcPr>
          <w:p w:rsidR="00834709" w:rsidRPr="009A6B39" w:rsidRDefault="004B5DB9"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31</w:t>
            </w:r>
          </w:p>
        </w:tc>
      </w:tr>
      <w:tr w:rsidR="009A6B39" w:rsidRPr="009A6B39" w:rsidTr="00834709">
        <w:tc>
          <w:tcPr>
            <w:tcW w:w="2235" w:type="dxa"/>
          </w:tcPr>
          <w:p w:rsidR="00834709" w:rsidRPr="009A6B39" w:rsidRDefault="00F864C1"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Іс-әрекеттілік</w:t>
            </w:r>
          </w:p>
        </w:tc>
        <w:tc>
          <w:tcPr>
            <w:tcW w:w="85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0</w:t>
            </w:r>
          </w:p>
        </w:tc>
        <w:tc>
          <w:tcPr>
            <w:tcW w:w="69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34</w:t>
            </w:r>
          </w:p>
        </w:tc>
        <w:tc>
          <w:tcPr>
            <w:tcW w:w="97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83</w:t>
            </w:r>
          </w:p>
        </w:tc>
        <w:tc>
          <w:tcPr>
            <w:tcW w:w="951"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47</w:t>
            </w:r>
          </w:p>
        </w:tc>
        <w:tc>
          <w:tcPr>
            <w:tcW w:w="106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7</w:t>
            </w:r>
          </w:p>
        </w:tc>
        <w:tc>
          <w:tcPr>
            <w:tcW w:w="85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58</w:t>
            </w:r>
          </w:p>
        </w:tc>
        <w:tc>
          <w:tcPr>
            <w:tcW w:w="98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66</w:t>
            </w:r>
          </w:p>
        </w:tc>
        <w:tc>
          <w:tcPr>
            <w:tcW w:w="1146"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25</w:t>
            </w:r>
          </w:p>
        </w:tc>
      </w:tr>
      <w:tr w:rsidR="009A6B39" w:rsidRPr="009A6B39" w:rsidTr="00834709">
        <w:tc>
          <w:tcPr>
            <w:tcW w:w="2235" w:type="dxa"/>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Рефлексивті бағалау</w:t>
            </w:r>
          </w:p>
        </w:tc>
        <w:tc>
          <w:tcPr>
            <w:tcW w:w="85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2</w:t>
            </w:r>
          </w:p>
        </w:tc>
        <w:tc>
          <w:tcPr>
            <w:tcW w:w="69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39</w:t>
            </w:r>
          </w:p>
        </w:tc>
        <w:tc>
          <w:tcPr>
            <w:tcW w:w="97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77</w:t>
            </w:r>
          </w:p>
        </w:tc>
        <w:tc>
          <w:tcPr>
            <w:tcW w:w="951"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48</w:t>
            </w:r>
          </w:p>
        </w:tc>
        <w:tc>
          <w:tcPr>
            <w:tcW w:w="106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6</w:t>
            </w:r>
          </w:p>
        </w:tc>
        <w:tc>
          <w:tcPr>
            <w:tcW w:w="85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58</w:t>
            </w:r>
          </w:p>
        </w:tc>
        <w:tc>
          <w:tcPr>
            <w:tcW w:w="98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59</w:t>
            </w:r>
          </w:p>
        </w:tc>
        <w:tc>
          <w:tcPr>
            <w:tcW w:w="1146"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33</w:t>
            </w:r>
          </w:p>
        </w:tc>
      </w:tr>
      <w:tr w:rsidR="009A6B39" w:rsidRPr="009A6B39" w:rsidTr="00834709">
        <w:tc>
          <w:tcPr>
            <w:tcW w:w="2235" w:type="dxa"/>
          </w:tcPr>
          <w:p w:rsidR="00834709" w:rsidRPr="009A6B39" w:rsidRDefault="00834709" w:rsidP="003D3D7F">
            <w:pPr>
              <w:spacing w:before="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Орташа статистикалық көрсеткіш</w:t>
            </w:r>
          </w:p>
        </w:tc>
        <w:tc>
          <w:tcPr>
            <w:tcW w:w="85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2</w:t>
            </w:r>
          </w:p>
        </w:tc>
        <w:tc>
          <w:tcPr>
            <w:tcW w:w="695" w:type="dxa"/>
          </w:tcPr>
          <w:p w:rsidR="00834709" w:rsidRPr="009A6B39" w:rsidRDefault="008C5F46" w:rsidP="003D3D7F">
            <w:pPr>
              <w:spacing w:before="0"/>
              <w:rPr>
                <w:rFonts w:ascii="Times New Roman" w:hAnsi="Times New Roman" w:cs="Times New Roman"/>
                <w:sz w:val="28"/>
                <w:szCs w:val="28"/>
                <w:lang w:val="kk-KZ"/>
              </w:rPr>
            </w:pPr>
            <w:r w:rsidRPr="009A6B39">
              <w:rPr>
                <w:rFonts w:ascii="Times New Roman" w:hAnsi="Times New Roman" w:cs="Times New Roman"/>
                <w:sz w:val="28"/>
                <w:szCs w:val="28"/>
                <w:lang w:val="kk-KZ"/>
              </w:rPr>
              <w:t>41</w:t>
            </w:r>
          </w:p>
        </w:tc>
        <w:tc>
          <w:tcPr>
            <w:tcW w:w="97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76</w:t>
            </w:r>
          </w:p>
        </w:tc>
        <w:tc>
          <w:tcPr>
            <w:tcW w:w="951"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45</w:t>
            </w:r>
          </w:p>
        </w:tc>
        <w:tc>
          <w:tcPr>
            <w:tcW w:w="1065"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6</w:t>
            </w:r>
          </w:p>
        </w:tc>
        <w:tc>
          <w:tcPr>
            <w:tcW w:w="85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63</w:t>
            </w:r>
          </w:p>
        </w:tc>
        <w:tc>
          <w:tcPr>
            <w:tcW w:w="980"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57</w:t>
            </w:r>
          </w:p>
        </w:tc>
        <w:tc>
          <w:tcPr>
            <w:tcW w:w="1146" w:type="dxa"/>
          </w:tcPr>
          <w:p w:rsidR="00834709" w:rsidRPr="009A6B39" w:rsidRDefault="008C5F46" w:rsidP="003D3D7F">
            <w:pPr>
              <w:spacing w:before="0"/>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30</w:t>
            </w:r>
          </w:p>
        </w:tc>
      </w:tr>
    </w:tbl>
    <w:p w:rsidR="0090539C" w:rsidRPr="009A6B39" w:rsidRDefault="0090539C" w:rsidP="003D3D7F">
      <w:pPr>
        <w:spacing w:before="0" w:after="0" w:line="240" w:lineRule="auto"/>
        <w:jc w:val="both"/>
        <w:rPr>
          <w:rFonts w:ascii="Times New Roman" w:hAnsi="Times New Roman" w:cs="Times New Roman"/>
          <w:sz w:val="28"/>
          <w:szCs w:val="28"/>
          <w:lang w:val="kk-KZ"/>
        </w:rPr>
      </w:pP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H</w:t>
      </w:r>
      <w:r w:rsidRPr="009A6B39">
        <w:rPr>
          <w:rFonts w:ascii="Cambria Math" w:hAnsi="Cambria Math" w:cs="Cambria Math"/>
          <w:bCs/>
          <w:sz w:val="28"/>
          <w:szCs w:val="28"/>
          <w:lang w:val="kk-KZ"/>
        </w:rPr>
        <w:t>₀</w:t>
      </w:r>
      <w:r w:rsidRPr="009A6B39">
        <w:rPr>
          <w:rFonts w:ascii="Times New Roman" w:hAnsi="Times New Roman" w:cs="Times New Roman"/>
          <w:bCs/>
          <w:sz w:val="28"/>
          <w:szCs w:val="28"/>
          <w:lang w:val="kk-KZ"/>
        </w:rPr>
        <w:t xml:space="preserve"> гипотезасы статистикада бір немесе бірнеше белгілердің жиынтығының айырмаш</w:t>
      </w:r>
      <w:r w:rsidR="00D50397" w:rsidRPr="009A6B39">
        <w:rPr>
          <w:rFonts w:ascii="Times New Roman" w:hAnsi="Times New Roman" w:cs="Times New Roman"/>
          <w:bCs/>
          <w:sz w:val="28"/>
          <w:szCs w:val="28"/>
          <w:lang w:val="kk-KZ"/>
        </w:rPr>
        <w:t>ылығын салыстыруға арналған [201</w:t>
      </w:r>
      <w:r w:rsidRPr="009A6B39">
        <w:rPr>
          <w:rFonts w:ascii="Times New Roman" w:hAnsi="Times New Roman" w:cs="Times New Roman"/>
          <w:bCs/>
          <w:sz w:val="28"/>
          <w:szCs w:val="28"/>
          <w:lang w:val="kk-KZ"/>
        </w:rPr>
        <w:t xml:space="preserve">]. Мұндай жағдайда параметрлік емес критерийді қолдану қолайлы. Тәуелсіз емес таңдауларды есептеуде </w:t>
      </w:r>
      <w:r w:rsidR="00083F6A" w:rsidRPr="009A6B39">
        <w:rPr>
          <w:rFonts w:ascii="Times New Roman" w:hAnsi="Times New Roman" w:cs="Times New Roman"/>
          <w:bCs/>
          <w:sz w:val="28"/>
          <w:szCs w:val="28"/>
          <w:lang w:val="kk-KZ"/>
        </w:rPr>
        <w:t>В</w:t>
      </w:r>
      <w:r w:rsidRPr="009A6B39">
        <w:rPr>
          <w:rFonts w:ascii="Times New Roman" w:hAnsi="Times New Roman" w:cs="Times New Roman"/>
          <w:bCs/>
          <w:sz w:val="28"/>
          <w:szCs w:val="28"/>
          <w:lang w:val="kk-KZ"/>
        </w:rPr>
        <w:t>илкоксон-Манн-Уитни критерийі қолданылады. Білім алушылардың білімін бағалау салыстырмалы түрде субъективті өлшенеді, сондықтан деңгейдің дәлдігі р = 0,05 алынған жеткілікті.</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2022-2023 оқу жылында «Анатомия, спорттық морфология негіздері» пәні бойынша білімдерді бағалау бірнеше кезеңнен тұрды:</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1. Зерттеу нәтижесі бойынша кестені толтырамыз (кестелер 26-31).</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2. Екінші және бірінші өлшемдердегі жеке мәндер арасындағы айырмашылықты есептейміз (мысалы, «кейін» – «дейін» немесе бақылау және эксперимент). «Типтік» ығысу мәнін анықтаймыз және сәйкес гипотезаларды тұжырымдаймыз. Мысалы, n = 15 + 15 = 30. Бақылау тобын (X) және эксперименттік топты (Y) деп белгілейміз, немесе эксперименттің бастапқы кезеңін (X) және соңғы кезеңін (Y).</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3. Айырмашылықтарды абсолютті шамаларға аударамыз және оларды бөлек бағанмен жазғанымыз дұрыс болады (әйтпесе айырмашылық белгісінен алшақтау қиын).</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4. Айырмашылықтардың абсолютті шамаларын кішірек мәндерге дәреже беру арқылы реттейміз.</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5. Алынған дәрежелердің қосындысын есептеп сәйкестігін тексереміз, «типтік емес» бағыттағы ығысуларға сәйкес келетін шеңберлермен немесе басқа белгілер бойынша дәрежелейміз.</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p>
    <w:p w:rsidR="00BA6D3E" w:rsidRPr="009A6B39" w:rsidRDefault="001D1B01" w:rsidP="00BA6D3E">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lastRenderedPageBreak/>
        <w:t>Біз эксперименттің бастапқы кезеңі мен соңғы кезеңін салыстыруды жоспарладық. Бұл эксперимент кезіндегі динамиканы анықтауға мүмкіндік береді. Жоғарыда экспериментті жүргізу барысында үш рет бақылау жұмысын алуды жоспарлаған болатынбыз. Жоспар бойынша алынған бақылау жұмысының бастапқы кезеңін соңғы бақылаумен салыстыру нәтижесі 16-31 кестелерде берілген. Арнайы формулаға салып есептеу нәтижесі бойынша №1 эксперименттік топтағы білім алушыларда білім деңгейінің көтерілгені байқалады. Білім алушылардың оқу жетістігін бағалауда 100 баллдық критерийден есептеуге қолайлылығы үшін дәстүрлі жүйеге ауыстырдық. Ол университет</w:t>
      </w:r>
      <w:r w:rsidR="00BA6D3E" w:rsidRPr="009A6B39">
        <w:rPr>
          <w:rFonts w:ascii="Times New Roman" w:hAnsi="Times New Roman" w:cs="Times New Roman"/>
          <w:bCs/>
          <w:sz w:val="28"/>
          <w:szCs w:val="28"/>
          <w:lang w:val="kk-KZ"/>
        </w:rPr>
        <w:t xml:space="preserve"> ережесіне сәйкес топтастырылды</w:t>
      </w:r>
      <w:r w:rsidR="00BA6D3E" w:rsidRPr="009A6B39">
        <w:rPr>
          <w:rFonts w:ascii="Times New Roman" w:hAnsi="Times New Roman" w:cs="Times New Roman"/>
          <w:sz w:val="28"/>
          <w:szCs w:val="28"/>
          <w:lang w:val="kk-KZ"/>
        </w:rPr>
        <w:t>.</w:t>
      </w:r>
    </w:p>
    <w:p w:rsidR="00F51A8E" w:rsidRPr="009A6B39" w:rsidRDefault="00F51A8E" w:rsidP="00F51A8E">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H</w:t>
      </w:r>
      <w:r w:rsidRPr="009A6B39">
        <w:rPr>
          <w:rFonts w:ascii="Times New Roman" w:hAnsi="Times New Roman" w:cs="Times New Roman"/>
          <w:bCs/>
          <w:sz w:val="24"/>
          <w:szCs w:val="28"/>
          <w:lang w:val="kk-KZ"/>
        </w:rPr>
        <w:t xml:space="preserve">1 </w:t>
      </w:r>
      <w:r w:rsidRPr="009A6B39">
        <w:rPr>
          <w:rFonts w:ascii="Times New Roman" w:hAnsi="Times New Roman" w:cs="Times New Roman"/>
          <w:bCs/>
          <w:sz w:val="28"/>
          <w:szCs w:val="28"/>
          <w:lang w:val="kk-KZ"/>
        </w:rPr>
        <w:t xml:space="preserve">гипотезасы қабылданады. Эксперименттен кейінгі көрсеткіштер экспериментке дейінгі көрсеткіштердің мәнінен асады. ФКС-22-3 оқу тобы бойынша бастапқы білімін бағалау бойынша көрсеткіш, кейінгі бағалаудан төмен болған (кесте 26). Студенттердің білім көрсеткішінде жоғарлау бар екені байқалады. </w:t>
      </w:r>
    </w:p>
    <w:p w:rsidR="00F51A8E" w:rsidRPr="009A6B39" w:rsidRDefault="00F51A8E" w:rsidP="00F51A8E">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Талдау нәтижелерінің барлығында эксперименттен кейінгі көрсеткіштің деңгейінің жоғарлауы байқалады.  (</w:t>
      </w:r>
      <w:r w:rsidR="001B58AC" w:rsidRPr="009A6B39">
        <w:rPr>
          <w:rFonts w:ascii="Times New Roman" w:hAnsi="Times New Roman" w:cs="Times New Roman"/>
          <w:sz w:val="28"/>
          <w:szCs w:val="28"/>
          <w:lang w:val="kk-KZ"/>
        </w:rPr>
        <w:t>31</w:t>
      </w:r>
      <w:r w:rsidRPr="009A6B39">
        <w:rPr>
          <w:rFonts w:ascii="Times New Roman" w:hAnsi="Times New Roman" w:cs="Times New Roman"/>
          <w:sz w:val="28"/>
          <w:szCs w:val="28"/>
          <w:lang w:val="kk-KZ"/>
        </w:rPr>
        <w:t>-3</w:t>
      </w:r>
      <w:r w:rsidR="001B58AC" w:rsidRPr="009A6B39">
        <w:rPr>
          <w:rFonts w:ascii="Times New Roman" w:hAnsi="Times New Roman" w:cs="Times New Roman"/>
          <w:sz w:val="28"/>
          <w:szCs w:val="28"/>
          <w:lang w:val="kk-KZ"/>
        </w:rPr>
        <w:t>5</w:t>
      </w:r>
      <w:r w:rsidRPr="009A6B39">
        <w:rPr>
          <w:rFonts w:ascii="Times New Roman" w:hAnsi="Times New Roman" w:cs="Times New Roman"/>
          <w:sz w:val="28"/>
          <w:szCs w:val="28"/>
          <w:lang w:val="kk-KZ"/>
        </w:rPr>
        <w:t xml:space="preserve"> кестелер) </w:t>
      </w:r>
    </w:p>
    <w:p w:rsidR="001D1B01" w:rsidRPr="009A6B39" w:rsidRDefault="001D1B01" w:rsidP="001D1B01">
      <w:pPr>
        <w:spacing w:before="0" w:after="0" w:line="240" w:lineRule="auto"/>
        <w:ind w:firstLine="709"/>
        <w:jc w:val="both"/>
        <w:rPr>
          <w:rFonts w:ascii="Times New Roman" w:hAnsi="Times New Roman" w:cs="Times New Roman"/>
          <w:bCs/>
          <w:sz w:val="28"/>
          <w:szCs w:val="28"/>
          <w:lang w:val="kk-KZ"/>
        </w:rPr>
      </w:pP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w:t>
      </w:r>
      <w:r w:rsidR="001B58AC" w:rsidRPr="009A6B39">
        <w:rPr>
          <w:rFonts w:ascii="Times New Roman" w:hAnsi="Times New Roman" w:cs="Times New Roman"/>
          <w:bCs/>
          <w:sz w:val="28"/>
          <w:szCs w:val="28"/>
          <w:lang w:val="kk-KZ"/>
        </w:rPr>
        <w:t xml:space="preserve">31 </w:t>
      </w:r>
      <w:r w:rsidR="00FB077A" w:rsidRPr="009A6B39">
        <w:rPr>
          <w:rFonts w:ascii="Times New Roman" w:hAnsi="Times New Roman" w:cs="Times New Roman"/>
          <w:bCs/>
          <w:sz w:val="28"/>
          <w:szCs w:val="28"/>
          <w:lang w:val="kk-KZ"/>
        </w:rPr>
        <w:t>- Экспериментке қатысқан топтың рангалық жиынтық критерийі (ФКС-22-3)</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tbl>
      <w:tblPr>
        <w:tblStyle w:val="a5"/>
        <w:tblW w:w="9464" w:type="dxa"/>
        <w:tblLayout w:type="fixed"/>
        <w:tblLook w:val="04A0" w:firstRow="1" w:lastRow="0" w:firstColumn="1" w:lastColumn="0" w:noHBand="0" w:noVBand="1"/>
      </w:tblPr>
      <w:tblGrid>
        <w:gridCol w:w="704"/>
        <w:gridCol w:w="822"/>
        <w:gridCol w:w="850"/>
        <w:gridCol w:w="709"/>
        <w:gridCol w:w="851"/>
        <w:gridCol w:w="907"/>
        <w:gridCol w:w="681"/>
        <w:gridCol w:w="850"/>
        <w:gridCol w:w="851"/>
        <w:gridCol w:w="567"/>
        <w:gridCol w:w="963"/>
        <w:gridCol w:w="709"/>
      </w:tblGrid>
      <w:tr w:rsidR="009A6B39" w:rsidRPr="009A6B39" w:rsidTr="001B58AC">
        <w:tc>
          <w:tcPr>
            <w:tcW w:w="704"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82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Х </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дейін</w:t>
            </w:r>
          </w:p>
        </w:tc>
        <w:tc>
          <w:tcPr>
            <w:tcW w:w="850"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Y</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2</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851"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907"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c>
          <w:tcPr>
            <w:tcW w:w="681"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850"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Х </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дейін</w:t>
            </w:r>
          </w:p>
        </w:tc>
        <w:tc>
          <w:tcPr>
            <w:tcW w:w="851"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Y</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2</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кейін</w:t>
            </w:r>
          </w:p>
        </w:tc>
        <w:tc>
          <w:tcPr>
            <w:tcW w:w="567"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963"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70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82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6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w:t>
            </w:r>
          </w:p>
        </w:tc>
        <w:tc>
          <w:tcPr>
            <w:tcW w:w="82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en-US"/>
              </w:rPr>
              <w:t>60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16</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76</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8,5</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17</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77</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78</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8,5</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3</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29,5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18</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82</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704"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4</w:t>
            </w:r>
          </w:p>
        </w:tc>
        <w:tc>
          <w:tcPr>
            <w:tcW w:w="822"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60</w:t>
            </w:r>
          </w:p>
        </w:tc>
        <w:tc>
          <w:tcPr>
            <w:tcW w:w="850"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68</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5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907"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29,5</w:t>
            </w:r>
          </w:p>
        </w:tc>
        <w:tc>
          <w:tcPr>
            <w:tcW w:w="68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19</w:t>
            </w:r>
          </w:p>
        </w:tc>
        <w:tc>
          <w:tcPr>
            <w:tcW w:w="850"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80</w:t>
            </w:r>
          </w:p>
        </w:tc>
        <w:tc>
          <w:tcPr>
            <w:tcW w:w="85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82</w:t>
            </w:r>
          </w:p>
        </w:tc>
        <w:tc>
          <w:tcPr>
            <w:tcW w:w="567"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63"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704"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5</w:t>
            </w:r>
          </w:p>
        </w:tc>
        <w:tc>
          <w:tcPr>
            <w:tcW w:w="822"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60</w:t>
            </w:r>
          </w:p>
        </w:tc>
        <w:tc>
          <w:tcPr>
            <w:tcW w:w="850"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68</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5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907"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29,5</w:t>
            </w:r>
          </w:p>
        </w:tc>
        <w:tc>
          <w:tcPr>
            <w:tcW w:w="68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20</w:t>
            </w:r>
          </w:p>
        </w:tc>
        <w:tc>
          <w:tcPr>
            <w:tcW w:w="850"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80</w:t>
            </w:r>
          </w:p>
        </w:tc>
        <w:tc>
          <w:tcPr>
            <w:tcW w:w="85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82</w:t>
            </w:r>
          </w:p>
        </w:tc>
        <w:tc>
          <w:tcPr>
            <w:tcW w:w="567"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63"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63</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21</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82</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82</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63</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23,5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22</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83</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65</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23</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83</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9</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24</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83</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10</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25</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11</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26</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12</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27</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13</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73</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28</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14</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73</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29</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90</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r>
      <w:tr w:rsidR="009A6B39" w:rsidRPr="009A6B39" w:rsidTr="001B58AC">
        <w:tc>
          <w:tcPr>
            <w:tcW w:w="704"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15</w:t>
            </w:r>
          </w:p>
        </w:tc>
        <w:tc>
          <w:tcPr>
            <w:tcW w:w="822"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73</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0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68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30</w:t>
            </w:r>
          </w:p>
        </w:tc>
        <w:tc>
          <w:tcPr>
            <w:tcW w:w="850"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85</w:t>
            </w:r>
          </w:p>
        </w:tc>
        <w:tc>
          <w:tcPr>
            <w:tcW w:w="851"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90</w:t>
            </w:r>
          </w:p>
        </w:tc>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63"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r>
      <w:tr w:rsidR="00FB077A" w:rsidRPr="009A6B39" w:rsidTr="001B58AC">
        <w:tc>
          <w:tcPr>
            <w:tcW w:w="8755" w:type="dxa"/>
            <w:gridSpan w:val="11"/>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709" w:type="dxa"/>
          </w:tcPr>
          <w:p w:rsidR="00FB077A" w:rsidRPr="009A6B39" w:rsidRDefault="00FB077A" w:rsidP="00332F63">
            <w:pPr>
              <w:spacing w:before="0"/>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465</m:t>
                </m:r>
              </m:oMath>
            </m:oMathPara>
          </w:p>
        </w:tc>
      </w:tr>
    </w:tbl>
    <w:p w:rsidR="00FB077A" w:rsidRPr="009A6B39" w:rsidRDefault="00FB077A" w:rsidP="00FB077A">
      <w:pPr>
        <w:spacing w:before="0" w:after="0" w:line="240" w:lineRule="auto"/>
        <w:jc w:val="both"/>
        <w:rPr>
          <w:rFonts w:ascii="Times New Roman" w:hAnsi="Times New Roman" w:cs="Times New Roman"/>
          <w:bCs/>
          <w:sz w:val="24"/>
          <w:szCs w:val="24"/>
          <w:lang w:val="en-US"/>
        </w:rPr>
      </w:pPr>
    </w:p>
    <w:p w:rsidR="00FB077A" w:rsidRPr="009A6B39" w:rsidRDefault="00FB077A" w:rsidP="00083F6A">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Дәрежелер бағанының қосындысы ∑=465 Бақылау қосындысын есептеу негізінде матрицаны құрастырудың дұрыстығын тексереміз:</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2C48D1" w:rsidP="00FB077A">
      <w:pPr>
        <w:spacing w:before="0" w:after="0" w:line="240" w:lineRule="auto"/>
        <w:jc w:val="both"/>
        <w:rPr>
          <w:rFonts w:ascii="Times New Roman" w:hAnsi="Times New Roman" w:cs="Times New Roman"/>
          <w:bCs/>
          <w:sz w:val="24"/>
          <w:szCs w:val="28"/>
          <w:lang w:val="kk-KZ"/>
        </w:rPr>
      </w:pPr>
      <m:oMathPara>
        <m:oMath>
          <m:nary>
            <m:naryPr>
              <m:chr m:val="∑"/>
              <m:limLoc m:val="undOvr"/>
              <m:subHide m:val="1"/>
              <m:supHide m:val="1"/>
              <m:ctrlPr>
                <w:rPr>
                  <w:rFonts w:ascii="Cambria Math" w:hAnsi="Cambria Math" w:cs="Times New Roman"/>
                  <w:bCs/>
                  <w:i/>
                  <w:sz w:val="24"/>
                  <w:szCs w:val="28"/>
                  <w:lang w:val="kk-KZ"/>
                </w:rPr>
              </m:ctrlPr>
            </m:naryPr>
            <m:sub/>
            <m:sup/>
            <m:e>
              <m:r>
                <w:rPr>
                  <w:rFonts w:ascii="Cambria Math" w:hAnsi="Cambria Math" w:cs="Times New Roman"/>
                  <w:sz w:val="24"/>
                  <w:szCs w:val="28"/>
                  <w:lang w:val="en-US"/>
                </w:rPr>
                <m:t>xij</m:t>
              </m:r>
            </m:e>
          </m:nary>
          <m:r>
            <w:rPr>
              <w:rFonts w:ascii="Cambria Math" w:hAnsi="Cambria Math" w:cs="Times New Roman"/>
              <w:sz w:val="24"/>
              <w:szCs w:val="28"/>
              <w:lang w:val="kk-KZ"/>
            </w:rPr>
            <m:t>=</m:t>
          </m:r>
          <m:f>
            <m:fPr>
              <m:ctrlPr>
                <w:rPr>
                  <w:rFonts w:ascii="Cambria Math" w:hAnsi="Cambria Math" w:cs="Times New Roman"/>
                  <w:bCs/>
                  <w:i/>
                  <w:sz w:val="24"/>
                  <w:szCs w:val="28"/>
                  <w:lang w:val="kk-KZ"/>
                </w:rPr>
              </m:ctrlPr>
            </m:fPr>
            <m:num>
              <m:d>
                <m:dPr>
                  <m:ctrlPr>
                    <w:rPr>
                      <w:rFonts w:ascii="Cambria Math" w:hAnsi="Cambria Math" w:cs="Times New Roman"/>
                      <w:bCs/>
                      <w:i/>
                      <w:sz w:val="24"/>
                      <w:szCs w:val="28"/>
                      <w:lang w:val="kk-KZ"/>
                    </w:rPr>
                  </m:ctrlPr>
                </m:dPr>
                <m:e>
                  <m:r>
                    <w:rPr>
                      <w:rFonts w:ascii="Cambria Math" w:hAnsi="Cambria Math" w:cs="Times New Roman"/>
                      <w:sz w:val="24"/>
                      <w:szCs w:val="28"/>
                      <w:lang w:val="kk-KZ"/>
                    </w:rPr>
                    <m:t>1-</m:t>
                  </m:r>
                  <m:r>
                    <w:rPr>
                      <w:rFonts w:ascii="Cambria Math" w:hAnsi="Cambria Math" w:cs="Times New Roman"/>
                      <w:sz w:val="24"/>
                      <w:szCs w:val="28"/>
                      <w:lang w:val="en-US"/>
                    </w:rPr>
                    <m:t>n</m:t>
                  </m:r>
                  <m:ctrlPr>
                    <w:rPr>
                      <w:rFonts w:ascii="Cambria Math" w:hAnsi="Cambria Math" w:cs="Times New Roman"/>
                      <w:bCs/>
                      <w:i/>
                      <w:sz w:val="24"/>
                      <w:szCs w:val="28"/>
                      <w:lang w:val="en-US"/>
                    </w:rPr>
                  </m:ctrlPr>
                </m:e>
              </m:d>
              <m:r>
                <w:rPr>
                  <w:rFonts w:ascii="Cambria Math" w:hAnsi="Cambria Math" w:cs="Times New Roman"/>
                  <w:sz w:val="24"/>
                  <w:szCs w:val="28"/>
                  <w:lang w:val="en-US"/>
                </w:rPr>
                <m:t>n</m:t>
              </m:r>
            </m:num>
            <m:den>
              <m:r>
                <w:rPr>
                  <w:rFonts w:ascii="Cambria Math" w:hAnsi="Cambria Math" w:cs="Times New Roman"/>
                  <w:sz w:val="24"/>
                  <w:szCs w:val="28"/>
                  <w:lang w:val="kk-KZ"/>
                </w:rPr>
                <m:t>2</m:t>
              </m:r>
            </m:den>
          </m:f>
          <m:r>
            <w:rPr>
              <w:rFonts w:ascii="Cambria Math" w:hAnsi="Cambria Math" w:cs="Times New Roman"/>
              <w:sz w:val="24"/>
              <w:szCs w:val="28"/>
              <w:lang w:val="kk-KZ"/>
            </w:rPr>
            <m:t>=</m:t>
          </m:r>
          <m:f>
            <m:fPr>
              <m:ctrlPr>
                <w:rPr>
                  <w:rFonts w:ascii="Cambria Math" w:hAnsi="Cambria Math" w:cs="Times New Roman"/>
                  <w:bCs/>
                  <w:i/>
                  <w:sz w:val="24"/>
                  <w:szCs w:val="28"/>
                  <w:lang w:val="kk-KZ"/>
                </w:rPr>
              </m:ctrlPr>
            </m:fPr>
            <m:num>
              <m:d>
                <m:dPr>
                  <m:ctrlPr>
                    <w:rPr>
                      <w:rFonts w:ascii="Cambria Math" w:hAnsi="Cambria Math" w:cs="Times New Roman"/>
                      <w:bCs/>
                      <w:i/>
                      <w:sz w:val="24"/>
                      <w:szCs w:val="28"/>
                      <w:lang w:val="kk-KZ"/>
                    </w:rPr>
                  </m:ctrlPr>
                </m:dPr>
                <m:e>
                  <m:r>
                    <w:rPr>
                      <w:rFonts w:ascii="Cambria Math" w:hAnsi="Cambria Math" w:cs="Times New Roman"/>
                      <w:sz w:val="24"/>
                      <w:szCs w:val="28"/>
                      <w:lang w:val="kk-KZ"/>
                    </w:rPr>
                    <m:t>1+30</m:t>
                  </m:r>
                </m:e>
              </m:d>
              <m:r>
                <w:rPr>
                  <w:rFonts w:ascii="Cambria Math" w:hAnsi="Cambria Math" w:cs="Times New Roman"/>
                  <w:sz w:val="24"/>
                  <w:szCs w:val="28"/>
                  <w:lang w:val="kk-KZ"/>
                </w:rPr>
                <m:t>30</m:t>
              </m:r>
            </m:num>
            <m:den>
              <m:r>
                <w:rPr>
                  <w:rFonts w:ascii="Cambria Math" w:hAnsi="Cambria Math" w:cs="Times New Roman"/>
                  <w:sz w:val="24"/>
                  <w:szCs w:val="28"/>
                  <w:lang w:val="kk-KZ"/>
                </w:rPr>
                <m:t>2</m:t>
              </m:r>
            </m:den>
          </m:f>
          <m:r>
            <w:rPr>
              <w:rFonts w:ascii="Cambria Math" w:hAnsi="Cambria Math" w:cs="Times New Roman"/>
              <w:sz w:val="24"/>
              <w:szCs w:val="28"/>
              <w:lang w:val="kk-KZ"/>
            </w:rPr>
            <m:t>=465</m:t>
          </m:r>
        </m:oMath>
      </m:oMathPara>
    </w:p>
    <w:p w:rsidR="00083F6A" w:rsidRPr="009A6B39" w:rsidRDefault="00083F6A" w:rsidP="00083F6A">
      <w:pPr>
        <w:spacing w:before="0" w:after="0" w:line="240" w:lineRule="auto"/>
        <w:jc w:val="both"/>
        <w:rPr>
          <w:rFonts w:ascii="Times New Roman" w:hAnsi="Times New Roman" w:cs="Times New Roman"/>
          <w:bCs/>
          <w:sz w:val="28"/>
          <w:szCs w:val="28"/>
          <w:lang w:val="kk-KZ"/>
        </w:rPr>
      </w:pPr>
    </w:p>
    <w:p w:rsidR="00083F6A" w:rsidRPr="009A6B39" w:rsidRDefault="00083F6A" w:rsidP="00F51A8E">
      <w:pPr>
        <w:spacing w:before="0" w:after="0" w:line="240" w:lineRule="auto"/>
        <w:ind w:firstLine="708"/>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Баған бойынша жиынтық және бақылау жиынтығы бірдей, яғни ранжирлеу дұрыс жүргізілгенін білдіреді. Енді типті емес бағытты анықтаймыз, біздің жағдайымызда бұл бағыт «теріс» болып табылады.</w:t>
      </w:r>
    </w:p>
    <w:p w:rsidR="00F51A8E" w:rsidRPr="009A6B39" w:rsidRDefault="00F51A8E" w:rsidP="00F51A8E">
      <w:pPr>
        <w:spacing w:before="0" w:after="0" w:line="240" w:lineRule="auto"/>
        <w:ind w:firstLine="708"/>
        <w:jc w:val="both"/>
        <w:rPr>
          <w:rFonts w:ascii="Times New Roman" w:hAnsi="Times New Roman" w:cs="Times New Roman"/>
          <w:bCs/>
          <w:sz w:val="28"/>
          <w:szCs w:val="28"/>
          <w:lang w:val="kk-KZ"/>
        </w:rPr>
      </w:pPr>
    </w:p>
    <w:p w:rsidR="00FB077A" w:rsidRPr="009A6B39" w:rsidRDefault="00FB077A" w:rsidP="00F51A8E">
      <w:pPr>
        <w:spacing w:before="0" w:after="0" w:line="240" w:lineRule="auto"/>
        <w:jc w:val="center"/>
        <w:rPr>
          <w:rFonts w:ascii="Times New Roman" w:hAnsi="Times New Roman" w:cs="Times New Roman"/>
          <w:bCs/>
          <w:sz w:val="24"/>
          <w:szCs w:val="28"/>
          <w:lang w:val="kk-KZ"/>
        </w:rPr>
      </w:pPr>
      <w:r w:rsidRPr="009A6B39">
        <w:rPr>
          <w:rFonts w:ascii="Times New Roman" w:hAnsi="Times New Roman" w:cs="Times New Roman"/>
          <w:sz w:val="14"/>
          <w:szCs w:val="16"/>
          <w:shd w:val="clear" w:color="auto" w:fill="FFFFFF"/>
          <w:lang w:val="kk-KZ"/>
        </w:rPr>
        <w:t>tэмп</w:t>
      </w:r>
      <w:r w:rsidRPr="009A6B39">
        <w:rPr>
          <w:rFonts w:ascii="Times New Roman" w:hAnsi="Times New Roman" w:cs="Times New Roman"/>
          <w:bCs/>
          <w:sz w:val="24"/>
          <w:szCs w:val="28"/>
          <w:lang w:val="kk-KZ"/>
        </w:rPr>
        <w:t>=∑R</w:t>
      </w:r>
      <w:r w:rsidRPr="009A6B39">
        <w:rPr>
          <w:rFonts w:ascii="Times New Roman" w:hAnsi="Times New Roman" w:cs="Times New Roman"/>
          <w:bCs/>
          <w:sz w:val="24"/>
          <w:szCs w:val="28"/>
          <w:vertAlign w:val="subscript"/>
          <w:lang w:val="kk-KZ"/>
        </w:rPr>
        <w:t>t</w:t>
      </w:r>
      <w:r w:rsidRPr="009A6B39">
        <w:rPr>
          <w:rFonts w:ascii="Times New Roman" w:hAnsi="Times New Roman" w:cs="Times New Roman"/>
          <w:bCs/>
          <w:sz w:val="24"/>
          <w:szCs w:val="28"/>
          <w:lang w:val="kk-KZ"/>
        </w:rPr>
        <w:t>=8,5+8,5+14(9)+22,5(8)+23,5+29,5(3) =435</w:t>
      </w:r>
    </w:p>
    <w:p w:rsidR="00FB077A" w:rsidRPr="009A6B39" w:rsidRDefault="00FB077A" w:rsidP="00FB077A">
      <w:pPr>
        <w:spacing w:before="0" w:after="0" w:line="240" w:lineRule="auto"/>
        <w:jc w:val="center"/>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Вилкоксонның Т - критерийі кестесінен n=30 үшін  мәндерді табамыз. </w:t>
      </w:r>
    </w:p>
    <w:p w:rsidR="00083F6A" w:rsidRPr="009A6B39" w:rsidRDefault="00083F6A" w:rsidP="00FB077A">
      <w:pPr>
        <w:spacing w:before="0" w:after="0" w:line="240" w:lineRule="auto"/>
        <w:jc w:val="center"/>
        <w:rPr>
          <w:rFonts w:ascii="Times New Roman" w:hAnsi="Times New Roman" w:cs="Times New Roman"/>
          <w:bCs/>
          <w:sz w:val="24"/>
          <w:szCs w:val="28"/>
          <w:lang w:val="kk-KZ"/>
        </w:rPr>
      </w:pPr>
    </w:p>
    <w:p w:rsidR="00FB077A" w:rsidRPr="009A6B39" w:rsidRDefault="00477BFA" w:rsidP="00FB077A">
      <w:pPr>
        <w:spacing w:before="0" w:after="0" w:line="240" w:lineRule="auto"/>
        <w:jc w:val="center"/>
        <w:rPr>
          <w:rFonts w:ascii="Times New Roman" w:hAnsi="Times New Roman" w:cs="Times New Roman"/>
          <w:bCs/>
          <w:sz w:val="24"/>
          <w:szCs w:val="28"/>
          <w:lang w:val="kk-KZ"/>
        </w:rPr>
      </w:pPr>
      <w:r w:rsidRPr="009A6B39">
        <w:rPr>
          <w:rFonts w:ascii="Times New Roman" w:hAnsi="Times New Roman" w:cs="Times New Roman"/>
          <w:bCs/>
          <w:sz w:val="24"/>
          <w:szCs w:val="28"/>
          <w:lang w:val="kk-KZ"/>
        </w:rPr>
        <w:t>Tэмп</w:t>
      </w:r>
      <w:r w:rsidR="00FB077A" w:rsidRPr="009A6B39">
        <w:rPr>
          <w:rFonts w:ascii="Times New Roman" w:hAnsi="Times New Roman" w:cs="Times New Roman"/>
          <w:bCs/>
          <w:sz w:val="24"/>
          <w:szCs w:val="28"/>
          <w:lang w:val="kk-KZ"/>
        </w:rPr>
        <w:t>=151 (p≤0.05);   Ткр=120 (р≤0.01);</w:t>
      </w:r>
    </w:p>
    <w:p w:rsidR="00FB077A" w:rsidRPr="009A6B39" w:rsidRDefault="00FB077A" w:rsidP="00FB077A">
      <w:pPr>
        <w:spacing w:before="0" w:after="0" w:line="240" w:lineRule="auto"/>
        <w:jc w:val="center"/>
        <w:rPr>
          <w:rFonts w:ascii="Times New Roman" w:hAnsi="Times New Roman" w:cs="Times New Roman"/>
          <w:bCs/>
          <w:sz w:val="28"/>
          <w:szCs w:val="28"/>
          <w:lang w:val="kk-KZ"/>
        </w:rPr>
      </w:pPr>
    </w:p>
    <w:p w:rsidR="00FB077A" w:rsidRPr="009A6B39" w:rsidRDefault="00FB077A" w:rsidP="00FB077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Бұл жағдайда эмпирикалық мән t шамалы аймаққа түседі: t</w:t>
      </w:r>
      <w:r w:rsidRPr="009A6B39">
        <w:rPr>
          <w:rFonts w:ascii="Times New Roman" w:hAnsi="Times New Roman" w:cs="Times New Roman"/>
          <w:sz w:val="16"/>
          <w:szCs w:val="16"/>
          <w:shd w:val="clear" w:color="auto" w:fill="FFFFFF"/>
          <w:lang w:val="kk-KZ"/>
        </w:rPr>
        <w:t xml:space="preserve"> эмп</w:t>
      </w:r>
      <w:r w:rsidRPr="009A6B39">
        <w:rPr>
          <w:rFonts w:ascii="Times New Roman" w:hAnsi="Times New Roman" w:cs="Times New Roman"/>
          <w:bCs/>
          <w:sz w:val="28"/>
          <w:szCs w:val="28"/>
          <w:lang w:val="kk-KZ"/>
        </w:rPr>
        <w:t>&gt;t</w:t>
      </w:r>
      <w:r w:rsidRPr="009A6B39">
        <w:rPr>
          <w:rFonts w:ascii="Times New Roman" w:hAnsi="Times New Roman" w:cs="Times New Roman"/>
          <w:sz w:val="16"/>
          <w:szCs w:val="16"/>
          <w:shd w:val="clear" w:color="auto" w:fill="FFFFFF"/>
          <w:lang w:val="kk-KZ"/>
        </w:rPr>
        <w:t xml:space="preserve"> кр</w:t>
      </w:r>
      <w:r w:rsidRPr="009A6B39">
        <w:rPr>
          <w:rFonts w:ascii="Times New Roman" w:hAnsi="Times New Roman" w:cs="Times New Roman"/>
          <w:bCs/>
          <w:sz w:val="28"/>
          <w:szCs w:val="28"/>
          <w:lang w:val="kk-KZ"/>
        </w:rPr>
        <w:t>(0,05).</w:t>
      </w:r>
    </w:p>
    <w:p w:rsidR="00083F6A" w:rsidRPr="009A6B39" w:rsidRDefault="00083F6A" w:rsidP="00FB077A">
      <w:pPr>
        <w:spacing w:before="0" w:after="0" w:line="240" w:lineRule="auto"/>
        <w:ind w:firstLine="709"/>
        <w:jc w:val="both"/>
        <w:rPr>
          <w:rFonts w:ascii="Times New Roman" w:hAnsi="Times New Roman" w:cs="Times New Roman"/>
          <w:bCs/>
          <w:sz w:val="28"/>
          <w:szCs w:val="28"/>
          <w:lang w:val="kk-KZ"/>
        </w:rPr>
      </w:pPr>
    </w:p>
    <w:p w:rsidR="007400FE" w:rsidRPr="009A6B39" w:rsidRDefault="007400FE" w:rsidP="007400FE">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Есептеу нәтижелері көрсеткендей, білім алушылардың «Анатомия, спорттық морфология» пәні бойынша екінші рет тапсырған бақылау жұмысының нәтижесі жоғары көрсеткіштерді көрсетті. Екі топтың нәтижелерін салыстыратын болсақ, ФКС-22-3 оқу тобында білім алушылар саны (30 студент) ФКС-22-2 оқу тобымен (20 студент) салыстырғанда көп болғанымен, білім деңгейі бойынша екінші топтың нәтижесі жоғары екендігін көруге болады. ФКС-22-2 оқу тобында Т-критикалық критерий (Tкр=60, p≤0.05; Tкр=43, p≤0.01) көрсеткіштерінен Т эмпирикалық көрсеткіш (tэмп=207) бірнеше есе жоғары екендігін байқауға болады (кесте</w:t>
      </w:r>
      <w:r w:rsidR="001B58AC" w:rsidRPr="009A6B39">
        <w:rPr>
          <w:rFonts w:ascii="Times New Roman" w:hAnsi="Times New Roman" w:cs="Times New Roman"/>
          <w:bCs/>
          <w:sz w:val="28"/>
          <w:szCs w:val="28"/>
          <w:lang w:val="kk-KZ"/>
        </w:rPr>
        <w:t xml:space="preserve"> 32</w:t>
      </w:r>
      <w:r w:rsidRPr="009A6B39">
        <w:rPr>
          <w:rFonts w:ascii="Times New Roman" w:hAnsi="Times New Roman" w:cs="Times New Roman"/>
          <w:bCs/>
          <w:sz w:val="28"/>
          <w:szCs w:val="28"/>
          <w:lang w:val="kk-KZ"/>
        </w:rPr>
        <w:t>). Бұл білім алушыларда теориялық түсініктің қалыптасқанын, терминологиялық сөздіктерді игеру деңгейінің жоғарылағанын көрсетеді. Бақылау жұмысы 3 апта мен 9 аптада жоспар бойынша жүргізілгенін жоғарыда атап өткен болатынбыз. Бақылау жұмысы (коллоквиум) мазмұны практикалық және зертханалық сабақтардың теориялық материалдары негізінде қамтылған еді.</w:t>
      </w:r>
    </w:p>
    <w:p w:rsidR="007400FE" w:rsidRPr="009A6B39" w:rsidRDefault="007400FE" w:rsidP="007400FE">
      <w:pPr>
        <w:spacing w:before="0" w:after="0" w:line="240" w:lineRule="auto"/>
        <w:jc w:val="both"/>
        <w:rPr>
          <w:rFonts w:ascii="Times New Roman" w:hAnsi="Times New Roman" w:cs="Times New Roman"/>
          <w:bCs/>
          <w:sz w:val="28"/>
          <w:szCs w:val="28"/>
          <w:lang w:val="kk-KZ"/>
        </w:rPr>
      </w:pP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w:t>
      </w:r>
      <w:r w:rsidR="001B58AC" w:rsidRPr="009A6B39">
        <w:rPr>
          <w:rFonts w:ascii="Times New Roman" w:hAnsi="Times New Roman" w:cs="Times New Roman"/>
          <w:bCs/>
          <w:sz w:val="28"/>
          <w:szCs w:val="28"/>
          <w:lang w:val="kk-KZ"/>
        </w:rPr>
        <w:t>32</w:t>
      </w:r>
      <w:r w:rsidR="00FB077A" w:rsidRPr="009A6B39">
        <w:rPr>
          <w:rFonts w:ascii="Times New Roman" w:hAnsi="Times New Roman" w:cs="Times New Roman"/>
          <w:bCs/>
          <w:sz w:val="28"/>
          <w:szCs w:val="28"/>
          <w:lang w:val="kk-KZ"/>
        </w:rPr>
        <w:t>- Экспериментке қатысқан топтың рангалық жиынтық критерийі  (ФКС-22-2)</w:t>
      </w:r>
      <w:r w:rsidR="00BA6D3E" w:rsidRPr="009A6B39">
        <w:rPr>
          <w:rFonts w:ascii="Times New Roman" w:hAnsi="Times New Roman" w:cs="Times New Roman"/>
          <w:bCs/>
          <w:sz w:val="28"/>
          <w:szCs w:val="28"/>
          <w:lang w:val="kk-KZ"/>
        </w:rPr>
        <w:t xml:space="preserve"> </w:t>
      </w:r>
    </w:p>
    <w:p w:rsidR="00FB077A" w:rsidRPr="009A6B39" w:rsidRDefault="00FB077A" w:rsidP="00FB077A">
      <w:pPr>
        <w:spacing w:before="0" w:after="0" w:line="240" w:lineRule="auto"/>
        <w:rPr>
          <w:rFonts w:ascii="Times New Roman" w:hAnsi="Times New Roman" w:cs="Times New Roman"/>
          <w:bCs/>
          <w:sz w:val="28"/>
          <w:szCs w:val="28"/>
          <w:lang w:val="kk-KZ"/>
        </w:rPr>
      </w:pPr>
    </w:p>
    <w:tbl>
      <w:tblPr>
        <w:tblStyle w:val="a5"/>
        <w:tblW w:w="9628" w:type="dxa"/>
        <w:tblLayout w:type="fixed"/>
        <w:tblLook w:val="04A0" w:firstRow="1" w:lastRow="0" w:firstColumn="1" w:lastColumn="0" w:noHBand="0" w:noVBand="1"/>
      </w:tblPr>
      <w:tblGrid>
        <w:gridCol w:w="1129"/>
        <w:gridCol w:w="709"/>
        <w:gridCol w:w="709"/>
        <w:gridCol w:w="709"/>
        <w:gridCol w:w="705"/>
        <w:gridCol w:w="882"/>
        <w:gridCol w:w="815"/>
        <w:gridCol w:w="716"/>
        <w:gridCol w:w="709"/>
        <w:gridCol w:w="709"/>
        <w:gridCol w:w="855"/>
        <w:gridCol w:w="981"/>
      </w:tblGrid>
      <w:tr w:rsidR="009A6B39" w:rsidRPr="009A6B39" w:rsidTr="001B58AC">
        <w:tc>
          <w:tcPr>
            <w:tcW w:w="112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70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Х </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дейін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Y</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2</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705"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88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c>
          <w:tcPr>
            <w:tcW w:w="815"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716"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Х </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дейін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Y</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2</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855"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981"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52</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en-US"/>
              </w:rPr>
              <w:t>1</w:t>
            </w:r>
            <w:r w:rsidRPr="009A6B39">
              <w:rPr>
                <w:rFonts w:ascii="Times New Roman" w:hAnsi="Times New Roman" w:cs="Times New Roman"/>
                <w:bCs/>
                <w:sz w:val="24"/>
                <w:szCs w:val="24"/>
                <w:lang w:val="kk-KZ"/>
              </w:rPr>
              <w:t>1</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68</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r>
      <w:tr w:rsidR="009A6B39" w:rsidRPr="009A6B39" w:rsidTr="001B58AC">
        <w:tc>
          <w:tcPr>
            <w:tcW w:w="112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56</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70</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705"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882"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20</w:t>
            </w:r>
          </w:p>
        </w:tc>
        <w:tc>
          <w:tcPr>
            <w:tcW w:w="815"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716"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68</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80</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55"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98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r>
      <w:tr w:rsidR="009A6B39" w:rsidRPr="009A6B39" w:rsidTr="001B58AC">
        <w:tc>
          <w:tcPr>
            <w:tcW w:w="112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58</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70</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705"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82"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815"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13</w:t>
            </w:r>
          </w:p>
        </w:tc>
        <w:tc>
          <w:tcPr>
            <w:tcW w:w="716"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74</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855"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98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11,5</w:t>
            </w:r>
          </w:p>
        </w:tc>
      </w:tr>
      <w:tr w:rsidR="009A6B39" w:rsidRPr="009A6B39" w:rsidTr="00795A59">
        <w:tc>
          <w:tcPr>
            <w:tcW w:w="112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58</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70</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705"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82"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815"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716"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74</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85</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855"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98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11,5</w:t>
            </w:r>
          </w:p>
        </w:tc>
      </w:tr>
      <w:tr w:rsidR="009A6B39" w:rsidRPr="009A6B39" w:rsidTr="00795A59">
        <w:tc>
          <w:tcPr>
            <w:tcW w:w="112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75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705"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882"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815"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c>
          <w:tcPr>
            <w:tcW w:w="716"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82</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855"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98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w:t>
            </w:r>
          </w:p>
        </w:tc>
      </w:tr>
    </w:tbl>
    <w:p w:rsidR="001B58AC" w:rsidRPr="009A6B39" w:rsidRDefault="001B58AC" w:rsidP="001B58AC">
      <w:pPr>
        <w:ind w:hanging="142"/>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32-кестенің жалғасы</w:t>
      </w:r>
    </w:p>
    <w:tbl>
      <w:tblPr>
        <w:tblStyle w:val="a5"/>
        <w:tblW w:w="9628" w:type="dxa"/>
        <w:tblLayout w:type="fixed"/>
        <w:tblLook w:val="04A0" w:firstRow="1" w:lastRow="0" w:firstColumn="1" w:lastColumn="0" w:noHBand="0" w:noVBand="1"/>
      </w:tblPr>
      <w:tblGrid>
        <w:gridCol w:w="1129"/>
        <w:gridCol w:w="709"/>
        <w:gridCol w:w="709"/>
        <w:gridCol w:w="709"/>
        <w:gridCol w:w="705"/>
        <w:gridCol w:w="882"/>
        <w:gridCol w:w="815"/>
        <w:gridCol w:w="716"/>
        <w:gridCol w:w="709"/>
        <w:gridCol w:w="709"/>
        <w:gridCol w:w="855"/>
        <w:gridCol w:w="981"/>
      </w:tblGrid>
      <w:tr w:rsidR="009A6B39" w:rsidRPr="009A6B39" w:rsidTr="001B58AC">
        <w:tc>
          <w:tcPr>
            <w:tcW w:w="1129"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09"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9"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9"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705"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82"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815"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716"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709"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709"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855"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981" w:type="dxa"/>
          </w:tcPr>
          <w:p w:rsidR="001B58AC" w:rsidRPr="009A6B39" w:rsidRDefault="001B58AC"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82</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3,5</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17</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68</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18</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68</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90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r>
      <w:tr w:rsidR="009A6B39" w:rsidRPr="009A6B39" w:rsidTr="001B58AC">
        <w:tc>
          <w:tcPr>
            <w:tcW w:w="112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68</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70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8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81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20</w:t>
            </w:r>
          </w:p>
        </w:tc>
        <w:tc>
          <w:tcPr>
            <w:tcW w:w="71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85</w:t>
            </w:r>
          </w:p>
        </w:tc>
        <w:tc>
          <w:tcPr>
            <w:tcW w:w="709"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kk-KZ"/>
              </w:rPr>
              <w:t>90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5"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r>
      <w:tr w:rsidR="00FB077A" w:rsidRPr="009A6B39" w:rsidTr="001B58AC">
        <w:tc>
          <w:tcPr>
            <w:tcW w:w="8647" w:type="dxa"/>
            <w:gridSpan w:val="11"/>
          </w:tcPr>
          <w:p w:rsidR="00FB077A" w:rsidRPr="009A6B39" w:rsidRDefault="00FB077A" w:rsidP="00332F63">
            <w:pPr>
              <w:spacing w:before="0"/>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98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210</w:t>
            </w:r>
          </w:p>
        </w:tc>
      </w:tr>
    </w:tbl>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rPr>
        <w:t>Дәрежелер</w:t>
      </w:r>
      <w:r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rPr>
        <w:t>бағанының</w:t>
      </w:r>
      <w:r w:rsidRPr="009A6B39">
        <w:rPr>
          <w:rFonts w:ascii="Times New Roman" w:hAnsi="Times New Roman" w:cs="Times New Roman"/>
          <w:bCs/>
          <w:sz w:val="28"/>
          <w:szCs w:val="28"/>
          <w:lang w:val="kk-KZ"/>
        </w:rPr>
        <w:t xml:space="preserve"> </w:t>
      </w:r>
      <w:r w:rsidRPr="009A6B39">
        <w:rPr>
          <w:rFonts w:ascii="Times New Roman" w:hAnsi="Times New Roman" w:cs="Times New Roman"/>
          <w:bCs/>
          <w:sz w:val="28"/>
          <w:szCs w:val="28"/>
        </w:rPr>
        <w:t>қосындысы</w:t>
      </w:r>
      <w:r w:rsidRPr="009A6B39">
        <w:rPr>
          <w:rFonts w:ascii="Times New Roman" w:hAnsi="Times New Roman" w:cs="Times New Roman"/>
          <w:bCs/>
          <w:sz w:val="28"/>
          <w:szCs w:val="28"/>
          <w:lang w:val="en-US"/>
        </w:rPr>
        <w:t xml:space="preserve"> ∑=</w:t>
      </w:r>
      <w:r w:rsidRPr="009A6B39">
        <w:rPr>
          <w:rFonts w:ascii="Times New Roman" w:hAnsi="Times New Roman" w:cs="Times New Roman"/>
          <w:bCs/>
          <w:sz w:val="28"/>
          <w:szCs w:val="28"/>
          <w:lang w:val="kk-KZ"/>
        </w:rPr>
        <w:t>210</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2C48D1" w:rsidP="00FB077A">
      <w:pPr>
        <w:spacing w:before="0" w:after="0" w:line="240" w:lineRule="auto"/>
        <w:jc w:val="both"/>
        <w:rPr>
          <w:rFonts w:ascii="Times New Roman" w:hAnsi="Times New Roman" w:cs="Times New Roman"/>
          <w:sz w:val="24"/>
          <w:szCs w:val="28"/>
          <w:lang w:val="kk-KZ"/>
        </w:rPr>
      </w:pPr>
      <m:oMathPara>
        <m:oMath>
          <m:nary>
            <m:naryPr>
              <m:chr m:val="∑"/>
              <m:limLoc m:val="undOvr"/>
              <m:subHide m:val="1"/>
              <m:supHide m:val="1"/>
              <m:ctrlPr>
                <w:rPr>
                  <w:rFonts w:ascii="Cambria Math" w:hAnsi="Cambria Math" w:cs="Times New Roman"/>
                  <w:bCs/>
                  <w:i/>
                  <w:sz w:val="24"/>
                  <w:szCs w:val="28"/>
                  <w:lang w:val="kk-KZ"/>
                </w:rPr>
              </m:ctrlPr>
            </m:naryPr>
            <m:sub/>
            <m:sup/>
            <m:e>
              <m:r>
                <w:rPr>
                  <w:rFonts w:ascii="Cambria Math" w:hAnsi="Cambria Math" w:cs="Times New Roman"/>
                  <w:sz w:val="24"/>
                  <w:szCs w:val="28"/>
                  <w:lang w:val="en-US"/>
                </w:rPr>
                <m:t>xij</m:t>
              </m:r>
            </m:e>
          </m:nary>
          <m:r>
            <w:rPr>
              <w:rFonts w:ascii="Cambria Math" w:hAnsi="Cambria Math" w:cs="Times New Roman"/>
              <w:sz w:val="24"/>
              <w:szCs w:val="28"/>
              <w:lang w:val="kk-KZ"/>
            </w:rPr>
            <m:t>=</m:t>
          </m:r>
          <m:f>
            <m:fPr>
              <m:ctrlPr>
                <w:rPr>
                  <w:rFonts w:ascii="Cambria Math" w:hAnsi="Cambria Math" w:cs="Times New Roman"/>
                  <w:bCs/>
                  <w:i/>
                  <w:sz w:val="24"/>
                  <w:szCs w:val="28"/>
                  <w:lang w:val="kk-KZ"/>
                </w:rPr>
              </m:ctrlPr>
            </m:fPr>
            <m:num>
              <m:d>
                <m:dPr>
                  <m:ctrlPr>
                    <w:rPr>
                      <w:rFonts w:ascii="Cambria Math" w:hAnsi="Cambria Math" w:cs="Times New Roman"/>
                      <w:bCs/>
                      <w:i/>
                      <w:sz w:val="24"/>
                      <w:szCs w:val="28"/>
                      <w:lang w:val="kk-KZ"/>
                    </w:rPr>
                  </m:ctrlPr>
                </m:dPr>
                <m:e>
                  <m:r>
                    <w:rPr>
                      <w:rFonts w:ascii="Cambria Math" w:hAnsi="Cambria Math" w:cs="Times New Roman"/>
                      <w:sz w:val="24"/>
                      <w:szCs w:val="28"/>
                      <w:lang w:val="kk-KZ"/>
                    </w:rPr>
                    <m:t>1-</m:t>
                  </m:r>
                  <m:r>
                    <w:rPr>
                      <w:rFonts w:ascii="Cambria Math" w:hAnsi="Cambria Math" w:cs="Times New Roman"/>
                      <w:sz w:val="24"/>
                      <w:szCs w:val="28"/>
                      <w:lang w:val="en-US"/>
                    </w:rPr>
                    <m:t>n</m:t>
                  </m:r>
                  <m:ctrlPr>
                    <w:rPr>
                      <w:rFonts w:ascii="Cambria Math" w:hAnsi="Cambria Math" w:cs="Times New Roman"/>
                      <w:bCs/>
                      <w:i/>
                      <w:sz w:val="24"/>
                      <w:szCs w:val="28"/>
                      <w:lang w:val="en-US"/>
                    </w:rPr>
                  </m:ctrlPr>
                </m:e>
              </m:d>
              <m:r>
                <w:rPr>
                  <w:rFonts w:ascii="Cambria Math" w:hAnsi="Cambria Math" w:cs="Times New Roman"/>
                  <w:sz w:val="24"/>
                  <w:szCs w:val="28"/>
                  <w:lang w:val="en-US"/>
                </w:rPr>
                <m:t>n</m:t>
              </m:r>
            </m:num>
            <m:den>
              <m:r>
                <w:rPr>
                  <w:rFonts w:ascii="Cambria Math" w:hAnsi="Cambria Math" w:cs="Times New Roman"/>
                  <w:sz w:val="24"/>
                  <w:szCs w:val="28"/>
                  <w:lang w:val="kk-KZ"/>
                </w:rPr>
                <m:t>2</m:t>
              </m:r>
            </m:den>
          </m:f>
          <m:r>
            <w:rPr>
              <w:rFonts w:ascii="Cambria Math" w:hAnsi="Cambria Math" w:cs="Times New Roman"/>
              <w:sz w:val="24"/>
              <w:szCs w:val="28"/>
              <w:lang w:val="kk-KZ"/>
            </w:rPr>
            <m:t>=</m:t>
          </m:r>
          <m:f>
            <m:fPr>
              <m:ctrlPr>
                <w:rPr>
                  <w:rFonts w:ascii="Cambria Math" w:hAnsi="Cambria Math" w:cs="Times New Roman"/>
                  <w:bCs/>
                  <w:i/>
                  <w:sz w:val="24"/>
                  <w:szCs w:val="28"/>
                  <w:lang w:val="kk-KZ"/>
                </w:rPr>
              </m:ctrlPr>
            </m:fPr>
            <m:num>
              <m:d>
                <m:dPr>
                  <m:ctrlPr>
                    <w:rPr>
                      <w:rFonts w:ascii="Cambria Math" w:hAnsi="Cambria Math" w:cs="Times New Roman"/>
                      <w:bCs/>
                      <w:i/>
                      <w:sz w:val="24"/>
                      <w:szCs w:val="28"/>
                      <w:lang w:val="kk-KZ"/>
                    </w:rPr>
                  </m:ctrlPr>
                </m:dPr>
                <m:e>
                  <m:r>
                    <w:rPr>
                      <w:rFonts w:ascii="Cambria Math" w:hAnsi="Cambria Math" w:cs="Times New Roman"/>
                      <w:sz w:val="24"/>
                      <w:szCs w:val="28"/>
                      <w:lang w:val="kk-KZ"/>
                    </w:rPr>
                    <m:t>1+20</m:t>
                  </m:r>
                </m:e>
              </m:d>
              <m:r>
                <w:rPr>
                  <w:rFonts w:ascii="Cambria Math" w:hAnsi="Cambria Math" w:cs="Times New Roman"/>
                  <w:sz w:val="24"/>
                  <w:szCs w:val="28"/>
                  <w:lang w:val="kk-KZ"/>
                </w:rPr>
                <m:t>20</m:t>
              </m:r>
            </m:num>
            <m:den>
              <m:r>
                <w:rPr>
                  <w:rFonts w:ascii="Cambria Math" w:hAnsi="Cambria Math" w:cs="Times New Roman"/>
                  <w:sz w:val="24"/>
                  <w:szCs w:val="28"/>
                  <w:lang w:val="kk-KZ"/>
                </w:rPr>
                <m:t>2</m:t>
              </m:r>
            </m:den>
          </m:f>
          <m:r>
            <w:rPr>
              <w:rFonts w:ascii="Cambria Math" w:hAnsi="Cambria Math" w:cs="Times New Roman"/>
              <w:sz w:val="24"/>
              <w:szCs w:val="28"/>
              <w:lang w:val="kk-KZ"/>
            </w:rPr>
            <m:t>=210</m:t>
          </m:r>
        </m:oMath>
      </m:oMathPara>
    </w:p>
    <w:p w:rsidR="00FB077A" w:rsidRPr="009A6B39" w:rsidRDefault="00FB077A" w:rsidP="00FB077A">
      <w:pPr>
        <w:spacing w:before="0" w:after="0" w:line="240" w:lineRule="auto"/>
        <w:jc w:val="both"/>
        <w:rPr>
          <w:rFonts w:ascii="Times New Roman" w:hAnsi="Times New Roman" w:cs="Times New Roman"/>
          <w:sz w:val="16"/>
          <w:szCs w:val="16"/>
          <w:shd w:val="clear" w:color="auto" w:fill="FFFFFF"/>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sz w:val="28"/>
          <w:szCs w:val="28"/>
          <w:shd w:val="clear" w:color="auto" w:fill="FFFFFF"/>
          <w:lang w:val="kk-KZ"/>
        </w:rPr>
        <w:t>T</w:t>
      </w:r>
      <w:r w:rsidRPr="009A6B39">
        <w:rPr>
          <w:rFonts w:ascii="Times New Roman" w:hAnsi="Times New Roman" w:cs="Times New Roman"/>
          <w:sz w:val="24"/>
          <w:szCs w:val="28"/>
          <w:shd w:val="clear" w:color="auto" w:fill="FFFFFF"/>
          <w:lang w:val="kk-KZ"/>
        </w:rPr>
        <w:t>эмп</w:t>
      </w:r>
      <w:r w:rsidRPr="009A6B39">
        <w:rPr>
          <w:rFonts w:ascii="Times New Roman" w:hAnsi="Times New Roman" w:cs="Times New Roman"/>
          <w:sz w:val="28"/>
          <w:szCs w:val="28"/>
          <w:shd w:val="clear" w:color="auto" w:fill="FFFFFF"/>
          <w:lang w:val="kk-KZ"/>
        </w:rPr>
        <w:t xml:space="preserve"> шамасын анықтаймыз.</w:t>
      </w:r>
    </w:p>
    <w:p w:rsidR="00FB077A" w:rsidRPr="009A6B39" w:rsidRDefault="00FB077A" w:rsidP="00FB077A">
      <w:pPr>
        <w:spacing w:before="0" w:after="0" w:line="240" w:lineRule="auto"/>
        <w:jc w:val="center"/>
        <w:rPr>
          <w:rFonts w:ascii="Times New Roman" w:hAnsi="Times New Roman" w:cs="Times New Roman"/>
          <w:bCs/>
          <w:sz w:val="24"/>
          <w:szCs w:val="28"/>
          <w:lang w:val="kk-KZ"/>
        </w:rPr>
      </w:pPr>
      <w:r w:rsidRPr="009A6B39">
        <w:rPr>
          <w:rFonts w:ascii="Times New Roman" w:hAnsi="Times New Roman" w:cs="Times New Roman"/>
          <w:sz w:val="14"/>
          <w:szCs w:val="16"/>
          <w:shd w:val="clear" w:color="auto" w:fill="FFFFFF"/>
          <w:lang w:val="kk-KZ"/>
        </w:rPr>
        <w:t>tэмп</w:t>
      </w:r>
      <w:r w:rsidRPr="009A6B39">
        <w:rPr>
          <w:rFonts w:ascii="Times New Roman" w:hAnsi="Times New Roman" w:cs="Times New Roman"/>
          <w:bCs/>
          <w:sz w:val="24"/>
          <w:szCs w:val="28"/>
          <w:lang w:val="kk-KZ"/>
        </w:rPr>
        <w:t xml:space="preserve"> =∑R</w:t>
      </w:r>
      <w:r w:rsidRPr="009A6B39">
        <w:rPr>
          <w:rFonts w:ascii="Times New Roman" w:hAnsi="Times New Roman" w:cs="Times New Roman"/>
          <w:bCs/>
          <w:sz w:val="24"/>
          <w:szCs w:val="28"/>
          <w:vertAlign w:val="subscript"/>
          <w:lang w:val="kk-KZ"/>
        </w:rPr>
        <w:t>t</w:t>
      </w:r>
      <w:r w:rsidRPr="009A6B39">
        <w:rPr>
          <w:rFonts w:ascii="Times New Roman" w:hAnsi="Times New Roman" w:cs="Times New Roman"/>
          <w:bCs/>
          <w:sz w:val="24"/>
          <w:szCs w:val="28"/>
          <w:lang w:val="kk-KZ"/>
        </w:rPr>
        <w:t>=3,5+3,5+5,5+5,5+7+9(3)+11,5+11,5+16(7)+20 =207</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Вилкоксонның Т - критерийі кестесінен n=20 үшін  мәндерді табамыз. </w:t>
      </w:r>
    </w:p>
    <w:p w:rsidR="00FB077A" w:rsidRPr="009A6B39" w:rsidRDefault="00477BFA" w:rsidP="00FB077A">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Tэмп</w:t>
      </w:r>
      <w:r w:rsidR="00FB077A" w:rsidRPr="009A6B39">
        <w:rPr>
          <w:rFonts w:ascii="Times New Roman" w:hAnsi="Times New Roman" w:cs="Times New Roman"/>
          <w:bCs/>
          <w:sz w:val="28"/>
          <w:szCs w:val="28"/>
          <w:lang w:val="kk-KZ"/>
        </w:rPr>
        <w:t>=60 (p≤0.05);   Ткр=43 (р≤0.01);</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Кесте </w:t>
      </w:r>
      <w:r w:rsidR="001B58AC" w:rsidRPr="009A6B39">
        <w:rPr>
          <w:rFonts w:ascii="Times New Roman" w:hAnsi="Times New Roman" w:cs="Times New Roman"/>
          <w:bCs/>
          <w:sz w:val="28"/>
          <w:szCs w:val="28"/>
          <w:lang w:val="kk-KZ"/>
        </w:rPr>
        <w:t xml:space="preserve">33 </w:t>
      </w:r>
      <w:r w:rsidR="00FB077A" w:rsidRPr="009A6B39">
        <w:rPr>
          <w:rFonts w:ascii="Times New Roman" w:hAnsi="Times New Roman" w:cs="Times New Roman"/>
          <w:bCs/>
          <w:sz w:val="28"/>
          <w:szCs w:val="28"/>
          <w:lang w:val="kk-KZ"/>
        </w:rPr>
        <w:t>- Экспериментке қатысқан топтың рангалық жиынтық критерийі  (ФКС-22-7)</w:t>
      </w:r>
    </w:p>
    <w:p w:rsidR="00FB077A" w:rsidRPr="009A6B39" w:rsidRDefault="00FB077A" w:rsidP="00FB077A">
      <w:pPr>
        <w:spacing w:before="0" w:after="0" w:line="240" w:lineRule="auto"/>
        <w:jc w:val="center"/>
        <w:rPr>
          <w:rFonts w:ascii="Times New Roman" w:hAnsi="Times New Roman" w:cs="Times New Roman"/>
          <w:bCs/>
          <w:sz w:val="28"/>
          <w:szCs w:val="28"/>
          <w:lang w:val="kk-KZ"/>
        </w:rPr>
      </w:pPr>
    </w:p>
    <w:tbl>
      <w:tblPr>
        <w:tblStyle w:val="a5"/>
        <w:tblW w:w="9520" w:type="dxa"/>
        <w:tblInd w:w="108" w:type="dxa"/>
        <w:tblLayout w:type="fixed"/>
        <w:tblLook w:val="04A0" w:firstRow="1" w:lastRow="0" w:firstColumn="1" w:lastColumn="0" w:noHBand="0" w:noVBand="1"/>
      </w:tblPr>
      <w:tblGrid>
        <w:gridCol w:w="596"/>
        <w:gridCol w:w="851"/>
        <w:gridCol w:w="708"/>
        <w:gridCol w:w="709"/>
        <w:gridCol w:w="1134"/>
        <w:gridCol w:w="737"/>
        <w:gridCol w:w="539"/>
        <w:gridCol w:w="850"/>
        <w:gridCol w:w="851"/>
        <w:gridCol w:w="709"/>
        <w:gridCol w:w="1134"/>
        <w:gridCol w:w="702"/>
      </w:tblGrid>
      <w:tr w:rsidR="009A6B39" w:rsidRPr="009A6B39" w:rsidTr="001B58AC">
        <w:tc>
          <w:tcPr>
            <w:tcW w:w="596"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1"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Х </w:t>
            </w:r>
          </w:p>
          <w:p w:rsidR="00FB077A" w:rsidRPr="009A6B39" w:rsidRDefault="00FB077A" w:rsidP="00332F63">
            <w:pPr>
              <w:spacing w:before="0"/>
              <w:jc w:val="both"/>
              <w:rPr>
                <w:rFonts w:ascii="Times New Roman" w:hAnsi="Times New Roman" w:cs="Times New Roman"/>
                <w:bCs/>
                <w:sz w:val="16"/>
                <w:szCs w:val="16"/>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1</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дейін</w:t>
            </w:r>
          </w:p>
        </w:tc>
        <w:tc>
          <w:tcPr>
            <w:tcW w:w="708" w:type="dxa"/>
          </w:tcPr>
          <w:p w:rsidR="00FB077A" w:rsidRPr="009A6B39" w:rsidRDefault="00FB077A" w:rsidP="00332F63">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Y</w:t>
            </w:r>
          </w:p>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2</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1134"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737"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c>
          <w:tcPr>
            <w:tcW w:w="539"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0"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Х </w:t>
            </w:r>
          </w:p>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1</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дейін</w:t>
            </w:r>
          </w:p>
        </w:tc>
        <w:tc>
          <w:tcPr>
            <w:tcW w:w="851" w:type="dxa"/>
          </w:tcPr>
          <w:p w:rsidR="00FB077A" w:rsidRPr="009A6B39" w:rsidRDefault="00FB077A" w:rsidP="00332F63">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Y</w:t>
            </w:r>
          </w:p>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2</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1134"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r>
      <w:tr w:rsidR="009A6B39" w:rsidRPr="009A6B39" w:rsidTr="001B58AC">
        <w:tc>
          <w:tcPr>
            <w:tcW w:w="59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r>
      <w:tr w:rsidR="009A6B39" w:rsidRPr="009A6B39" w:rsidTr="001B58AC">
        <w:tc>
          <w:tcPr>
            <w:tcW w:w="596"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en-US"/>
              </w:rPr>
              <w:t>1</w:t>
            </w:r>
            <w:r w:rsidRPr="009A6B39">
              <w:rPr>
                <w:rFonts w:ascii="Times New Roman" w:hAnsi="Times New Roman" w:cs="Times New Roman"/>
                <w:bCs/>
                <w:sz w:val="24"/>
                <w:szCs w:val="24"/>
                <w:lang w:val="kk-KZ"/>
              </w:rPr>
              <w:t>6</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r>
      <w:tr w:rsidR="009A6B39" w:rsidRPr="009A6B39" w:rsidTr="001B58AC">
        <w:tc>
          <w:tcPr>
            <w:tcW w:w="596"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17</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r>
      <w:tr w:rsidR="009A6B39" w:rsidRPr="009A6B39" w:rsidTr="001B58AC">
        <w:tc>
          <w:tcPr>
            <w:tcW w:w="596"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85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8"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18</w:t>
            </w:r>
          </w:p>
        </w:tc>
        <w:tc>
          <w:tcPr>
            <w:tcW w:w="850"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851"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2" w:type="dxa"/>
            <w:tcBorders>
              <w:bottom w:val="single" w:sz="4" w:space="0" w:color="auto"/>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r>
      <w:tr w:rsidR="009A6B39" w:rsidRPr="009A6B39" w:rsidTr="001B58AC">
        <w:tc>
          <w:tcPr>
            <w:tcW w:w="596"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85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8"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w:t>
            </w:r>
          </w:p>
        </w:tc>
        <w:tc>
          <w:tcPr>
            <w:tcW w:w="850"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Borders>
              <w:bottom w:val="nil"/>
            </w:tcBorders>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Borders>
              <w:bottom w:val="nil"/>
            </w:tcBorders>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20</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21</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23</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24</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25</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11</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26</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13</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27</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13</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28</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29</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596" w:type="dxa"/>
          </w:tcPr>
          <w:p w:rsidR="00FB077A" w:rsidRPr="009A6B39" w:rsidRDefault="00FB077A" w:rsidP="00BA6D3E">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8"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30</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r>
      <w:tr w:rsidR="009A6B39" w:rsidRPr="009A6B39" w:rsidTr="001B58AC">
        <w:tc>
          <w:tcPr>
            <w:tcW w:w="8818" w:type="dxa"/>
            <w:gridSpan w:val="11"/>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465</w:t>
            </w:r>
          </w:p>
        </w:tc>
      </w:tr>
    </w:tbl>
    <w:p w:rsidR="00FB077A" w:rsidRPr="009A6B39" w:rsidRDefault="00FB077A" w:rsidP="00FB077A">
      <w:pPr>
        <w:spacing w:before="0" w:after="0" w:line="240" w:lineRule="auto"/>
        <w:jc w:val="center"/>
        <w:rPr>
          <w:rFonts w:ascii="Times New Roman" w:hAnsi="Times New Roman" w:cs="Times New Roman"/>
          <w:bCs/>
          <w:sz w:val="28"/>
          <w:szCs w:val="28"/>
          <w:lang w:val="kk-KZ"/>
        </w:rPr>
      </w:pPr>
    </w:p>
    <w:p w:rsidR="003A2CF4" w:rsidRPr="009A6B39" w:rsidRDefault="003A2CF4" w:rsidP="00FB077A">
      <w:pPr>
        <w:spacing w:before="0" w:after="0" w:line="240" w:lineRule="auto"/>
        <w:jc w:val="center"/>
        <w:rPr>
          <w:rFonts w:ascii="Times New Roman" w:hAnsi="Times New Roman" w:cs="Times New Roman"/>
          <w:bCs/>
          <w:sz w:val="28"/>
          <w:szCs w:val="28"/>
          <w:lang w:val="kk-KZ"/>
        </w:rPr>
      </w:pPr>
    </w:p>
    <w:p w:rsidR="003A2CF4" w:rsidRPr="009A6B39" w:rsidRDefault="003A2CF4" w:rsidP="00FB077A">
      <w:pPr>
        <w:spacing w:before="0" w:after="0" w:line="240" w:lineRule="auto"/>
        <w:jc w:val="center"/>
        <w:rPr>
          <w:rFonts w:ascii="Times New Roman" w:hAnsi="Times New Roman" w:cs="Times New Roman"/>
          <w:bCs/>
          <w:sz w:val="28"/>
          <w:szCs w:val="28"/>
          <w:lang w:val="kk-KZ"/>
        </w:rPr>
      </w:pP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Кесте </w:t>
      </w:r>
      <w:r w:rsidR="001B58AC" w:rsidRPr="009A6B39">
        <w:rPr>
          <w:rFonts w:ascii="Times New Roman" w:hAnsi="Times New Roman" w:cs="Times New Roman"/>
          <w:bCs/>
          <w:sz w:val="28"/>
          <w:szCs w:val="28"/>
          <w:lang w:val="kk-KZ"/>
        </w:rPr>
        <w:t>34</w:t>
      </w:r>
      <w:r w:rsidR="00FB077A" w:rsidRPr="009A6B39">
        <w:rPr>
          <w:rFonts w:ascii="Times New Roman" w:hAnsi="Times New Roman" w:cs="Times New Roman"/>
          <w:bCs/>
          <w:sz w:val="28"/>
          <w:szCs w:val="28"/>
          <w:lang w:val="kk-KZ"/>
        </w:rPr>
        <w:t>- Экспериментке қатысқан топтың рангалық жиынтық критерийі  (ФКС-22-9)</w:t>
      </w:r>
    </w:p>
    <w:p w:rsidR="00FB077A" w:rsidRPr="009A6B39" w:rsidRDefault="00FB077A" w:rsidP="00FB077A">
      <w:pPr>
        <w:spacing w:before="0" w:after="0" w:line="240" w:lineRule="auto"/>
        <w:jc w:val="center"/>
        <w:rPr>
          <w:rFonts w:ascii="Times New Roman" w:hAnsi="Times New Roman" w:cs="Times New Roman"/>
          <w:bCs/>
          <w:sz w:val="28"/>
          <w:szCs w:val="28"/>
          <w:lang w:val="kk-KZ"/>
        </w:rPr>
      </w:pPr>
    </w:p>
    <w:tbl>
      <w:tblPr>
        <w:tblStyle w:val="a5"/>
        <w:tblW w:w="9491" w:type="dxa"/>
        <w:jc w:val="center"/>
        <w:tblLayout w:type="fixed"/>
        <w:tblLook w:val="04A0" w:firstRow="1" w:lastRow="0" w:firstColumn="1" w:lastColumn="0" w:noHBand="0" w:noVBand="1"/>
      </w:tblPr>
      <w:tblGrid>
        <w:gridCol w:w="567"/>
        <w:gridCol w:w="992"/>
        <w:gridCol w:w="709"/>
        <w:gridCol w:w="709"/>
        <w:gridCol w:w="992"/>
        <w:gridCol w:w="737"/>
        <w:gridCol w:w="539"/>
        <w:gridCol w:w="850"/>
        <w:gridCol w:w="851"/>
        <w:gridCol w:w="709"/>
        <w:gridCol w:w="1134"/>
        <w:gridCol w:w="702"/>
      </w:tblGrid>
      <w:tr w:rsidR="009A6B39" w:rsidRPr="009A6B39" w:rsidTr="001B58AC">
        <w:trPr>
          <w:jc w:val="center"/>
        </w:trPr>
        <w:tc>
          <w:tcPr>
            <w:tcW w:w="567"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99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Х </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lang w:val="en-US"/>
              </w:rPr>
              <w:t>t</w:t>
            </w:r>
            <w:r w:rsidRPr="009A6B39">
              <w:rPr>
                <w:rFonts w:ascii="Times New Roman" w:hAnsi="Times New Roman" w:cs="Times New Roman"/>
                <w:bCs/>
                <w:vertAlign w:val="subscript"/>
                <w:lang w:val="kk-KZ"/>
              </w:rPr>
              <w:t>1</w:t>
            </w:r>
            <w:r w:rsidRPr="009A6B39">
              <w:rPr>
                <w:rFonts w:ascii="Times New Roman" w:hAnsi="Times New Roman" w:cs="Times New Roman"/>
                <w:bCs/>
                <w:lang w:val="en-US"/>
              </w:rPr>
              <w:t>-</w:t>
            </w:r>
            <w:r w:rsidRPr="009A6B39">
              <w:rPr>
                <w:rFonts w:ascii="Times New Roman" w:hAnsi="Times New Roman" w:cs="Times New Roman"/>
                <w:bCs/>
                <w:lang w:val="kk-KZ"/>
              </w:rPr>
              <w:t>дейін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Y</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lang w:val="en-US"/>
              </w:rPr>
              <w:t>t</w:t>
            </w:r>
            <w:r w:rsidRPr="009A6B39">
              <w:rPr>
                <w:rFonts w:ascii="Times New Roman" w:hAnsi="Times New Roman" w:cs="Times New Roman"/>
                <w:bCs/>
                <w:vertAlign w:val="subscript"/>
                <w:lang w:val="kk-KZ"/>
              </w:rPr>
              <w:t>2</w:t>
            </w:r>
            <w:r w:rsidRPr="009A6B39">
              <w:rPr>
                <w:rFonts w:ascii="Times New Roman" w:hAnsi="Times New Roman" w:cs="Times New Roman"/>
                <w:bCs/>
                <w:lang w:val="en-US"/>
              </w:rPr>
              <w:t>-</w:t>
            </w:r>
            <w:r w:rsidRPr="009A6B39">
              <w:rPr>
                <w:rFonts w:ascii="Times New Roman" w:hAnsi="Times New Roman" w:cs="Times New Roman"/>
                <w:bCs/>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99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737"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c>
          <w:tcPr>
            <w:tcW w:w="53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w:t>
            </w:r>
          </w:p>
        </w:tc>
        <w:tc>
          <w:tcPr>
            <w:tcW w:w="850"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Х </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дейін</w:t>
            </w:r>
          </w:p>
        </w:tc>
        <w:tc>
          <w:tcPr>
            <w:tcW w:w="851" w:type="dxa"/>
          </w:tcPr>
          <w:p w:rsidR="00FB077A" w:rsidRPr="009A6B39" w:rsidRDefault="00FB077A" w:rsidP="00332F63">
            <w:pPr>
              <w:spacing w:before="0"/>
              <w:jc w:val="both"/>
              <w:rPr>
                <w:rFonts w:ascii="Times New Roman" w:hAnsi="Times New Roman" w:cs="Times New Roman"/>
                <w:bCs/>
                <w:sz w:val="24"/>
                <w:szCs w:val="24"/>
                <w:lang w:val="en-US"/>
              </w:rPr>
            </w:pPr>
            <w:r w:rsidRPr="009A6B39">
              <w:rPr>
                <w:rFonts w:ascii="Times New Roman" w:hAnsi="Times New Roman" w:cs="Times New Roman"/>
                <w:bCs/>
                <w:sz w:val="24"/>
                <w:szCs w:val="24"/>
                <w:lang w:val="en-US"/>
              </w:rPr>
              <w:t>Y</w:t>
            </w:r>
          </w:p>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2</w:t>
            </w:r>
            <w:r w:rsidRPr="009A6B39">
              <w:rPr>
                <w:rFonts w:ascii="Times New Roman" w:hAnsi="Times New Roman" w:cs="Times New Roman"/>
                <w:bCs/>
                <w:sz w:val="24"/>
                <w:szCs w:val="24"/>
                <w:lang w:val="en-US"/>
              </w:rPr>
              <w:t>-</w:t>
            </w:r>
            <w:r w:rsidRPr="009A6B39">
              <w:rPr>
                <w:rFonts w:ascii="Times New Roman" w:hAnsi="Times New Roman" w:cs="Times New Roman"/>
                <w:bCs/>
                <w:sz w:val="24"/>
                <w:szCs w:val="24"/>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en-US"/>
              </w:rPr>
              <w:t>t</w:t>
            </w:r>
            <w:r w:rsidRPr="009A6B39">
              <w:rPr>
                <w:rFonts w:ascii="Times New Roman" w:hAnsi="Times New Roman" w:cs="Times New Roman"/>
                <w:bCs/>
                <w:sz w:val="24"/>
                <w:szCs w:val="24"/>
                <w:vertAlign w:val="subscript"/>
                <w:lang w:val="kk-KZ"/>
              </w:rPr>
              <w:t>1</w:t>
            </w:r>
            <w:r w:rsidRPr="009A6B39">
              <w:rPr>
                <w:rFonts w:ascii="Times New Roman" w:hAnsi="Times New Roman" w:cs="Times New Roman"/>
                <w:bCs/>
                <w:sz w:val="24"/>
                <w:szCs w:val="24"/>
                <w:lang w:val="en-US"/>
              </w:rPr>
              <w:t>- t</w:t>
            </w:r>
            <w:r w:rsidRPr="009A6B39">
              <w:rPr>
                <w:rFonts w:ascii="Times New Roman" w:hAnsi="Times New Roman" w:cs="Times New Roman"/>
                <w:bCs/>
                <w:sz w:val="24"/>
                <w:szCs w:val="24"/>
                <w:vertAlign w:val="subscript"/>
                <w:lang w:val="kk-KZ"/>
              </w:rPr>
              <w:t>2</w:t>
            </w:r>
          </w:p>
        </w:tc>
        <w:tc>
          <w:tcPr>
            <w:tcW w:w="1134"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Абсалют шама</w:t>
            </w:r>
          </w:p>
        </w:tc>
        <w:tc>
          <w:tcPr>
            <w:tcW w:w="70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en-US"/>
              </w:rPr>
            </w:pPr>
            <w:r w:rsidRPr="009A6B39">
              <w:rPr>
                <w:rFonts w:ascii="Times New Roman" w:hAnsi="Times New Roman" w:cs="Times New Roman"/>
                <w:bCs/>
                <w:sz w:val="24"/>
                <w:szCs w:val="24"/>
                <w:lang w:val="en-US"/>
              </w:rPr>
              <w:t>1</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en-US"/>
              </w:rPr>
              <w:t>1</w:t>
            </w:r>
            <w:r w:rsidRPr="009A6B39">
              <w:rPr>
                <w:rFonts w:ascii="Times New Roman" w:hAnsi="Times New Roman" w:cs="Times New Roman"/>
                <w:bCs/>
                <w:sz w:val="24"/>
                <w:szCs w:val="24"/>
                <w:lang w:val="kk-KZ"/>
              </w:rPr>
              <w:t>1</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12,5</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74</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13</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74</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74</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74</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76</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76</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4</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14</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17</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79</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78</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5,5</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5</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16</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18</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79</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0</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1,5</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65</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71</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18</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80</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19,5</w:t>
            </w:r>
          </w:p>
        </w:tc>
      </w:tr>
      <w:tr w:rsidR="009A6B39" w:rsidRPr="009A6B39" w:rsidTr="001B58AC">
        <w:trPr>
          <w:jc w:val="center"/>
        </w:trPr>
        <w:tc>
          <w:tcPr>
            <w:tcW w:w="56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69</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72</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99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3</w:t>
            </w:r>
          </w:p>
        </w:tc>
        <w:tc>
          <w:tcPr>
            <w:tcW w:w="737"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12,5</w:t>
            </w:r>
          </w:p>
        </w:tc>
        <w:tc>
          <w:tcPr>
            <w:tcW w:w="53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20</w:t>
            </w:r>
          </w:p>
        </w:tc>
        <w:tc>
          <w:tcPr>
            <w:tcW w:w="850"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88</w:t>
            </w:r>
          </w:p>
        </w:tc>
        <w:tc>
          <w:tcPr>
            <w:tcW w:w="851"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90</w:t>
            </w:r>
          </w:p>
        </w:tc>
        <w:tc>
          <w:tcPr>
            <w:tcW w:w="709"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1134"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10</w:t>
            </w:r>
          </w:p>
        </w:tc>
      </w:tr>
      <w:tr w:rsidR="00FB077A" w:rsidRPr="009A6B39" w:rsidTr="001B58AC">
        <w:trPr>
          <w:jc w:val="center"/>
        </w:trPr>
        <w:tc>
          <w:tcPr>
            <w:tcW w:w="8789" w:type="dxa"/>
            <w:gridSpan w:val="11"/>
          </w:tcPr>
          <w:p w:rsidR="00FB077A" w:rsidRPr="009A6B39" w:rsidRDefault="00FB077A" w:rsidP="00332F63">
            <w:pPr>
              <w:spacing w:before="0"/>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Барлығы</w:t>
            </w:r>
          </w:p>
        </w:tc>
        <w:tc>
          <w:tcPr>
            <w:tcW w:w="702" w:type="dxa"/>
          </w:tcPr>
          <w:p w:rsidR="00FB077A" w:rsidRPr="009A6B39" w:rsidRDefault="00FB077A" w:rsidP="00332F63">
            <w:pPr>
              <w:spacing w:before="0"/>
              <w:jc w:val="center"/>
              <w:rPr>
                <w:rFonts w:ascii="Times New Roman" w:hAnsi="Times New Roman" w:cs="Times New Roman"/>
                <w:bCs/>
                <w:sz w:val="24"/>
                <w:szCs w:val="24"/>
                <w:lang w:val="kk-KZ"/>
              </w:rPr>
            </w:pPr>
            <w:r w:rsidRPr="009A6B39">
              <w:rPr>
                <w:rFonts w:ascii="Times New Roman" w:hAnsi="Times New Roman" w:cs="Times New Roman"/>
                <w:bCs/>
                <w:sz w:val="24"/>
                <w:szCs w:val="24"/>
                <w:lang w:val="kk-KZ"/>
              </w:rPr>
              <w:t>210</w:t>
            </w:r>
          </w:p>
        </w:tc>
      </w:tr>
    </w:tbl>
    <w:p w:rsidR="00FB077A" w:rsidRPr="009A6B39" w:rsidRDefault="00FB077A" w:rsidP="00FB077A">
      <w:pPr>
        <w:spacing w:before="0" w:after="0" w:line="240" w:lineRule="auto"/>
        <w:jc w:val="center"/>
        <w:rPr>
          <w:rFonts w:ascii="Times New Roman" w:hAnsi="Times New Roman" w:cs="Times New Roman"/>
          <w:bCs/>
          <w:sz w:val="28"/>
          <w:szCs w:val="28"/>
          <w:lang w:val="kk-KZ"/>
        </w:rPr>
      </w:pPr>
    </w:p>
    <w:p w:rsidR="00FB077A" w:rsidRPr="009A6B39" w:rsidRDefault="00FB077A" w:rsidP="00FB077A">
      <w:pPr>
        <w:spacing w:before="0" w:after="0" w:line="240" w:lineRule="auto"/>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ФКС-22-7 оқу тобы бойынша дәрежелер бағанының қосындысы ∑=465</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2C48D1" w:rsidP="00FB077A">
      <w:pPr>
        <w:spacing w:before="0" w:after="0" w:line="240" w:lineRule="auto"/>
        <w:jc w:val="both"/>
        <w:rPr>
          <w:rFonts w:ascii="Times New Roman" w:hAnsi="Times New Roman" w:cs="Times New Roman"/>
          <w:sz w:val="28"/>
          <w:szCs w:val="28"/>
          <w:lang w:val="kk-KZ"/>
        </w:rPr>
      </w:pPr>
      <m:oMathPara>
        <m:oMath>
          <m:nary>
            <m:naryPr>
              <m:chr m:val="∑"/>
              <m:limLoc m:val="undOvr"/>
              <m:subHide m:val="1"/>
              <m:supHide m:val="1"/>
              <m:ctrlPr>
                <w:rPr>
                  <w:rFonts w:ascii="Cambria Math" w:hAnsi="Cambria Math" w:cs="Times New Roman"/>
                  <w:bCs/>
                  <w:i/>
                  <w:sz w:val="28"/>
                  <w:szCs w:val="28"/>
                  <w:lang w:val="kk-KZ"/>
                </w:rPr>
              </m:ctrlPr>
            </m:naryPr>
            <m:sub/>
            <m:sup/>
            <m:e>
              <m:r>
                <w:rPr>
                  <w:rFonts w:ascii="Cambria Math" w:hAnsi="Cambria Math" w:cs="Times New Roman"/>
                  <w:sz w:val="28"/>
                  <w:szCs w:val="28"/>
                  <w:lang w:val="en-US"/>
                </w:rPr>
                <m:t>xij</m:t>
              </m:r>
            </m:e>
          </m:nary>
          <m:r>
            <w:rPr>
              <w:rFonts w:ascii="Cambria Math" w:hAnsi="Cambria Math" w:cs="Times New Roman"/>
              <w:sz w:val="28"/>
              <w:szCs w:val="28"/>
              <w:lang w:val="kk-KZ"/>
            </w:rPr>
            <m:t>=</m:t>
          </m:r>
          <m:f>
            <m:fPr>
              <m:ctrlPr>
                <w:rPr>
                  <w:rFonts w:ascii="Cambria Math" w:hAnsi="Cambria Math" w:cs="Times New Roman"/>
                  <w:bCs/>
                  <w:i/>
                  <w:sz w:val="28"/>
                  <w:szCs w:val="28"/>
                  <w:lang w:val="kk-KZ"/>
                </w:rPr>
              </m:ctrlPr>
            </m:fPr>
            <m:num>
              <m:d>
                <m:dPr>
                  <m:ctrlPr>
                    <w:rPr>
                      <w:rFonts w:ascii="Cambria Math" w:hAnsi="Cambria Math" w:cs="Times New Roman"/>
                      <w:bCs/>
                      <w:i/>
                      <w:sz w:val="28"/>
                      <w:szCs w:val="28"/>
                      <w:lang w:val="kk-KZ"/>
                    </w:rPr>
                  </m:ctrlPr>
                </m:dPr>
                <m:e>
                  <m:r>
                    <w:rPr>
                      <w:rFonts w:ascii="Cambria Math" w:hAnsi="Cambria Math" w:cs="Times New Roman"/>
                      <w:sz w:val="28"/>
                      <w:szCs w:val="28"/>
                      <w:lang w:val="kk-KZ"/>
                    </w:rPr>
                    <m:t>1-</m:t>
                  </m:r>
                  <m:r>
                    <w:rPr>
                      <w:rFonts w:ascii="Cambria Math" w:hAnsi="Cambria Math" w:cs="Times New Roman"/>
                      <w:sz w:val="28"/>
                      <w:szCs w:val="28"/>
                      <w:lang w:val="en-US"/>
                    </w:rPr>
                    <m:t>n</m:t>
                  </m:r>
                  <m:ctrlPr>
                    <w:rPr>
                      <w:rFonts w:ascii="Cambria Math" w:hAnsi="Cambria Math" w:cs="Times New Roman"/>
                      <w:bCs/>
                      <w:i/>
                      <w:sz w:val="28"/>
                      <w:szCs w:val="28"/>
                      <w:lang w:val="en-US"/>
                    </w:rPr>
                  </m:ctrlPr>
                </m:e>
              </m:d>
              <m:r>
                <w:rPr>
                  <w:rFonts w:ascii="Cambria Math" w:hAnsi="Cambria Math" w:cs="Times New Roman"/>
                  <w:sz w:val="28"/>
                  <w:szCs w:val="28"/>
                  <w:lang w:val="en-US"/>
                </w:rPr>
                <m:t>n</m:t>
              </m:r>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bCs/>
                  <w:i/>
                  <w:sz w:val="28"/>
                  <w:szCs w:val="28"/>
                  <w:lang w:val="kk-KZ"/>
                </w:rPr>
              </m:ctrlPr>
            </m:fPr>
            <m:num>
              <m:d>
                <m:dPr>
                  <m:ctrlPr>
                    <w:rPr>
                      <w:rFonts w:ascii="Cambria Math" w:hAnsi="Cambria Math" w:cs="Times New Roman"/>
                      <w:bCs/>
                      <w:i/>
                      <w:sz w:val="28"/>
                      <w:szCs w:val="28"/>
                      <w:lang w:val="kk-KZ"/>
                    </w:rPr>
                  </m:ctrlPr>
                </m:dPr>
                <m:e>
                  <m:r>
                    <w:rPr>
                      <w:rFonts w:ascii="Cambria Math" w:hAnsi="Cambria Math" w:cs="Times New Roman"/>
                      <w:sz w:val="28"/>
                      <w:szCs w:val="28"/>
                      <w:lang w:val="kk-KZ"/>
                    </w:rPr>
                    <m:t>1+30</m:t>
                  </m:r>
                </m:e>
              </m:d>
              <m:r>
                <w:rPr>
                  <w:rFonts w:ascii="Cambria Math" w:hAnsi="Cambria Math" w:cs="Times New Roman"/>
                  <w:sz w:val="28"/>
                  <w:szCs w:val="28"/>
                  <w:lang w:val="kk-KZ"/>
                </w:rPr>
                <m:t>30</m:t>
              </m:r>
            </m:num>
            <m:den>
              <m:r>
                <w:rPr>
                  <w:rFonts w:ascii="Cambria Math" w:hAnsi="Cambria Math" w:cs="Times New Roman"/>
                  <w:sz w:val="28"/>
                  <w:szCs w:val="28"/>
                  <w:lang w:val="kk-KZ"/>
                </w:rPr>
                <m:t>2</m:t>
              </m:r>
            </m:den>
          </m:f>
          <m:r>
            <w:rPr>
              <w:rFonts w:ascii="Cambria Math" w:hAnsi="Cambria Math" w:cs="Times New Roman"/>
              <w:sz w:val="28"/>
              <w:szCs w:val="28"/>
              <w:lang w:val="kk-KZ"/>
            </w:rPr>
            <m:t>=465</m:t>
          </m:r>
        </m:oMath>
      </m:oMathPara>
    </w:p>
    <w:p w:rsidR="00FB077A" w:rsidRPr="009A6B39" w:rsidRDefault="00FB077A" w:rsidP="00FB077A">
      <w:pPr>
        <w:spacing w:before="0" w:after="0" w:line="240" w:lineRule="auto"/>
        <w:jc w:val="both"/>
        <w:rPr>
          <w:rFonts w:ascii="Times New Roman" w:hAnsi="Times New Roman" w:cs="Times New Roman"/>
          <w:sz w:val="16"/>
          <w:szCs w:val="16"/>
          <w:shd w:val="clear" w:color="auto" w:fill="FFFFFF"/>
          <w:lang w:val="kk-KZ"/>
        </w:rPr>
      </w:pPr>
    </w:p>
    <w:p w:rsidR="00FB077A" w:rsidRPr="009A6B39" w:rsidRDefault="00FB077A" w:rsidP="00FB077A">
      <w:pPr>
        <w:spacing w:before="0" w:after="0" w:line="240" w:lineRule="auto"/>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T</w:t>
      </w:r>
      <w:r w:rsidRPr="009A6B39">
        <w:rPr>
          <w:rFonts w:ascii="Times New Roman" w:hAnsi="Times New Roman" w:cs="Times New Roman"/>
          <w:sz w:val="24"/>
          <w:szCs w:val="28"/>
          <w:shd w:val="clear" w:color="auto" w:fill="FFFFFF"/>
          <w:lang w:val="kk-KZ"/>
        </w:rPr>
        <w:t>эмп</w:t>
      </w:r>
      <w:r w:rsidRPr="009A6B39">
        <w:rPr>
          <w:rFonts w:ascii="Times New Roman" w:hAnsi="Times New Roman" w:cs="Times New Roman"/>
          <w:sz w:val="28"/>
          <w:szCs w:val="28"/>
          <w:shd w:val="clear" w:color="auto" w:fill="FFFFFF"/>
          <w:lang w:val="kk-KZ"/>
        </w:rPr>
        <w:t xml:space="preserve"> шамасын анықтаймыз.</w:t>
      </w:r>
    </w:p>
    <w:p w:rsidR="00FB077A" w:rsidRPr="009A6B39" w:rsidRDefault="00FB077A" w:rsidP="00FB077A">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sz w:val="16"/>
          <w:szCs w:val="16"/>
          <w:shd w:val="clear" w:color="auto" w:fill="FFFFFF"/>
          <w:lang w:val="kk-KZ"/>
        </w:rPr>
        <w:t>tэмп</w:t>
      </w:r>
      <w:r w:rsidRPr="009A6B39">
        <w:rPr>
          <w:rFonts w:ascii="Times New Roman" w:hAnsi="Times New Roman" w:cs="Times New Roman"/>
          <w:bCs/>
          <w:sz w:val="28"/>
          <w:szCs w:val="28"/>
          <w:lang w:val="kk-KZ"/>
        </w:rPr>
        <w:t xml:space="preserve"> =∑R</w:t>
      </w:r>
      <w:r w:rsidRPr="009A6B39">
        <w:rPr>
          <w:rFonts w:ascii="Times New Roman" w:hAnsi="Times New Roman" w:cs="Times New Roman"/>
          <w:bCs/>
          <w:sz w:val="28"/>
          <w:szCs w:val="28"/>
          <w:vertAlign w:val="subscript"/>
          <w:lang w:val="kk-KZ"/>
        </w:rPr>
        <w:t>t</w:t>
      </w:r>
      <w:r w:rsidRPr="009A6B39">
        <w:rPr>
          <w:rFonts w:ascii="Times New Roman" w:hAnsi="Times New Roman" w:cs="Times New Roman"/>
          <w:bCs/>
          <w:sz w:val="28"/>
          <w:szCs w:val="28"/>
          <w:lang w:val="kk-KZ"/>
        </w:rPr>
        <w:t>=13+14+22,5(16) =387</w:t>
      </w:r>
    </w:p>
    <w:p w:rsidR="00EF5835" w:rsidRPr="009A6B39" w:rsidRDefault="00EF5835" w:rsidP="00FB077A">
      <w:pPr>
        <w:spacing w:before="0" w:after="0" w:line="240" w:lineRule="auto"/>
        <w:jc w:val="center"/>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Вилкоксонның Т - критерийі кестесінен n=30 үшін  мәндерді табамыз. </w:t>
      </w:r>
    </w:p>
    <w:p w:rsidR="00FB077A" w:rsidRPr="009A6B39" w:rsidRDefault="00477BFA" w:rsidP="00FB077A">
      <w:pPr>
        <w:spacing w:before="0" w:after="0" w:line="240" w:lineRule="auto"/>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Tэмп</w:t>
      </w:r>
      <w:r w:rsidR="00FB077A" w:rsidRPr="009A6B39">
        <w:rPr>
          <w:rFonts w:ascii="Times New Roman" w:hAnsi="Times New Roman" w:cs="Times New Roman"/>
          <w:bCs/>
          <w:sz w:val="28"/>
          <w:szCs w:val="28"/>
          <w:lang w:val="kk-KZ"/>
        </w:rPr>
        <w:t>=151 (p≤0.05);   Ткр=120 (р≤0.01);</w:t>
      </w:r>
    </w:p>
    <w:p w:rsidR="00EF5835" w:rsidRPr="009A6B39" w:rsidRDefault="00EF5835" w:rsidP="00FB077A">
      <w:pPr>
        <w:spacing w:before="0" w:after="0" w:line="240" w:lineRule="auto"/>
        <w:jc w:val="center"/>
        <w:rPr>
          <w:rFonts w:ascii="Times New Roman" w:hAnsi="Times New Roman" w:cs="Times New Roman"/>
          <w:bCs/>
          <w:sz w:val="28"/>
          <w:szCs w:val="28"/>
          <w:lang w:val="kk-KZ"/>
        </w:rPr>
      </w:pPr>
    </w:p>
    <w:p w:rsidR="00FB077A" w:rsidRPr="009A6B39" w:rsidRDefault="00FB077A" w:rsidP="00FB077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Бұл жағдайда эмпирикалық мән t шамалы аймаққа түседі: t</w:t>
      </w:r>
      <w:r w:rsidRPr="009A6B39">
        <w:rPr>
          <w:rFonts w:ascii="Times New Roman" w:hAnsi="Times New Roman" w:cs="Times New Roman"/>
          <w:sz w:val="16"/>
          <w:szCs w:val="16"/>
          <w:shd w:val="clear" w:color="auto" w:fill="FFFFFF"/>
          <w:lang w:val="kk-KZ"/>
        </w:rPr>
        <w:t xml:space="preserve"> эмп</w:t>
      </w:r>
      <w:r w:rsidRPr="009A6B39">
        <w:rPr>
          <w:rFonts w:ascii="Times New Roman" w:hAnsi="Times New Roman" w:cs="Times New Roman"/>
          <w:bCs/>
          <w:sz w:val="28"/>
          <w:szCs w:val="28"/>
          <w:lang w:val="kk-KZ"/>
        </w:rPr>
        <w:t>&gt;t</w:t>
      </w:r>
      <w:r w:rsidRPr="009A6B39">
        <w:rPr>
          <w:rFonts w:ascii="Times New Roman" w:hAnsi="Times New Roman" w:cs="Times New Roman"/>
          <w:sz w:val="16"/>
          <w:szCs w:val="16"/>
          <w:shd w:val="clear" w:color="auto" w:fill="FFFFFF"/>
          <w:lang w:val="kk-KZ"/>
        </w:rPr>
        <w:t xml:space="preserve"> кр</w:t>
      </w:r>
      <w:r w:rsidRPr="009A6B39">
        <w:rPr>
          <w:rFonts w:ascii="Times New Roman" w:hAnsi="Times New Roman" w:cs="Times New Roman"/>
          <w:bCs/>
          <w:sz w:val="28"/>
          <w:szCs w:val="28"/>
          <w:lang w:val="kk-KZ"/>
        </w:rPr>
        <w:t xml:space="preserve"> (0,05).H</w:t>
      </w:r>
      <w:r w:rsidRPr="009A6B39">
        <w:rPr>
          <w:rFonts w:ascii="Times New Roman" w:hAnsi="Times New Roman" w:cs="Times New Roman"/>
          <w:bCs/>
          <w:sz w:val="24"/>
          <w:szCs w:val="28"/>
          <w:lang w:val="kk-KZ"/>
        </w:rPr>
        <w:t xml:space="preserve">1 </w:t>
      </w:r>
      <w:r w:rsidRPr="009A6B39">
        <w:rPr>
          <w:rFonts w:ascii="Times New Roman" w:hAnsi="Times New Roman" w:cs="Times New Roman"/>
          <w:bCs/>
          <w:sz w:val="28"/>
          <w:szCs w:val="28"/>
          <w:lang w:val="kk-KZ"/>
        </w:rPr>
        <w:t>гипотезасы қабылданады</w:t>
      </w:r>
      <w:r w:rsidR="00477BFA" w:rsidRPr="009A6B39">
        <w:rPr>
          <w:rFonts w:ascii="Times New Roman" w:hAnsi="Times New Roman" w:cs="Times New Roman"/>
          <w:bCs/>
          <w:sz w:val="28"/>
          <w:szCs w:val="28"/>
          <w:lang w:val="kk-KZ"/>
        </w:rPr>
        <w:t xml:space="preserve"> (кесте 28)</w:t>
      </w:r>
      <w:r w:rsidRPr="009A6B39">
        <w:rPr>
          <w:rFonts w:ascii="Times New Roman" w:hAnsi="Times New Roman" w:cs="Times New Roman"/>
          <w:bCs/>
          <w:sz w:val="28"/>
          <w:szCs w:val="28"/>
          <w:lang w:val="kk-KZ"/>
        </w:rPr>
        <w:t>.</w:t>
      </w:r>
    </w:p>
    <w:p w:rsidR="00EF5835" w:rsidRPr="009A6B39" w:rsidRDefault="00EF5835" w:rsidP="00FB077A">
      <w:pPr>
        <w:spacing w:before="0" w:after="0" w:line="240" w:lineRule="auto"/>
        <w:ind w:firstLine="709"/>
        <w:jc w:val="both"/>
        <w:rPr>
          <w:rFonts w:ascii="Times New Roman" w:hAnsi="Times New Roman" w:cs="Times New Roman"/>
          <w:bCs/>
          <w:sz w:val="28"/>
          <w:szCs w:val="28"/>
          <w:lang w:val="kk-KZ"/>
        </w:rPr>
      </w:pPr>
    </w:p>
    <w:p w:rsidR="00FB077A" w:rsidRPr="009A6B39" w:rsidRDefault="00FB077A" w:rsidP="00FB077A">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ФКС-22-9 оқу тобы бойынша дәрежелер бағанының қосындысы ∑=210</w:t>
      </w:r>
    </w:p>
    <w:p w:rsidR="00FB077A" w:rsidRPr="009A6B39" w:rsidRDefault="00FB077A" w:rsidP="00FB077A">
      <w:pPr>
        <w:spacing w:before="0" w:after="0" w:line="240" w:lineRule="auto"/>
        <w:ind w:firstLine="709"/>
        <w:jc w:val="both"/>
        <w:rPr>
          <w:rFonts w:ascii="Times New Roman" w:hAnsi="Times New Roman" w:cs="Times New Roman"/>
          <w:bCs/>
          <w:sz w:val="28"/>
          <w:szCs w:val="28"/>
          <w:lang w:val="kk-KZ"/>
        </w:rPr>
      </w:pPr>
    </w:p>
    <w:p w:rsidR="00FB077A" w:rsidRPr="009A6B39" w:rsidRDefault="002C48D1" w:rsidP="00FB077A">
      <w:pPr>
        <w:spacing w:before="0" w:after="0" w:line="240" w:lineRule="auto"/>
        <w:jc w:val="both"/>
        <w:rPr>
          <w:rFonts w:ascii="Times New Roman" w:hAnsi="Times New Roman" w:cs="Times New Roman"/>
          <w:sz w:val="28"/>
          <w:szCs w:val="28"/>
          <w:lang w:val="kk-KZ"/>
        </w:rPr>
      </w:pPr>
      <m:oMathPara>
        <m:oMath>
          <m:nary>
            <m:naryPr>
              <m:chr m:val="∑"/>
              <m:limLoc m:val="undOvr"/>
              <m:subHide m:val="1"/>
              <m:supHide m:val="1"/>
              <m:ctrlPr>
                <w:rPr>
                  <w:rFonts w:ascii="Cambria Math" w:hAnsi="Cambria Math" w:cs="Times New Roman"/>
                  <w:bCs/>
                  <w:i/>
                  <w:sz w:val="28"/>
                  <w:szCs w:val="28"/>
                  <w:lang w:val="kk-KZ"/>
                </w:rPr>
              </m:ctrlPr>
            </m:naryPr>
            <m:sub/>
            <m:sup/>
            <m:e>
              <m:r>
                <w:rPr>
                  <w:rFonts w:ascii="Cambria Math" w:hAnsi="Cambria Math" w:cs="Times New Roman"/>
                  <w:sz w:val="28"/>
                  <w:szCs w:val="28"/>
                  <w:lang w:val="en-US"/>
                </w:rPr>
                <m:t>xij</m:t>
              </m:r>
            </m:e>
          </m:nary>
          <m:r>
            <w:rPr>
              <w:rFonts w:ascii="Cambria Math" w:hAnsi="Cambria Math" w:cs="Times New Roman"/>
              <w:sz w:val="28"/>
              <w:szCs w:val="28"/>
              <w:lang w:val="kk-KZ"/>
            </w:rPr>
            <m:t>=</m:t>
          </m:r>
          <m:f>
            <m:fPr>
              <m:ctrlPr>
                <w:rPr>
                  <w:rFonts w:ascii="Cambria Math" w:hAnsi="Cambria Math" w:cs="Times New Roman"/>
                  <w:bCs/>
                  <w:i/>
                  <w:sz w:val="28"/>
                  <w:szCs w:val="28"/>
                  <w:lang w:val="kk-KZ"/>
                </w:rPr>
              </m:ctrlPr>
            </m:fPr>
            <m:num>
              <m:d>
                <m:dPr>
                  <m:ctrlPr>
                    <w:rPr>
                      <w:rFonts w:ascii="Cambria Math" w:hAnsi="Cambria Math" w:cs="Times New Roman"/>
                      <w:bCs/>
                      <w:i/>
                      <w:sz w:val="28"/>
                      <w:szCs w:val="28"/>
                      <w:lang w:val="kk-KZ"/>
                    </w:rPr>
                  </m:ctrlPr>
                </m:dPr>
                <m:e>
                  <m:r>
                    <w:rPr>
                      <w:rFonts w:ascii="Cambria Math" w:hAnsi="Cambria Math" w:cs="Times New Roman"/>
                      <w:sz w:val="28"/>
                      <w:szCs w:val="28"/>
                      <w:lang w:val="kk-KZ"/>
                    </w:rPr>
                    <m:t>1-</m:t>
                  </m:r>
                  <m:r>
                    <w:rPr>
                      <w:rFonts w:ascii="Cambria Math" w:hAnsi="Cambria Math" w:cs="Times New Roman"/>
                      <w:sz w:val="28"/>
                      <w:szCs w:val="28"/>
                      <w:lang w:val="en-US"/>
                    </w:rPr>
                    <m:t>n</m:t>
                  </m:r>
                  <m:ctrlPr>
                    <w:rPr>
                      <w:rFonts w:ascii="Cambria Math" w:hAnsi="Cambria Math" w:cs="Times New Roman"/>
                      <w:bCs/>
                      <w:i/>
                      <w:sz w:val="28"/>
                      <w:szCs w:val="28"/>
                      <w:lang w:val="en-US"/>
                    </w:rPr>
                  </m:ctrlPr>
                </m:e>
              </m:d>
              <m:r>
                <w:rPr>
                  <w:rFonts w:ascii="Cambria Math" w:hAnsi="Cambria Math" w:cs="Times New Roman"/>
                  <w:sz w:val="28"/>
                  <w:szCs w:val="28"/>
                  <w:lang w:val="en-US"/>
                </w:rPr>
                <m:t>n</m:t>
              </m:r>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bCs/>
                  <w:i/>
                  <w:sz w:val="28"/>
                  <w:szCs w:val="28"/>
                  <w:lang w:val="kk-KZ"/>
                </w:rPr>
              </m:ctrlPr>
            </m:fPr>
            <m:num>
              <m:d>
                <m:dPr>
                  <m:ctrlPr>
                    <w:rPr>
                      <w:rFonts w:ascii="Cambria Math" w:hAnsi="Cambria Math" w:cs="Times New Roman"/>
                      <w:bCs/>
                      <w:i/>
                      <w:sz w:val="28"/>
                      <w:szCs w:val="28"/>
                      <w:lang w:val="kk-KZ"/>
                    </w:rPr>
                  </m:ctrlPr>
                </m:dPr>
                <m:e>
                  <m:r>
                    <w:rPr>
                      <w:rFonts w:ascii="Cambria Math" w:hAnsi="Cambria Math" w:cs="Times New Roman"/>
                      <w:sz w:val="28"/>
                      <w:szCs w:val="28"/>
                      <w:lang w:val="kk-KZ"/>
                    </w:rPr>
                    <m:t>1+20</m:t>
                  </m:r>
                </m:e>
              </m:d>
              <m:r>
                <w:rPr>
                  <w:rFonts w:ascii="Cambria Math" w:hAnsi="Cambria Math" w:cs="Times New Roman"/>
                  <w:sz w:val="28"/>
                  <w:szCs w:val="28"/>
                  <w:lang w:val="kk-KZ"/>
                </w:rPr>
                <m:t>20</m:t>
              </m:r>
            </m:num>
            <m:den>
              <m:r>
                <w:rPr>
                  <w:rFonts w:ascii="Cambria Math" w:hAnsi="Cambria Math" w:cs="Times New Roman"/>
                  <w:sz w:val="28"/>
                  <w:szCs w:val="28"/>
                  <w:lang w:val="kk-KZ"/>
                </w:rPr>
                <m:t>2</m:t>
              </m:r>
            </m:den>
          </m:f>
          <m:r>
            <w:rPr>
              <w:rFonts w:ascii="Cambria Math" w:hAnsi="Cambria Math" w:cs="Times New Roman"/>
              <w:sz w:val="28"/>
              <w:szCs w:val="28"/>
              <w:lang w:val="kk-KZ"/>
            </w:rPr>
            <m:t>=210</m:t>
          </m:r>
        </m:oMath>
      </m:oMathPara>
    </w:p>
    <w:p w:rsidR="00FB077A" w:rsidRPr="009A6B39" w:rsidRDefault="00FB077A" w:rsidP="00FB077A">
      <w:pPr>
        <w:spacing w:before="0" w:after="0" w:line="240" w:lineRule="auto"/>
        <w:rPr>
          <w:rFonts w:ascii="Times New Roman" w:hAnsi="Times New Roman" w:cs="Times New Roman"/>
          <w:sz w:val="28"/>
          <w:szCs w:val="28"/>
          <w:lang w:val="kk-KZ"/>
        </w:rPr>
      </w:pPr>
    </w:p>
    <w:p w:rsidR="00FB077A" w:rsidRPr="009A6B39" w:rsidRDefault="00FB077A" w:rsidP="00FB077A">
      <w:pPr>
        <w:spacing w:before="0" w:after="0" w:line="240" w:lineRule="auto"/>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T</w:t>
      </w:r>
      <w:r w:rsidRPr="009A6B39">
        <w:rPr>
          <w:rFonts w:ascii="Times New Roman" w:hAnsi="Times New Roman" w:cs="Times New Roman"/>
          <w:sz w:val="24"/>
          <w:szCs w:val="28"/>
          <w:shd w:val="clear" w:color="auto" w:fill="FFFFFF"/>
          <w:lang w:val="kk-KZ"/>
        </w:rPr>
        <w:t>эмп</w:t>
      </w:r>
      <w:r w:rsidRPr="009A6B39">
        <w:rPr>
          <w:rFonts w:ascii="Times New Roman" w:hAnsi="Times New Roman" w:cs="Times New Roman"/>
          <w:sz w:val="28"/>
          <w:szCs w:val="28"/>
          <w:shd w:val="clear" w:color="auto" w:fill="FFFFFF"/>
          <w:lang w:val="kk-KZ"/>
        </w:rPr>
        <w:t xml:space="preserve"> шамасын анықтаймыз.</w:t>
      </w:r>
    </w:p>
    <w:p w:rsidR="00FB077A" w:rsidRPr="009A6B39" w:rsidRDefault="00FB077A" w:rsidP="00FB077A">
      <w:pPr>
        <w:spacing w:before="0" w:after="0" w:line="240" w:lineRule="auto"/>
        <w:rPr>
          <w:rFonts w:ascii="Times New Roman" w:hAnsi="Times New Roman" w:cs="Times New Roman"/>
          <w:bCs/>
          <w:sz w:val="28"/>
          <w:szCs w:val="28"/>
          <w:lang w:val="kk-KZ"/>
        </w:rPr>
      </w:pPr>
      <w:r w:rsidRPr="009A6B39">
        <w:rPr>
          <w:rFonts w:ascii="Times New Roman" w:hAnsi="Times New Roman" w:cs="Times New Roman"/>
          <w:sz w:val="16"/>
          <w:szCs w:val="16"/>
          <w:shd w:val="clear" w:color="auto" w:fill="FFFFFF"/>
          <w:lang w:val="kk-KZ"/>
        </w:rPr>
        <w:t>tэмп</w:t>
      </w:r>
      <w:r w:rsidRPr="009A6B39">
        <w:rPr>
          <w:rFonts w:ascii="Times New Roman" w:hAnsi="Times New Roman" w:cs="Times New Roman"/>
          <w:bCs/>
          <w:sz w:val="28"/>
          <w:szCs w:val="28"/>
          <w:lang w:val="kk-KZ"/>
        </w:rPr>
        <w:t xml:space="preserve"> =∑R</w:t>
      </w:r>
      <w:r w:rsidRPr="009A6B39">
        <w:rPr>
          <w:rFonts w:ascii="Times New Roman" w:hAnsi="Times New Roman" w:cs="Times New Roman"/>
          <w:bCs/>
          <w:sz w:val="28"/>
          <w:szCs w:val="28"/>
          <w:vertAlign w:val="subscript"/>
          <w:lang w:val="kk-KZ"/>
        </w:rPr>
        <w:t>t</w:t>
      </w:r>
      <w:r w:rsidRPr="009A6B39">
        <w:rPr>
          <w:rFonts w:ascii="Times New Roman" w:hAnsi="Times New Roman" w:cs="Times New Roman"/>
          <w:bCs/>
          <w:sz w:val="28"/>
          <w:szCs w:val="28"/>
          <w:lang w:val="kk-KZ"/>
        </w:rPr>
        <w:t>=5,5(3)+10(3)+12,5+12,5+14+16(3)+18+19,5+19,5 =190,5</w:t>
      </w:r>
    </w:p>
    <w:p w:rsidR="00EF5835" w:rsidRPr="009A6B39" w:rsidRDefault="00EF5835" w:rsidP="00FB077A">
      <w:pPr>
        <w:spacing w:before="0" w:after="0" w:line="240" w:lineRule="auto"/>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Вилкоксонның Т - критерийі кестесінен n=20 үшін  мәндерді табамыз. </w:t>
      </w: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Tэмп</w:t>
      </w:r>
      <w:r w:rsidR="00FB077A" w:rsidRPr="009A6B39">
        <w:rPr>
          <w:rFonts w:ascii="Times New Roman" w:hAnsi="Times New Roman" w:cs="Times New Roman"/>
          <w:bCs/>
          <w:sz w:val="28"/>
          <w:szCs w:val="28"/>
          <w:lang w:val="kk-KZ"/>
        </w:rPr>
        <w:t>=60 (p≤0.05);   Ткр=43 (р≤0.01);</w:t>
      </w:r>
    </w:p>
    <w:p w:rsidR="00EF5835" w:rsidRPr="009A6B39" w:rsidRDefault="00EF5835" w:rsidP="00FB077A">
      <w:pPr>
        <w:spacing w:before="0" w:after="0" w:line="240" w:lineRule="auto"/>
        <w:jc w:val="both"/>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Мұндада t</w:t>
      </w:r>
      <w:r w:rsidRPr="009A6B39">
        <w:rPr>
          <w:rFonts w:ascii="Times New Roman" w:hAnsi="Times New Roman" w:cs="Times New Roman"/>
          <w:sz w:val="16"/>
          <w:szCs w:val="16"/>
          <w:shd w:val="clear" w:color="auto" w:fill="FFFFFF"/>
          <w:lang w:val="kk-KZ"/>
        </w:rPr>
        <w:t xml:space="preserve"> эмп</w:t>
      </w:r>
      <w:r w:rsidRPr="009A6B39">
        <w:rPr>
          <w:rFonts w:ascii="Times New Roman" w:hAnsi="Times New Roman" w:cs="Times New Roman"/>
          <w:bCs/>
          <w:sz w:val="28"/>
          <w:szCs w:val="28"/>
          <w:lang w:val="kk-KZ"/>
        </w:rPr>
        <w:t>&gt;t</w:t>
      </w:r>
      <w:r w:rsidRPr="009A6B39">
        <w:rPr>
          <w:rFonts w:ascii="Times New Roman" w:hAnsi="Times New Roman" w:cs="Times New Roman"/>
          <w:sz w:val="16"/>
          <w:szCs w:val="16"/>
          <w:shd w:val="clear" w:color="auto" w:fill="FFFFFF"/>
          <w:lang w:val="kk-KZ"/>
        </w:rPr>
        <w:t xml:space="preserve"> кр</w:t>
      </w:r>
      <w:r w:rsidRPr="009A6B39">
        <w:rPr>
          <w:rFonts w:ascii="Times New Roman" w:hAnsi="Times New Roman" w:cs="Times New Roman"/>
          <w:bCs/>
          <w:sz w:val="28"/>
          <w:szCs w:val="28"/>
          <w:lang w:val="kk-KZ"/>
        </w:rPr>
        <w:t xml:space="preserve"> (0,05) көрсеткіші байқалады</w:t>
      </w:r>
      <w:r w:rsidR="00477BFA" w:rsidRPr="009A6B39">
        <w:rPr>
          <w:rFonts w:ascii="Times New Roman" w:hAnsi="Times New Roman" w:cs="Times New Roman"/>
          <w:bCs/>
          <w:sz w:val="28"/>
          <w:szCs w:val="28"/>
          <w:lang w:val="kk-KZ"/>
        </w:rPr>
        <w:t xml:space="preserve"> (кесте 29)</w:t>
      </w:r>
      <w:r w:rsidRPr="009A6B39">
        <w:rPr>
          <w:rFonts w:ascii="Times New Roman" w:hAnsi="Times New Roman" w:cs="Times New Roman"/>
          <w:bCs/>
          <w:sz w:val="28"/>
          <w:szCs w:val="28"/>
          <w:lang w:val="kk-KZ"/>
        </w:rPr>
        <w:t>.</w:t>
      </w: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Кесте 3</w:t>
      </w:r>
      <w:r w:rsidR="001B58AC" w:rsidRPr="009A6B39">
        <w:rPr>
          <w:rFonts w:ascii="Times New Roman" w:hAnsi="Times New Roman" w:cs="Times New Roman"/>
          <w:bCs/>
          <w:sz w:val="28"/>
          <w:szCs w:val="28"/>
          <w:lang w:val="kk-KZ"/>
        </w:rPr>
        <w:t>5</w:t>
      </w:r>
      <w:r w:rsidR="00FB077A" w:rsidRPr="009A6B39">
        <w:rPr>
          <w:rFonts w:ascii="Times New Roman" w:hAnsi="Times New Roman" w:cs="Times New Roman"/>
          <w:bCs/>
          <w:sz w:val="28"/>
          <w:szCs w:val="28"/>
          <w:lang w:val="kk-KZ"/>
        </w:rPr>
        <w:t>- Экспериментке қатысқан топтың рангалық жиынтық критерийі  (ФКС-22-11)</w:t>
      </w:r>
    </w:p>
    <w:p w:rsidR="00FB077A" w:rsidRPr="009A6B39" w:rsidRDefault="00FB077A" w:rsidP="00FB077A">
      <w:pPr>
        <w:spacing w:before="0" w:after="0" w:line="240" w:lineRule="auto"/>
        <w:jc w:val="center"/>
        <w:rPr>
          <w:rFonts w:ascii="Times New Roman" w:hAnsi="Times New Roman" w:cs="Times New Roman"/>
          <w:bCs/>
          <w:sz w:val="28"/>
          <w:szCs w:val="28"/>
          <w:lang w:val="kk-KZ"/>
        </w:rPr>
      </w:pPr>
    </w:p>
    <w:tbl>
      <w:tblPr>
        <w:tblStyle w:val="a5"/>
        <w:tblW w:w="0" w:type="auto"/>
        <w:jc w:val="center"/>
        <w:tblLayout w:type="fixed"/>
        <w:tblLook w:val="04A0" w:firstRow="1" w:lastRow="0" w:firstColumn="1" w:lastColumn="0" w:noHBand="0" w:noVBand="1"/>
      </w:tblPr>
      <w:tblGrid>
        <w:gridCol w:w="846"/>
        <w:gridCol w:w="992"/>
        <w:gridCol w:w="709"/>
        <w:gridCol w:w="709"/>
        <w:gridCol w:w="705"/>
        <w:gridCol w:w="882"/>
        <w:gridCol w:w="815"/>
        <w:gridCol w:w="716"/>
        <w:gridCol w:w="709"/>
        <w:gridCol w:w="709"/>
        <w:gridCol w:w="855"/>
        <w:gridCol w:w="981"/>
      </w:tblGrid>
      <w:tr w:rsidR="009A6B39" w:rsidRPr="009A6B39" w:rsidTr="00332F63">
        <w:trPr>
          <w:jc w:val="center"/>
        </w:trPr>
        <w:tc>
          <w:tcPr>
            <w:tcW w:w="846"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992"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Х </w:t>
            </w:r>
          </w:p>
          <w:p w:rsidR="00FB077A" w:rsidRPr="009A6B39" w:rsidRDefault="00FB077A" w:rsidP="00332F63">
            <w:pPr>
              <w:spacing w:before="0"/>
              <w:jc w:val="both"/>
              <w:rPr>
                <w:rFonts w:ascii="Times New Roman" w:hAnsi="Times New Roman" w:cs="Times New Roman"/>
                <w:bCs/>
                <w:sz w:val="16"/>
                <w:szCs w:val="16"/>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1</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дейін</w:t>
            </w:r>
          </w:p>
        </w:tc>
        <w:tc>
          <w:tcPr>
            <w:tcW w:w="709" w:type="dxa"/>
          </w:tcPr>
          <w:p w:rsidR="00FB077A" w:rsidRPr="009A6B39" w:rsidRDefault="00FB077A" w:rsidP="00332F63">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Y</w:t>
            </w:r>
          </w:p>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2</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8"/>
                <w:szCs w:val="28"/>
                <w:lang w:val="en-US"/>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1</w:t>
            </w:r>
            <w:r w:rsidRPr="009A6B39">
              <w:rPr>
                <w:rFonts w:ascii="Times New Roman" w:hAnsi="Times New Roman" w:cs="Times New Roman"/>
                <w:bCs/>
                <w:sz w:val="16"/>
                <w:szCs w:val="16"/>
                <w:lang w:val="en-US"/>
              </w:rPr>
              <w:t>- t</w:t>
            </w:r>
            <w:r w:rsidRPr="009A6B39">
              <w:rPr>
                <w:rFonts w:ascii="Times New Roman" w:hAnsi="Times New Roman" w:cs="Times New Roman"/>
                <w:bCs/>
                <w:sz w:val="16"/>
                <w:szCs w:val="16"/>
                <w:vertAlign w:val="subscript"/>
                <w:lang w:val="kk-KZ"/>
              </w:rPr>
              <w:t>2</w:t>
            </w:r>
          </w:p>
        </w:tc>
        <w:tc>
          <w:tcPr>
            <w:tcW w:w="705" w:type="dxa"/>
          </w:tcPr>
          <w:p w:rsidR="00FB077A" w:rsidRPr="009A6B39" w:rsidRDefault="00FB077A" w:rsidP="00332F63">
            <w:pPr>
              <w:spacing w:before="0"/>
              <w:jc w:val="both"/>
              <w:rPr>
                <w:rFonts w:ascii="Times New Roman" w:hAnsi="Times New Roman" w:cs="Times New Roman"/>
                <w:bCs/>
                <w:sz w:val="16"/>
                <w:szCs w:val="16"/>
                <w:lang w:val="kk-KZ"/>
              </w:rPr>
            </w:pPr>
            <w:r w:rsidRPr="009A6B39">
              <w:rPr>
                <w:rFonts w:ascii="Times New Roman" w:hAnsi="Times New Roman" w:cs="Times New Roman"/>
                <w:bCs/>
                <w:sz w:val="16"/>
                <w:szCs w:val="16"/>
                <w:lang w:val="kk-KZ"/>
              </w:rPr>
              <w:t>Абсалют шама</w:t>
            </w:r>
          </w:p>
        </w:tc>
        <w:tc>
          <w:tcPr>
            <w:tcW w:w="882" w:type="dxa"/>
          </w:tcPr>
          <w:p w:rsidR="00FB077A" w:rsidRPr="009A6B39" w:rsidRDefault="00FB077A" w:rsidP="00332F63">
            <w:pPr>
              <w:spacing w:before="0"/>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ранг</w:t>
            </w:r>
          </w:p>
        </w:tc>
        <w:tc>
          <w:tcPr>
            <w:tcW w:w="815"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716"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Х </w:t>
            </w:r>
          </w:p>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1</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дейін</w:t>
            </w:r>
          </w:p>
        </w:tc>
        <w:tc>
          <w:tcPr>
            <w:tcW w:w="709" w:type="dxa"/>
          </w:tcPr>
          <w:p w:rsidR="00FB077A" w:rsidRPr="009A6B39" w:rsidRDefault="00FB077A" w:rsidP="00332F63">
            <w:pPr>
              <w:spacing w:before="0"/>
              <w:jc w:val="both"/>
              <w:rPr>
                <w:rFonts w:ascii="Times New Roman" w:hAnsi="Times New Roman" w:cs="Times New Roman"/>
                <w:bCs/>
                <w:sz w:val="28"/>
                <w:szCs w:val="28"/>
                <w:lang w:val="en-US"/>
              </w:rPr>
            </w:pPr>
            <w:r w:rsidRPr="009A6B39">
              <w:rPr>
                <w:rFonts w:ascii="Times New Roman" w:hAnsi="Times New Roman" w:cs="Times New Roman"/>
                <w:bCs/>
                <w:sz w:val="28"/>
                <w:szCs w:val="28"/>
                <w:lang w:val="en-US"/>
              </w:rPr>
              <w:t>Y</w:t>
            </w:r>
          </w:p>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2</w:t>
            </w:r>
            <w:r w:rsidRPr="009A6B39">
              <w:rPr>
                <w:rFonts w:ascii="Times New Roman" w:hAnsi="Times New Roman" w:cs="Times New Roman"/>
                <w:bCs/>
                <w:sz w:val="16"/>
                <w:szCs w:val="16"/>
                <w:lang w:val="en-US"/>
              </w:rPr>
              <w:t>-</w:t>
            </w:r>
            <w:r w:rsidRPr="009A6B39">
              <w:rPr>
                <w:rFonts w:ascii="Times New Roman" w:hAnsi="Times New Roman" w:cs="Times New Roman"/>
                <w:bCs/>
                <w:sz w:val="16"/>
                <w:szCs w:val="16"/>
                <w:lang w:val="kk-KZ"/>
              </w:rPr>
              <w:t>кейін</w:t>
            </w:r>
          </w:p>
        </w:tc>
        <w:tc>
          <w:tcPr>
            <w:tcW w:w="709"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en-US"/>
              </w:rPr>
              <w:t>t</w:t>
            </w:r>
            <w:r w:rsidRPr="009A6B39">
              <w:rPr>
                <w:rFonts w:ascii="Times New Roman" w:hAnsi="Times New Roman" w:cs="Times New Roman"/>
                <w:bCs/>
                <w:sz w:val="16"/>
                <w:szCs w:val="16"/>
                <w:vertAlign w:val="subscript"/>
                <w:lang w:val="kk-KZ"/>
              </w:rPr>
              <w:t>1</w:t>
            </w:r>
            <w:r w:rsidRPr="009A6B39">
              <w:rPr>
                <w:rFonts w:ascii="Times New Roman" w:hAnsi="Times New Roman" w:cs="Times New Roman"/>
                <w:bCs/>
                <w:sz w:val="16"/>
                <w:szCs w:val="16"/>
                <w:lang w:val="en-US"/>
              </w:rPr>
              <w:t>- t</w:t>
            </w:r>
            <w:r w:rsidRPr="009A6B39">
              <w:rPr>
                <w:rFonts w:ascii="Times New Roman" w:hAnsi="Times New Roman" w:cs="Times New Roman"/>
                <w:bCs/>
                <w:sz w:val="16"/>
                <w:szCs w:val="16"/>
                <w:vertAlign w:val="subscript"/>
                <w:lang w:val="kk-KZ"/>
              </w:rPr>
              <w:t>2</w:t>
            </w:r>
          </w:p>
        </w:tc>
        <w:tc>
          <w:tcPr>
            <w:tcW w:w="855"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16"/>
                <w:szCs w:val="16"/>
                <w:lang w:val="kk-KZ"/>
              </w:rPr>
              <w:t>Абсалют шама</w:t>
            </w:r>
          </w:p>
        </w:tc>
        <w:tc>
          <w:tcPr>
            <w:tcW w:w="981" w:type="dxa"/>
          </w:tcPr>
          <w:p w:rsidR="00FB077A" w:rsidRPr="009A6B39" w:rsidRDefault="00FB077A" w:rsidP="00332F63">
            <w:pPr>
              <w:spacing w:before="0"/>
              <w:jc w:val="both"/>
              <w:rPr>
                <w:rFonts w:ascii="Times New Roman" w:hAnsi="Times New Roman" w:cs="Times New Roman"/>
                <w:bCs/>
                <w:sz w:val="28"/>
                <w:szCs w:val="28"/>
                <w:lang w:val="kk-KZ"/>
              </w:rPr>
            </w:pPr>
            <w:r w:rsidRPr="009A6B39">
              <w:rPr>
                <w:rFonts w:ascii="Times New Roman" w:hAnsi="Times New Roman" w:cs="Times New Roman"/>
                <w:bCs/>
                <w:sz w:val="24"/>
                <w:szCs w:val="24"/>
                <w:lang w:val="kk-KZ"/>
              </w:rPr>
              <w:t>ранг</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en-US"/>
              </w:rPr>
            </w:pPr>
            <w:r w:rsidRPr="009A6B39">
              <w:rPr>
                <w:rFonts w:ascii="Times New Roman" w:hAnsi="Times New Roman" w:cs="Times New Roman"/>
                <w:bCs/>
                <w:sz w:val="28"/>
                <w:szCs w:val="28"/>
                <w:lang w:val="en-US"/>
              </w:rPr>
              <w:t>1</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27</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38</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38</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en-US"/>
              </w:rPr>
              <w:t>1</w:t>
            </w:r>
            <w:r w:rsidRPr="009A6B39">
              <w:rPr>
                <w:rFonts w:ascii="Times New Roman" w:hAnsi="Times New Roman" w:cs="Times New Roman"/>
                <w:bCs/>
                <w:sz w:val="28"/>
                <w:szCs w:val="28"/>
                <w:lang w:val="kk-KZ"/>
              </w:rPr>
              <w:t>1</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87</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9,5</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66</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88</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11,5</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72</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88</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13</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11,5</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73</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2</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89</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74</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17</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74</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4</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3,5</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16</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17</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76</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6</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5</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17</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15</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17</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84</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18</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w:t>
            </w:r>
          </w:p>
        </w:tc>
      </w:tr>
      <w:tr w:rsidR="009A6B39"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84</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14</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80</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91</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11</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w:t>
            </w:r>
          </w:p>
        </w:tc>
      </w:tr>
      <w:tr w:rsidR="00FB077A" w:rsidRPr="009A6B39" w:rsidTr="00332F63">
        <w:trPr>
          <w:trHeight w:val="308"/>
          <w:jc w:val="center"/>
        </w:trPr>
        <w:tc>
          <w:tcPr>
            <w:tcW w:w="84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10</w:t>
            </w:r>
          </w:p>
        </w:tc>
        <w:tc>
          <w:tcPr>
            <w:tcW w:w="99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75</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87</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70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12</w:t>
            </w:r>
          </w:p>
        </w:tc>
        <w:tc>
          <w:tcPr>
            <w:tcW w:w="882"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9,5</w:t>
            </w:r>
          </w:p>
        </w:tc>
        <w:tc>
          <w:tcPr>
            <w:tcW w:w="81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716"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709"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855"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w:t>
            </w:r>
          </w:p>
        </w:tc>
        <w:tc>
          <w:tcPr>
            <w:tcW w:w="981" w:type="dxa"/>
          </w:tcPr>
          <w:p w:rsidR="00FB077A" w:rsidRPr="009A6B39" w:rsidRDefault="00FB077A" w:rsidP="00332F63">
            <w:pPr>
              <w:spacing w:before="0"/>
              <w:jc w:val="center"/>
              <w:rPr>
                <w:rFonts w:ascii="Times New Roman" w:hAnsi="Times New Roman" w:cs="Times New Roman"/>
                <w:bCs/>
                <w:sz w:val="28"/>
                <w:szCs w:val="28"/>
                <w:lang w:val="kk-KZ"/>
              </w:rPr>
            </w:pPr>
            <w:r w:rsidRPr="009A6B39">
              <w:rPr>
                <w:rFonts w:ascii="Times New Roman" w:hAnsi="Times New Roman" w:cs="Times New Roman"/>
                <w:bCs/>
                <w:sz w:val="28"/>
                <w:szCs w:val="28"/>
                <w:lang w:val="kk-KZ"/>
              </w:rPr>
              <w:t>190</w:t>
            </w:r>
          </w:p>
        </w:tc>
      </w:tr>
    </w:tbl>
    <w:p w:rsidR="00FB077A" w:rsidRPr="009A6B39" w:rsidRDefault="00FB077A" w:rsidP="00FB077A">
      <w:pPr>
        <w:spacing w:before="0" w:after="0" w:line="240" w:lineRule="auto"/>
        <w:rPr>
          <w:rFonts w:ascii="Times New Roman" w:hAnsi="Times New Roman" w:cs="Times New Roman"/>
          <w:sz w:val="28"/>
          <w:szCs w:val="28"/>
          <w:lang w:val="kk-KZ"/>
        </w:rPr>
      </w:pPr>
    </w:p>
    <w:p w:rsidR="00FB077A" w:rsidRPr="009A6B39" w:rsidRDefault="00FB077A" w:rsidP="00FB077A">
      <w:pPr>
        <w:spacing w:before="0" w:after="0" w:line="240" w:lineRule="auto"/>
        <w:rPr>
          <w:rFonts w:ascii="Times New Roman" w:hAnsi="Times New Roman" w:cs="Times New Roman"/>
          <w:bCs/>
          <w:sz w:val="28"/>
          <w:szCs w:val="28"/>
          <w:lang w:val="kk-KZ"/>
        </w:rPr>
      </w:pPr>
      <w:r w:rsidRPr="009A6B39">
        <w:rPr>
          <w:rFonts w:ascii="Times New Roman" w:hAnsi="Times New Roman" w:cs="Times New Roman"/>
          <w:bCs/>
          <w:sz w:val="28"/>
          <w:szCs w:val="28"/>
          <w:lang w:val="kk-KZ"/>
        </w:rPr>
        <w:t>ФКС-22-9 оқу тобы бойынша дәрежелер бағанының қосындысы ∑=190</w:t>
      </w:r>
    </w:p>
    <w:p w:rsidR="00FB077A" w:rsidRPr="009A6B39" w:rsidRDefault="00FB077A" w:rsidP="00FB077A">
      <w:pPr>
        <w:spacing w:before="0" w:after="0" w:line="240" w:lineRule="auto"/>
        <w:jc w:val="both"/>
        <w:rPr>
          <w:rFonts w:ascii="Times New Roman" w:hAnsi="Times New Roman" w:cs="Times New Roman"/>
          <w:bCs/>
          <w:sz w:val="28"/>
          <w:szCs w:val="28"/>
          <w:lang w:val="kk-KZ"/>
        </w:rPr>
      </w:pPr>
    </w:p>
    <w:p w:rsidR="00FB077A" w:rsidRPr="009A6B39" w:rsidRDefault="002C48D1" w:rsidP="00FB077A">
      <w:pPr>
        <w:spacing w:before="0" w:after="0" w:line="240" w:lineRule="auto"/>
        <w:jc w:val="both"/>
        <w:rPr>
          <w:rFonts w:ascii="Times New Roman" w:hAnsi="Times New Roman" w:cs="Times New Roman"/>
          <w:sz w:val="28"/>
          <w:szCs w:val="28"/>
          <w:lang w:val="kk-KZ"/>
        </w:rPr>
      </w:pPr>
      <m:oMathPara>
        <m:oMath>
          <m:nary>
            <m:naryPr>
              <m:chr m:val="∑"/>
              <m:limLoc m:val="undOvr"/>
              <m:subHide m:val="1"/>
              <m:supHide m:val="1"/>
              <m:ctrlPr>
                <w:rPr>
                  <w:rFonts w:ascii="Cambria Math" w:hAnsi="Cambria Math" w:cs="Times New Roman"/>
                  <w:bCs/>
                  <w:i/>
                  <w:sz w:val="28"/>
                  <w:szCs w:val="28"/>
                  <w:lang w:val="kk-KZ"/>
                </w:rPr>
              </m:ctrlPr>
            </m:naryPr>
            <m:sub/>
            <m:sup/>
            <m:e>
              <m:r>
                <w:rPr>
                  <w:rFonts w:ascii="Cambria Math" w:hAnsi="Cambria Math" w:cs="Times New Roman"/>
                  <w:sz w:val="28"/>
                  <w:szCs w:val="28"/>
                  <w:lang w:val="en-US"/>
                </w:rPr>
                <m:t>xij</m:t>
              </m:r>
            </m:e>
          </m:nary>
          <m:r>
            <w:rPr>
              <w:rFonts w:ascii="Cambria Math" w:hAnsi="Cambria Math" w:cs="Times New Roman"/>
              <w:sz w:val="28"/>
              <w:szCs w:val="28"/>
              <w:lang w:val="kk-KZ"/>
            </w:rPr>
            <m:t>=</m:t>
          </m:r>
          <m:f>
            <m:fPr>
              <m:ctrlPr>
                <w:rPr>
                  <w:rFonts w:ascii="Cambria Math" w:hAnsi="Cambria Math" w:cs="Times New Roman"/>
                  <w:bCs/>
                  <w:i/>
                  <w:sz w:val="28"/>
                  <w:szCs w:val="28"/>
                  <w:lang w:val="kk-KZ"/>
                </w:rPr>
              </m:ctrlPr>
            </m:fPr>
            <m:num>
              <m:d>
                <m:dPr>
                  <m:ctrlPr>
                    <w:rPr>
                      <w:rFonts w:ascii="Cambria Math" w:hAnsi="Cambria Math" w:cs="Times New Roman"/>
                      <w:bCs/>
                      <w:i/>
                      <w:sz w:val="28"/>
                      <w:szCs w:val="28"/>
                      <w:lang w:val="kk-KZ"/>
                    </w:rPr>
                  </m:ctrlPr>
                </m:dPr>
                <m:e>
                  <m:r>
                    <w:rPr>
                      <w:rFonts w:ascii="Cambria Math" w:hAnsi="Cambria Math" w:cs="Times New Roman"/>
                      <w:sz w:val="28"/>
                      <w:szCs w:val="28"/>
                      <w:lang w:val="kk-KZ"/>
                    </w:rPr>
                    <m:t>1-</m:t>
                  </m:r>
                  <m:r>
                    <w:rPr>
                      <w:rFonts w:ascii="Cambria Math" w:hAnsi="Cambria Math" w:cs="Times New Roman"/>
                      <w:sz w:val="28"/>
                      <w:szCs w:val="28"/>
                      <w:lang w:val="en-US"/>
                    </w:rPr>
                    <m:t>n</m:t>
                  </m:r>
                  <m:ctrlPr>
                    <w:rPr>
                      <w:rFonts w:ascii="Cambria Math" w:hAnsi="Cambria Math" w:cs="Times New Roman"/>
                      <w:bCs/>
                      <w:i/>
                      <w:sz w:val="28"/>
                      <w:szCs w:val="28"/>
                      <w:lang w:val="en-US"/>
                    </w:rPr>
                  </m:ctrlPr>
                </m:e>
              </m:d>
              <m:r>
                <w:rPr>
                  <w:rFonts w:ascii="Cambria Math" w:hAnsi="Cambria Math" w:cs="Times New Roman"/>
                  <w:sz w:val="28"/>
                  <w:szCs w:val="28"/>
                  <w:lang w:val="en-US"/>
                </w:rPr>
                <m:t>n</m:t>
              </m:r>
            </m:num>
            <m:den>
              <m:r>
                <w:rPr>
                  <w:rFonts w:ascii="Cambria Math" w:hAnsi="Cambria Math" w:cs="Times New Roman"/>
                  <w:sz w:val="28"/>
                  <w:szCs w:val="28"/>
                  <w:lang w:val="kk-KZ"/>
                </w:rPr>
                <m:t>2</m:t>
              </m:r>
            </m:den>
          </m:f>
          <m:r>
            <w:rPr>
              <w:rFonts w:ascii="Cambria Math" w:hAnsi="Cambria Math" w:cs="Times New Roman"/>
              <w:sz w:val="28"/>
              <w:szCs w:val="28"/>
              <w:lang w:val="kk-KZ"/>
            </w:rPr>
            <m:t>=</m:t>
          </m:r>
          <m:f>
            <m:fPr>
              <m:ctrlPr>
                <w:rPr>
                  <w:rFonts w:ascii="Cambria Math" w:hAnsi="Cambria Math" w:cs="Times New Roman"/>
                  <w:bCs/>
                  <w:i/>
                  <w:sz w:val="28"/>
                  <w:szCs w:val="28"/>
                  <w:lang w:val="kk-KZ"/>
                </w:rPr>
              </m:ctrlPr>
            </m:fPr>
            <m:num>
              <m:d>
                <m:dPr>
                  <m:ctrlPr>
                    <w:rPr>
                      <w:rFonts w:ascii="Cambria Math" w:hAnsi="Cambria Math" w:cs="Times New Roman"/>
                      <w:bCs/>
                      <w:i/>
                      <w:sz w:val="28"/>
                      <w:szCs w:val="28"/>
                      <w:lang w:val="kk-KZ"/>
                    </w:rPr>
                  </m:ctrlPr>
                </m:dPr>
                <m:e>
                  <m:r>
                    <w:rPr>
                      <w:rFonts w:ascii="Cambria Math" w:hAnsi="Cambria Math" w:cs="Times New Roman"/>
                      <w:sz w:val="28"/>
                      <w:szCs w:val="28"/>
                      <w:lang w:val="kk-KZ"/>
                    </w:rPr>
                    <m:t>1+19</m:t>
                  </m:r>
                </m:e>
              </m:d>
              <m:r>
                <w:rPr>
                  <w:rFonts w:ascii="Cambria Math" w:hAnsi="Cambria Math" w:cs="Times New Roman"/>
                  <w:sz w:val="28"/>
                  <w:szCs w:val="28"/>
                  <w:lang w:val="kk-KZ"/>
                </w:rPr>
                <m:t>19</m:t>
              </m:r>
            </m:num>
            <m:den>
              <m:r>
                <w:rPr>
                  <w:rFonts w:ascii="Cambria Math" w:hAnsi="Cambria Math" w:cs="Times New Roman"/>
                  <w:sz w:val="28"/>
                  <w:szCs w:val="28"/>
                  <w:lang w:val="kk-KZ"/>
                </w:rPr>
                <m:t>2</m:t>
              </m:r>
            </m:den>
          </m:f>
          <m:r>
            <w:rPr>
              <w:rFonts w:ascii="Cambria Math" w:hAnsi="Cambria Math" w:cs="Times New Roman"/>
              <w:sz w:val="28"/>
              <w:szCs w:val="28"/>
              <w:lang w:val="kk-KZ"/>
            </w:rPr>
            <m:t>=190</m:t>
          </m:r>
        </m:oMath>
      </m:oMathPara>
    </w:p>
    <w:p w:rsidR="00FB077A" w:rsidRPr="009A6B39" w:rsidRDefault="00FB077A" w:rsidP="00FB077A">
      <w:pPr>
        <w:spacing w:before="0" w:after="0" w:line="240" w:lineRule="auto"/>
        <w:rPr>
          <w:rFonts w:ascii="Times New Roman" w:hAnsi="Times New Roman" w:cs="Times New Roman"/>
          <w:sz w:val="28"/>
          <w:szCs w:val="28"/>
          <w:lang w:val="kk-KZ"/>
        </w:rPr>
      </w:pPr>
    </w:p>
    <w:p w:rsidR="00FB077A" w:rsidRPr="009A6B39" w:rsidRDefault="00FB077A" w:rsidP="00FB077A">
      <w:pPr>
        <w:spacing w:before="0" w:after="0" w:line="240" w:lineRule="auto"/>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T</w:t>
      </w:r>
      <w:r w:rsidRPr="009A6B39">
        <w:rPr>
          <w:rFonts w:ascii="Times New Roman" w:hAnsi="Times New Roman" w:cs="Times New Roman"/>
          <w:sz w:val="24"/>
          <w:szCs w:val="28"/>
          <w:shd w:val="clear" w:color="auto" w:fill="FFFFFF"/>
          <w:lang w:val="kk-KZ"/>
        </w:rPr>
        <w:t>эмп</w:t>
      </w:r>
      <w:r w:rsidRPr="009A6B39">
        <w:rPr>
          <w:rFonts w:ascii="Times New Roman" w:hAnsi="Times New Roman" w:cs="Times New Roman"/>
          <w:sz w:val="28"/>
          <w:szCs w:val="28"/>
          <w:shd w:val="clear" w:color="auto" w:fill="FFFFFF"/>
          <w:lang w:val="kk-KZ"/>
        </w:rPr>
        <w:t xml:space="preserve"> шамасын анықтаймыз.</w:t>
      </w:r>
    </w:p>
    <w:p w:rsidR="00FB077A" w:rsidRPr="009A6B39" w:rsidRDefault="00FB077A" w:rsidP="00FB077A">
      <w:pPr>
        <w:spacing w:before="0" w:after="0" w:line="240" w:lineRule="auto"/>
        <w:rPr>
          <w:rFonts w:ascii="Times New Roman" w:hAnsi="Times New Roman" w:cs="Times New Roman"/>
          <w:bCs/>
          <w:sz w:val="28"/>
          <w:szCs w:val="28"/>
          <w:lang w:val="kk-KZ"/>
        </w:rPr>
      </w:pPr>
      <w:r w:rsidRPr="009A6B39">
        <w:rPr>
          <w:rFonts w:ascii="Times New Roman" w:hAnsi="Times New Roman" w:cs="Times New Roman"/>
          <w:sz w:val="16"/>
          <w:szCs w:val="16"/>
          <w:shd w:val="clear" w:color="auto" w:fill="FFFFFF"/>
          <w:lang w:val="kk-KZ"/>
        </w:rPr>
        <w:t>tэмп</w:t>
      </w:r>
      <w:r w:rsidRPr="009A6B39">
        <w:rPr>
          <w:rFonts w:ascii="Times New Roman" w:hAnsi="Times New Roman" w:cs="Times New Roman"/>
          <w:bCs/>
          <w:sz w:val="28"/>
          <w:szCs w:val="28"/>
          <w:lang w:val="kk-KZ"/>
        </w:rPr>
        <w:t xml:space="preserve"> =∑R</w:t>
      </w:r>
      <w:r w:rsidRPr="009A6B39">
        <w:rPr>
          <w:rFonts w:ascii="Times New Roman" w:hAnsi="Times New Roman" w:cs="Times New Roman"/>
          <w:bCs/>
          <w:sz w:val="28"/>
          <w:szCs w:val="28"/>
          <w:vertAlign w:val="subscript"/>
          <w:lang w:val="kk-KZ"/>
        </w:rPr>
        <w:t>t</w:t>
      </w:r>
      <w:r w:rsidRPr="009A6B39">
        <w:rPr>
          <w:rFonts w:ascii="Times New Roman" w:hAnsi="Times New Roman" w:cs="Times New Roman"/>
          <w:bCs/>
          <w:sz w:val="28"/>
          <w:szCs w:val="28"/>
          <w:lang w:val="kk-KZ"/>
        </w:rPr>
        <w:t>=1+6+2+7+5+14+14+9,5+9,5+11,5+11,5+14+17+17+17+7+8 =171</w:t>
      </w:r>
    </w:p>
    <w:p w:rsidR="00D708F9" w:rsidRPr="009A6B39" w:rsidRDefault="00D708F9" w:rsidP="00FB077A">
      <w:pPr>
        <w:spacing w:before="0" w:after="0" w:line="240" w:lineRule="auto"/>
        <w:rPr>
          <w:rFonts w:ascii="Times New Roman" w:hAnsi="Times New Roman" w:cs="Times New Roman"/>
          <w:bCs/>
          <w:sz w:val="28"/>
          <w:szCs w:val="28"/>
          <w:lang w:val="kk-KZ"/>
        </w:rPr>
      </w:pPr>
    </w:p>
    <w:p w:rsidR="00FB077A" w:rsidRPr="009A6B39" w:rsidRDefault="00FB077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 xml:space="preserve">Вилкоксонның Т - критерийі кестесінен n=20 үшін  мәндерді табамыз. </w:t>
      </w:r>
    </w:p>
    <w:p w:rsidR="00FB077A" w:rsidRPr="009A6B39" w:rsidRDefault="00477BFA" w:rsidP="00FB077A">
      <w:pPr>
        <w:spacing w:before="0" w:after="0" w:line="240" w:lineRule="auto"/>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t>Tэмп</w:t>
      </w:r>
      <w:r w:rsidR="00FB077A" w:rsidRPr="009A6B39">
        <w:rPr>
          <w:rFonts w:ascii="Times New Roman" w:hAnsi="Times New Roman" w:cs="Times New Roman"/>
          <w:bCs/>
          <w:sz w:val="28"/>
          <w:szCs w:val="28"/>
          <w:lang w:val="kk-KZ"/>
        </w:rPr>
        <w:t>=53 (p≤0.05);   Ткр=37 (р≤0.01)</w:t>
      </w:r>
      <w:r w:rsidRPr="009A6B39">
        <w:rPr>
          <w:rFonts w:ascii="Times New Roman" w:hAnsi="Times New Roman" w:cs="Times New Roman"/>
          <w:bCs/>
          <w:sz w:val="28"/>
          <w:szCs w:val="28"/>
          <w:lang w:val="kk-KZ"/>
        </w:rPr>
        <w:t xml:space="preserve"> (кесте 30)</w:t>
      </w:r>
      <w:r w:rsidR="00FB077A" w:rsidRPr="009A6B39">
        <w:rPr>
          <w:rFonts w:ascii="Times New Roman" w:hAnsi="Times New Roman" w:cs="Times New Roman"/>
          <w:bCs/>
          <w:sz w:val="28"/>
          <w:szCs w:val="28"/>
          <w:lang w:val="kk-KZ"/>
        </w:rPr>
        <w:t>;</w:t>
      </w:r>
    </w:p>
    <w:p w:rsidR="00F34905" w:rsidRPr="009A6B39" w:rsidRDefault="00F34905" w:rsidP="003D3D7F">
      <w:pPr>
        <w:spacing w:before="0" w:after="0" w:line="240" w:lineRule="auto"/>
        <w:jc w:val="both"/>
        <w:rPr>
          <w:rFonts w:ascii="Times New Roman" w:hAnsi="Times New Roman" w:cs="Times New Roman"/>
          <w:sz w:val="28"/>
          <w:szCs w:val="28"/>
          <w:lang w:val="kk-KZ"/>
        </w:rPr>
      </w:pPr>
    </w:p>
    <w:p w:rsidR="005E0727" w:rsidRPr="009A6B39" w:rsidRDefault="005E0727" w:rsidP="003D3D7F">
      <w:pPr>
        <w:spacing w:before="0" w:after="0" w:line="240" w:lineRule="auto"/>
        <w:jc w:val="both"/>
        <w:rPr>
          <w:rFonts w:ascii="Times New Roman" w:hAnsi="Times New Roman" w:cs="Times New Roman"/>
          <w:sz w:val="28"/>
          <w:szCs w:val="28"/>
          <w:lang w:val="kk-KZ"/>
        </w:rPr>
      </w:pPr>
    </w:p>
    <w:p w:rsidR="00AA3B9E" w:rsidRPr="009A6B39" w:rsidRDefault="001B58AC" w:rsidP="001B58AC">
      <w:pPr>
        <w:spacing w:before="0" w:after="0" w:line="240" w:lineRule="auto"/>
        <w:ind w:firstLine="567"/>
        <w:jc w:val="both"/>
        <w:rPr>
          <w:rFonts w:ascii="Times New Roman" w:hAnsi="Times New Roman" w:cs="Times New Roman"/>
          <w:b/>
          <w:sz w:val="28"/>
          <w:szCs w:val="28"/>
          <w:lang w:val="kk-KZ"/>
        </w:rPr>
      </w:pPr>
      <w:r w:rsidRPr="009A6B39">
        <w:rPr>
          <w:rFonts w:ascii="Times New Roman" w:hAnsi="Times New Roman" w:cs="Times New Roman"/>
          <w:b/>
          <w:sz w:val="28"/>
          <w:szCs w:val="28"/>
          <w:lang w:val="kk-KZ"/>
        </w:rPr>
        <w:t>3-</w:t>
      </w:r>
      <w:r w:rsidR="00AC0D53" w:rsidRPr="009A6B39">
        <w:rPr>
          <w:rFonts w:ascii="Times New Roman" w:hAnsi="Times New Roman" w:cs="Times New Roman"/>
          <w:b/>
          <w:sz w:val="28"/>
          <w:szCs w:val="28"/>
          <w:lang w:val="kk-KZ"/>
        </w:rPr>
        <w:t xml:space="preserve"> бөлім бойынша </w:t>
      </w:r>
      <w:r w:rsidRPr="009A6B39">
        <w:rPr>
          <w:rFonts w:ascii="Times New Roman" w:hAnsi="Times New Roman" w:cs="Times New Roman"/>
          <w:b/>
          <w:sz w:val="28"/>
          <w:szCs w:val="28"/>
          <w:lang w:val="kk-KZ"/>
        </w:rPr>
        <w:t>қорытынды</w:t>
      </w:r>
    </w:p>
    <w:p w:rsidR="00AA3B9E" w:rsidRPr="009A6B39" w:rsidRDefault="001B58AC" w:rsidP="001B58AC">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Б</w:t>
      </w:r>
      <w:r w:rsidR="00AA3B9E" w:rsidRPr="009A6B39">
        <w:rPr>
          <w:rFonts w:ascii="Times New Roman" w:hAnsi="Times New Roman" w:cs="Times New Roman"/>
          <w:sz w:val="28"/>
          <w:szCs w:val="28"/>
          <w:lang w:val="kk-KZ"/>
        </w:rPr>
        <w:t>өлімде эксперименттің жоспары жасалып, оны жүзеге асыруда қолданылатын әдіс-тәсілдер сипатталды. Эксперименттің дәлдігі және алдын ала белгіленген талаптардың сақталуы қамтамасыз етілді:</w:t>
      </w:r>
    </w:p>
    <w:p w:rsidR="00AA3B9E" w:rsidRPr="009A6B39" w:rsidRDefault="00AA3B9E" w:rsidP="00795A59">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Эксперимент барысында «Дене шынықтыру және спорт» мамандығында білім алушыларға пәнді мамандыққа бағдарлай оқыту басты мәселе болды. Практикалық сабақтар студенттердің іс-тәжірибесі мен мамандардың кеңесі арқылы адам анатомиясымен байланыстырылды.  </w:t>
      </w:r>
    </w:p>
    <w:p w:rsidR="00AA3B9E" w:rsidRPr="009A6B39" w:rsidRDefault="00AA3B9E" w:rsidP="00795A59">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Эксперимент жоспарланбас бұрын білім беру бағдарламалары мен нормативтік құжаттарға сүйеніп, проблемалық мәселелер анықталды. Проблемалық мәселелер жүйеленіп, шешу жолдары қарастырылды.  </w:t>
      </w:r>
    </w:p>
    <w:p w:rsidR="00AA3B9E" w:rsidRPr="009A6B39" w:rsidRDefault="00AA3B9E" w:rsidP="00795A59">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Бақылау тобында сабақ алдын ала жасалған бірыңғай бағдарламалармен жүргізілді, ал эксперименттік топтың бағдарламасы </w:t>
      </w:r>
      <w:r w:rsidRPr="009A6B39">
        <w:rPr>
          <w:rFonts w:ascii="Times New Roman" w:hAnsi="Times New Roman" w:cs="Times New Roman"/>
          <w:sz w:val="28"/>
          <w:szCs w:val="28"/>
          <w:lang w:val="kk-KZ"/>
        </w:rPr>
        <w:lastRenderedPageBreak/>
        <w:t xml:space="preserve">спорттық морфология негіздері және анатомияны спортпен байланыстыру бойынша мазмұнмен толықтырылды.  </w:t>
      </w:r>
    </w:p>
    <w:p w:rsidR="00AA3B9E" w:rsidRPr="009A6B39" w:rsidRDefault="00AA3B9E" w:rsidP="00795A59">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«Анатомия, спорттық морфология негіздері» пәні дидактикалық материалдармен, оқу құралдарымен (оқу құралы, оқу бағдарламасы, оқу-көрнекілік құралдар) қамтамасыз етілді.  </w:t>
      </w:r>
    </w:p>
    <w:p w:rsidR="00AA3B9E" w:rsidRPr="009A6B39" w:rsidRDefault="00AA3B9E" w:rsidP="00AA3B9E">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Эксперименттің дәлдігі Вилкоксонның Т-критерийі бойынша эксперимент және бақылау топтарын салыстыру негізінде анықталды. Эксперименттің қалыптастыру кезеңінде «Анатомия, спорттық морфология негіздері» пәніне «Спорттық жаттығулар анатомиясы» оқу-көрнекілік құралы және «Анатомия (кестелер мен сызбалар)» оқу-көрнекілік құралы оқу үдерісіне енгізілді. Пәндік дағдының қалыптасу критерийлері салыстырмалы диагностикалау тәсілімен бағаланды. Эксперименттің мотивациялық-құндылық критерийінің қалыптасу динамикасын айқындаушы кезеңде төмен көрсеткіш эксперименттік топта 9,8%, ал бақылау тобында 7,6% болды. Осындай айырмашылықтар орташа және жеткілікті критерийлер бойынша да байқалды. Ал жоғары көрсеткіш эксперименттік топта 13,4%, ал бақылау топта 14,7% болды, аздап алшақтық байқалады. Қалыптастыру кезеңінде төмен көрсеткіш бақылау тобында 5,1%, эксперименттік топта 3% болды, орташа көрсеткіш ЭТ бойынша 34%, БТ бойынша 51,9% құрады. Қалыптастырушы эксперименттің соңында жоғары деңгейді көрсеткен білім алушылардың үлесі БТ бойынша 16,1%, ЭТ бойынша 22,2% болды. Эксперименттік топтағы білім алушыларда ілгерілеу динамикасы байқалды. Эксперименттік бағалау кезеңінде білім алушылардың үлгерім көрсеткіштерінің жоғарлағанын диаграммадан көруге болады.</w:t>
      </w:r>
    </w:p>
    <w:p w:rsidR="00AA3B9E" w:rsidRPr="009A6B39" w:rsidRDefault="00AA3B9E" w:rsidP="00AA3B9E">
      <w:pPr>
        <w:spacing w:before="0" w:after="0" w:line="240" w:lineRule="auto"/>
        <w:ind w:firstLine="708"/>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Пәндік дағдының </w:t>
      </w:r>
      <w:r w:rsidR="00487021" w:rsidRPr="009A6B39">
        <w:rPr>
          <w:rFonts w:ascii="Times New Roman" w:hAnsi="Times New Roman" w:cs="Times New Roman"/>
          <w:sz w:val="28"/>
          <w:szCs w:val="28"/>
          <w:lang w:val="kk-KZ"/>
        </w:rPr>
        <w:t>іс-әрекеттілік</w:t>
      </w:r>
      <w:r w:rsidRPr="009A6B39">
        <w:rPr>
          <w:rFonts w:ascii="Times New Roman" w:hAnsi="Times New Roman" w:cs="Times New Roman"/>
          <w:sz w:val="28"/>
          <w:szCs w:val="28"/>
          <w:lang w:val="kk-KZ"/>
        </w:rPr>
        <w:t xml:space="preserve"> критерийі бойынша деңгейінің қалыптасу динамикасы шеңберінде 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 xml:space="preserve">-2 глоссарий немесе сөздік, </w:t>
      </w:r>
      <w:r w:rsidR="00CC06F8"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-3 сабақ барысында сурет, видео, фото, презентация, сайт материалдарын пайдалану, ал 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-4 бойынша практикалық сабақ және зертханалық сабақ тәжірибесіне және тұлғаға бағдарлай оқыту технологиялары, ойын технологиясы, бинарлы дәріс өткізіліп, білім алушылардың білімді қабылдау деңгейі сараланды. ПДҚ</w:t>
      </w:r>
      <w:r w:rsidR="00CC06F8" w:rsidRPr="009A6B39">
        <w:rPr>
          <w:rFonts w:ascii="Times New Roman" w:hAnsi="Times New Roman" w:cs="Times New Roman"/>
          <w:sz w:val="28"/>
          <w:szCs w:val="28"/>
          <w:lang w:val="kk-KZ"/>
        </w:rPr>
        <w:t>Қ</w:t>
      </w:r>
      <w:r w:rsidRPr="009A6B39">
        <w:rPr>
          <w:rFonts w:ascii="Times New Roman" w:hAnsi="Times New Roman" w:cs="Times New Roman"/>
          <w:sz w:val="28"/>
          <w:szCs w:val="28"/>
          <w:lang w:val="kk-KZ"/>
        </w:rPr>
        <w:t>-5 критерийі бойынша іс-тәжірибеде қолдану барысында әрбір сабақта жаттығу түрлері мен спорт түрлері анатомиямен байланыстырылды. Нәтижелері бойынша айқындаушы кезеңде жоғары деңгей эксперименттік топта 16,6%, бағалау кезеңінде 28,4%, ал бақылау тобында айқындаушы кезеңде жоғары деңгей 12,5%, бағалау кезеңінде 16,1% болды. Нәтижелер эксперименттің тиімділігін көрсетті.</w:t>
      </w:r>
    </w:p>
    <w:p w:rsidR="00AA3B9E" w:rsidRPr="009A6B39" w:rsidRDefault="00AA3B9E" w:rsidP="003D3D7F">
      <w:pPr>
        <w:spacing w:before="0" w:after="0" w:line="240" w:lineRule="auto"/>
        <w:ind w:firstLine="709"/>
        <w:jc w:val="both"/>
        <w:rPr>
          <w:rFonts w:ascii="Times New Roman" w:hAnsi="Times New Roman" w:cs="Times New Roman"/>
          <w:b/>
          <w:sz w:val="28"/>
          <w:szCs w:val="28"/>
          <w:lang w:val="kk-KZ"/>
        </w:rPr>
      </w:pPr>
    </w:p>
    <w:p w:rsidR="007866B8" w:rsidRPr="009A6B39" w:rsidRDefault="007866B8" w:rsidP="003D3D7F">
      <w:pPr>
        <w:spacing w:before="0" w:after="0" w:line="240" w:lineRule="auto"/>
        <w:ind w:firstLine="709"/>
        <w:jc w:val="both"/>
        <w:rPr>
          <w:rFonts w:ascii="Times New Roman" w:hAnsi="Times New Roman" w:cs="Times New Roman"/>
          <w:b/>
          <w:sz w:val="28"/>
          <w:szCs w:val="28"/>
          <w:lang w:val="kk-KZ"/>
        </w:rPr>
      </w:pPr>
    </w:p>
    <w:p w:rsidR="007866B8" w:rsidRPr="009A6B39" w:rsidRDefault="007866B8" w:rsidP="003D3D7F">
      <w:pPr>
        <w:spacing w:before="0" w:after="0" w:line="240" w:lineRule="auto"/>
        <w:ind w:firstLine="709"/>
        <w:jc w:val="both"/>
        <w:rPr>
          <w:rFonts w:ascii="Times New Roman" w:hAnsi="Times New Roman" w:cs="Times New Roman"/>
          <w:b/>
          <w:sz w:val="28"/>
          <w:szCs w:val="28"/>
          <w:lang w:val="kk-KZ"/>
        </w:rPr>
      </w:pPr>
    </w:p>
    <w:p w:rsidR="007866B8" w:rsidRPr="009A6B39" w:rsidRDefault="007866B8" w:rsidP="003D3D7F">
      <w:pPr>
        <w:spacing w:before="0" w:after="0" w:line="240" w:lineRule="auto"/>
        <w:ind w:firstLine="709"/>
        <w:jc w:val="both"/>
        <w:rPr>
          <w:rFonts w:ascii="Times New Roman" w:hAnsi="Times New Roman" w:cs="Times New Roman"/>
          <w:b/>
          <w:sz w:val="28"/>
          <w:szCs w:val="28"/>
          <w:lang w:val="kk-KZ"/>
        </w:rPr>
      </w:pPr>
    </w:p>
    <w:p w:rsidR="007866B8" w:rsidRPr="009A6B39" w:rsidRDefault="007866B8" w:rsidP="003D3D7F">
      <w:pPr>
        <w:spacing w:before="0" w:after="0" w:line="240" w:lineRule="auto"/>
        <w:ind w:firstLine="709"/>
        <w:jc w:val="both"/>
        <w:rPr>
          <w:rFonts w:ascii="Times New Roman" w:hAnsi="Times New Roman" w:cs="Times New Roman"/>
          <w:b/>
          <w:sz w:val="28"/>
          <w:szCs w:val="28"/>
          <w:lang w:val="kk-KZ"/>
        </w:rPr>
      </w:pPr>
    </w:p>
    <w:p w:rsidR="008B5670" w:rsidRPr="009A6B39" w:rsidRDefault="008B5670" w:rsidP="008B5670">
      <w:pPr>
        <w:spacing w:before="0" w:after="0" w:line="240" w:lineRule="auto"/>
        <w:jc w:val="center"/>
        <w:rPr>
          <w:rFonts w:ascii="Times New Roman" w:hAnsi="Times New Roman" w:cs="Times New Roman"/>
          <w:b/>
          <w:sz w:val="28"/>
          <w:szCs w:val="28"/>
          <w:lang w:val="kk-KZ"/>
        </w:rPr>
      </w:pPr>
      <w:r w:rsidRPr="009A6B39">
        <w:rPr>
          <w:rFonts w:ascii="Times New Roman" w:hAnsi="Times New Roman" w:cs="Times New Roman"/>
          <w:b/>
          <w:sz w:val="28"/>
          <w:szCs w:val="28"/>
          <w:lang w:val="kk-KZ"/>
        </w:rPr>
        <w:lastRenderedPageBreak/>
        <w:t>ҚОРЫТЫНДЫ</w:t>
      </w:r>
    </w:p>
    <w:p w:rsidR="00AA3B9E" w:rsidRPr="009A6B39" w:rsidRDefault="00AA3B9E" w:rsidP="00AA3B9E">
      <w:pPr>
        <w:spacing w:before="0" w:after="0" w:line="240" w:lineRule="auto"/>
        <w:ind w:firstLine="709"/>
        <w:jc w:val="both"/>
        <w:rPr>
          <w:rFonts w:ascii="Times New Roman" w:hAnsi="Times New Roman" w:cs="Times New Roman"/>
          <w:b/>
          <w:sz w:val="28"/>
          <w:szCs w:val="28"/>
          <w:lang w:val="kk-KZ"/>
        </w:rPr>
      </w:pP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Зерттеу мәселесін ғылыми талдау және диссертациялық жұмыстың болжамын эксперименттік тексеру негізінде біз оның негізгі нәтижелерін ұсынамыз.</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«Дене шынықтыру және спорт» мұғалімдерінің «Анатомия, спорттық морфология негіздері» пәні бойынша пәндік дағдыларды қалыптастыру мәселесі бойынша ғылыми, педагогикалық, әдістемелік әдебиеттерге және нормативтік-құқықтық құжаттамаларға талдау жасалды. Зерттеу нәтижесі бойынша пәндік дағды анықтамасы айқындалды, оны білім алушылардың кәсіби қызмет саласында пайдалану мүмкіндіктері қарастырылды. Бұл ретте білім алушылардың кәсіби білімді игеруге дайындығы, іскерлік дағдылар, дене шынықтыру және спорт саласындағы анатомия туралы алған білімдерін дамыту қабілеті және оларды іс жүзінде қолдануға дайындығы жүзеге асыруда оқу-тәжірибелік қызметтің терминологиялық, технологиялық, практикалық және рефлексивті компоненттер бойынша қабілеттерін дамыту және тәжірибе жинақтау бойынша жұмыстар жүргізілді.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2. «Дене шынықтыру және спорт» білім беру бағдарламасы бойынша білім алушыларға адам анатомиясынан алған білімді кәсіби қызметте қолдану дағдысын қалыптастыру мақсатында мазмұндық-құрылымдық модель құрастырылды. Модель төрт блоктан тұрады:  </w:t>
      </w:r>
    </w:p>
    <w:p w:rsidR="00AA3B9E" w:rsidRPr="00EB3DB3" w:rsidRDefault="00AA3B9E" w:rsidP="00AA3B9E">
      <w:pPr>
        <w:spacing w:before="0" w:after="0" w:line="240" w:lineRule="auto"/>
        <w:ind w:firstLine="709"/>
        <w:jc w:val="both"/>
        <w:rPr>
          <w:rFonts w:ascii="Times New Roman" w:hAnsi="Times New Roman" w:cs="Times New Roman"/>
          <w:sz w:val="28"/>
          <w:szCs w:val="28"/>
          <w:lang w:val="kk-KZ"/>
        </w:rPr>
      </w:pPr>
      <w:r w:rsidRPr="00EB3DB3">
        <w:rPr>
          <w:rFonts w:ascii="Times New Roman" w:hAnsi="Times New Roman" w:cs="Times New Roman"/>
          <w:sz w:val="28"/>
          <w:szCs w:val="28"/>
          <w:lang w:val="kk-KZ"/>
        </w:rPr>
        <w:t>-  Мақсат</w:t>
      </w:r>
      <w:r w:rsidR="0046546D" w:rsidRPr="00EB3DB3">
        <w:rPr>
          <w:rFonts w:ascii="Times New Roman" w:hAnsi="Times New Roman" w:cs="Times New Roman"/>
          <w:sz w:val="28"/>
          <w:szCs w:val="28"/>
          <w:lang w:val="kk-KZ"/>
        </w:rPr>
        <w:t>ты блок</w:t>
      </w:r>
      <w:r w:rsidR="00EB3DB3" w:rsidRPr="00EB3DB3">
        <w:rPr>
          <w:rFonts w:ascii="Times New Roman" w:hAnsi="Times New Roman" w:cs="Times New Roman"/>
          <w:sz w:val="28"/>
          <w:szCs w:val="28"/>
          <w:lang w:val="kk-KZ"/>
        </w:rPr>
        <w:t xml:space="preserve"> (міндеттер): 1) Пәндік  дағдыны қалыптастыру арқылы білім алушылардың кәсіпті игеру ынтасын арттыру</w:t>
      </w:r>
      <w:r w:rsidR="00EB3DB3">
        <w:rPr>
          <w:rFonts w:ascii="Times New Roman" w:hAnsi="Times New Roman" w:cs="Times New Roman"/>
          <w:sz w:val="28"/>
          <w:szCs w:val="28"/>
          <w:lang w:val="kk-KZ"/>
        </w:rPr>
        <w:t>.</w:t>
      </w:r>
      <w:r w:rsidR="00EB3DB3" w:rsidRPr="00EB3DB3">
        <w:rPr>
          <w:rFonts w:ascii="Times New Roman" w:hAnsi="Times New Roman" w:cs="Times New Roman"/>
          <w:sz w:val="28"/>
          <w:szCs w:val="28"/>
          <w:lang w:val="kk-KZ"/>
        </w:rPr>
        <w:t xml:space="preserve"> 2) Пәндік  дағдыны қалыптастыру арқылы білім алушылардың кәсіпті игеру ынтасын арттыру</w:t>
      </w:r>
      <w:r w:rsidR="00EB3DB3">
        <w:rPr>
          <w:rFonts w:ascii="Times New Roman" w:hAnsi="Times New Roman" w:cs="Times New Roman"/>
          <w:sz w:val="28"/>
          <w:szCs w:val="28"/>
          <w:lang w:val="kk-KZ"/>
        </w:rPr>
        <w:t>.</w:t>
      </w:r>
      <w:r w:rsidR="00EB3DB3" w:rsidRPr="00EB3DB3">
        <w:rPr>
          <w:rFonts w:ascii="Times New Roman" w:hAnsi="Times New Roman" w:cs="Times New Roman"/>
          <w:sz w:val="28"/>
          <w:szCs w:val="28"/>
          <w:lang w:val="kk-KZ"/>
        </w:rPr>
        <w:t xml:space="preserve"> 3) Пәндік  дағдыны қалыптастыру арқылы білім алушылардың кәсіпті игеру ынтасын арттыру</w:t>
      </w:r>
      <w:r w:rsidR="00EB3DB3">
        <w:rPr>
          <w:rFonts w:ascii="Times New Roman" w:hAnsi="Times New Roman" w:cs="Times New Roman"/>
          <w:sz w:val="28"/>
          <w:szCs w:val="28"/>
          <w:lang w:val="kk-KZ"/>
        </w:rPr>
        <w:t>;</w:t>
      </w:r>
      <w:r w:rsidR="00EB3DB3" w:rsidRPr="00EB3DB3">
        <w:rPr>
          <w:rFonts w:ascii="Times New Roman" w:hAnsi="Times New Roman" w:cs="Times New Roman"/>
          <w:sz w:val="28"/>
          <w:szCs w:val="28"/>
          <w:lang w:val="kk-KZ"/>
        </w:rPr>
        <w:t xml:space="preserve">               </w:t>
      </w:r>
    </w:p>
    <w:p w:rsidR="00AA3B9E" w:rsidRPr="009A6B39" w:rsidRDefault="00314FE7" w:rsidP="00314FE7">
      <w:pPr>
        <w:spacing w:before="0" w:after="0" w:line="240" w:lineRule="auto"/>
        <w:ind w:firstLine="709"/>
        <w:jc w:val="both"/>
        <w:rPr>
          <w:rFonts w:ascii="Times New Roman" w:hAnsi="Times New Roman" w:cs="Times New Roman"/>
          <w:sz w:val="28"/>
          <w:szCs w:val="28"/>
          <w:lang w:val="kk-KZ"/>
        </w:rPr>
      </w:pPr>
      <w:r w:rsidRPr="00EB3DB3">
        <w:rPr>
          <w:rFonts w:ascii="Times New Roman" w:hAnsi="Times New Roman" w:cs="Times New Roman"/>
          <w:sz w:val="28"/>
          <w:szCs w:val="28"/>
          <w:lang w:val="kk-KZ"/>
        </w:rPr>
        <w:t xml:space="preserve">- </w:t>
      </w:r>
      <w:r w:rsidR="00AA3B9E" w:rsidRPr="00EB3DB3">
        <w:rPr>
          <w:rFonts w:ascii="Times New Roman" w:hAnsi="Times New Roman" w:cs="Times New Roman"/>
          <w:sz w:val="28"/>
          <w:szCs w:val="28"/>
          <w:lang w:val="kk-KZ"/>
        </w:rPr>
        <w:t xml:space="preserve">Мазмұндық блок: әдіснамалық тәсілдер, олардың жүйелілік, технологиялық, іс-әрекеттік компоненттері, тәжірибеге және тұлғаға бағдарлай білім берудің кезеңдерін айқындау, пәндік дағдыны қалыптастыру </w:t>
      </w:r>
      <w:r w:rsidR="00485FD9" w:rsidRPr="00EB3DB3">
        <w:rPr>
          <w:rFonts w:ascii="Times New Roman" w:hAnsi="Times New Roman" w:cs="Times New Roman"/>
          <w:sz w:val="28"/>
          <w:szCs w:val="28"/>
          <w:lang w:val="kk-KZ"/>
        </w:rPr>
        <w:t>құрылымдары</w:t>
      </w:r>
      <w:r w:rsidR="00AA3B9E" w:rsidRPr="00EB3DB3">
        <w:rPr>
          <w:rFonts w:ascii="Times New Roman" w:hAnsi="Times New Roman" w:cs="Times New Roman"/>
          <w:sz w:val="28"/>
          <w:szCs w:val="28"/>
          <w:lang w:val="kk-KZ"/>
        </w:rPr>
        <w:t xml:space="preserve"> (рәсімдік, терминологиялық, практикалық, технологиялық,</w:t>
      </w:r>
      <w:r w:rsidR="00AA3B9E" w:rsidRPr="009A6B39">
        <w:rPr>
          <w:rFonts w:ascii="Times New Roman" w:hAnsi="Times New Roman" w:cs="Times New Roman"/>
          <w:sz w:val="28"/>
          <w:szCs w:val="28"/>
          <w:lang w:val="kk-KZ"/>
        </w:rPr>
        <w:t xml:space="preserve"> зерттеушілік, рефлексиялық);  </w:t>
      </w:r>
      <w:r>
        <w:rPr>
          <w:rFonts w:ascii="Times New Roman" w:hAnsi="Times New Roman" w:cs="Times New Roman"/>
          <w:sz w:val="28"/>
          <w:szCs w:val="28"/>
          <w:lang w:val="kk-KZ"/>
        </w:rPr>
        <w:t xml:space="preserve">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w:t>
      </w:r>
      <w:r w:rsidR="00314FE7">
        <w:rPr>
          <w:rFonts w:ascii="Times New Roman" w:hAnsi="Times New Roman" w:cs="Times New Roman"/>
          <w:sz w:val="28"/>
          <w:szCs w:val="28"/>
          <w:lang w:val="kk-KZ"/>
        </w:rPr>
        <w:t>Іс</w:t>
      </w:r>
      <w:r w:rsidR="00314FE7" w:rsidRPr="00314FE7">
        <w:rPr>
          <w:rFonts w:ascii="Times New Roman" w:hAnsi="Times New Roman" w:cs="Times New Roman"/>
          <w:sz w:val="28"/>
          <w:szCs w:val="28"/>
          <w:lang w:val="kk-KZ"/>
        </w:rPr>
        <w:t>-</w:t>
      </w:r>
      <w:r w:rsidR="00314FE7">
        <w:rPr>
          <w:rFonts w:ascii="Times New Roman" w:hAnsi="Times New Roman" w:cs="Times New Roman"/>
          <w:sz w:val="28"/>
          <w:szCs w:val="28"/>
          <w:lang w:val="kk-KZ"/>
        </w:rPr>
        <w:t>әрекеттілік</w:t>
      </w:r>
      <w:r w:rsidRPr="009A6B39">
        <w:rPr>
          <w:rFonts w:ascii="Times New Roman" w:hAnsi="Times New Roman" w:cs="Times New Roman"/>
          <w:sz w:val="28"/>
          <w:szCs w:val="28"/>
          <w:lang w:val="kk-KZ"/>
        </w:rPr>
        <w:t xml:space="preserve"> блок: пәндік дағдыларды қалыптастыратын және оларды болашақ кәсіби қызметте пайдалануға ықпал ететін оқыту әдістері;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w:t>
      </w:r>
      <w:r w:rsidRPr="00314FE7">
        <w:rPr>
          <w:rFonts w:ascii="Times New Roman" w:hAnsi="Times New Roman" w:cs="Times New Roman"/>
          <w:sz w:val="28"/>
          <w:szCs w:val="28"/>
          <w:lang w:val="kk-KZ"/>
        </w:rPr>
        <w:t>- Нәтиже</w:t>
      </w:r>
      <w:r w:rsidR="0046546D" w:rsidRPr="00314FE7">
        <w:rPr>
          <w:rFonts w:ascii="Times New Roman" w:hAnsi="Times New Roman" w:cs="Times New Roman"/>
          <w:sz w:val="28"/>
          <w:szCs w:val="28"/>
          <w:lang w:val="kk-KZ"/>
        </w:rPr>
        <w:t>лік</w:t>
      </w:r>
      <w:r w:rsidRPr="00314FE7">
        <w:rPr>
          <w:rFonts w:ascii="Times New Roman" w:hAnsi="Times New Roman" w:cs="Times New Roman"/>
          <w:sz w:val="28"/>
          <w:szCs w:val="28"/>
          <w:lang w:val="kk-KZ"/>
        </w:rPr>
        <w:t xml:space="preserve"> блогы:</w:t>
      </w:r>
      <w:r w:rsidRPr="009A6B39">
        <w:rPr>
          <w:rFonts w:ascii="Times New Roman" w:hAnsi="Times New Roman" w:cs="Times New Roman"/>
          <w:sz w:val="28"/>
          <w:szCs w:val="28"/>
          <w:lang w:val="kk-KZ"/>
        </w:rPr>
        <w:t xml:space="preserve"> болашақ дене шынықтыру және спорт мұғалімдерінің адам анатомиясы пәні бойынша кәсіби қызметте қолдану дағдысын қалыптастыру критерийлері мен деңгейлерін анықтау, оның жүйелілігі, біртұтастығы, динамикасы ескеріле отырып орындалды.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 Болашақ дене шынықтыру мұғалімдерін кәсіби қызметте анатомиядан алған білімін қолдануды қамтамасыз ететін педагогикалық құралдар мен шарттар анықталды. Теориялық алған білімді кәсіби қызметте </w:t>
      </w:r>
      <w:r w:rsidRPr="009A6B39">
        <w:rPr>
          <w:rFonts w:ascii="Times New Roman" w:hAnsi="Times New Roman" w:cs="Times New Roman"/>
          <w:sz w:val="28"/>
          <w:szCs w:val="28"/>
          <w:lang w:val="kk-KZ"/>
        </w:rPr>
        <w:lastRenderedPageBreak/>
        <w:t xml:space="preserve">пайдалану даярлығын қалыптастыратын педагогикалық құралдар ретінде мыналар қарастырылды: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оқу материалының мазмұны;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оқыту әдістері мен формалары;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көрнекілік, дидактикалық және аудиовизуальды құралдар, оқу компьютерлік бағдарламалар;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оқытушының жеке және кәсіби сапасы.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Педагогикалық шарттарға: ұйымдастырушылық-педагогикалық, дидактикалық, психологиялық-педагогикалық шарттар жатады. Эксперименттің нәтижесі мотивациялық-құндылық, </w:t>
      </w:r>
      <w:r w:rsidR="00C252A6" w:rsidRPr="009A6B39">
        <w:rPr>
          <w:rFonts w:ascii="Times New Roman" w:hAnsi="Times New Roman" w:cs="Times New Roman"/>
          <w:sz w:val="28"/>
          <w:szCs w:val="28"/>
          <w:lang w:val="kk-KZ"/>
        </w:rPr>
        <w:t>іс-әрекеттілік</w:t>
      </w:r>
      <w:r w:rsidRPr="009A6B39">
        <w:rPr>
          <w:rFonts w:ascii="Times New Roman" w:hAnsi="Times New Roman" w:cs="Times New Roman"/>
          <w:sz w:val="28"/>
          <w:szCs w:val="28"/>
          <w:lang w:val="kk-KZ"/>
        </w:rPr>
        <w:t xml:space="preserve">, рефлексивті-бағалау критерийлері бойынша өлшенді.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Мотивациялық-құндылық критерийі бойынша эксперименттің айқындаушы кезеңінде бақылау тобының төмен көрсеткіші 7,6%, жоғары көрсеткіші 14,7% болды. Эксперименттік топта төмен көрсеткіш 9,8%, жоғары көрсеткіш 13,4% болды. Эксперименттің бағалау кезеңінде бақылау тобында жоғары көрсеткіш 19,8%, эксперименттік топта 25,6% жоғарлады.  </w:t>
      </w:r>
    </w:p>
    <w:p w:rsidR="00AA3B9E" w:rsidRPr="009A6B39" w:rsidRDefault="00C252A6"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Іс-әрекеттілік критериі</w:t>
      </w:r>
      <w:r w:rsidR="00AA3B9E" w:rsidRPr="009A6B39">
        <w:rPr>
          <w:rFonts w:ascii="Times New Roman" w:hAnsi="Times New Roman" w:cs="Times New Roman"/>
          <w:sz w:val="28"/>
          <w:szCs w:val="28"/>
          <w:lang w:val="kk-KZ"/>
        </w:rPr>
        <w:t xml:space="preserve"> (практикалық тапсырмаларды өз бетінше орындау дағдыларын қалыптастыру) бойынша айқындаушы эксперимент кезеңінде жоғары көрсеткіш бақылау тобында 12,5%, эксперименттік топта 16,6% болды. Эксперименттің бақылау кезеңінде бақылау тобында 16,1%, эксперименттік топта 28,4% жоғарлады.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Рефлексивті-бағалау критерийі (практикалық іс-тәжірибені өзін-өзі бағалау, дербес шешім қабылдау) бойынша айқындаушы эксперимент кезеңінде жоғары көрсеткіш бақылау тобында 15,3%, эксперименттік топта 17% болды. Эксперименттің бақылау кезеңінде бақылау тобында 21,45%, эксперименттік топта 28,6% жоғарлады.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4. «Анатомия, спорттық морфология негіздері» оқу пәні бойынша білім алушылардың пәндік дағдыларын қалыптастыруға ықпал ететін оқу-әдістемелік кешен әзірленді </w:t>
      </w:r>
      <w:r w:rsidR="008B5670" w:rsidRPr="009A6B39">
        <w:rPr>
          <w:rFonts w:ascii="Times New Roman" w:hAnsi="Times New Roman" w:cs="Times New Roman"/>
          <w:sz w:val="28"/>
          <w:szCs w:val="28"/>
          <w:lang w:val="kk-KZ"/>
        </w:rPr>
        <w:t>және оқу үдерісінде қолданылды.</w:t>
      </w:r>
      <w:r w:rsidRPr="009A6B39">
        <w:rPr>
          <w:rFonts w:ascii="Times New Roman" w:hAnsi="Times New Roman" w:cs="Times New Roman"/>
          <w:sz w:val="28"/>
          <w:szCs w:val="28"/>
          <w:lang w:val="kk-KZ"/>
        </w:rPr>
        <w:t xml:space="preserve"> Атап айтқанда: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«Анатомия, спорттық морфология негіздері» пәні бойынша оқу бағдарламасы;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«Анатомия, спорттық морфология негіздері» пәні бойынша жаңартылған силла</w:t>
      </w:r>
      <w:r w:rsidR="008B5670" w:rsidRPr="009A6B39">
        <w:rPr>
          <w:rFonts w:ascii="Times New Roman" w:hAnsi="Times New Roman" w:cs="Times New Roman"/>
          <w:sz w:val="28"/>
          <w:szCs w:val="28"/>
          <w:lang w:val="kk-KZ"/>
        </w:rPr>
        <w:t>б</w:t>
      </w:r>
      <w:r w:rsidRPr="009A6B39">
        <w:rPr>
          <w:rFonts w:ascii="Times New Roman" w:hAnsi="Times New Roman" w:cs="Times New Roman"/>
          <w:sz w:val="28"/>
          <w:szCs w:val="28"/>
          <w:lang w:val="kk-KZ"/>
        </w:rPr>
        <w:t xml:space="preserve">ус;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«Анатомия, спорттық морфология негіздері» пәні бойынша практикалық және зертханалық жұмыстардың нұсқаулығы;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«Тірек-қимыл аппаратының анатомиясы» (кестелер мен сызбалар) - оқу көрнекілік құралы;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 «Спорттық жаттығулардың анатомиясы» - оқу көрнекілік құралы.  </w:t>
      </w:r>
    </w:p>
    <w:p w:rsidR="00275AEA" w:rsidRPr="009A6B39" w:rsidRDefault="00275AEA" w:rsidP="00AA3B9E">
      <w:pPr>
        <w:spacing w:before="0" w:after="0" w:line="240" w:lineRule="auto"/>
        <w:ind w:firstLine="709"/>
        <w:jc w:val="both"/>
        <w:rPr>
          <w:rFonts w:ascii="Times New Roman" w:hAnsi="Times New Roman" w:cs="Times New Roman"/>
          <w:sz w:val="28"/>
          <w:szCs w:val="28"/>
          <w:lang w:val="kk-KZ"/>
        </w:rPr>
      </w:pPr>
    </w:p>
    <w:p w:rsidR="00275AEA" w:rsidRPr="009A6B39" w:rsidRDefault="00275AEA" w:rsidP="00AA3B9E">
      <w:pPr>
        <w:spacing w:before="0" w:after="0" w:line="240" w:lineRule="auto"/>
        <w:ind w:firstLine="709"/>
        <w:jc w:val="both"/>
        <w:rPr>
          <w:rFonts w:ascii="Times New Roman" w:hAnsi="Times New Roman" w:cs="Times New Roman"/>
          <w:sz w:val="28"/>
          <w:szCs w:val="28"/>
          <w:lang w:val="kk-KZ"/>
        </w:rPr>
      </w:pPr>
    </w:p>
    <w:p w:rsidR="00275AEA" w:rsidRPr="009A6B39" w:rsidRDefault="00275AEA" w:rsidP="00AA3B9E">
      <w:pPr>
        <w:spacing w:before="0" w:after="0" w:line="240" w:lineRule="auto"/>
        <w:ind w:firstLine="709"/>
        <w:jc w:val="both"/>
        <w:rPr>
          <w:rFonts w:ascii="Times New Roman" w:hAnsi="Times New Roman" w:cs="Times New Roman"/>
          <w:sz w:val="28"/>
          <w:szCs w:val="28"/>
          <w:lang w:val="kk-KZ"/>
        </w:rPr>
      </w:pPr>
    </w:p>
    <w:p w:rsidR="00275AEA" w:rsidRPr="009A6B39" w:rsidRDefault="00275AEA" w:rsidP="00AA3B9E">
      <w:pPr>
        <w:spacing w:before="0" w:after="0" w:line="240" w:lineRule="auto"/>
        <w:ind w:firstLine="709"/>
        <w:jc w:val="both"/>
        <w:rPr>
          <w:rFonts w:ascii="Times New Roman" w:hAnsi="Times New Roman" w:cs="Times New Roman"/>
          <w:sz w:val="28"/>
          <w:szCs w:val="28"/>
          <w:lang w:val="kk-KZ"/>
        </w:rPr>
      </w:pPr>
    </w:p>
    <w:p w:rsidR="00AA3B9E" w:rsidRPr="009A6B39" w:rsidRDefault="00AA3B9E" w:rsidP="00AA3B9E">
      <w:pPr>
        <w:spacing w:before="0" w:after="0" w:line="240" w:lineRule="auto"/>
        <w:ind w:firstLine="709"/>
        <w:jc w:val="both"/>
        <w:rPr>
          <w:rFonts w:ascii="Times New Roman" w:hAnsi="Times New Roman" w:cs="Times New Roman"/>
          <w:bCs/>
          <w:sz w:val="28"/>
          <w:szCs w:val="28"/>
          <w:lang w:val="kk-KZ"/>
        </w:rPr>
      </w:pPr>
      <w:r w:rsidRPr="009A6B39">
        <w:rPr>
          <w:rFonts w:ascii="Times New Roman" w:hAnsi="Times New Roman" w:cs="Times New Roman"/>
          <w:bCs/>
          <w:sz w:val="28"/>
          <w:szCs w:val="28"/>
          <w:lang w:val="kk-KZ"/>
        </w:rPr>
        <w:lastRenderedPageBreak/>
        <w:t xml:space="preserve">Қорытындыларды тұжырымдай келе, ұсынамыз: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 Болашақ дене шынықтыру мұғалімдерін кәсіби қызметте анатомиядан алған білімін қолдануды қамтамасыз ететін педагогикалық құралдар кешенін жасауды жетілдіру және тәжірибелік тексеру</w:t>
      </w:r>
      <w:r w:rsidR="00275AEA" w:rsidRPr="009A6B39">
        <w:rPr>
          <w:rFonts w:ascii="Times New Roman" w:hAnsi="Times New Roman" w:cs="Times New Roman"/>
          <w:sz w:val="28"/>
          <w:szCs w:val="28"/>
          <w:lang w:val="kk-KZ"/>
        </w:rPr>
        <w:t>ден жүйелі түрде өткізіп отыру;</w:t>
      </w:r>
      <w:r w:rsidRPr="009A6B39">
        <w:rPr>
          <w:rFonts w:ascii="Times New Roman" w:hAnsi="Times New Roman" w:cs="Times New Roman"/>
          <w:sz w:val="28"/>
          <w:szCs w:val="28"/>
          <w:lang w:val="kk-KZ"/>
        </w:rPr>
        <w:t xml:space="preserve">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 Білім алушылардың практикалық қызметті жүзеге асыруға қажетті даярлығын қамтамасыз етуде болашақ дене шынықтыру мұғалімдерінің пәндік дағдыларын қалыптастыруға ықпал ететін мотивацияланған тә</w:t>
      </w:r>
      <w:r w:rsidR="00275AEA" w:rsidRPr="009A6B39">
        <w:rPr>
          <w:rFonts w:ascii="Times New Roman" w:hAnsi="Times New Roman" w:cs="Times New Roman"/>
          <w:sz w:val="28"/>
          <w:szCs w:val="28"/>
          <w:lang w:val="kk-KZ"/>
        </w:rPr>
        <w:t>жірибеге бағдарланған орта құру;</w:t>
      </w:r>
      <w:r w:rsidRPr="009A6B39">
        <w:rPr>
          <w:rFonts w:ascii="Times New Roman" w:hAnsi="Times New Roman" w:cs="Times New Roman"/>
          <w:sz w:val="28"/>
          <w:szCs w:val="28"/>
          <w:lang w:val="kk-KZ"/>
        </w:rPr>
        <w:t xml:space="preserve">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3) Оқыту барысында дағдыны қалыптастыруда «Анатомия, спорттық морфология негіздері» пәнінің оқу-әдістемел</w:t>
      </w:r>
      <w:r w:rsidR="00275AEA" w:rsidRPr="009A6B39">
        <w:rPr>
          <w:rFonts w:ascii="Times New Roman" w:hAnsi="Times New Roman" w:cs="Times New Roman"/>
          <w:sz w:val="28"/>
          <w:szCs w:val="28"/>
          <w:lang w:val="kk-KZ"/>
        </w:rPr>
        <w:t>ік кешенінің мазмұнын жетілдіру;</w:t>
      </w:r>
      <w:r w:rsidRPr="009A6B39">
        <w:rPr>
          <w:rFonts w:ascii="Times New Roman" w:hAnsi="Times New Roman" w:cs="Times New Roman"/>
          <w:sz w:val="28"/>
          <w:szCs w:val="28"/>
          <w:lang w:val="kk-KZ"/>
        </w:rPr>
        <w:t xml:space="preserve">  </w:t>
      </w:r>
    </w:p>
    <w:p w:rsidR="00AA3B9E" w:rsidRPr="009A6B39" w:rsidRDefault="00AA3B9E" w:rsidP="00AA3B9E">
      <w:pPr>
        <w:spacing w:before="0" w:after="0" w:line="240" w:lineRule="auto"/>
        <w:ind w:firstLine="709"/>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 Оқу үдерісіне инновациялық педагогикалық технологияларды (рөлдік ойын, іскерлік ойын және білім алушыларды болашақ кәсіби қызметке даярлаудың көп функционалдық әдістері ретінде оқу сабақтарында (практикалық және зертханалық сабақтар) т</w:t>
      </w:r>
      <w:r w:rsidR="004E661A" w:rsidRPr="009A6B39">
        <w:rPr>
          <w:rFonts w:ascii="Times New Roman" w:hAnsi="Times New Roman" w:cs="Times New Roman"/>
          <w:sz w:val="28"/>
          <w:szCs w:val="28"/>
          <w:lang w:val="kk-KZ"/>
        </w:rPr>
        <w:t>еорияны практикамен байланыстыра</w:t>
      </w:r>
      <w:r w:rsidRPr="009A6B39">
        <w:rPr>
          <w:rFonts w:ascii="Times New Roman" w:hAnsi="Times New Roman" w:cs="Times New Roman"/>
          <w:sz w:val="28"/>
          <w:szCs w:val="28"/>
          <w:lang w:val="kk-KZ"/>
        </w:rPr>
        <w:t xml:space="preserve"> </w:t>
      </w:r>
      <w:r w:rsidR="004E661A" w:rsidRPr="009A6B39">
        <w:rPr>
          <w:rFonts w:ascii="Times New Roman" w:hAnsi="Times New Roman" w:cs="Times New Roman"/>
          <w:sz w:val="28"/>
          <w:szCs w:val="28"/>
          <w:lang w:val="kk-KZ"/>
        </w:rPr>
        <w:t>отырып,</w:t>
      </w:r>
      <w:r w:rsidRPr="009A6B39">
        <w:rPr>
          <w:rFonts w:ascii="Times New Roman" w:hAnsi="Times New Roman" w:cs="Times New Roman"/>
          <w:sz w:val="28"/>
          <w:szCs w:val="28"/>
          <w:lang w:val="kk-KZ"/>
        </w:rPr>
        <w:t xml:space="preserve"> маманның практикалық қызметіне педагогикалық-психологиялық және техникалық-технологиялық білімді ынталандыру құралы ретінде енгізу.</w:t>
      </w:r>
    </w:p>
    <w:p w:rsidR="00AA3B9E" w:rsidRPr="009A6B39" w:rsidRDefault="00AA3B9E" w:rsidP="00AA3B9E">
      <w:pPr>
        <w:spacing w:before="0" w:after="0" w:line="240" w:lineRule="auto"/>
        <w:ind w:firstLine="709"/>
        <w:jc w:val="both"/>
        <w:rPr>
          <w:rFonts w:ascii="Times New Roman" w:hAnsi="Times New Roman" w:cs="Times New Roman"/>
          <w:b/>
          <w:sz w:val="28"/>
          <w:szCs w:val="28"/>
          <w:lang w:val="kk-KZ"/>
        </w:rPr>
      </w:pPr>
    </w:p>
    <w:p w:rsidR="00C766D7" w:rsidRPr="009A6B39" w:rsidRDefault="00C766D7" w:rsidP="00AA3B9E">
      <w:pPr>
        <w:spacing w:before="0" w:after="0" w:line="240" w:lineRule="auto"/>
        <w:ind w:firstLine="709"/>
        <w:jc w:val="both"/>
        <w:rPr>
          <w:rFonts w:ascii="Times New Roman" w:hAnsi="Times New Roman" w:cs="Times New Roman"/>
          <w:b/>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756E27" w:rsidRPr="009A6B39" w:rsidRDefault="00756E27" w:rsidP="00C766D7">
      <w:pPr>
        <w:spacing w:before="0" w:after="0" w:line="240" w:lineRule="auto"/>
        <w:jc w:val="center"/>
        <w:rPr>
          <w:rFonts w:ascii="Times New Roman" w:hAnsi="Times New Roman" w:cs="Times New Roman"/>
          <w:b/>
          <w:bCs/>
          <w:sz w:val="28"/>
          <w:szCs w:val="28"/>
          <w:lang w:val="kk-KZ"/>
        </w:rPr>
      </w:pPr>
    </w:p>
    <w:p w:rsidR="001B58AC" w:rsidRPr="009A6B39" w:rsidRDefault="001B58AC" w:rsidP="00C766D7">
      <w:pPr>
        <w:spacing w:before="0" w:after="0" w:line="240" w:lineRule="auto"/>
        <w:jc w:val="center"/>
        <w:rPr>
          <w:rFonts w:ascii="Times New Roman" w:hAnsi="Times New Roman" w:cs="Times New Roman"/>
          <w:b/>
          <w:bCs/>
          <w:sz w:val="28"/>
          <w:szCs w:val="28"/>
          <w:lang w:val="kk-KZ"/>
        </w:rPr>
      </w:pPr>
    </w:p>
    <w:p w:rsidR="00D928A4" w:rsidRPr="009A6B39" w:rsidRDefault="00D928A4" w:rsidP="00D928A4">
      <w:pPr>
        <w:spacing w:before="0" w:after="0" w:line="240" w:lineRule="auto"/>
        <w:jc w:val="center"/>
        <w:rPr>
          <w:rFonts w:ascii="Times New Roman" w:hAnsi="Times New Roman" w:cs="Times New Roman"/>
          <w:b/>
          <w:bCs/>
          <w:sz w:val="28"/>
          <w:szCs w:val="28"/>
          <w:lang w:val="kk-KZ"/>
        </w:rPr>
      </w:pPr>
      <w:r w:rsidRPr="009A6B39">
        <w:rPr>
          <w:rFonts w:ascii="Times New Roman" w:hAnsi="Times New Roman" w:cs="Times New Roman"/>
          <w:b/>
          <w:bCs/>
          <w:sz w:val="28"/>
          <w:szCs w:val="28"/>
          <w:lang w:val="kk-KZ"/>
        </w:rPr>
        <w:lastRenderedPageBreak/>
        <w:t>ПАЙДАЛАНЫЛҒАН ӘДЕБИЕТТЕР ТІЗІМІ</w:t>
      </w:r>
    </w:p>
    <w:p w:rsidR="00D928A4" w:rsidRPr="009A6B39" w:rsidRDefault="00D928A4" w:rsidP="00D928A4">
      <w:pPr>
        <w:spacing w:before="0" w:after="0" w:line="240" w:lineRule="auto"/>
        <w:rPr>
          <w:rFonts w:ascii="Times New Roman" w:hAnsi="Times New Roman" w:cs="Times New Roman"/>
          <w:sz w:val="28"/>
          <w:szCs w:val="28"/>
          <w:lang w:val="kk-KZ"/>
        </w:rPr>
      </w:pP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 Қазақстан Республикасы президенті Қ. Тоқаевтың Қазақстан халқына жолдауы. </w:t>
      </w:r>
      <w:hyperlink r:id="rId120" w:history="1">
        <w:r w:rsidR="001B58AC" w:rsidRPr="009A6B39">
          <w:rPr>
            <w:rStyle w:val="a6"/>
            <w:rFonts w:ascii="Times New Roman" w:hAnsi="Times New Roman" w:cs="Times New Roman"/>
            <w:color w:val="auto"/>
            <w:sz w:val="28"/>
            <w:szCs w:val="28"/>
            <w:lang w:val="kk-KZ"/>
          </w:rPr>
          <w:t>https://kaz.zakon.kz/kogam-tynysy/6048484-asymzhomart-toaevty-azas tan- khalyna-zholdauy--2024-toly-mtn.html</w:t>
        </w:r>
      </w:hyperlink>
      <w:r w:rsidR="001B58AC" w:rsidRPr="009A6B39">
        <w:rPr>
          <w:lang w:val="kk-KZ"/>
        </w:rPr>
        <w:t xml:space="preserve">. </w:t>
      </w:r>
      <w:r w:rsidR="001B58AC" w:rsidRPr="009A6B39">
        <w:rPr>
          <w:rFonts w:ascii="Times New Roman" w:hAnsi="Times New Roman" w:cs="Times New Roman"/>
          <w:sz w:val="28"/>
          <w:szCs w:val="28"/>
          <w:lang w:val="kk-KZ"/>
        </w:rPr>
        <w:t>02.09.2024.</w:t>
      </w:r>
    </w:p>
    <w:p w:rsidR="00D928A4" w:rsidRPr="009A6B39" w:rsidRDefault="00D928A4" w:rsidP="00D928A4">
      <w:pPr>
        <w:spacing w:before="0" w:after="0" w:line="240" w:lineRule="auto"/>
        <w:ind w:firstLine="567"/>
        <w:jc w:val="both"/>
        <w:rPr>
          <w:rFonts w:ascii="Times New Roman" w:hAnsi="Times New Roman" w:cs="Times New Roman"/>
          <w:sz w:val="28"/>
          <w:szCs w:val="28"/>
          <w:lang w:val="kk-KZ"/>
        </w:rPr>
      </w:pPr>
      <w:r w:rsidRPr="009A6B39">
        <w:rPr>
          <w:rFonts w:ascii="Times New Roman" w:hAnsi="Times New Roman" w:cs="Times New Roman"/>
          <w:spacing w:val="2"/>
          <w:sz w:val="28"/>
          <w:szCs w:val="28"/>
          <w:shd w:val="clear" w:color="auto" w:fill="FFFFFF" w:themeFill="background1"/>
          <w:lang w:val="kk-KZ"/>
        </w:rPr>
        <w:t xml:space="preserve">2 </w:t>
      </w:r>
      <w:r w:rsidRPr="009A6B39">
        <w:rPr>
          <w:rFonts w:ascii="Times New Roman" w:hAnsi="Times New Roman" w:cs="Times New Roman"/>
          <w:sz w:val="28"/>
          <w:szCs w:val="28"/>
          <w:lang w:val="kk-KZ"/>
        </w:rPr>
        <w:t>Дене шынықтыру және спорт туралы, Қазақстан Республикасының Заңы 2014 жылғы 3 шілдедегі № 228-V ҚРЗ</w:t>
      </w:r>
      <w:r w:rsidR="001B58AC"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spacing w:val="2"/>
          <w:sz w:val="28"/>
          <w:szCs w:val="28"/>
          <w:shd w:val="clear" w:color="auto" w:fill="FFFFFF" w:themeFill="background1"/>
          <w:lang w:val="kk-KZ"/>
        </w:rPr>
      </w:pPr>
      <w:r w:rsidRPr="009A6B39">
        <w:rPr>
          <w:rFonts w:ascii="Times New Roman" w:hAnsi="Times New Roman" w:cs="Times New Roman"/>
          <w:spacing w:val="2"/>
          <w:sz w:val="28"/>
          <w:szCs w:val="28"/>
          <w:shd w:val="clear" w:color="auto" w:fill="FFFFFF" w:themeFill="background1"/>
          <w:lang w:val="kk-KZ"/>
        </w:rPr>
        <w:t xml:space="preserve">3 </w:t>
      </w:r>
      <w:bookmarkStart w:id="8" w:name="_Hlk109743245"/>
      <w:r w:rsidRPr="009A6B39">
        <w:rPr>
          <w:rFonts w:ascii="Times New Roman" w:hAnsi="Times New Roman" w:cs="Times New Roman"/>
          <w:sz w:val="28"/>
          <w:szCs w:val="28"/>
          <w:lang w:val="kk-KZ"/>
        </w:rPr>
        <w:t>Қазақстан Республикасының дене шынықтыру мен спортты дамытудың  2025 жылға дейінгі тұжырымдамасын</w:t>
      </w:r>
      <w:bookmarkEnd w:id="8"/>
      <w:r w:rsidRPr="009A6B39">
        <w:rPr>
          <w:rFonts w:ascii="Times New Roman" w:hAnsi="Times New Roman" w:cs="Times New Roman"/>
          <w:sz w:val="28"/>
          <w:szCs w:val="28"/>
          <w:lang w:val="kk-KZ"/>
        </w:rPr>
        <w:t xml:space="preserve"> бекіту туралы </w:t>
      </w:r>
      <w:r w:rsidRPr="009A6B39">
        <w:rPr>
          <w:rFonts w:ascii="Times New Roman" w:hAnsi="Times New Roman" w:cs="Times New Roman"/>
          <w:spacing w:val="2"/>
          <w:sz w:val="28"/>
          <w:szCs w:val="28"/>
          <w:lang w:val="kk-KZ"/>
        </w:rPr>
        <w:t>Қазақстан Республикасы Президентінің 2016 жылғы 11 қаңтардағы № 168 Жарлығы</w:t>
      </w:r>
      <w:r w:rsidRPr="009A6B39">
        <w:rPr>
          <w:rFonts w:ascii="Times New Roman" w:hAnsi="Times New Roman" w:cs="Times New Roman"/>
          <w:spacing w:val="2"/>
          <w:sz w:val="28"/>
          <w:szCs w:val="28"/>
          <w:shd w:val="clear" w:color="auto" w:fill="FFFFFF" w:themeFill="background1"/>
          <w:lang w:val="kk-KZ"/>
        </w:rPr>
        <w:t xml:space="preserve">. </w:t>
      </w:r>
    </w:p>
    <w:p w:rsidR="00D928A4" w:rsidRPr="009A6B39" w:rsidRDefault="00D928A4" w:rsidP="00D928A4">
      <w:pPr>
        <w:spacing w:before="0" w:after="0" w:line="240" w:lineRule="auto"/>
        <w:ind w:firstLine="510"/>
        <w:jc w:val="both"/>
        <w:rPr>
          <w:rFonts w:ascii="Times New Roman" w:hAnsi="Times New Roman" w:cs="Times New Roman"/>
          <w:b/>
          <w:bCs/>
          <w:spacing w:val="2"/>
          <w:sz w:val="28"/>
          <w:szCs w:val="28"/>
          <w:shd w:val="clear" w:color="auto" w:fill="FFFFFF" w:themeFill="background1"/>
          <w:lang w:val="kk-KZ"/>
        </w:rPr>
      </w:pPr>
      <w:r w:rsidRPr="009A6B39">
        <w:rPr>
          <w:rFonts w:ascii="Times New Roman" w:hAnsi="Times New Roman" w:cs="Times New Roman"/>
          <w:spacing w:val="2"/>
          <w:sz w:val="28"/>
          <w:szCs w:val="28"/>
          <w:shd w:val="clear" w:color="auto" w:fill="FFFFFF" w:themeFill="background1"/>
          <w:lang w:val="kk-KZ"/>
        </w:rPr>
        <w:t xml:space="preserve">4 </w:t>
      </w:r>
      <w:r w:rsidRPr="009A6B39">
        <w:rPr>
          <w:rFonts w:ascii="Times New Roman" w:hAnsi="Times New Roman" w:cs="Times New Roman"/>
          <w:sz w:val="28"/>
          <w:szCs w:val="28"/>
          <w:lang w:val="kk-KZ"/>
        </w:rPr>
        <w:t xml:space="preserve">"Қазақстан Республикасының дене шынықтыру мен спортты дамытудың 2025 жылға дейінгі тұжырымдамасын бекіту туралы" Қазақстан Республикасы Президентінің 2016 жылғы 11 қаңтардағы № 168 Жарлығына өзгерістер мен толықтырулар енгізу туралы. </w:t>
      </w:r>
      <w:r w:rsidRPr="009A6B39">
        <w:rPr>
          <w:rFonts w:ascii="Times New Roman" w:hAnsi="Times New Roman" w:cs="Times New Roman"/>
          <w:spacing w:val="2"/>
          <w:sz w:val="28"/>
          <w:szCs w:val="28"/>
          <w:shd w:val="clear" w:color="auto" w:fill="FFFFFF" w:themeFill="background1"/>
          <w:lang w:val="kk-KZ"/>
        </w:rPr>
        <w:t>Қазақстан Республикасы Президентінің 2017 жылғы 23 қарашадағы № 585 Жарлығы.</w:t>
      </w:r>
    </w:p>
    <w:p w:rsidR="00D928A4" w:rsidRPr="009A6B39" w:rsidRDefault="00D928A4" w:rsidP="00D928A4">
      <w:pPr>
        <w:spacing w:before="0" w:after="0" w:line="240" w:lineRule="auto"/>
        <w:ind w:firstLine="510"/>
        <w:jc w:val="both"/>
        <w:rPr>
          <w:rFonts w:ascii="Times New Roman" w:hAnsi="Times New Roman" w:cs="Times New Roman"/>
          <w:spacing w:val="2"/>
          <w:sz w:val="28"/>
          <w:szCs w:val="28"/>
          <w:lang w:val="kk-KZ"/>
        </w:rPr>
      </w:pPr>
      <w:r w:rsidRPr="009A6B39">
        <w:rPr>
          <w:rFonts w:ascii="Times New Roman" w:hAnsi="Times New Roman" w:cs="Times New Roman"/>
          <w:spacing w:val="2"/>
          <w:sz w:val="28"/>
          <w:szCs w:val="28"/>
          <w:lang w:val="kk-KZ"/>
        </w:rPr>
        <w:t xml:space="preserve">5 </w:t>
      </w:r>
      <w:r w:rsidRPr="009A6B39">
        <w:rPr>
          <w:rFonts w:ascii="Times New Roman" w:hAnsi="Times New Roman" w:cs="Times New Roman"/>
          <w:sz w:val="28"/>
          <w:szCs w:val="28"/>
        </w:rPr>
        <w:t>Буданов В. Г. Методология синергетики в постнеклассической науке и образовании.</w:t>
      </w:r>
      <w:r w:rsidR="001B58A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М.: ЛИБРОКОМ, 2009. – 240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pacing w:val="2"/>
          <w:sz w:val="28"/>
          <w:szCs w:val="28"/>
          <w:lang w:val="kk-KZ"/>
        </w:rPr>
        <w:t xml:space="preserve">6 </w:t>
      </w:r>
      <w:r w:rsidRPr="009A6B39">
        <w:rPr>
          <w:rFonts w:ascii="Times New Roman" w:hAnsi="Times New Roman" w:cs="Times New Roman"/>
          <w:sz w:val="28"/>
          <w:szCs w:val="28"/>
        </w:rPr>
        <w:t>Хакен Г. Тайны природы. Синергетика: учение о взаимодействии. – Москва–Ижевск: Институт компьютерных исследований, 2003. – 320 с.</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b/>
          <w:sz w:val="28"/>
          <w:szCs w:val="28"/>
          <w:lang w:val="kk-KZ"/>
        </w:rPr>
        <w:t xml:space="preserve">7 </w:t>
      </w:r>
      <w:r w:rsidRPr="009A6B39">
        <w:rPr>
          <w:rStyle w:val="ae"/>
          <w:rFonts w:ascii="Times New Roman" w:eastAsiaTheme="majorEastAsia" w:hAnsi="Times New Roman"/>
          <w:b w:val="0"/>
          <w:sz w:val="28"/>
          <w:szCs w:val="28"/>
        </w:rPr>
        <w:t>Институциональные и организационные механизмы развития науки Казахстана.</w:t>
      </w:r>
      <w:r w:rsidRPr="009A6B39">
        <w:rPr>
          <w:rStyle w:val="ae"/>
          <w:rFonts w:ascii="Times New Roman" w:eastAsiaTheme="majorEastAsia" w:hAnsi="Times New Roman"/>
          <w:b w:val="0"/>
          <w:sz w:val="28"/>
          <w:szCs w:val="28"/>
          <w:lang w:val="kk-KZ"/>
        </w:rPr>
        <w:t xml:space="preserve"> </w:t>
      </w:r>
      <w:r w:rsidRPr="009A6B39">
        <w:rPr>
          <w:rStyle w:val="ae"/>
          <w:rFonts w:ascii="Times New Roman" w:eastAsiaTheme="majorEastAsia" w:hAnsi="Times New Roman"/>
          <w:b w:val="0"/>
          <w:sz w:val="28"/>
          <w:szCs w:val="28"/>
        </w:rPr>
        <w:t>Под ред. академика НАН РК А.А.Сатыбалдина. </w:t>
      </w:r>
      <w:r w:rsidRPr="009A6B39">
        <w:rPr>
          <w:rFonts w:ascii="Times New Roman" w:hAnsi="Times New Roman" w:cs="Times New Roman"/>
          <w:b/>
          <w:bCs/>
          <w:sz w:val="28"/>
          <w:szCs w:val="28"/>
        </w:rPr>
        <w:t>–</w:t>
      </w:r>
      <w:r w:rsidRPr="009A6B39">
        <w:rPr>
          <w:rFonts w:ascii="Times New Roman" w:hAnsi="Times New Roman" w:cs="Times New Roman"/>
          <w:b/>
          <w:sz w:val="28"/>
          <w:szCs w:val="28"/>
        </w:rPr>
        <w:t xml:space="preserve"> </w:t>
      </w:r>
      <w:r w:rsidRPr="009A6B39">
        <w:rPr>
          <w:rFonts w:ascii="Times New Roman" w:hAnsi="Times New Roman" w:cs="Times New Roman"/>
          <w:bCs/>
          <w:sz w:val="28"/>
          <w:szCs w:val="28"/>
        </w:rPr>
        <w:t>Алматы: ИЭ КН МОН РК, 2019. – 172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8</w:t>
      </w:r>
      <w:r w:rsidRPr="009A6B39">
        <w:rPr>
          <w:rFonts w:ascii="Times New Roman" w:hAnsi="Times New Roman" w:cs="Times New Roman"/>
          <w:sz w:val="28"/>
          <w:szCs w:val="28"/>
        </w:rPr>
        <w:t xml:space="preserve"> Герман</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 xml:space="preserve"> Х. Синергетика. Принципы и основы. Перспективы и приложения. Часть 1. Принципы и основы. Неравновесные фазовые переходы и самоорганизация в физике, химии и биологии. </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М.:Ленанд, 2015.-448 с</w:t>
      </w:r>
      <w:r w:rsidRPr="009A6B39">
        <w:rPr>
          <w:rFonts w:ascii="Times New Roman" w:hAnsi="Times New Roman" w:cs="Times New Roman"/>
          <w:sz w:val="28"/>
          <w:szCs w:val="28"/>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9 </w:t>
      </w:r>
      <w:r w:rsidRPr="009A6B39">
        <w:rPr>
          <w:rFonts w:ascii="Times New Roman" w:hAnsi="Times New Roman" w:cs="Times New Roman"/>
          <w:sz w:val="28"/>
          <w:szCs w:val="28"/>
          <w:shd w:val="clear" w:color="auto" w:fill="FFFFFF"/>
        </w:rPr>
        <w:t xml:space="preserve">Абылгазина А.Е., Мамырханова А.М. </w:t>
      </w:r>
      <w:r w:rsidRPr="009A6B39">
        <w:rPr>
          <w:rFonts w:ascii="Times New Roman" w:hAnsi="Times New Roman" w:cs="Times New Roman"/>
          <w:sz w:val="28"/>
          <w:szCs w:val="28"/>
          <w:shd w:val="clear" w:color="auto" w:fill="FFFFFF"/>
          <w:lang w:val="kk-KZ"/>
        </w:rPr>
        <w:t>Н</w:t>
      </w:r>
      <w:r w:rsidRPr="009A6B39">
        <w:rPr>
          <w:rFonts w:ascii="Times New Roman" w:hAnsi="Times New Roman" w:cs="Times New Roman"/>
          <w:sz w:val="28"/>
          <w:szCs w:val="28"/>
          <w:shd w:val="clear" w:color="auto" w:fill="FFFFFF"/>
        </w:rPr>
        <w:t>аучно-исследовательские университеты казахстана: формирование и развитие инновационной среды // Современные проблемы науки и образования. – 2015. – №6.</w:t>
      </w:r>
      <w:r w:rsidRPr="009A6B39">
        <w:rPr>
          <w:rFonts w:ascii="Times New Roman" w:hAnsi="Times New Roman" w:cs="Times New Roman"/>
          <w:sz w:val="28"/>
          <w:szCs w:val="28"/>
        </w:rPr>
        <w:br/>
      </w:r>
      <w:hyperlink r:id="rId121" w:history="1">
        <w:r w:rsidRPr="009A6B39">
          <w:rPr>
            <w:rStyle w:val="a6"/>
            <w:rFonts w:ascii="Times New Roman" w:hAnsi="Times New Roman" w:cs="Times New Roman"/>
            <w:color w:val="auto"/>
            <w:sz w:val="28"/>
            <w:szCs w:val="28"/>
            <w:shd w:val="clear" w:color="auto" w:fill="FFFFFF"/>
          </w:rPr>
          <w:t>https://science-education.ru/ru/article/view?id=23794</w:t>
        </w:r>
      </w:hyperlink>
      <w:r w:rsidRPr="009A6B39">
        <w:rPr>
          <w:rFonts w:ascii="Times New Roman" w:hAnsi="Times New Roman" w:cs="Times New Roman"/>
          <w:sz w:val="28"/>
          <w:szCs w:val="28"/>
          <w:shd w:val="clear" w:color="auto" w:fill="FFFFFF"/>
        </w:rPr>
        <w:t>. 02.04.2023.</w:t>
      </w:r>
    </w:p>
    <w:p w:rsidR="00D928A4" w:rsidRPr="009A6B39" w:rsidRDefault="00D928A4" w:rsidP="00D928A4">
      <w:pPr>
        <w:spacing w:before="0" w:after="0" w:line="240" w:lineRule="auto"/>
        <w:ind w:firstLine="510"/>
        <w:jc w:val="both"/>
        <w:rPr>
          <w:rFonts w:ascii="Times New Roman" w:hAnsi="Times New Roman" w:cs="Times New Roman"/>
          <w:b/>
          <w:iCs/>
          <w:sz w:val="28"/>
          <w:szCs w:val="28"/>
          <w:bdr w:val="none" w:sz="0" w:space="0" w:color="auto" w:frame="1"/>
          <w:lang w:val="kk-KZ"/>
        </w:rPr>
      </w:pPr>
      <w:r w:rsidRPr="009A6B39">
        <w:rPr>
          <w:rFonts w:ascii="Times New Roman" w:hAnsi="Times New Roman" w:cs="Times New Roman"/>
          <w:sz w:val="28"/>
          <w:szCs w:val="28"/>
          <w:lang w:val="kk-KZ"/>
        </w:rPr>
        <w:t xml:space="preserve">10 Мукушев Б.А. </w:t>
      </w:r>
      <w:r w:rsidRPr="009A6B39">
        <w:rPr>
          <w:rFonts w:ascii="Times New Roman" w:hAnsi="Times New Roman" w:cs="Times New Roman"/>
          <w:iCs/>
          <w:sz w:val="28"/>
          <w:szCs w:val="28"/>
          <w:bdr w:val="none" w:sz="0" w:space="0" w:color="auto" w:frame="1"/>
        </w:rPr>
        <w:t>Отражение идей синергетики в содержании школьного естественно-научного образования //</w:t>
      </w:r>
      <w:r w:rsidRPr="009A6B39">
        <w:rPr>
          <w:rFonts w:ascii="Times New Roman" w:hAnsi="Times New Roman" w:cs="Times New Roman"/>
          <w:iCs/>
          <w:sz w:val="28"/>
          <w:szCs w:val="28"/>
          <w:bdr w:val="none" w:sz="0" w:space="0" w:color="auto" w:frame="1"/>
          <w:lang w:val="kk-KZ"/>
        </w:rPr>
        <w:t xml:space="preserve"> </w:t>
      </w:r>
      <w:r w:rsidRPr="009A6B39">
        <w:rPr>
          <w:rFonts w:ascii="Times New Roman" w:hAnsi="Times New Roman" w:cs="Times New Roman"/>
          <w:sz w:val="28"/>
          <w:szCs w:val="28"/>
        </w:rPr>
        <w:t>Вестник РУДН, серия Психология и педагогика. – 2012. - № 4</w:t>
      </w:r>
      <w:r w:rsidRPr="009A6B39">
        <w:rPr>
          <w:rFonts w:ascii="Times New Roman" w:hAnsi="Times New Roman" w:cs="Times New Roman"/>
          <w:sz w:val="28"/>
          <w:szCs w:val="28"/>
          <w:lang w:val="kk-KZ"/>
        </w:rPr>
        <w:t>. – С.44-52.</w:t>
      </w:r>
      <w:r w:rsidRPr="009A6B39">
        <w:rPr>
          <w:rFonts w:ascii="Times New Roman" w:hAnsi="Times New Roman" w:cs="Times New Roman"/>
          <w:iCs/>
          <w:sz w:val="28"/>
          <w:szCs w:val="28"/>
          <w:bdr w:val="none" w:sz="0" w:space="0" w:color="auto" w:frame="1"/>
          <w:lang w:val="kk-KZ"/>
        </w:rPr>
        <w:t xml:space="preserve">  https://cyberleninka.ru/article/n/otrazhenie-idey-sinergetiki-v-soderzhanii-shkolnogo-estestvenno-nauchnogo-obrazovaniya</w:t>
      </w:r>
      <w:r w:rsidRPr="009A6B39">
        <w:rPr>
          <w:rStyle w:val="a6"/>
          <w:rFonts w:ascii="Times New Roman" w:hAnsi="Times New Roman" w:cs="Times New Roman"/>
          <w:iCs/>
          <w:color w:val="auto"/>
          <w:sz w:val="28"/>
          <w:szCs w:val="28"/>
          <w:bdr w:val="none" w:sz="0" w:space="0" w:color="auto" w:frame="1"/>
          <w:lang w:val="kk-KZ"/>
        </w:rPr>
        <w:t>.</w:t>
      </w:r>
      <w:r w:rsidRPr="009A6B39">
        <w:rPr>
          <w:rFonts w:ascii="Times New Roman" w:hAnsi="Times New Roman" w:cs="Times New Roman"/>
          <w:sz w:val="28"/>
          <w:szCs w:val="28"/>
          <w:lang w:val="kk-KZ"/>
        </w:rPr>
        <w:t xml:space="preserve"> </w:t>
      </w:r>
      <w:r w:rsidRPr="009A6B39">
        <w:rPr>
          <w:rStyle w:val="a6"/>
          <w:rFonts w:ascii="Times New Roman" w:hAnsi="Times New Roman" w:cs="Times New Roman"/>
          <w:iCs/>
          <w:color w:val="auto"/>
          <w:sz w:val="28"/>
          <w:szCs w:val="28"/>
          <w:bdr w:val="none" w:sz="0" w:space="0" w:color="auto" w:frame="1"/>
          <w:lang w:val="kk-KZ"/>
        </w:rPr>
        <w:t>02.04.2023.</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iCs/>
          <w:sz w:val="28"/>
          <w:szCs w:val="28"/>
          <w:bdr w:val="none" w:sz="0" w:space="0" w:color="auto" w:frame="1"/>
          <w:lang w:val="kk-KZ"/>
        </w:rPr>
        <w:t xml:space="preserve">11 </w:t>
      </w:r>
      <w:r w:rsidRPr="009A6B39">
        <w:rPr>
          <w:rFonts w:ascii="Times New Roman" w:hAnsi="Times New Roman" w:cs="Times New Roman"/>
          <w:sz w:val="28"/>
          <w:szCs w:val="28"/>
        </w:rPr>
        <w:t xml:space="preserve">Мукушев </w:t>
      </w:r>
      <w:r w:rsidRPr="009A6B39">
        <w:rPr>
          <w:rFonts w:ascii="Times New Roman" w:hAnsi="Times New Roman" w:cs="Times New Roman"/>
          <w:sz w:val="28"/>
          <w:szCs w:val="28"/>
          <w:lang w:val="kk-KZ"/>
        </w:rPr>
        <w:t xml:space="preserve">Б.А. </w:t>
      </w:r>
      <w:r w:rsidRPr="009A6B39">
        <w:rPr>
          <w:rFonts w:ascii="Times New Roman" w:hAnsi="Times New Roman" w:cs="Times New Roman"/>
          <w:sz w:val="28"/>
          <w:szCs w:val="28"/>
        </w:rPr>
        <w:t>Синергетическое образование: теория и практика: Монография. - Семипалатинск: СГПИ, 2006.</w:t>
      </w:r>
      <w:r w:rsidRPr="009A6B39">
        <w:rPr>
          <w:rFonts w:ascii="Times New Roman" w:hAnsi="Times New Roman" w:cs="Times New Roman"/>
          <w:sz w:val="28"/>
          <w:szCs w:val="28"/>
          <w:lang w:val="kk-KZ"/>
        </w:rPr>
        <w:t xml:space="preserve"> - 245 с.</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lang w:val="kk-KZ"/>
        </w:rPr>
        <w:t xml:space="preserve">12 Қазақстан Республикасын әлеуметтік дамытудың 2030 жылға дейінгі тұжырымдамасы. </w:t>
      </w:r>
      <w:r w:rsidRPr="009A6B39">
        <w:rPr>
          <w:rFonts w:ascii="Times New Roman" w:hAnsi="Times New Roman" w:cs="Times New Roman"/>
          <w:sz w:val="28"/>
          <w:szCs w:val="28"/>
          <w:shd w:val="clear" w:color="auto" w:fill="FFFFFF"/>
          <w:lang w:val="kk-KZ"/>
        </w:rPr>
        <w:t>Қазақстан Республикасы Үкіметінің 2014 жылғы 24 сәуірдегі № 396 қаулысымен бекітілген.</w:t>
      </w:r>
    </w:p>
    <w:p w:rsidR="00D928A4" w:rsidRPr="009A6B39" w:rsidRDefault="00D928A4" w:rsidP="00D928A4">
      <w:pPr>
        <w:spacing w:before="0" w:after="0" w:line="240" w:lineRule="auto"/>
        <w:ind w:firstLine="510"/>
        <w:jc w:val="both"/>
        <w:rPr>
          <w:rFonts w:ascii="Times New Roman" w:hAnsi="Times New Roman" w:cs="Times New Roman"/>
          <w:spacing w:val="2"/>
          <w:sz w:val="28"/>
          <w:szCs w:val="28"/>
          <w:lang w:val="kk-KZ"/>
        </w:rPr>
      </w:pPr>
      <w:r w:rsidRPr="009A6B39">
        <w:rPr>
          <w:rFonts w:ascii="Times New Roman" w:hAnsi="Times New Roman" w:cs="Times New Roman"/>
          <w:spacing w:val="2"/>
          <w:sz w:val="28"/>
          <w:szCs w:val="28"/>
          <w:shd w:val="clear" w:color="auto" w:fill="FFFFFF" w:themeFill="background1"/>
          <w:lang w:val="kk-KZ"/>
        </w:rPr>
        <w:t xml:space="preserve">13 </w:t>
      </w:r>
      <w:r w:rsidRPr="009A6B39">
        <w:rPr>
          <w:rFonts w:ascii="Times New Roman" w:hAnsi="Times New Roman" w:cs="Times New Roman"/>
          <w:sz w:val="28"/>
          <w:szCs w:val="28"/>
          <w:lang w:val="kk-KZ"/>
        </w:rPr>
        <w:t xml:space="preserve">Дене шынықтыру және спорт саласындағы азаматтық қызметшілерді аттестаттаудан өткізу қағидаларын және шарттарын бекіту туралы </w:t>
      </w:r>
      <w:r w:rsidRPr="009A6B39">
        <w:rPr>
          <w:rFonts w:ascii="Times New Roman" w:hAnsi="Times New Roman" w:cs="Times New Roman"/>
          <w:spacing w:val="2"/>
          <w:sz w:val="28"/>
          <w:szCs w:val="28"/>
          <w:lang w:val="kk-KZ"/>
        </w:rPr>
        <w:t xml:space="preserve">Қазақстан </w:t>
      </w:r>
      <w:r w:rsidRPr="009A6B39">
        <w:rPr>
          <w:rFonts w:ascii="Times New Roman" w:hAnsi="Times New Roman" w:cs="Times New Roman"/>
          <w:spacing w:val="2"/>
          <w:sz w:val="28"/>
          <w:szCs w:val="28"/>
          <w:lang w:val="kk-KZ"/>
        </w:rPr>
        <w:lastRenderedPageBreak/>
        <w:t>Республикасы Мәдениет және спорт министрінің 2016 жылғы 10 маусымдағы № 157 бұйрығы.</w:t>
      </w:r>
    </w:p>
    <w:p w:rsidR="00D928A4" w:rsidRPr="009A6B39" w:rsidRDefault="00D928A4" w:rsidP="00D928A4">
      <w:pPr>
        <w:spacing w:before="0" w:after="0" w:line="240" w:lineRule="auto"/>
        <w:ind w:firstLine="510"/>
        <w:jc w:val="both"/>
        <w:rPr>
          <w:rFonts w:ascii="Times New Roman" w:hAnsi="Times New Roman" w:cs="Times New Roman"/>
          <w:spacing w:val="2"/>
          <w:sz w:val="28"/>
          <w:szCs w:val="28"/>
          <w:lang w:val="kk-KZ"/>
        </w:rPr>
      </w:pPr>
      <w:r w:rsidRPr="009A6B39">
        <w:rPr>
          <w:rFonts w:ascii="Times New Roman" w:hAnsi="Times New Roman" w:cs="Times New Roman"/>
          <w:sz w:val="28"/>
          <w:szCs w:val="28"/>
          <w:lang w:val="kk-KZ"/>
        </w:rPr>
        <w:t>14 Линг.Н., Лили Ч. Анатомия боевых искусств. –М.: Эксмо, 2013.-136 с.</w:t>
      </w:r>
    </w:p>
    <w:p w:rsidR="00D928A4" w:rsidRPr="009A6B39" w:rsidRDefault="00D928A4" w:rsidP="00D928A4">
      <w:pPr>
        <w:spacing w:before="0" w:after="0" w:line="240" w:lineRule="auto"/>
        <w:ind w:firstLine="510"/>
        <w:jc w:val="both"/>
        <w:rPr>
          <w:rFonts w:ascii="Times New Roman" w:hAnsi="Times New Roman" w:cs="Times New Roman"/>
          <w:b/>
          <w:sz w:val="28"/>
          <w:szCs w:val="28"/>
          <w:lang w:val="kk-KZ"/>
        </w:rPr>
      </w:pPr>
      <w:r w:rsidRPr="009A6B39">
        <w:rPr>
          <w:rFonts w:ascii="Times New Roman" w:hAnsi="Times New Roman" w:cs="Times New Roman"/>
          <w:sz w:val="28"/>
          <w:szCs w:val="28"/>
          <w:lang w:val="kk-KZ"/>
        </w:rPr>
        <w:t xml:space="preserve">15 </w:t>
      </w:r>
      <w:hyperlink r:id="rId122" w:tgtFrame="_blank" w:history="1">
        <w:r w:rsidRPr="009A6B39">
          <w:rPr>
            <w:rStyle w:val="a6"/>
            <w:rFonts w:ascii="Times New Roman" w:hAnsi="Times New Roman" w:cs="Times New Roman"/>
            <w:color w:val="auto"/>
            <w:sz w:val="28"/>
            <w:szCs w:val="28"/>
            <w:u w:val="none"/>
            <w:shd w:val="clear" w:color="auto" w:fill="FFFFFF"/>
          </w:rPr>
          <w:t>Пулео</w:t>
        </w:r>
        <w:r w:rsidRPr="009A6B39">
          <w:rPr>
            <w:rStyle w:val="a6"/>
            <w:rFonts w:ascii="Times New Roman" w:hAnsi="Times New Roman" w:cs="Times New Roman"/>
            <w:color w:val="auto"/>
            <w:sz w:val="28"/>
            <w:szCs w:val="28"/>
            <w:u w:val="none"/>
            <w:shd w:val="clear" w:color="auto" w:fill="FFFFFF"/>
            <w:lang w:val="kk-KZ"/>
          </w:rPr>
          <w:t xml:space="preserve"> Дж.</w:t>
        </w:r>
        <w:r w:rsidRPr="009A6B39">
          <w:rPr>
            <w:rStyle w:val="a6"/>
            <w:rFonts w:ascii="Times New Roman" w:hAnsi="Times New Roman" w:cs="Times New Roman"/>
            <w:color w:val="auto"/>
            <w:sz w:val="28"/>
            <w:szCs w:val="28"/>
            <w:u w:val="none"/>
            <w:shd w:val="clear" w:color="auto" w:fill="FFFFFF"/>
          </w:rPr>
          <w:t>, Милрой</w:t>
        </w:r>
        <w:r w:rsidRPr="009A6B39">
          <w:rPr>
            <w:rStyle w:val="a6"/>
            <w:rFonts w:ascii="Times New Roman" w:hAnsi="Times New Roman" w:cs="Times New Roman"/>
            <w:color w:val="auto"/>
            <w:sz w:val="28"/>
            <w:szCs w:val="28"/>
            <w:u w:val="none"/>
            <w:shd w:val="clear" w:color="auto" w:fill="FFFFFF"/>
            <w:lang w:val="kk-KZ"/>
          </w:rPr>
          <w:t xml:space="preserve"> П</w:t>
        </w:r>
        <w:r w:rsidRPr="009A6B39">
          <w:rPr>
            <w:rStyle w:val="a6"/>
            <w:rFonts w:ascii="Times New Roman" w:hAnsi="Times New Roman" w:cs="Times New Roman"/>
            <w:color w:val="auto"/>
            <w:sz w:val="28"/>
            <w:szCs w:val="28"/>
            <w:u w:val="none"/>
            <w:shd w:val="clear" w:color="auto" w:fill="FFFFFF"/>
          </w:rPr>
          <w:t>. Анатомия Бега/</w:t>
        </w:r>
        <w:r w:rsidRPr="009A6B39">
          <w:rPr>
            <w:rFonts w:ascii="Times New Roman" w:hAnsi="Times New Roman" w:cs="Times New Roman"/>
            <w:sz w:val="28"/>
            <w:szCs w:val="28"/>
            <w:lang w:val="kk-KZ"/>
          </w:rPr>
          <w:t xml:space="preserve">Дж. </w:t>
        </w:r>
        <w:r w:rsidRPr="009A6B39">
          <w:rPr>
            <w:rStyle w:val="a6"/>
            <w:rFonts w:ascii="Times New Roman" w:hAnsi="Times New Roman" w:cs="Times New Roman"/>
            <w:color w:val="auto"/>
            <w:sz w:val="28"/>
            <w:szCs w:val="28"/>
            <w:u w:val="none"/>
            <w:shd w:val="clear" w:color="auto" w:fill="FFFFFF"/>
          </w:rPr>
          <w:t xml:space="preserve">Пулео., </w:t>
        </w:r>
        <w:r w:rsidRPr="009A6B39">
          <w:rPr>
            <w:rStyle w:val="a6"/>
            <w:rFonts w:ascii="Times New Roman" w:hAnsi="Times New Roman" w:cs="Times New Roman"/>
            <w:color w:val="auto"/>
            <w:sz w:val="28"/>
            <w:szCs w:val="28"/>
            <w:u w:val="none"/>
            <w:shd w:val="clear" w:color="auto" w:fill="FFFFFF"/>
            <w:lang w:val="kk-KZ"/>
          </w:rPr>
          <w:t xml:space="preserve">П. </w:t>
        </w:r>
        <w:r w:rsidRPr="009A6B39">
          <w:rPr>
            <w:rStyle w:val="a6"/>
            <w:rFonts w:ascii="Times New Roman" w:hAnsi="Times New Roman" w:cs="Times New Roman"/>
            <w:color w:val="auto"/>
            <w:sz w:val="28"/>
            <w:szCs w:val="28"/>
            <w:u w:val="none"/>
            <w:shd w:val="clear" w:color="auto" w:fill="FFFFFF"/>
          </w:rPr>
          <w:t>Милрой</w:t>
        </w:r>
        <w:r w:rsidRPr="009A6B39">
          <w:rPr>
            <w:rStyle w:val="a6"/>
            <w:rFonts w:ascii="Times New Roman" w:hAnsi="Times New Roman" w:cs="Times New Roman"/>
            <w:color w:val="auto"/>
            <w:sz w:val="28"/>
            <w:szCs w:val="28"/>
            <w:u w:val="none"/>
            <w:shd w:val="clear" w:color="auto" w:fill="FFFFFF"/>
            <w:lang w:val="kk-KZ"/>
          </w:rPr>
          <w:t xml:space="preserve">: пер.                  С англ. В.М. Боженов.-Минск: «Попурри», 2011.-200 с. </w:t>
        </w:r>
      </w:hyperlink>
    </w:p>
    <w:p w:rsidR="00D928A4" w:rsidRPr="009A6B39" w:rsidRDefault="00D928A4" w:rsidP="00D928A4">
      <w:pPr>
        <w:spacing w:before="0" w:after="0" w:line="240" w:lineRule="auto"/>
        <w:ind w:firstLine="510"/>
        <w:jc w:val="both"/>
        <w:rPr>
          <w:rFonts w:ascii="Times New Roman" w:hAnsi="Times New Roman" w:cs="Times New Roman"/>
          <w:b/>
          <w:sz w:val="28"/>
          <w:szCs w:val="28"/>
          <w:lang w:val="kk-KZ"/>
        </w:rPr>
      </w:pPr>
      <w:r w:rsidRPr="009A6B39">
        <w:rPr>
          <w:rFonts w:ascii="Times New Roman" w:hAnsi="Times New Roman" w:cs="Times New Roman"/>
          <w:iCs/>
          <w:sz w:val="28"/>
          <w:szCs w:val="28"/>
          <w:bdr w:val="none" w:sz="0" w:space="0" w:color="auto" w:frame="1"/>
          <w:lang w:val="kk-KZ"/>
        </w:rPr>
        <w:t xml:space="preserve">16 </w:t>
      </w:r>
      <w:hyperlink r:id="rId123" w:tgtFrame="_blank" w:history="1">
        <w:r w:rsidRPr="009A6B39">
          <w:rPr>
            <w:rStyle w:val="a6"/>
            <w:rFonts w:ascii="Times New Roman" w:hAnsi="Times New Roman" w:cs="Times New Roman"/>
            <w:color w:val="auto"/>
            <w:sz w:val="28"/>
            <w:szCs w:val="28"/>
            <w:u w:val="none"/>
            <w:shd w:val="clear" w:color="auto" w:fill="FFFFFF"/>
            <w:lang w:val="kk-KZ"/>
          </w:rPr>
          <w:t>Heльcoн А., Koкконен Ю. «Aнaтoмия упpaжнeний нa pacтяжку</w:t>
        </w:r>
      </w:hyperlink>
      <w:r w:rsidRPr="009A6B39">
        <w:rPr>
          <w:rFonts w:ascii="Times New Roman" w:hAnsi="Times New Roman" w:cs="Times New Roman"/>
          <w:sz w:val="28"/>
          <w:szCs w:val="28"/>
          <w:lang w:val="kk-KZ"/>
        </w:rPr>
        <w:t>. Heльcoн А., Koкконен Ю: пер. С англ. С.Р. Борич.-Минск: «Попурри», 2008.- 160 с.</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17 Мухаметжанов Б.Қ. Болашақ дене мәдениеті мамандарын кәсіби</w:t>
      </w:r>
      <w:r w:rsidRPr="009A6B39">
        <w:rPr>
          <w:rFonts w:ascii="Times New Roman" w:hAnsi="Times New Roman" w:cs="Times New Roman"/>
          <w:sz w:val="28"/>
          <w:szCs w:val="28"/>
          <w:lang w:val="kk-KZ"/>
        </w:rPr>
        <w:br/>
      </w:r>
      <w:r w:rsidRPr="009A6B39">
        <w:rPr>
          <w:rStyle w:val="fontstyle01"/>
          <w:color w:val="auto"/>
          <w:lang w:val="kk-KZ"/>
        </w:rPr>
        <w:t>дайындаудың ғылыми-педагогикалық негіздері: пед.ғылым.канд.  ... дис.: 13.00.08.– Түркістан, 2008. – 18 б.</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18 Стамқұлов М.Т. Дене тәрбиесі мен спорт мамандарын дайындауда жеке</w:t>
      </w:r>
      <w:r w:rsidRPr="009A6B39">
        <w:rPr>
          <w:rFonts w:ascii="Times New Roman" w:hAnsi="Times New Roman" w:cs="Times New Roman"/>
          <w:sz w:val="28"/>
          <w:szCs w:val="28"/>
          <w:lang w:val="kk-KZ"/>
        </w:rPr>
        <w:t xml:space="preserve"> </w:t>
      </w:r>
      <w:r w:rsidRPr="009A6B39">
        <w:rPr>
          <w:rStyle w:val="fontstyle01"/>
          <w:color w:val="auto"/>
          <w:lang w:val="kk-KZ"/>
        </w:rPr>
        <w:t>тұлғаны әлеуметтендірудің рөлі: пед.ғылым.канд. ... дис.: 13.00.04. – Алматы,</w:t>
      </w:r>
      <w:r w:rsidRPr="009A6B39">
        <w:rPr>
          <w:rFonts w:ascii="Times New Roman" w:hAnsi="Times New Roman" w:cs="Times New Roman"/>
          <w:sz w:val="28"/>
          <w:szCs w:val="28"/>
          <w:lang w:val="kk-KZ"/>
        </w:rPr>
        <w:t xml:space="preserve"> </w:t>
      </w:r>
      <w:r w:rsidRPr="009A6B39">
        <w:rPr>
          <w:rStyle w:val="fontstyle01"/>
          <w:color w:val="auto"/>
          <w:lang w:val="kk-KZ"/>
        </w:rPr>
        <w:t>2010. - 38 б.</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19 Омаров Б.С. Болашақ жаттықтырушы-оқытушылардың ұйымдастыру әдістемелік құзыреттілігін қалыптастыру (ұлттық спорт материалында): филос.док. (PhD). ... дис.: 6D010300. – Түркістан, 2015. - 45 б.</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20 Тен А.В. Психолого-педагогическая оптимизация деятельности</w:t>
      </w:r>
      <w:r w:rsidRPr="009A6B39">
        <w:rPr>
          <w:rFonts w:ascii="Times New Roman" w:hAnsi="Times New Roman" w:cs="Times New Roman"/>
          <w:sz w:val="28"/>
          <w:szCs w:val="28"/>
          <w:lang w:val="kk-KZ"/>
        </w:rPr>
        <w:br/>
      </w:r>
      <w:r w:rsidRPr="009A6B39">
        <w:rPr>
          <w:rStyle w:val="fontstyle01"/>
          <w:color w:val="auto"/>
          <w:lang w:val="kk-KZ"/>
        </w:rPr>
        <w:t>дзюдоисток высокой квалификации с учетом их личностных особенностей:</w:t>
      </w:r>
      <w:r w:rsidRPr="009A6B39">
        <w:rPr>
          <w:rFonts w:ascii="Times New Roman" w:hAnsi="Times New Roman" w:cs="Times New Roman"/>
          <w:sz w:val="28"/>
          <w:szCs w:val="28"/>
          <w:lang w:val="kk-KZ"/>
        </w:rPr>
        <w:br/>
      </w:r>
      <w:r w:rsidRPr="009A6B39">
        <w:rPr>
          <w:rStyle w:val="fontstyle01"/>
          <w:color w:val="auto"/>
          <w:lang w:val="kk-KZ"/>
        </w:rPr>
        <w:t>филос. док. (PhD). ... дис.: 6D010800. – Алматы, 2016. - 38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Style w:val="fontstyle01"/>
          <w:color w:val="auto"/>
          <w:lang w:val="kk-KZ"/>
        </w:rPr>
        <w:t>21 Мамытов М.Қ. Болашақ дене тәрбиесі мұғалімдерінің қарым-қатынас мәдениетін қалыптастыру: пед.ғылым.канд... дис.: 13.00.08. – Түркістан, 2010. - 78 б.</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22 Балабеков А.Т. Болашақ дене тәрбиесі мұғалімдерін арнайы спорт мектептеріндегі тәрбие жұмысына дайындау: пед.ғылым.канд. ... дис.: 13.00.08. – Шымкент, 2009. - 58 б.</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23 Дошыбеков А.Б. Дене шынықтыру-сауықтыру қызметі саласындағы</w:t>
      </w:r>
      <w:r w:rsidRPr="009A6B39">
        <w:rPr>
          <w:rFonts w:ascii="Times New Roman" w:hAnsi="Times New Roman" w:cs="Times New Roman"/>
          <w:sz w:val="28"/>
          <w:szCs w:val="28"/>
          <w:lang w:val="kk-KZ"/>
        </w:rPr>
        <w:br/>
      </w:r>
      <w:r w:rsidRPr="009A6B39">
        <w:rPr>
          <w:rStyle w:val="fontstyle01"/>
          <w:color w:val="auto"/>
          <w:lang w:val="kk-KZ"/>
        </w:rPr>
        <w:t>маркетинг бойынша болашақ дене шынықтыру және спорт мамандарын</w:t>
      </w:r>
      <w:r w:rsidRPr="009A6B39">
        <w:rPr>
          <w:rFonts w:ascii="Times New Roman" w:hAnsi="Times New Roman" w:cs="Times New Roman"/>
          <w:sz w:val="28"/>
          <w:szCs w:val="28"/>
          <w:lang w:val="kk-KZ"/>
        </w:rPr>
        <w:br/>
      </w:r>
      <w:r w:rsidRPr="009A6B39">
        <w:rPr>
          <w:rStyle w:val="fontstyle01"/>
          <w:color w:val="auto"/>
          <w:lang w:val="kk-KZ"/>
        </w:rPr>
        <w:t>даярлау: филос. док. (PhD). ... дис. – Алматы: ҚСТА, 2017. – 186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Style w:val="fontstyle01"/>
          <w:color w:val="auto"/>
          <w:lang w:val="kk-KZ"/>
        </w:rPr>
        <w:t xml:space="preserve">24 </w:t>
      </w:r>
      <w:r w:rsidRPr="009A6B39">
        <w:rPr>
          <w:rFonts w:ascii="Times New Roman" w:hAnsi="Times New Roman" w:cs="Times New Roman"/>
          <w:sz w:val="28"/>
          <w:szCs w:val="28"/>
          <w:lang w:val="kk-KZ"/>
        </w:rPr>
        <w:t>Қарақов А. Дене шынықтыру-сауықтыру жүйесінде болашақ</w:t>
      </w:r>
      <w:r w:rsidRPr="009A6B39">
        <w:rPr>
          <w:rFonts w:ascii="Times New Roman" w:hAnsi="Times New Roman" w:cs="Times New Roman"/>
          <w:sz w:val="28"/>
          <w:szCs w:val="28"/>
          <w:lang w:val="kk-KZ"/>
        </w:rPr>
        <w:br/>
        <w:t>мамандардың кәсіби дайындығын жетілдірудің ғылыми-педагогикалық</w:t>
      </w:r>
      <w:r w:rsidRPr="009A6B39">
        <w:rPr>
          <w:rFonts w:ascii="Times New Roman" w:hAnsi="Times New Roman" w:cs="Times New Roman"/>
          <w:sz w:val="28"/>
          <w:szCs w:val="28"/>
          <w:lang w:val="kk-KZ"/>
        </w:rPr>
        <w:br/>
        <w:t>негіздері:пед. ғылым. док. дис.: 13.00.04. – Алматы, 2008. – 44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25 Алимханов Е.А. Ұлттық спорт пен ойындардың теориялық және</w:t>
      </w:r>
      <w:r w:rsidRPr="009A6B39">
        <w:rPr>
          <w:rFonts w:ascii="Times New Roman" w:hAnsi="Times New Roman" w:cs="Times New Roman"/>
          <w:sz w:val="28"/>
          <w:szCs w:val="28"/>
          <w:lang w:val="kk-KZ"/>
        </w:rPr>
        <w:br/>
        <w:t>педагогикалық негіздері: пед. ғылым. док. ... дис.: 13.00.01. - Алматы, 2010. –</w:t>
      </w:r>
      <w:r w:rsidRPr="009A6B39">
        <w:rPr>
          <w:rFonts w:ascii="Times New Roman" w:hAnsi="Times New Roman" w:cs="Times New Roman"/>
          <w:sz w:val="28"/>
          <w:szCs w:val="28"/>
          <w:lang w:val="kk-KZ"/>
        </w:rPr>
        <w:br/>
        <w:t>158 б.</w:t>
      </w:r>
    </w:p>
    <w:p w:rsidR="00D928A4" w:rsidRPr="009A6B39" w:rsidRDefault="00D928A4" w:rsidP="00D928A4">
      <w:pPr>
        <w:spacing w:before="0" w:after="0" w:line="240" w:lineRule="auto"/>
        <w:ind w:firstLine="510"/>
        <w:jc w:val="both"/>
        <w:rPr>
          <w:rStyle w:val="fontstyle01"/>
          <w:color w:val="auto"/>
          <w:lang w:val="kk-KZ"/>
        </w:rPr>
      </w:pPr>
      <w:r w:rsidRPr="009A6B39">
        <w:rPr>
          <w:rFonts w:ascii="Times New Roman" w:hAnsi="Times New Roman" w:cs="Times New Roman"/>
          <w:sz w:val="28"/>
          <w:szCs w:val="28"/>
          <w:lang w:val="kk-KZ"/>
        </w:rPr>
        <w:t>26 Унтаев Х.К. Қазақ халқы ұлттық дене шынықтыруының педагогикалық мәні: пед. ғылым. док. дис.: 13.00.04. – Алматы, 2010. – 158 б.</w:t>
      </w:r>
    </w:p>
    <w:p w:rsidR="00D928A4" w:rsidRPr="009A6B39" w:rsidRDefault="00D928A4" w:rsidP="00D928A4">
      <w:pPr>
        <w:spacing w:before="0" w:after="0" w:line="240" w:lineRule="auto"/>
        <w:ind w:firstLine="510"/>
        <w:jc w:val="both"/>
        <w:rPr>
          <w:rStyle w:val="fontstyle01"/>
          <w:color w:val="auto"/>
          <w:lang w:val="kk-KZ"/>
        </w:rPr>
      </w:pPr>
      <w:r w:rsidRPr="009A6B39">
        <w:rPr>
          <w:rStyle w:val="fontstyle01"/>
          <w:color w:val="auto"/>
          <w:lang w:val="kk-KZ"/>
        </w:rPr>
        <w:t xml:space="preserve">27 </w:t>
      </w:r>
      <w:r w:rsidRPr="009A6B39">
        <w:rPr>
          <w:rFonts w:ascii="Times New Roman" w:hAnsi="Times New Roman" w:cs="Times New Roman"/>
          <w:sz w:val="28"/>
          <w:szCs w:val="28"/>
          <w:lang w:val="kk-KZ"/>
        </w:rPr>
        <w:t>Тшанов А.Қ. Бапкер-оқытушыны спорт колледжі жағдайында кәсібипедагогикалық дайындау: пед. ғылым. док. ... дис.: 13.00.04. – Алматы, 2010. –167 б</w:t>
      </w:r>
      <w:r w:rsidR="001B58AC"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bookmarkStart w:id="9" w:name="_Hlk113484080"/>
      <w:r w:rsidRPr="009A6B39">
        <w:rPr>
          <w:rStyle w:val="fontstyle01"/>
          <w:color w:val="auto"/>
          <w:lang w:val="kk-KZ"/>
        </w:rPr>
        <w:lastRenderedPageBreak/>
        <w:t xml:space="preserve">28 </w:t>
      </w:r>
      <w:r w:rsidRPr="009A6B39">
        <w:rPr>
          <w:rFonts w:ascii="Times New Roman" w:hAnsi="Times New Roman" w:cs="Times New Roman"/>
          <w:sz w:val="28"/>
          <w:szCs w:val="28"/>
          <w:lang w:val="kk-KZ"/>
        </w:rPr>
        <w:t xml:space="preserve">Белегова Ә. А. </w:t>
      </w:r>
      <w:bookmarkStart w:id="10" w:name="_Hlk113484065"/>
      <w:bookmarkEnd w:id="9"/>
      <w:r w:rsidRPr="009A6B39">
        <w:rPr>
          <w:rFonts w:ascii="Times New Roman" w:hAnsi="Times New Roman" w:cs="Times New Roman"/>
          <w:sz w:val="28"/>
          <w:szCs w:val="28"/>
          <w:lang w:val="kk-KZ"/>
        </w:rPr>
        <w:t>Болашақ дене шынықтыру мұғалімдерінің рефлексивтік мәдениетін қалыптастыру</w:t>
      </w:r>
      <w:bookmarkEnd w:id="10"/>
      <w:r w:rsidRPr="009A6B39">
        <w:rPr>
          <w:rFonts w:ascii="Times New Roman" w:hAnsi="Times New Roman" w:cs="Times New Roman"/>
          <w:sz w:val="28"/>
          <w:szCs w:val="28"/>
          <w:lang w:val="kk-KZ"/>
        </w:rPr>
        <w:t>: филос.док. (PhD). ... дис.: 6D010300. – Алматы, 2021. - 156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29 Левина М.М. Технология профессионального педагогического образования:// Учебное пособие для студ. Высших пед. Учеб. заведений. –</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М.:</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Академия, 2001. –С.85-108.</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30 </w:t>
      </w:r>
      <w:bookmarkStart w:id="11" w:name="_Hlk114395131"/>
      <w:r w:rsidRPr="009A6B39">
        <w:rPr>
          <w:rFonts w:ascii="Times New Roman" w:hAnsi="Times New Roman" w:cs="Times New Roman"/>
          <w:sz w:val="28"/>
          <w:szCs w:val="28"/>
          <w:shd w:val="clear" w:color="auto" w:fill="FFFFFF"/>
        </w:rPr>
        <w:t>Кофанова Л</w:t>
      </w:r>
      <w:r w:rsidRPr="009A6B39">
        <w:rPr>
          <w:rFonts w:ascii="Times New Roman" w:hAnsi="Times New Roman" w:cs="Times New Roman"/>
          <w:sz w:val="28"/>
          <w:szCs w:val="28"/>
          <w:shd w:val="clear" w:color="auto" w:fill="FFFFFF"/>
          <w:lang w:val="kk-KZ"/>
        </w:rPr>
        <w:t>.</w:t>
      </w:r>
      <w:r w:rsidRPr="009A6B39">
        <w:rPr>
          <w:rFonts w:ascii="Times New Roman" w:hAnsi="Times New Roman" w:cs="Times New Roman"/>
          <w:sz w:val="28"/>
          <w:szCs w:val="28"/>
          <w:shd w:val="clear" w:color="auto" w:fill="FFFFFF"/>
        </w:rPr>
        <w:t xml:space="preserve"> В</w:t>
      </w:r>
      <w:r w:rsidRPr="009A6B39">
        <w:rPr>
          <w:rFonts w:ascii="Times New Roman" w:hAnsi="Times New Roman" w:cs="Times New Roman"/>
          <w:sz w:val="28"/>
          <w:szCs w:val="28"/>
          <w:shd w:val="clear" w:color="auto" w:fill="FFFFFF"/>
          <w:lang w:val="kk-KZ"/>
        </w:rPr>
        <w:t xml:space="preserve">. </w:t>
      </w:r>
      <w:bookmarkEnd w:id="11"/>
      <w:r w:rsidRPr="009A6B39">
        <w:rPr>
          <w:rFonts w:ascii="Times New Roman" w:hAnsi="Times New Roman" w:cs="Times New Roman"/>
          <w:sz w:val="28"/>
          <w:szCs w:val="28"/>
        </w:rPr>
        <w:t>Дидактические основы организации здоровьесберегающей деятельности учащихся в образовательном пространстве современной школы</w:t>
      </w:r>
      <w:r w:rsidRPr="009A6B39">
        <w:rPr>
          <w:rFonts w:ascii="Times New Roman" w:hAnsi="Times New Roman" w:cs="Times New Roman"/>
          <w:sz w:val="28"/>
          <w:szCs w:val="28"/>
          <w:lang w:val="kk-KZ"/>
        </w:rPr>
        <w:t>дисс</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кан.</w:t>
      </w:r>
      <w:r w:rsidRPr="009A6B39">
        <w:rPr>
          <w:rFonts w:ascii="Times New Roman" w:hAnsi="Times New Roman" w:cs="Times New Roman"/>
          <w:sz w:val="28"/>
          <w:szCs w:val="28"/>
        </w:rPr>
        <w:t xml:space="preserve"> пед. наук</w:t>
      </w:r>
      <w:r w:rsidRPr="009A6B39">
        <w:rPr>
          <w:rFonts w:ascii="Times New Roman" w:hAnsi="Times New Roman" w:cs="Times New Roman"/>
          <w:sz w:val="28"/>
          <w:szCs w:val="28"/>
          <w:lang w:val="kk-KZ"/>
        </w:rPr>
        <w:t>. 13.00.01-Ростов-на-Дону: Южный федеральный университет, 2015.- 184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bookmarkStart w:id="12" w:name="_Hlk114395272"/>
      <w:r w:rsidRPr="009A6B39">
        <w:rPr>
          <w:rFonts w:ascii="Times New Roman" w:hAnsi="Times New Roman" w:cs="Times New Roman"/>
          <w:sz w:val="28"/>
          <w:szCs w:val="28"/>
          <w:lang w:val="kk-KZ"/>
        </w:rPr>
        <w:t xml:space="preserve">31 </w:t>
      </w:r>
      <w:r w:rsidRPr="009A6B39">
        <w:rPr>
          <w:rFonts w:ascii="Times New Roman" w:hAnsi="Times New Roman" w:cs="Times New Roman"/>
          <w:sz w:val="28"/>
          <w:szCs w:val="28"/>
        </w:rPr>
        <w:t>Каргаполов В.П</w:t>
      </w:r>
      <w:bookmarkEnd w:id="12"/>
      <w:r w:rsidRPr="009A6B39">
        <w:rPr>
          <w:rFonts w:ascii="Times New Roman" w:hAnsi="Times New Roman" w:cs="Times New Roman"/>
          <w:sz w:val="28"/>
          <w:szCs w:val="28"/>
        </w:rPr>
        <w:t>. Профессиональное становление преподавателя</w:t>
      </w:r>
      <w:r w:rsidRPr="009A6B39">
        <w:rPr>
          <w:rFonts w:ascii="Times New Roman" w:hAnsi="Times New Roman" w:cs="Times New Roman"/>
          <w:sz w:val="28"/>
          <w:szCs w:val="28"/>
        </w:rPr>
        <w:br/>
        <w:t>физической культуры: дис. ... док. пед. наук: 13.00.04. – Омск: СибГАФК,</w:t>
      </w:r>
      <w:r w:rsidRPr="009A6B39">
        <w:rPr>
          <w:rFonts w:ascii="Times New Roman" w:hAnsi="Times New Roman" w:cs="Times New Roman"/>
          <w:sz w:val="28"/>
          <w:szCs w:val="28"/>
        </w:rPr>
        <w:br/>
        <w:t>1999. - 110 с.</w:t>
      </w:r>
    </w:p>
    <w:p w:rsidR="00D928A4" w:rsidRPr="009A6B39" w:rsidRDefault="00D928A4" w:rsidP="00D928A4">
      <w:pPr>
        <w:spacing w:before="0" w:after="0" w:line="240" w:lineRule="auto"/>
        <w:ind w:firstLine="510"/>
        <w:jc w:val="both"/>
        <w:rPr>
          <w:rFonts w:ascii="Times New Roman" w:hAnsi="Times New Roman" w:cs="Times New Roman"/>
          <w:b/>
          <w:bCs/>
          <w:sz w:val="28"/>
          <w:szCs w:val="28"/>
          <w:lang w:val="kk-KZ"/>
        </w:rPr>
      </w:pPr>
      <w:bookmarkStart w:id="13" w:name="_Hlk114395988"/>
      <w:r w:rsidRPr="009A6B39">
        <w:rPr>
          <w:rFonts w:ascii="Times New Roman" w:hAnsi="Times New Roman" w:cs="Times New Roman"/>
          <w:sz w:val="28"/>
          <w:szCs w:val="28"/>
          <w:lang w:val="kk-KZ"/>
        </w:rPr>
        <w:t xml:space="preserve">32 </w:t>
      </w:r>
      <w:r w:rsidRPr="009A6B39">
        <w:rPr>
          <w:rFonts w:ascii="Times New Roman" w:hAnsi="Times New Roman" w:cs="Times New Roman"/>
          <w:sz w:val="28"/>
          <w:szCs w:val="28"/>
          <w:shd w:val="clear" w:color="auto" w:fill="FFFFFF" w:themeFill="background1"/>
        </w:rPr>
        <w:t>Яковлев</w:t>
      </w:r>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shd w:val="clear" w:color="auto" w:fill="FFFFFF" w:themeFill="background1"/>
        </w:rPr>
        <w:t xml:space="preserve"> В</w:t>
      </w:r>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shd w:val="clear" w:color="auto" w:fill="FFFFFF" w:themeFill="background1"/>
        </w:rPr>
        <w:t xml:space="preserve"> А</w:t>
      </w:r>
      <w:bookmarkEnd w:id="13"/>
      <w:r w:rsidRPr="009A6B39">
        <w:rPr>
          <w:rFonts w:ascii="Times New Roman" w:hAnsi="Times New Roman" w:cs="Times New Roman"/>
          <w:sz w:val="28"/>
          <w:szCs w:val="28"/>
          <w:shd w:val="clear" w:color="auto" w:fill="FFFFFF" w:themeFill="background1"/>
          <w:lang w:val="kk-KZ"/>
        </w:rPr>
        <w:t xml:space="preserve">. </w:t>
      </w:r>
      <w:r w:rsidRPr="009A6B39">
        <w:rPr>
          <w:rFonts w:ascii="Times New Roman" w:hAnsi="Times New Roman" w:cs="Times New Roman"/>
          <w:sz w:val="28"/>
          <w:szCs w:val="28"/>
        </w:rPr>
        <w:t>Теория и практика инновационной подготовки учителя в системе высшего педагогического образования</w:t>
      </w:r>
      <w:r w:rsidRPr="009A6B39">
        <w:rPr>
          <w:rFonts w:ascii="Times New Roman" w:hAnsi="Times New Roman" w:cs="Times New Roman"/>
          <w:sz w:val="28"/>
          <w:szCs w:val="28"/>
          <w:lang w:val="kk-KZ"/>
        </w:rPr>
        <w:t xml:space="preserve"> дисс</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 док.</w:t>
      </w:r>
      <w:r w:rsidRPr="009A6B39">
        <w:rPr>
          <w:rFonts w:ascii="Times New Roman" w:hAnsi="Times New Roman" w:cs="Times New Roman"/>
          <w:sz w:val="28"/>
          <w:szCs w:val="28"/>
        </w:rPr>
        <w:t xml:space="preserve"> пед. наук</w:t>
      </w:r>
      <w:r w:rsidRPr="009A6B39">
        <w:rPr>
          <w:rFonts w:ascii="Times New Roman" w:hAnsi="Times New Roman" w:cs="Times New Roman"/>
          <w:sz w:val="28"/>
          <w:szCs w:val="28"/>
          <w:lang w:val="kk-KZ"/>
        </w:rPr>
        <w:t>. 13.00.01-Коломна, 2000.- 334 с.</w:t>
      </w:r>
    </w:p>
    <w:p w:rsidR="00D928A4" w:rsidRPr="009A6B39" w:rsidRDefault="00D928A4" w:rsidP="00D928A4">
      <w:pPr>
        <w:spacing w:before="0" w:after="0" w:line="240" w:lineRule="auto"/>
        <w:ind w:firstLine="510"/>
        <w:jc w:val="both"/>
        <w:rPr>
          <w:rFonts w:ascii="Times New Roman" w:hAnsi="Times New Roman" w:cs="Times New Roman"/>
          <w:b/>
          <w:bCs/>
          <w:sz w:val="28"/>
          <w:szCs w:val="28"/>
          <w:lang w:val="kk-KZ"/>
        </w:rPr>
      </w:pPr>
      <w:r w:rsidRPr="009A6B39">
        <w:rPr>
          <w:rFonts w:ascii="Times New Roman" w:hAnsi="Times New Roman" w:cs="Times New Roman"/>
          <w:sz w:val="28"/>
          <w:szCs w:val="28"/>
          <w:lang w:val="kk-KZ"/>
        </w:rPr>
        <w:t xml:space="preserve">33 Егизбаев  Ж. Системное использование средств физической культуры для укрепления здоровья школьников: автореф. дис. на соискание ученой степени к.п.н.: </w:t>
      </w:r>
      <w:r w:rsidRPr="009A6B39">
        <w:rPr>
          <w:rFonts w:ascii="Times New Roman" w:hAnsi="Times New Roman" w:cs="Times New Roman"/>
          <w:sz w:val="28"/>
          <w:szCs w:val="28"/>
        </w:rPr>
        <w:t>13.00.01</w:t>
      </w:r>
      <w:r w:rsidRPr="009A6B39">
        <w:rPr>
          <w:rFonts w:ascii="Times New Roman" w:hAnsi="Times New Roman" w:cs="Times New Roman"/>
          <w:sz w:val="28"/>
          <w:szCs w:val="28"/>
          <w:lang w:val="kk-KZ"/>
        </w:rPr>
        <w:t>- Алматы: АГУ, 1999. -2</w:t>
      </w:r>
      <w:r w:rsidRPr="009A6B39">
        <w:rPr>
          <w:rFonts w:ascii="Times New Roman" w:hAnsi="Times New Roman" w:cs="Times New Roman"/>
          <w:sz w:val="28"/>
          <w:szCs w:val="28"/>
        </w:rPr>
        <w:t xml:space="preserve">5 </w:t>
      </w:r>
      <w:r w:rsidRPr="009A6B39">
        <w:rPr>
          <w:rFonts w:ascii="Times New Roman" w:hAnsi="Times New Roman" w:cs="Times New Roman"/>
          <w:sz w:val="28"/>
          <w:szCs w:val="28"/>
          <w:lang w:val="en-US"/>
        </w:rPr>
        <w:t>c</w:t>
      </w:r>
      <w:r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b/>
          <w:bCs/>
          <w:sz w:val="28"/>
          <w:szCs w:val="28"/>
          <w:lang w:val="kk-KZ"/>
        </w:rPr>
      </w:pPr>
      <w:r w:rsidRPr="009A6B39">
        <w:rPr>
          <w:rFonts w:ascii="Times New Roman" w:hAnsi="Times New Roman" w:cs="Times New Roman"/>
          <w:sz w:val="28"/>
          <w:szCs w:val="28"/>
          <w:lang w:val="kk-KZ"/>
        </w:rPr>
        <w:t xml:space="preserve">34 </w:t>
      </w:r>
      <w:bookmarkStart w:id="14" w:name="_Hlk114397362"/>
      <w:r w:rsidRPr="009A6B39">
        <w:rPr>
          <w:rFonts w:ascii="Times New Roman" w:hAnsi="Times New Roman" w:cs="Times New Roman"/>
          <w:sz w:val="28"/>
          <w:szCs w:val="28"/>
          <w:shd w:val="clear" w:color="auto" w:fill="FFFFFF" w:themeFill="background1"/>
        </w:rPr>
        <w:t>Базаева Ф</w:t>
      </w:r>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shd w:val="clear" w:color="auto" w:fill="FFFFFF" w:themeFill="background1"/>
        </w:rPr>
        <w:t xml:space="preserve"> У</w:t>
      </w:r>
      <w:bookmarkEnd w:id="14"/>
      <w:r w:rsidRPr="009A6B39">
        <w:rPr>
          <w:rFonts w:ascii="Times New Roman" w:hAnsi="Times New Roman" w:cs="Times New Roman"/>
          <w:sz w:val="28"/>
          <w:szCs w:val="28"/>
          <w:shd w:val="clear" w:color="auto" w:fill="FFFFFF" w:themeFill="background1"/>
          <w:lang w:val="kk-KZ"/>
        </w:rPr>
        <w:t xml:space="preserve">. </w:t>
      </w:r>
      <w:r w:rsidRPr="009A6B39">
        <w:rPr>
          <w:rFonts w:ascii="Times New Roman" w:hAnsi="Times New Roman" w:cs="Times New Roman"/>
          <w:sz w:val="28"/>
          <w:szCs w:val="28"/>
        </w:rPr>
        <w:t>Дидактические условия самореализации будущего учителя в процессе его подготовки в вузе</w:t>
      </w:r>
      <w:r w:rsidR="001B58AC"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дисс</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 кан.</w:t>
      </w:r>
      <w:r w:rsidRPr="009A6B39">
        <w:rPr>
          <w:rFonts w:ascii="Times New Roman" w:hAnsi="Times New Roman" w:cs="Times New Roman"/>
          <w:sz w:val="28"/>
          <w:szCs w:val="28"/>
        </w:rPr>
        <w:t xml:space="preserve"> пед. наук</w:t>
      </w:r>
      <w:r w:rsidRPr="009A6B39">
        <w:rPr>
          <w:rFonts w:ascii="Times New Roman" w:hAnsi="Times New Roman" w:cs="Times New Roman"/>
          <w:sz w:val="28"/>
          <w:szCs w:val="28"/>
          <w:lang w:val="kk-KZ"/>
        </w:rPr>
        <w:t>. 13.00.01-Волгоград, 2004.- 154 с.</w:t>
      </w:r>
    </w:p>
    <w:p w:rsidR="00D928A4" w:rsidRPr="009A6B39" w:rsidRDefault="00D928A4" w:rsidP="00D928A4">
      <w:pPr>
        <w:spacing w:before="0" w:after="0" w:line="240" w:lineRule="auto"/>
        <w:ind w:firstLine="510"/>
        <w:jc w:val="both"/>
        <w:rPr>
          <w:rFonts w:ascii="Times New Roman" w:hAnsi="Times New Roman" w:cs="Times New Roman"/>
          <w:b/>
          <w:bCs/>
          <w:sz w:val="28"/>
          <w:szCs w:val="28"/>
          <w:lang w:val="kk-KZ"/>
        </w:rPr>
      </w:pPr>
      <w:r w:rsidRPr="009A6B39">
        <w:rPr>
          <w:rFonts w:ascii="Times New Roman" w:hAnsi="Times New Roman" w:cs="Times New Roman"/>
          <w:sz w:val="28"/>
          <w:szCs w:val="28"/>
          <w:lang w:val="kk-KZ"/>
        </w:rPr>
        <w:t xml:space="preserve">35 </w:t>
      </w:r>
      <w:bookmarkStart w:id="15" w:name="_Hlk114408579"/>
      <w:r w:rsidRPr="009A6B39">
        <w:rPr>
          <w:rFonts w:ascii="Times New Roman" w:hAnsi="Times New Roman" w:cs="Times New Roman"/>
          <w:sz w:val="28"/>
          <w:szCs w:val="28"/>
          <w:shd w:val="clear" w:color="auto" w:fill="FFFFFF" w:themeFill="background1"/>
        </w:rPr>
        <w:t>Мишагин В</w:t>
      </w:r>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shd w:val="clear" w:color="auto" w:fill="FFFFFF" w:themeFill="background1"/>
        </w:rPr>
        <w:t xml:space="preserve"> Н</w:t>
      </w:r>
      <w:r w:rsidRPr="009A6B39">
        <w:rPr>
          <w:rFonts w:ascii="Times New Roman" w:hAnsi="Times New Roman" w:cs="Times New Roman"/>
          <w:sz w:val="28"/>
          <w:szCs w:val="28"/>
          <w:shd w:val="clear" w:color="auto" w:fill="FFFFFF" w:themeFill="background1"/>
          <w:lang w:val="kk-KZ"/>
        </w:rPr>
        <w:t>.</w:t>
      </w:r>
      <w:bookmarkEnd w:id="15"/>
      <w:r w:rsidRPr="009A6B39">
        <w:rPr>
          <w:rFonts w:ascii="Times New Roman" w:hAnsi="Times New Roman" w:cs="Times New Roman"/>
          <w:sz w:val="28"/>
          <w:szCs w:val="28"/>
        </w:rPr>
        <w:t>Личностно-ориентированный подход к организации профессиональной подготовки будущего учителя физической культуры</w:t>
      </w:r>
      <w:r w:rsidRPr="009A6B39">
        <w:rPr>
          <w:rFonts w:ascii="Times New Roman" w:hAnsi="Times New Roman" w:cs="Times New Roman"/>
          <w:sz w:val="28"/>
          <w:szCs w:val="28"/>
          <w:lang w:val="kk-KZ"/>
        </w:rPr>
        <w:t>. дисс</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 кан.</w:t>
      </w:r>
      <w:r w:rsidRPr="009A6B39">
        <w:rPr>
          <w:rFonts w:ascii="Times New Roman" w:hAnsi="Times New Roman" w:cs="Times New Roman"/>
          <w:sz w:val="28"/>
          <w:szCs w:val="28"/>
        </w:rPr>
        <w:t xml:space="preserve"> пед. наук</w:t>
      </w:r>
      <w:r w:rsidRPr="009A6B39">
        <w:rPr>
          <w:rFonts w:ascii="Times New Roman" w:hAnsi="Times New Roman" w:cs="Times New Roman"/>
          <w:sz w:val="28"/>
          <w:szCs w:val="28"/>
          <w:lang w:val="kk-KZ"/>
        </w:rPr>
        <w:t>. 13.00.01-Саратов, 2001.- 190 с.</w:t>
      </w:r>
    </w:p>
    <w:p w:rsidR="00D928A4" w:rsidRPr="009A6B39" w:rsidRDefault="00D928A4" w:rsidP="00D928A4">
      <w:pPr>
        <w:spacing w:before="0" w:after="0" w:line="240" w:lineRule="auto"/>
        <w:ind w:firstLine="510"/>
        <w:jc w:val="both"/>
        <w:rPr>
          <w:rFonts w:ascii="Times New Roman" w:hAnsi="Times New Roman" w:cs="Times New Roman"/>
          <w:b/>
          <w:bCs/>
          <w:sz w:val="28"/>
          <w:szCs w:val="28"/>
          <w:lang w:val="kk-KZ"/>
        </w:rPr>
      </w:pPr>
      <w:r w:rsidRPr="009A6B39">
        <w:rPr>
          <w:rFonts w:ascii="Times New Roman" w:hAnsi="Times New Roman" w:cs="Times New Roman"/>
          <w:sz w:val="28"/>
          <w:szCs w:val="28"/>
          <w:shd w:val="clear" w:color="auto" w:fill="FFFFFF" w:themeFill="background1"/>
          <w:lang w:val="kk-KZ"/>
        </w:rPr>
        <w:t xml:space="preserve">36 </w:t>
      </w:r>
      <w:bookmarkStart w:id="16" w:name="_Hlk114409319"/>
      <w:r w:rsidRPr="009A6B39">
        <w:rPr>
          <w:rFonts w:ascii="Times New Roman" w:hAnsi="Times New Roman" w:cs="Times New Roman"/>
          <w:sz w:val="28"/>
          <w:szCs w:val="28"/>
          <w:shd w:val="clear" w:color="auto" w:fill="FFFFFF" w:themeFill="background1"/>
        </w:rPr>
        <w:t>Илюхина К</w:t>
      </w:r>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shd w:val="clear" w:color="auto" w:fill="FFFFFF" w:themeFill="background1"/>
        </w:rPr>
        <w:t xml:space="preserve"> А</w:t>
      </w:r>
      <w:bookmarkEnd w:id="16"/>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rPr>
        <w:t>Организационно-педагогические условия проектирования индивидуальных образовательных маршрутов студентов вуза физической культуры и спорта</w:t>
      </w:r>
      <w:r w:rsidR="001B58AC"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 xml:space="preserve"> дисс</w:t>
      </w:r>
      <w:r w:rsidR="001B58A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 кан.</w:t>
      </w:r>
      <w:r w:rsidRPr="009A6B39">
        <w:rPr>
          <w:rFonts w:ascii="Times New Roman" w:hAnsi="Times New Roman" w:cs="Times New Roman"/>
          <w:sz w:val="28"/>
          <w:szCs w:val="28"/>
        </w:rPr>
        <w:t xml:space="preserve"> пед. наук</w:t>
      </w:r>
      <w:r w:rsidRPr="009A6B39">
        <w:rPr>
          <w:rFonts w:ascii="Times New Roman" w:hAnsi="Times New Roman" w:cs="Times New Roman"/>
          <w:sz w:val="28"/>
          <w:szCs w:val="28"/>
          <w:lang w:val="kk-KZ"/>
        </w:rPr>
        <w:t>. 13.00.08-Саратов, 2022.- 151 с.</w:t>
      </w:r>
    </w:p>
    <w:p w:rsidR="00D928A4" w:rsidRPr="009A6B39" w:rsidRDefault="00D928A4" w:rsidP="00D928A4">
      <w:pPr>
        <w:spacing w:before="0" w:after="0" w:line="240" w:lineRule="auto"/>
        <w:ind w:firstLine="510"/>
        <w:jc w:val="both"/>
        <w:rPr>
          <w:rFonts w:ascii="Times New Roman" w:eastAsiaTheme="minorHAnsi" w:hAnsi="Times New Roman" w:cs="Times New Roman"/>
          <w:sz w:val="28"/>
          <w:szCs w:val="28"/>
          <w:lang w:val="kk-KZ"/>
        </w:rPr>
      </w:pPr>
      <w:r w:rsidRPr="009A6B39">
        <w:rPr>
          <w:rFonts w:ascii="Times New Roman" w:hAnsi="Times New Roman" w:cs="Times New Roman"/>
          <w:sz w:val="28"/>
          <w:szCs w:val="28"/>
          <w:lang w:val="kk-KZ"/>
        </w:rPr>
        <w:t xml:space="preserve">37 </w:t>
      </w:r>
      <w:bookmarkStart w:id="17" w:name="_Hlk114410169"/>
      <w:r w:rsidRPr="009A6B39">
        <w:rPr>
          <w:rFonts w:ascii="Times New Roman" w:eastAsiaTheme="minorHAnsi" w:hAnsi="Times New Roman" w:cs="Times New Roman"/>
          <w:sz w:val="28"/>
          <w:szCs w:val="28"/>
        </w:rPr>
        <w:t>Белогородцева Э</w:t>
      </w:r>
      <w:r w:rsidRPr="009A6B39">
        <w:rPr>
          <w:rFonts w:ascii="Times New Roman" w:eastAsiaTheme="minorHAnsi" w:hAnsi="Times New Roman" w:cs="Times New Roman"/>
          <w:sz w:val="28"/>
          <w:szCs w:val="28"/>
          <w:lang w:val="kk-KZ"/>
        </w:rPr>
        <w:t>.</w:t>
      </w:r>
      <w:r w:rsidRPr="009A6B39">
        <w:rPr>
          <w:rFonts w:ascii="Times New Roman" w:eastAsiaTheme="minorHAnsi" w:hAnsi="Times New Roman" w:cs="Times New Roman"/>
          <w:sz w:val="28"/>
          <w:szCs w:val="28"/>
        </w:rPr>
        <w:t xml:space="preserve"> И</w:t>
      </w:r>
      <w:bookmarkEnd w:id="17"/>
      <w:r w:rsidRPr="009A6B39">
        <w:rPr>
          <w:rFonts w:ascii="Times New Roman" w:eastAsiaTheme="minorHAnsi" w:hAnsi="Times New Roman" w:cs="Times New Roman"/>
          <w:sz w:val="28"/>
          <w:szCs w:val="28"/>
          <w:lang w:val="kk-KZ"/>
        </w:rPr>
        <w:t xml:space="preserve">. </w:t>
      </w:r>
      <w:r w:rsidRPr="009A6B39">
        <w:rPr>
          <w:rFonts w:ascii="Times New Roman" w:eastAsiaTheme="minorHAnsi" w:hAnsi="Times New Roman" w:cs="Times New Roman"/>
          <w:sz w:val="28"/>
          <w:szCs w:val="28"/>
        </w:rPr>
        <w:t xml:space="preserve">Основы педагогической и спортивной этики: учебник/ Э. И. Белогородцева, Н.В. Кожевникова; под общ. ред. В.И. Криличевского. — Москва:КНОРУС, 2019. — 286 </w:t>
      </w:r>
      <w:r w:rsidRPr="009A6B39">
        <w:rPr>
          <w:rFonts w:ascii="Times New Roman" w:eastAsiaTheme="minorHAnsi" w:hAnsi="Times New Roman" w:cs="Times New Roman"/>
          <w:sz w:val="28"/>
          <w:szCs w:val="28"/>
          <w:lang w:val="kk-KZ"/>
        </w:rPr>
        <w:t>с.</w:t>
      </w:r>
    </w:p>
    <w:p w:rsidR="00D928A4" w:rsidRPr="009A6B39" w:rsidRDefault="00D928A4" w:rsidP="00D928A4">
      <w:pPr>
        <w:spacing w:before="0" w:after="0" w:line="240" w:lineRule="auto"/>
        <w:ind w:firstLine="510"/>
        <w:jc w:val="both"/>
        <w:rPr>
          <w:rFonts w:ascii="Times New Roman" w:hAnsi="Times New Roman" w:cs="Times New Roman"/>
          <w:b/>
          <w:bCs/>
          <w:sz w:val="28"/>
          <w:szCs w:val="28"/>
        </w:rPr>
      </w:pPr>
      <w:r w:rsidRPr="009A6B39">
        <w:rPr>
          <w:rFonts w:ascii="Times New Roman" w:hAnsi="Times New Roman" w:cs="Times New Roman"/>
          <w:sz w:val="28"/>
          <w:szCs w:val="28"/>
          <w:lang w:val="kk-KZ"/>
        </w:rPr>
        <w:t>3</w:t>
      </w:r>
      <w:bookmarkStart w:id="18" w:name="_Hlk114411263"/>
      <w:r w:rsidRPr="009A6B39">
        <w:rPr>
          <w:rFonts w:ascii="Times New Roman" w:hAnsi="Times New Roman" w:cs="Times New Roman"/>
          <w:sz w:val="28"/>
          <w:szCs w:val="28"/>
          <w:lang w:val="kk-KZ"/>
        </w:rPr>
        <w:t xml:space="preserve">8 </w:t>
      </w:r>
      <w:r w:rsidRPr="009A6B39">
        <w:rPr>
          <w:rFonts w:ascii="Times New Roman" w:hAnsi="Times New Roman" w:cs="Times New Roman"/>
          <w:sz w:val="28"/>
          <w:szCs w:val="28"/>
        </w:rPr>
        <w:t xml:space="preserve">Базилевич М.В. </w:t>
      </w:r>
      <w:bookmarkEnd w:id="18"/>
      <w:r w:rsidRPr="009A6B39">
        <w:rPr>
          <w:rFonts w:ascii="Times New Roman" w:hAnsi="Times New Roman" w:cs="Times New Roman"/>
          <w:sz w:val="28"/>
          <w:szCs w:val="28"/>
        </w:rPr>
        <w:t xml:space="preserve">Моделирование спортивно ориентированного физического воспитания в вузе на основе баскетбола: автореф. </w:t>
      </w:r>
      <w:r w:rsidR="001B58A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дис</w:t>
      </w:r>
      <w:r w:rsidR="001B58A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к</w:t>
      </w:r>
      <w:r w:rsidR="001B58AC" w:rsidRPr="009A6B39">
        <w:rPr>
          <w:rFonts w:ascii="Times New Roman" w:hAnsi="Times New Roman" w:cs="Times New Roman"/>
          <w:sz w:val="28"/>
          <w:szCs w:val="28"/>
          <w:lang w:val="kk-KZ"/>
        </w:rPr>
        <w:t>анд</w:t>
      </w:r>
      <w:r w:rsidRPr="009A6B39">
        <w:rPr>
          <w:rFonts w:ascii="Times New Roman" w:hAnsi="Times New Roman" w:cs="Times New Roman"/>
          <w:sz w:val="28"/>
          <w:szCs w:val="28"/>
        </w:rPr>
        <w:t>.п</w:t>
      </w:r>
      <w:r w:rsidR="001B58AC" w:rsidRPr="009A6B39">
        <w:rPr>
          <w:rFonts w:ascii="Times New Roman" w:hAnsi="Times New Roman" w:cs="Times New Roman"/>
          <w:sz w:val="28"/>
          <w:szCs w:val="28"/>
          <w:lang w:val="kk-KZ"/>
        </w:rPr>
        <w:t>ед</w:t>
      </w:r>
      <w:r w:rsidRPr="009A6B39">
        <w:rPr>
          <w:rFonts w:ascii="Times New Roman" w:hAnsi="Times New Roman" w:cs="Times New Roman"/>
          <w:sz w:val="28"/>
          <w:szCs w:val="28"/>
        </w:rPr>
        <w:t>.н</w:t>
      </w:r>
      <w:r w:rsidR="001B58AC" w:rsidRPr="009A6B39">
        <w:rPr>
          <w:rFonts w:ascii="Times New Roman" w:hAnsi="Times New Roman" w:cs="Times New Roman"/>
          <w:sz w:val="28"/>
          <w:szCs w:val="28"/>
          <w:lang w:val="kk-KZ"/>
        </w:rPr>
        <w:t>аук</w:t>
      </w:r>
      <w:r w:rsidRPr="009A6B39">
        <w:rPr>
          <w:rFonts w:ascii="Times New Roman" w:hAnsi="Times New Roman" w:cs="Times New Roman"/>
          <w:sz w:val="28"/>
          <w:szCs w:val="28"/>
        </w:rPr>
        <w:t xml:space="preserve">. – 13.00.04 – Сургут, 2009. - 23 с. </w:t>
      </w:r>
    </w:p>
    <w:p w:rsidR="00D928A4" w:rsidRPr="009A6B39" w:rsidRDefault="00D928A4" w:rsidP="00D928A4">
      <w:pPr>
        <w:spacing w:before="0" w:after="0" w:line="240" w:lineRule="auto"/>
        <w:ind w:firstLine="510"/>
        <w:jc w:val="both"/>
        <w:rPr>
          <w:rFonts w:ascii="Times New Roman" w:hAnsi="Times New Roman" w:cs="Times New Roman"/>
          <w:b/>
          <w:bCs/>
          <w:sz w:val="28"/>
          <w:szCs w:val="28"/>
        </w:rPr>
      </w:pPr>
      <w:r w:rsidRPr="009A6B39">
        <w:rPr>
          <w:rFonts w:ascii="Times New Roman" w:hAnsi="Times New Roman" w:cs="Times New Roman"/>
          <w:sz w:val="28"/>
          <w:szCs w:val="28"/>
          <w:lang w:val="kk-KZ"/>
        </w:rPr>
        <w:t>3</w:t>
      </w:r>
      <w:bookmarkStart w:id="19" w:name="_Hlk114411285"/>
      <w:r w:rsidRPr="009A6B39">
        <w:rPr>
          <w:rFonts w:ascii="Times New Roman" w:hAnsi="Times New Roman" w:cs="Times New Roman"/>
          <w:sz w:val="28"/>
          <w:szCs w:val="28"/>
          <w:lang w:val="kk-KZ"/>
        </w:rPr>
        <w:t xml:space="preserve">9 </w:t>
      </w:r>
      <w:r w:rsidRPr="009A6B39">
        <w:rPr>
          <w:rFonts w:ascii="Times New Roman" w:hAnsi="Times New Roman" w:cs="Times New Roman"/>
          <w:sz w:val="28"/>
          <w:szCs w:val="28"/>
        </w:rPr>
        <w:t>Коняева Е.А</w:t>
      </w:r>
      <w:bookmarkEnd w:id="19"/>
      <w:r w:rsidRPr="009A6B39">
        <w:rPr>
          <w:rFonts w:ascii="Times New Roman" w:hAnsi="Times New Roman" w:cs="Times New Roman"/>
          <w:sz w:val="28"/>
          <w:szCs w:val="28"/>
        </w:rPr>
        <w:t xml:space="preserve">. Формирование готовности будущих учителей к реализации технологии модульного обучения: автореф... канд... пед. наук: 13.00.08. Челябинск. - 2004. - 24 с. </w:t>
      </w:r>
    </w:p>
    <w:p w:rsidR="00D928A4" w:rsidRPr="009A6B39" w:rsidRDefault="00D928A4" w:rsidP="00D928A4">
      <w:pPr>
        <w:spacing w:before="0" w:after="0" w:line="240" w:lineRule="auto"/>
        <w:ind w:firstLine="510"/>
        <w:jc w:val="both"/>
        <w:rPr>
          <w:rFonts w:ascii="Times New Roman" w:hAnsi="Times New Roman" w:cs="Times New Roman"/>
          <w:b/>
          <w:bCs/>
          <w:sz w:val="28"/>
          <w:szCs w:val="28"/>
        </w:rPr>
      </w:pPr>
      <w:bookmarkStart w:id="20" w:name="_Hlk114411328"/>
      <w:r w:rsidRPr="009A6B39">
        <w:rPr>
          <w:rFonts w:ascii="Times New Roman" w:hAnsi="Times New Roman" w:cs="Times New Roman"/>
          <w:sz w:val="28"/>
          <w:szCs w:val="28"/>
          <w:lang w:val="kk-KZ"/>
        </w:rPr>
        <w:t xml:space="preserve">40 </w:t>
      </w:r>
      <w:r w:rsidRPr="009A6B39">
        <w:rPr>
          <w:rFonts w:ascii="Times New Roman" w:hAnsi="Times New Roman" w:cs="Times New Roman"/>
          <w:sz w:val="28"/>
          <w:szCs w:val="28"/>
        </w:rPr>
        <w:t>Андрюшенко Л.Б</w:t>
      </w:r>
      <w:bookmarkEnd w:id="20"/>
      <w:r w:rsidRPr="009A6B39">
        <w:rPr>
          <w:rFonts w:ascii="Times New Roman" w:hAnsi="Times New Roman" w:cs="Times New Roman"/>
          <w:sz w:val="28"/>
          <w:szCs w:val="28"/>
        </w:rPr>
        <w:t>. Спортивно - ориентированная технология обучения студентов по предмету "физическая культура" // Теория и практика физической культуры. – 2002. - № 2. - С. 47 - 54.</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41 </w:t>
      </w:r>
      <w:r w:rsidRPr="009A6B39">
        <w:rPr>
          <w:rFonts w:ascii="Times New Roman" w:hAnsi="Times New Roman" w:cs="Times New Roman"/>
          <w:sz w:val="28"/>
          <w:szCs w:val="28"/>
        </w:rPr>
        <w:t>Молдабекова М.С. Фундаментализация университетского образования в подготовке будущего учителя</w:t>
      </w:r>
      <w:r w:rsidRPr="009A6B39">
        <w:rPr>
          <w:rFonts w:ascii="Times New Roman" w:hAnsi="Times New Roman" w:cs="Times New Roman"/>
          <w:sz w:val="28"/>
          <w:szCs w:val="28"/>
          <w:lang w:val="kk-KZ"/>
        </w:rPr>
        <w:t>:д</w:t>
      </w:r>
      <w:r w:rsidRPr="009A6B39">
        <w:rPr>
          <w:rFonts w:ascii="Times New Roman" w:hAnsi="Times New Roman" w:cs="Times New Roman"/>
          <w:sz w:val="28"/>
          <w:szCs w:val="28"/>
        </w:rPr>
        <w:t>исс…д</w:t>
      </w:r>
      <w:r w:rsidRPr="009A6B39">
        <w:rPr>
          <w:rFonts w:ascii="Times New Roman" w:hAnsi="Times New Roman" w:cs="Times New Roman"/>
          <w:sz w:val="28"/>
          <w:szCs w:val="28"/>
          <w:lang w:val="kk-KZ"/>
        </w:rPr>
        <w:t>окт.</w:t>
      </w:r>
      <w:r w:rsidRPr="009A6B39">
        <w:rPr>
          <w:rFonts w:ascii="Times New Roman" w:hAnsi="Times New Roman" w:cs="Times New Roman"/>
          <w:sz w:val="28"/>
          <w:szCs w:val="28"/>
        </w:rPr>
        <w:t xml:space="preserve"> пед. наук</w:t>
      </w:r>
      <w:r w:rsidRPr="009A6B39">
        <w:rPr>
          <w:rFonts w:ascii="Times New Roman" w:hAnsi="Times New Roman" w:cs="Times New Roman"/>
          <w:sz w:val="28"/>
          <w:szCs w:val="28"/>
          <w:lang w:val="kk-KZ"/>
        </w:rPr>
        <w:t>. 13.00.08. – Алматы: АГУ,  2000. – 288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42 </w:t>
      </w:r>
      <w:r w:rsidRPr="009A6B39">
        <w:rPr>
          <w:rFonts w:ascii="Times New Roman" w:hAnsi="Times New Roman" w:cs="Times New Roman"/>
          <w:sz w:val="28"/>
          <w:szCs w:val="28"/>
        </w:rPr>
        <w:t>Таубаева Ш. Научные основы формирования исследовательской культуры учителя общеобр</w:t>
      </w:r>
      <w:r w:rsidRPr="009A6B39">
        <w:rPr>
          <w:rFonts w:ascii="Times New Roman" w:hAnsi="Times New Roman" w:cs="Times New Roman"/>
          <w:sz w:val="28"/>
          <w:szCs w:val="28"/>
          <w:lang w:val="kk-KZ"/>
        </w:rPr>
        <w:t>а</w:t>
      </w:r>
      <w:r w:rsidRPr="009A6B39">
        <w:rPr>
          <w:rFonts w:ascii="Times New Roman" w:hAnsi="Times New Roman" w:cs="Times New Roman"/>
          <w:sz w:val="28"/>
          <w:szCs w:val="28"/>
        </w:rPr>
        <w:t>з</w:t>
      </w:r>
      <w:r w:rsidRPr="009A6B39">
        <w:rPr>
          <w:rFonts w:ascii="Times New Roman" w:hAnsi="Times New Roman" w:cs="Times New Roman"/>
          <w:sz w:val="28"/>
          <w:szCs w:val="28"/>
          <w:lang w:val="kk-KZ"/>
        </w:rPr>
        <w:t>о</w:t>
      </w:r>
      <w:r w:rsidRPr="009A6B39">
        <w:rPr>
          <w:rFonts w:ascii="Times New Roman" w:hAnsi="Times New Roman" w:cs="Times New Roman"/>
          <w:sz w:val="28"/>
          <w:szCs w:val="28"/>
        </w:rPr>
        <w:t xml:space="preserve">вательной школы: </w:t>
      </w:r>
      <w:r w:rsidRPr="009A6B39">
        <w:rPr>
          <w:rFonts w:ascii="Times New Roman" w:hAnsi="Times New Roman" w:cs="Times New Roman"/>
          <w:sz w:val="28"/>
          <w:szCs w:val="28"/>
          <w:lang w:val="kk-KZ"/>
        </w:rPr>
        <w:t>а</w:t>
      </w:r>
      <w:r w:rsidRPr="009A6B39">
        <w:rPr>
          <w:rFonts w:ascii="Times New Roman" w:hAnsi="Times New Roman" w:cs="Times New Roman"/>
          <w:sz w:val="28"/>
          <w:szCs w:val="28"/>
        </w:rPr>
        <w:t>втореф. дисс… д</w:t>
      </w:r>
      <w:r w:rsidRPr="009A6B39">
        <w:rPr>
          <w:rFonts w:ascii="Times New Roman" w:hAnsi="Times New Roman" w:cs="Times New Roman"/>
          <w:sz w:val="28"/>
          <w:szCs w:val="28"/>
          <w:lang w:val="kk-KZ"/>
        </w:rPr>
        <w:t>окт.</w:t>
      </w:r>
      <w:r w:rsidRPr="009A6B39">
        <w:rPr>
          <w:rFonts w:ascii="Times New Roman" w:hAnsi="Times New Roman" w:cs="Times New Roman"/>
          <w:sz w:val="28"/>
          <w:szCs w:val="28"/>
        </w:rPr>
        <w:t xml:space="preserve"> пед.</w:t>
      </w:r>
      <w:r w:rsidRPr="009A6B39">
        <w:rPr>
          <w:rFonts w:ascii="Times New Roman" w:hAnsi="Times New Roman" w:cs="Times New Roman"/>
          <w:sz w:val="28"/>
          <w:szCs w:val="28"/>
          <w:lang w:val="kk-KZ"/>
        </w:rPr>
        <w:t xml:space="preserve"> н</w:t>
      </w:r>
      <w:r w:rsidRPr="009A6B39">
        <w:rPr>
          <w:rFonts w:ascii="Times New Roman" w:hAnsi="Times New Roman" w:cs="Times New Roman"/>
          <w:sz w:val="28"/>
          <w:szCs w:val="28"/>
        </w:rPr>
        <w:t>аук</w:t>
      </w:r>
      <w:r w:rsidRPr="009A6B39">
        <w:rPr>
          <w:rFonts w:ascii="Times New Roman" w:hAnsi="Times New Roman" w:cs="Times New Roman"/>
          <w:sz w:val="28"/>
          <w:szCs w:val="28"/>
          <w:lang w:val="kk-KZ"/>
        </w:rPr>
        <w:t xml:space="preserve">: 13.00.08. </w:t>
      </w:r>
      <w:r w:rsidRPr="009A6B39">
        <w:rPr>
          <w:rFonts w:ascii="Times New Roman" w:hAnsi="Times New Roman" w:cs="Times New Roman"/>
          <w:sz w:val="28"/>
          <w:szCs w:val="28"/>
        </w:rPr>
        <w:t xml:space="preserve"> – Алматы</w:t>
      </w:r>
      <w:r w:rsidRPr="009A6B39">
        <w:rPr>
          <w:rFonts w:ascii="Times New Roman" w:hAnsi="Times New Roman" w:cs="Times New Roman"/>
          <w:sz w:val="28"/>
          <w:szCs w:val="28"/>
          <w:lang w:val="kk-KZ"/>
        </w:rPr>
        <w:t xml:space="preserve">: АГУ, </w:t>
      </w:r>
      <w:r w:rsidRPr="009A6B39">
        <w:rPr>
          <w:rFonts w:ascii="Times New Roman" w:hAnsi="Times New Roman" w:cs="Times New Roman"/>
          <w:sz w:val="28"/>
          <w:szCs w:val="28"/>
        </w:rPr>
        <w:t xml:space="preserve"> 2002.-46 </w:t>
      </w:r>
      <w:r w:rsidRPr="009A6B39">
        <w:rPr>
          <w:rFonts w:ascii="Times New Roman" w:hAnsi="Times New Roman" w:cs="Times New Roman"/>
          <w:sz w:val="28"/>
          <w:szCs w:val="28"/>
          <w:lang w:val="kk-KZ"/>
        </w:rPr>
        <w:t>с</w:t>
      </w:r>
      <w:r w:rsidRPr="009A6B39">
        <w:rPr>
          <w:rFonts w:ascii="Times New Roman" w:hAnsi="Times New Roman" w:cs="Times New Roman"/>
          <w:sz w:val="28"/>
          <w:szCs w:val="28"/>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43 Абибулаева А.Т. Теоретико-методологические основы профессиональной подготовка будущих учителей к воспитательной работе: автреф. Дисс... докт.пед.наук: 13,00,08.-Алматы: АГУ, 2004.-43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44 Кенжебеков Б.Т. Теоретико-методологические основы профессионального развития личности современного педагога. – Алматы: Ғылым,  2002. - 48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45 Маусымбаев С. Жоғары оқу орнында болашақ жаратылыстану пәндері мұғалімін кәсіби даярлау  теориясы мен практикасы:  пед.ғыл.докт.дисс. ... автореф. 13.00.08 – Алматы: КазҰПУ,  2005. – Б.23-24.</w:t>
      </w:r>
    </w:p>
    <w:p w:rsidR="00D928A4" w:rsidRPr="009A6B39" w:rsidRDefault="00D928A4" w:rsidP="00D928A4">
      <w:pPr>
        <w:spacing w:before="0" w:after="0" w:line="240" w:lineRule="auto"/>
        <w:ind w:firstLine="510"/>
        <w:jc w:val="both"/>
        <w:rPr>
          <w:rStyle w:val="fontstyle01"/>
          <w:color w:val="auto"/>
        </w:rPr>
      </w:pPr>
      <w:bookmarkStart w:id="21" w:name="_Hlk114417470"/>
      <w:r w:rsidRPr="009A6B39">
        <w:rPr>
          <w:rFonts w:ascii="Times New Roman" w:hAnsi="Times New Roman" w:cs="Times New Roman"/>
          <w:sz w:val="28"/>
          <w:szCs w:val="28"/>
          <w:lang w:val="kk-KZ"/>
        </w:rPr>
        <w:t xml:space="preserve">46 </w:t>
      </w:r>
      <w:r w:rsidRPr="009A6B39">
        <w:rPr>
          <w:rStyle w:val="fontstyle01"/>
          <w:color w:val="auto"/>
        </w:rPr>
        <w:t>Грызлова Л.В. Современные условия подготовки профессиональных кадров пофизической культуре и спорту // Физическая культура. – 2016. – Т. 1, № 1.–С. 15–18.</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Style w:val="fontstyle01"/>
          <w:color w:val="auto"/>
          <w:lang w:val="kk-KZ"/>
        </w:rPr>
        <w:t xml:space="preserve">47 </w:t>
      </w:r>
      <w:r w:rsidRPr="009A6B39">
        <w:rPr>
          <w:rFonts w:ascii="Times New Roman" w:hAnsi="Times New Roman" w:cs="Times New Roman"/>
          <w:sz w:val="28"/>
          <w:szCs w:val="28"/>
        </w:rPr>
        <w:t>Сайтбеков Н</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 xml:space="preserve"> Д</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Студенттердің дене тәрбиесіндегі инновациялық технологиялар: </w:t>
      </w:r>
      <w:r w:rsidRPr="009A6B39">
        <w:rPr>
          <w:rFonts w:ascii="Times New Roman" w:hAnsi="Times New Roman" w:cs="Times New Roman"/>
          <w:sz w:val="28"/>
          <w:szCs w:val="28"/>
          <w:lang w:val="kk-KZ"/>
        </w:rPr>
        <w:t xml:space="preserve">дисс. ... философия докт. PhD: </w:t>
      </w:r>
      <w:r w:rsidRPr="009A6B39">
        <w:rPr>
          <w:rFonts w:ascii="Times New Roman" w:hAnsi="Times New Roman" w:cs="Times New Roman"/>
          <w:sz w:val="28"/>
          <w:szCs w:val="28"/>
        </w:rPr>
        <w:t>6D010800. –</w:t>
      </w:r>
      <w:r w:rsidRPr="009A6B39">
        <w:rPr>
          <w:rFonts w:ascii="Times New Roman" w:hAnsi="Times New Roman" w:cs="Times New Roman"/>
          <w:sz w:val="28"/>
          <w:szCs w:val="28"/>
          <w:lang w:val="kk-KZ"/>
        </w:rPr>
        <w:t>Алматы, 2020. -145 б.</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48 </w:t>
      </w:r>
      <w:r w:rsidRPr="009A6B39">
        <w:rPr>
          <w:rFonts w:ascii="Times New Roman" w:hAnsi="Times New Roman" w:cs="Times New Roman"/>
          <w:sz w:val="28"/>
          <w:szCs w:val="28"/>
        </w:rPr>
        <w:t>Жандауова Э.Д.</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Методы и средства модульного обучения в физическом воспитании студентов: автореф. ... канд. пед. наук: 13.00.04. - Алматы: КазАСТ.- 2006. - 22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49 </w:t>
      </w:r>
      <w:r w:rsidRPr="009A6B39">
        <w:rPr>
          <w:rFonts w:ascii="Times New Roman" w:hAnsi="Times New Roman" w:cs="Times New Roman"/>
          <w:sz w:val="28"/>
          <w:szCs w:val="28"/>
        </w:rPr>
        <w:t>Бушма Т.В. Активные методы обучения в формировании</w:t>
      </w:r>
      <w:r w:rsidRPr="009A6B39">
        <w:rPr>
          <w:rFonts w:ascii="Times New Roman" w:hAnsi="Times New Roman" w:cs="Times New Roman"/>
          <w:sz w:val="28"/>
          <w:szCs w:val="28"/>
        </w:rPr>
        <w:br/>
        <w:t>познавательного интереса у студентов вузов к теоретическим занятиям (на</w:t>
      </w:r>
      <w:r w:rsidRPr="009A6B39">
        <w:rPr>
          <w:rFonts w:ascii="Times New Roman" w:hAnsi="Times New Roman" w:cs="Times New Roman"/>
          <w:sz w:val="28"/>
          <w:szCs w:val="28"/>
        </w:rPr>
        <w:br/>
        <w:t>примере дисциплины «физическая культура»): автореф... канд.пед.наук:</w:t>
      </w:r>
      <w:r w:rsidRPr="009A6B39">
        <w:rPr>
          <w:rFonts w:ascii="Times New Roman" w:hAnsi="Times New Roman" w:cs="Times New Roman"/>
          <w:sz w:val="28"/>
          <w:szCs w:val="28"/>
        </w:rPr>
        <w:br/>
        <w:t>13.00.08. - Алматы: Спб. - 2001. - 22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50 </w:t>
      </w:r>
      <w:r w:rsidRPr="009A6B39">
        <w:rPr>
          <w:rFonts w:ascii="Times New Roman" w:eastAsia="Times New Roman" w:hAnsi="Times New Roman" w:cs="Times New Roman"/>
          <w:sz w:val="28"/>
          <w:szCs w:val="28"/>
        </w:rPr>
        <w:t>Колокольникова З.У. Технологии активного обучения: учеб.</w:t>
      </w:r>
      <w:r w:rsidRPr="009A6B39">
        <w:rPr>
          <w:rFonts w:ascii="Times New Roman" w:hAnsi="Times New Roman" w:cs="Times New Roman"/>
          <w:sz w:val="28"/>
          <w:szCs w:val="28"/>
        </w:rPr>
        <w:br/>
      </w:r>
      <w:r w:rsidRPr="009A6B39">
        <w:rPr>
          <w:rFonts w:ascii="Times New Roman" w:eastAsia="Times New Roman" w:hAnsi="Times New Roman" w:cs="Times New Roman"/>
          <w:sz w:val="28"/>
          <w:szCs w:val="28"/>
        </w:rPr>
        <w:t>Пособие / З.У. Колокольникова, С.В. Митросенко. – Красноярск: Сиб.</w:t>
      </w:r>
      <w:r w:rsidRPr="009A6B39">
        <w:rPr>
          <w:rFonts w:ascii="Times New Roman" w:hAnsi="Times New Roman" w:cs="Times New Roman"/>
          <w:sz w:val="28"/>
          <w:szCs w:val="28"/>
        </w:rPr>
        <w:br/>
      </w:r>
      <w:r w:rsidRPr="009A6B39">
        <w:rPr>
          <w:rFonts w:ascii="Times New Roman" w:eastAsia="Times New Roman" w:hAnsi="Times New Roman" w:cs="Times New Roman"/>
          <w:sz w:val="28"/>
          <w:szCs w:val="28"/>
        </w:rPr>
        <w:t>федерал. ун-т, 2015. – 179с.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51 </w:t>
      </w:r>
      <w:r w:rsidRPr="009A6B39">
        <w:rPr>
          <w:rFonts w:ascii="Times New Roman" w:hAnsi="Times New Roman" w:cs="Times New Roman"/>
          <w:sz w:val="28"/>
          <w:szCs w:val="28"/>
        </w:rPr>
        <w:t>Магин В.А. Модернизация системы профессиональной подготовки</w:t>
      </w:r>
      <w:r w:rsidRPr="009A6B39">
        <w:rPr>
          <w:rFonts w:ascii="Times New Roman" w:hAnsi="Times New Roman" w:cs="Times New Roman"/>
          <w:sz w:val="28"/>
          <w:szCs w:val="28"/>
        </w:rPr>
        <w:br/>
        <w:t>специалистов по физической культуре и спорту на основе инновационных</w:t>
      </w:r>
      <w:r w:rsidRPr="009A6B39">
        <w:rPr>
          <w:rFonts w:ascii="Times New Roman" w:hAnsi="Times New Roman" w:cs="Times New Roman"/>
          <w:sz w:val="28"/>
          <w:szCs w:val="28"/>
        </w:rPr>
        <w:br/>
        <w:t>технологий: автореф.</w:t>
      </w:r>
      <w:r w:rsidR="001B58A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докт.пед. наук: 13.00.08. - М. -2006. -44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52 </w:t>
      </w:r>
      <w:r w:rsidRPr="009A6B39">
        <w:rPr>
          <w:rFonts w:ascii="Times New Roman" w:hAnsi="Times New Roman" w:cs="Times New Roman"/>
          <w:sz w:val="28"/>
          <w:szCs w:val="28"/>
        </w:rPr>
        <w:t>Жекенов С.С. Особенности реализации спортивно-</w:t>
      </w:r>
      <w:r w:rsidRPr="009A6B39">
        <w:rPr>
          <w:rFonts w:ascii="Times New Roman" w:hAnsi="Times New Roman" w:cs="Times New Roman"/>
          <w:sz w:val="28"/>
          <w:szCs w:val="28"/>
        </w:rPr>
        <w:br/>
        <w:t>ориентированного физического воспитания в общеобразовательных школах</w:t>
      </w:r>
      <w:r w:rsidRPr="009A6B39">
        <w:rPr>
          <w:rFonts w:ascii="Times New Roman" w:hAnsi="Times New Roman" w:cs="Times New Roman"/>
          <w:sz w:val="28"/>
          <w:szCs w:val="28"/>
        </w:rPr>
        <w:br/>
        <w:t>Республики Казахстан (на примере Атырауской области): автореф</w:t>
      </w:r>
      <w:r w:rsidRPr="009A6B39">
        <w:rPr>
          <w:rFonts w:ascii="Times New Roman" w:hAnsi="Times New Roman" w:cs="Times New Roman"/>
          <w:sz w:val="28"/>
          <w:szCs w:val="28"/>
          <w:lang w:val="kk-KZ"/>
        </w:rPr>
        <w:t xml:space="preserve">ерат </w:t>
      </w:r>
      <w:r w:rsidRPr="009A6B39">
        <w:rPr>
          <w:rFonts w:ascii="Times New Roman" w:hAnsi="Times New Roman" w:cs="Times New Roman"/>
          <w:sz w:val="28"/>
          <w:szCs w:val="28"/>
        </w:rPr>
        <w:t xml:space="preserve"> дис.канд.пед.наук.- 13.00.04 – Алматы, 2010. -</w:t>
      </w:r>
      <w:r w:rsidR="001B58AC"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24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53 </w:t>
      </w:r>
      <w:r w:rsidRPr="009A6B39">
        <w:rPr>
          <w:rFonts w:ascii="Times New Roman" w:hAnsi="Times New Roman" w:cs="Times New Roman"/>
          <w:sz w:val="28"/>
          <w:szCs w:val="28"/>
        </w:rPr>
        <w:t>Караваева Е.Л. Научно-методическое обеспечение физического</w:t>
      </w:r>
      <w:r w:rsidRPr="009A6B39">
        <w:rPr>
          <w:rFonts w:ascii="Times New Roman" w:hAnsi="Times New Roman" w:cs="Times New Roman"/>
          <w:sz w:val="28"/>
          <w:szCs w:val="28"/>
        </w:rPr>
        <w:br/>
        <w:t>воспитания учащейся молодежи в средних и высших профессиональных</w:t>
      </w:r>
      <w:r w:rsidRPr="009A6B39">
        <w:rPr>
          <w:rFonts w:ascii="Times New Roman" w:hAnsi="Times New Roman" w:cs="Times New Roman"/>
          <w:sz w:val="28"/>
          <w:szCs w:val="28"/>
        </w:rPr>
        <w:br/>
        <w:t>учебных заведениях: автореф. … докт.пед наук.: 13.00.04. - Алматы, 2009. – 44 с.</w:t>
      </w:r>
    </w:p>
    <w:bookmarkEnd w:id="21"/>
    <w:p w:rsidR="00D928A4" w:rsidRPr="009A6B39" w:rsidRDefault="00D928A4" w:rsidP="009A315F">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54 Испамбетова Г.А. Инклюзивті білім беруде мүмкіндігі шектеулі студенттердің дене шынықтыру әдістемесін жетілдіру: фил. докт. (PhD). ... дис. – Алматы, 2020. -179 б.</w:t>
      </w:r>
    </w:p>
    <w:p w:rsidR="00D928A4" w:rsidRPr="009A6B39" w:rsidRDefault="00D928A4" w:rsidP="009A315F">
      <w:pPr>
        <w:spacing w:before="0" w:after="0" w:line="240" w:lineRule="auto"/>
        <w:ind w:firstLine="510"/>
        <w:jc w:val="both"/>
        <w:rPr>
          <w:rFonts w:ascii="Times New Roman" w:hAnsi="Times New Roman" w:cs="Times New Roman"/>
          <w:sz w:val="28"/>
          <w:szCs w:val="28"/>
          <w:shd w:val="clear" w:color="auto" w:fill="FFFFFF" w:themeFill="background1"/>
          <w:lang w:val="kk-KZ"/>
        </w:rPr>
      </w:pPr>
      <w:r w:rsidRPr="009A6B39">
        <w:rPr>
          <w:rFonts w:ascii="Times New Roman" w:hAnsi="Times New Roman" w:cs="Times New Roman"/>
          <w:sz w:val="28"/>
          <w:szCs w:val="28"/>
          <w:lang w:val="kk-KZ"/>
        </w:rPr>
        <w:t xml:space="preserve">55 </w:t>
      </w:r>
      <w:r w:rsidRPr="009A6B39">
        <w:rPr>
          <w:rFonts w:ascii="Times New Roman" w:hAnsi="Times New Roman" w:cs="Times New Roman"/>
          <w:sz w:val="28"/>
          <w:szCs w:val="28"/>
          <w:shd w:val="clear" w:color="auto" w:fill="FFFFFF"/>
          <w:lang w:val="kk-KZ"/>
        </w:rPr>
        <w:t xml:space="preserve">Иманбетов А.Н., Саликов Н.К., Қожамжаров Е.Ж., Омаров О.С., Сериков Т.Ш.Болашақ денешынықтыру мамандарының кәсіби даярлығы // Дене шынықтыру, спорт және туризм саласында мамандарды даярлау. </w:t>
      </w:r>
      <w:r w:rsidRPr="009A6B39">
        <w:rPr>
          <w:rFonts w:ascii="Times New Roman" w:hAnsi="Times New Roman" w:cs="Times New Roman"/>
          <w:sz w:val="28"/>
          <w:szCs w:val="28"/>
          <w:shd w:val="clear" w:color="auto" w:fill="FFFFFF" w:themeFill="background1"/>
          <w:lang w:val="kk-KZ"/>
        </w:rPr>
        <w:t>— 2022. — № 4 (70). — С. 30-72.</w:t>
      </w:r>
    </w:p>
    <w:p w:rsidR="00D928A4" w:rsidRPr="009A6B39" w:rsidRDefault="00FB4F1B" w:rsidP="009A315F">
      <w:pPr>
        <w:spacing w:before="0" w:after="0" w:line="240" w:lineRule="auto"/>
        <w:jc w:val="both"/>
        <w:rPr>
          <w:rFonts w:ascii="Times New Roman" w:eastAsia="Times New Roman" w:hAnsi="Times New Roman" w:cs="Times New Roman"/>
          <w:sz w:val="28"/>
          <w:szCs w:val="28"/>
          <w:lang w:eastAsia="ru-RU"/>
        </w:rPr>
      </w:pPr>
      <w:r w:rsidRPr="009A6B39">
        <w:rPr>
          <w:rFonts w:ascii="Times New Roman" w:hAnsi="Times New Roman" w:cs="Times New Roman"/>
          <w:sz w:val="28"/>
          <w:szCs w:val="28"/>
          <w:shd w:val="clear" w:color="auto" w:fill="FFFFFF" w:themeFill="background1"/>
          <w:lang w:val="kk-KZ"/>
        </w:rPr>
        <w:t xml:space="preserve">      </w:t>
      </w:r>
      <w:r w:rsidR="00D928A4" w:rsidRPr="009A6B39">
        <w:rPr>
          <w:rFonts w:ascii="Times New Roman" w:hAnsi="Times New Roman" w:cs="Times New Roman"/>
          <w:sz w:val="28"/>
          <w:szCs w:val="28"/>
          <w:shd w:val="clear" w:color="auto" w:fill="FFFFFF" w:themeFill="background1"/>
          <w:lang w:val="kk-KZ"/>
        </w:rPr>
        <w:t xml:space="preserve">56 </w:t>
      </w:r>
      <w:r w:rsidRPr="009A6B39">
        <w:rPr>
          <w:rFonts w:ascii="Times New Roman" w:eastAsia="Times New Roman" w:hAnsi="Times New Roman" w:cs="Times New Roman"/>
          <w:bCs/>
          <w:sz w:val="28"/>
          <w:szCs w:val="28"/>
          <w:lang w:val="kk-KZ" w:eastAsia="ru-RU"/>
        </w:rPr>
        <w:t>Көшен С.А., Арманова Ә.А., Назарова Г.А., Байкенжеева А.Т.,</w:t>
      </w:r>
      <w:r w:rsidRPr="009A6B39">
        <w:rPr>
          <w:rFonts w:ascii="Times New Roman" w:eastAsia="Times New Roman" w:hAnsi="Times New Roman" w:cs="Times New Roman"/>
          <w:bCs/>
          <w:sz w:val="28"/>
          <w:szCs w:val="28"/>
          <w:lang w:val="kk-KZ" w:eastAsia="ru-RU"/>
        </w:rPr>
        <w:br/>
        <w:t>Есенбекова П.А.</w:t>
      </w:r>
      <w:r w:rsidRPr="009A6B39">
        <w:rPr>
          <w:rFonts w:ascii="Times New Roman" w:eastAsia="Times New Roman" w:hAnsi="Times New Roman" w:cs="Times New Roman"/>
          <w:b/>
          <w:bCs/>
          <w:sz w:val="28"/>
          <w:szCs w:val="28"/>
          <w:lang w:val="kk-KZ" w:eastAsia="ru-RU"/>
        </w:rPr>
        <w:t xml:space="preserve"> </w:t>
      </w:r>
      <w:r w:rsidRPr="009A6B39">
        <w:rPr>
          <w:rFonts w:ascii="Times New Roman" w:eastAsia="Times New Roman" w:hAnsi="Times New Roman" w:cs="Times New Roman"/>
          <w:sz w:val="28"/>
          <w:szCs w:val="28"/>
          <w:lang w:val="kk-KZ" w:eastAsia="ru-RU"/>
        </w:rPr>
        <w:t>Биолог студенттердің практикалық сабақтарды</w:t>
      </w:r>
      <w:r w:rsidRPr="009A6B39">
        <w:rPr>
          <w:rFonts w:ascii="Times New Roman" w:eastAsia="Times New Roman" w:hAnsi="Times New Roman" w:cs="Times New Roman"/>
          <w:sz w:val="28"/>
          <w:szCs w:val="28"/>
          <w:lang w:val="kk-KZ" w:eastAsia="ru-RU"/>
        </w:rPr>
        <w:br/>
        <w:t xml:space="preserve">орындауда іскерлік дағдысын қалыптастыру.  </w:t>
      </w:r>
      <w:r w:rsidRPr="009A6B39">
        <w:rPr>
          <w:rFonts w:ascii="Times New Roman" w:hAnsi="Times New Roman" w:cs="Times New Roman"/>
          <w:bCs/>
          <w:sz w:val="28"/>
          <w:szCs w:val="28"/>
          <w:lang w:val="kk-KZ"/>
        </w:rPr>
        <w:t>«Ғылыми зерттеулердің басым бағыттары: талдау және басқару»</w:t>
      </w:r>
      <w:r w:rsidRPr="009A6B39">
        <w:rPr>
          <w:rFonts w:ascii="Times New Roman" w:hAnsi="Times New Roman" w:cs="Times New Roman"/>
          <w:b/>
          <w:bCs/>
          <w:sz w:val="28"/>
          <w:szCs w:val="28"/>
          <w:lang w:val="kk-KZ"/>
        </w:rPr>
        <w:t xml:space="preserve"> </w:t>
      </w:r>
      <w:r w:rsidRPr="009A6B39">
        <w:rPr>
          <w:rFonts w:ascii="Times New Roman" w:hAnsi="Times New Roman" w:cs="Times New Roman"/>
          <w:sz w:val="28"/>
          <w:szCs w:val="28"/>
          <w:lang w:val="kk-KZ"/>
        </w:rPr>
        <w:t xml:space="preserve">халықаралық ғылыми конференцияның материалдар жинағы. </w:t>
      </w:r>
      <w:r w:rsidRPr="009A6B39">
        <w:rPr>
          <w:rFonts w:ascii="Times New Roman" w:eastAsia="Times New Roman" w:hAnsi="Times New Roman" w:cs="Times New Roman"/>
          <w:sz w:val="28"/>
          <w:szCs w:val="28"/>
          <w:lang w:eastAsia="ru-RU"/>
        </w:rPr>
        <w:t>Қарағанды: «</w:t>
      </w:r>
      <w:r w:rsidRPr="009A6B39">
        <w:rPr>
          <w:rFonts w:ascii="Times New Roman" w:eastAsia="Times New Roman" w:hAnsi="Times New Roman" w:cs="Times New Roman"/>
          <w:sz w:val="28"/>
          <w:szCs w:val="28"/>
          <w:lang w:val="en-US" w:eastAsia="ru-RU"/>
        </w:rPr>
        <w:t>Bilim</w:t>
      </w:r>
      <w:r w:rsidRPr="009A6B39">
        <w:rPr>
          <w:rFonts w:ascii="Times New Roman" w:eastAsia="Times New Roman" w:hAnsi="Times New Roman" w:cs="Times New Roman"/>
          <w:sz w:val="28"/>
          <w:szCs w:val="28"/>
          <w:lang w:val="kk-KZ" w:eastAsia="ru-RU"/>
        </w:rPr>
        <w:t xml:space="preserve"> </w:t>
      </w:r>
      <w:r w:rsidRPr="009A6B39">
        <w:rPr>
          <w:rFonts w:ascii="Times New Roman" w:eastAsia="Times New Roman" w:hAnsi="Times New Roman" w:cs="Times New Roman"/>
          <w:sz w:val="28"/>
          <w:szCs w:val="28"/>
          <w:lang w:val="en-US" w:eastAsia="ru-RU"/>
        </w:rPr>
        <w:t>Innovations</w:t>
      </w:r>
      <w:r w:rsidRPr="009A6B39">
        <w:rPr>
          <w:rFonts w:ascii="Times New Roman" w:eastAsia="Times New Roman" w:hAnsi="Times New Roman" w:cs="Times New Roman"/>
          <w:sz w:val="28"/>
          <w:szCs w:val="28"/>
          <w:lang w:eastAsia="ru-RU"/>
        </w:rPr>
        <w:t xml:space="preserve"> </w:t>
      </w:r>
      <w:r w:rsidRPr="009A6B39">
        <w:rPr>
          <w:rFonts w:ascii="Times New Roman" w:eastAsia="Times New Roman" w:hAnsi="Times New Roman" w:cs="Times New Roman"/>
          <w:sz w:val="28"/>
          <w:szCs w:val="28"/>
          <w:lang w:val="en-US" w:eastAsia="ru-RU"/>
        </w:rPr>
        <w:t>Group</w:t>
      </w:r>
      <w:r w:rsidRPr="009A6B39">
        <w:rPr>
          <w:rFonts w:ascii="Times New Roman" w:eastAsia="Times New Roman" w:hAnsi="Times New Roman" w:cs="Times New Roman"/>
          <w:sz w:val="28"/>
          <w:szCs w:val="28"/>
          <w:lang w:eastAsia="ru-RU"/>
        </w:rPr>
        <w:t xml:space="preserve">» ғылыми-зерттеу орталығы, 2023. – </w:t>
      </w:r>
      <w:r w:rsidRPr="009A6B39">
        <w:rPr>
          <w:rFonts w:ascii="Times New Roman" w:eastAsia="Times New Roman" w:hAnsi="Times New Roman" w:cs="Times New Roman"/>
          <w:sz w:val="28"/>
          <w:szCs w:val="28"/>
          <w:lang w:val="kk-KZ" w:eastAsia="ru-RU"/>
        </w:rPr>
        <w:t>157-162</w:t>
      </w:r>
      <w:r w:rsidRPr="009A6B39">
        <w:rPr>
          <w:rFonts w:ascii="Times New Roman" w:eastAsia="Times New Roman" w:hAnsi="Times New Roman" w:cs="Times New Roman"/>
          <w:sz w:val="28"/>
          <w:szCs w:val="28"/>
          <w:lang w:eastAsia="ru-RU"/>
        </w:rPr>
        <w:t xml:space="preserve"> б. </w:t>
      </w:r>
    </w:p>
    <w:p w:rsidR="00D928A4" w:rsidRPr="009A6B39" w:rsidRDefault="00D928A4" w:rsidP="009A315F">
      <w:pPr>
        <w:spacing w:before="0" w:after="0" w:line="240" w:lineRule="auto"/>
        <w:ind w:firstLine="510"/>
        <w:jc w:val="both"/>
        <w:rPr>
          <w:rStyle w:val="fontstyle01"/>
          <w:color w:val="auto"/>
        </w:rPr>
      </w:pPr>
      <w:r w:rsidRPr="009A6B39">
        <w:rPr>
          <w:rFonts w:ascii="Times New Roman" w:hAnsi="Times New Roman" w:cs="Times New Roman"/>
          <w:sz w:val="28"/>
          <w:szCs w:val="28"/>
          <w:lang w:val="kk-KZ"/>
        </w:rPr>
        <w:t xml:space="preserve">57 </w:t>
      </w:r>
      <w:r w:rsidRPr="009A6B39">
        <w:rPr>
          <w:rStyle w:val="fontstyle01"/>
          <w:color w:val="auto"/>
        </w:rPr>
        <w:t>Балбенко С</w:t>
      </w:r>
      <w:r w:rsidRPr="009A6B39">
        <w:rPr>
          <w:rStyle w:val="fontstyle01"/>
          <w:color w:val="auto"/>
          <w:lang w:val="kk-KZ"/>
        </w:rPr>
        <w:t>.</w:t>
      </w:r>
      <w:r w:rsidRPr="009A6B39">
        <w:rPr>
          <w:rStyle w:val="fontstyle01"/>
          <w:color w:val="auto"/>
        </w:rPr>
        <w:t>Ю. Личность учителя физической культуры и условия</w:t>
      </w:r>
      <w:r w:rsidRPr="009A6B39">
        <w:rPr>
          <w:rFonts w:ascii="Times New Roman" w:hAnsi="Times New Roman" w:cs="Times New Roman"/>
          <w:sz w:val="28"/>
          <w:szCs w:val="28"/>
        </w:rPr>
        <w:br/>
      </w:r>
      <w:r w:rsidRPr="009A6B39">
        <w:rPr>
          <w:rStyle w:val="fontstyle01"/>
          <w:color w:val="auto"/>
        </w:rPr>
        <w:t>ее формирования в высшей школе: автореф. … дис. канд. пед. наук. - Одесса,</w:t>
      </w:r>
      <w:r w:rsidRPr="009A6B39">
        <w:rPr>
          <w:rFonts w:ascii="Times New Roman" w:hAnsi="Times New Roman" w:cs="Times New Roman"/>
          <w:sz w:val="28"/>
          <w:szCs w:val="28"/>
        </w:rPr>
        <w:br/>
      </w:r>
      <w:r w:rsidRPr="009A6B39">
        <w:rPr>
          <w:rStyle w:val="fontstyle01"/>
          <w:color w:val="auto"/>
        </w:rPr>
        <w:t>1973.-19 с.</w:t>
      </w:r>
    </w:p>
    <w:p w:rsidR="00D928A4" w:rsidRPr="009A6B39" w:rsidRDefault="00D928A4" w:rsidP="00D928A4">
      <w:pPr>
        <w:spacing w:before="0" w:after="0" w:line="240" w:lineRule="auto"/>
        <w:ind w:firstLine="510"/>
        <w:jc w:val="both"/>
        <w:rPr>
          <w:rStyle w:val="fontstyle01"/>
          <w:color w:val="auto"/>
        </w:rPr>
      </w:pPr>
      <w:r w:rsidRPr="009A6B39">
        <w:rPr>
          <w:rStyle w:val="fontstyle01"/>
          <w:color w:val="auto"/>
          <w:lang w:val="kk-KZ"/>
        </w:rPr>
        <w:t xml:space="preserve">58 </w:t>
      </w:r>
      <w:r w:rsidRPr="009A6B39">
        <w:rPr>
          <w:rStyle w:val="fontstyle01"/>
          <w:color w:val="auto"/>
        </w:rPr>
        <w:t>Бабушкин Г.Д., Двоеглазов А.Н. Управление формированием</w:t>
      </w:r>
      <w:r w:rsidRPr="009A6B39">
        <w:rPr>
          <w:rFonts w:ascii="Times New Roman" w:hAnsi="Times New Roman" w:cs="Times New Roman"/>
          <w:sz w:val="28"/>
          <w:szCs w:val="28"/>
        </w:rPr>
        <w:br/>
      </w:r>
      <w:r w:rsidRPr="009A6B39">
        <w:rPr>
          <w:rStyle w:val="fontstyle01"/>
          <w:color w:val="auto"/>
        </w:rPr>
        <w:t>профессиональных умений у студентов физкультурного вуза в условиях</w:t>
      </w:r>
      <w:r w:rsidRPr="009A6B39">
        <w:rPr>
          <w:rFonts w:ascii="Times New Roman" w:hAnsi="Times New Roman" w:cs="Times New Roman"/>
          <w:sz w:val="28"/>
          <w:szCs w:val="28"/>
        </w:rPr>
        <w:br/>
      </w:r>
      <w:r w:rsidRPr="009A6B39">
        <w:rPr>
          <w:rStyle w:val="fontstyle01"/>
          <w:color w:val="auto"/>
        </w:rPr>
        <w:t>спортивно-педагогической деятельности // Теория и практика физ.</w:t>
      </w:r>
      <w:r w:rsidRPr="009A6B39">
        <w:rPr>
          <w:rFonts w:ascii="Times New Roman" w:hAnsi="Times New Roman" w:cs="Times New Roman"/>
          <w:sz w:val="28"/>
          <w:szCs w:val="28"/>
        </w:rPr>
        <w:br/>
      </w:r>
      <w:r w:rsidRPr="009A6B39">
        <w:rPr>
          <w:rStyle w:val="fontstyle01"/>
          <w:color w:val="auto"/>
        </w:rPr>
        <w:t>культуры. - 1994.- №3-4. - С. 11-13.</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59 </w:t>
      </w:r>
      <w:bookmarkStart w:id="22" w:name="_Hlk114479841"/>
      <w:r w:rsidRPr="009A6B39">
        <w:rPr>
          <w:rFonts w:ascii="Times New Roman" w:hAnsi="Times New Roman" w:cs="Times New Roman"/>
          <w:sz w:val="28"/>
          <w:szCs w:val="28"/>
        </w:rPr>
        <w:t xml:space="preserve">Иванченко Е.И. </w:t>
      </w:r>
      <w:bookmarkEnd w:id="22"/>
      <w:r w:rsidRPr="009A6B39">
        <w:rPr>
          <w:rFonts w:ascii="Times New Roman" w:hAnsi="Times New Roman" w:cs="Times New Roman"/>
          <w:sz w:val="28"/>
          <w:szCs w:val="28"/>
        </w:rPr>
        <w:t>Основы планирования спортивной подготовки: пособие / Е. И. Иванченко; Белорус. гос. ун-т физ. культуры. – 6-е изд., стер. – Минск: БГУФК, 2019. –</w:t>
      </w:r>
      <w:r w:rsidRPr="009A6B39">
        <w:rPr>
          <w:rFonts w:ascii="Times New Roman" w:hAnsi="Times New Roman" w:cs="Times New Roman"/>
          <w:sz w:val="28"/>
          <w:szCs w:val="28"/>
          <w:lang w:val="kk-KZ"/>
        </w:rPr>
        <w:t>59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60 </w:t>
      </w:r>
      <w:bookmarkStart w:id="23" w:name="_Hlk114480210"/>
      <w:r w:rsidRPr="009A6B39">
        <w:rPr>
          <w:rFonts w:ascii="Times New Roman" w:hAnsi="Times New Roman" w:cs="Times New Roman"/>
          <w:sz w:val="28"/>
          <w:szCs w:val="28"/>
        </w:rPr>
        <w:t>Гогунов Е.Н</w:t>
      </w:r>
      <w:bookmarkEnd w:id="23"/>
      <w:r w:rsidRPr="009A6B39">
        <w:rPr>
          <w:rFonts w:ascii="Times New Roman" w:hAnsi="Times New Roman" w:cs="Times New Roman"/>
          <w:sz w:val="28"/>
          <w:szCs w:val="28"/>
        </w:rPr>
        <w:t>. Психология физического воспитания и спорта: учеб пособие. – М.: Академия, 2000. – 288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61 </w:t>
      </w:r>
      <w:bookmarkStart w:id="24" w:name="_Hlk114480547"/>
      <w:r w:rsidRPr="009A6B39">
        <w:rPr>
          <w:rFonts w:ascii="Times New Roman" w:hAnsi="Times New Roman" w:cs="Times New Roman"/>
          <w:sz w:val="28"/>
          <w:szCs w:val="28"/>
        </w:rPr>
        <w:t xml:space="preserve">Павлов С.Е. </w:t>
      </w:r>
      <w:bookmarkEnd w:id="24"/>
      <w:r w:rsidRPr="009A6B39">
        <w:rPr>
          <w:rFonts w:ascii="Times New Roman" w:hAnsi="Times New Roman" w:cs="Times New Roman"/>
          <w:sz w:val="28"/>
          <w:szCs w:val="28"/>
        </w:rPr>
        <w:t>Технология подготовки спортсменов.– Щелково: Издатель Мархо- тин П.Ю., 2011. – 344 с.</w:t>
      </w:r>
    </w:p>
    <w:p w:rsidR="00D928A4" w:rsidRPr="009A6B39" w:rsidRDefault="00D928A4" w:rsidP="00D928A4">
      <w:pPr>
        <w:spacing w:before="0" w:after="0" w:line="240" w:lineRule="auto"/>
        <w:ind w:firstLine="510"/>
        <w:jc w:val="both"/>
        <w:rPr>
          <w:rFonts w:ascii="Times New Roman" w:hAnsi="Times New Roman" w:cs="Times New Roman"/>
          <w:b/>
          <w:bCs/>
          <w:sz w:val="28"/>
          <w:szCs w:val="28"/>
        </w:rPr>
      </w:pPr>
      <w:r w:rsidRPr="009A6B39">
        <w:rPr>
          <w:rFonts w:ascii="Times New Roman" w:hAnsi="Times New Roman" w:cs="Times New Roman"/>
          <w:sz w:val="28"/>
          <w:szCs w:val="28"/>
          <w:lang w:val="kk-KZ"/>
        </w:rPr>
        <w:t xml:space="preserve">62 </w:t>
      </w:r>
      <w:bookmarkStart w:id="25" w:name="_Hlk114482209"/>
      <w:r w:rsidRPr="009A6B39">
        <w:rPr>
          <w:rFonts w:ascii="Times New Roman" w:hAnsi="Times New Roman" w:cs="Times New Roman"/>
          <w:sz w:val="28"/>
          <w:szCs w:val="28"/>
        </w:rPr>
        <w:t>Давиденко И</w:t>
      </w:r>
      <w:r w:rsidRPr="009A6B39">
        <w:rPr>
          <w:rFonts w:ascii="Times New Roman" w:hAnsi="Times New Roman" w:cs="Times New Roman"/>
          <w:sz w:val="28"/>
          <w:szCs w:val="28"/>
          <w:lang w:val="kk-KZ"/>
        </w:rPr>
        <w:t>.А.</w:t>
      </w:r>
      <w:bookmarkEnd w:id="25"/>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Модель подготовки высококвалифицированных спортсменов по боевому самбо с применением комбинаций ударной и борцовской техники с разной дистанции: автореф... </w:t>
      </w:r>
      <w:r w:rsidRPr="009A6B39">
        <w:rPr>
          <w:rFonts w:ascii="Times New Roman" w:hAnsi="Times New Roman" w:cs="Times New Roman"/>
          <w:sz w:val="28"/>
          <w:szCs w:val="28"/>
          <w:lang w:val="kk-KZ"/>
        </w:rPr>
        <w:t>канд</w:t>
      </w:r>
      <w:r w:rsidRPr="009A6B39">
        <w:rPr>
          <w:rFonts w:ascii="Times New Roman" w:hAnsi="Times New Roman" w:cs="Times New Roman"/>
          <w:sz w:val="28"/>
          <w:szCs w:val="28"/>
        </w:rPr>
        <w:t>...пед. наук: 13.00.0</w:t>
      </w:r>
      <w:r w:rsidRPr="009A6B39">
        <w:rPr>
          <w:rFonts w:ascii="Times New Roman" w:hAnsi="Times New Roman" w:cs="Times New Roman"/>
          <w:sz w:val="28"/>
          <w:szCs w:val="28"/>
          <w:lang w:val="kk-KZ"/>
        </w:rPr>
        <w:t>4</w:t>
      </w:r>
      <w:r w:rsidRPr="009A6B39">
        <w:rPr>
          <w:rFonts w:ascii="Times New Roman" w:hAnsi="Times New Roman" w:cs="Times New Roman"/>
          <w:sz w:val="28"/>
          <w:szCs w:val="28"/>
        </w:rPr>
        <w:t>.</w:t>
      </w:r>
      <w:r w:rsidRPr="009A6B39">
        <w:rPr>
          <w:rFonts w:ascii="Times New Roman" w:hAnsi="Times New Roman" w:cs="Times New Roman"/>
          <w:sz w:val="28"/>
          <w:szCs w:val="28"/>
          <w:lang w:val="kk-KZ"/>
        </w:rPr>
        <w:t>-Санк-Петербург</w:t>
      </w:r>
      <w:r w:rsidRPr="009A6B39">
        <w:rPr>
          <w:rFonts w:ascii="Times New Roman" w:hAnsi="Times New Roman" w:cs="Times New Roman"/>
          <w:sz w:val="28"/>
          <w:szCs w:val="28"/>
        </w:rPr>
        <w:t>. -20</w:t>
      </w:r>
      <w:r w:rsidRPr="009A6B39">
        <w:rPr>
          <w:rFonts w:ascii="Times New Roman" w:hAnsi="Times New Roman" w:cs="Times New Roman"/>
          <w:sz w:val="28"/>
          <w:szCs w:val="28"/>
          <w:lang w:val="kk-KZ"/>
        </w:rPr>
        <w:t>21</w:t>
      </w:r>
      <w:r w:rsidRPr="009A6B39">
        <w:rPr>
          <w:rFonts w:ascii="Times New Roman" w:hAnsi="Times New Roman" w:cs="Times New Roman"/>
          <w:sz w:val="28"/>
          <w:szCs w:val="28"/>
        </w:rPr>
        <w:t>. -</w:t>
      </w:r>
      <w:r w:rsidRPr="009A6B39">
        <w:rPr>
          <w:rFonts w:ascii="Times New Roman" w:hAnsi="Times New Roman" w:cs="Times New Roman"/>
          <w:sz w:val="28"/>
          <w:szCs w:val="28"/>
          <w:lang w:val="kk-KZ"/>
        </w:rPr>
        <w:t>27</w:t>
      </w:r>
      <w:r w:rsidRPr="009A6B39">
        <w:rPr>
          <w:rFonts w:ascii="Times New Roman" w:hAnsi="Times New Roman" w:cs="Times New Roman"/>
          <w:sz w:val="28"/>
          <w:szCs w:val="28"/>
        </w:rPr>
        <w:t xml:space="preserve"> с.</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6F6F6"/>
        </w:rPr>
      </w:pPr>
      <w:r w:rsidRPr="009A6B39">
        <w:rPr>
          <w:rFonts w:ascii="Times New Roman" w:hAnsi="Times New Roman" w:cs="Times New Roman"/>
          <w:sz w:val="28"/>
          <w:szCs w:val="28"/>
          <w:shd w:val="clear" w:color="auto" w:fill="FFFFFF" w:themeFill="background1"/>
          <w:lang w:val="kk-KZ"/>
        </w:rPr>
        <w:t xml:space="preserve">63 </w:t>
      </w:r>
      <w:bookmarkStart w:id="26" w:name="_Hlk114484477"/>
      <w:r w:rsidRPr="009A6B39">
        <w:rPr>
          <w:rFonts w:ascii="Times New Roman" w:hAnsi="Times New Roman" w:cs="Times New Roman"/>
          <w:sz w:val="28"/>
          <w:szCs w:val="28"/>
          <w:shd w:val="clear" w:color="auto" w:fill="FFFFFF" w:themeFill="background1"/>
        </w:rPr>
        <w:t>Байбиков</w:t>
      </w:r>
      <w:r w:rsidRPr="009A6B39">
        <w:rPr>
          <w:rFonts w:ascii="Times New Roman" w:hAnsi="Times New Roman" w:cs="Times New Roman"/>
          <w:sz w:val="28"/>
          <w:szCs w:val="28"/>
          <w:shd w:val="clear" w:color="auto" w:fill="FFFFFF" w:themeFill="background1"/>
          <w:lang w:val="kk-KZ"/>
        </w:rPr>
        <w:t>.</w:t>
      </w:r>
      <w:r w:rsidRPr="009A6B39">
        <w:rPr>
          <w:rFonts w:ascii="Times New Roman" w:hAnsi="Times New Roman" w:cs="Times New Roman"/>
          <w:sz w:val="28"/>
          <w:szCs w:val="28"/>
          <w:shd w:val="clear" w:color="auto" w:fill="FFFFFF" w:themeFill="background1"/>
        </w:rPr>
        <w:t xml:space="preserve"> Д. А. </w:t>
      </w:r>
      <w:bookmarkEnd w:id="26"/>
      <w:r w:rsidRPr="009A6B39">
        <w:rPr>
          <w:rFonts w:ascii="Times New Roman" w:hAnsi="Times New Roman" w:cs="Times New Roman"/>
          <w:sz w:val="28"/>
          <w:szCs w:val="28"/>
          <w:shd w:val="clear" w:color="auto" w:fill="FFFFFF" w:themeFill="background1"/>
        </w:rPr>
        <w:t xml:space="preserve">Развитие и совершенствование двигательных умений и навыков на уроках физической культуры // Молодой ученый. - 2020. - № 45 (335). - С. 278-279. </w:t>
      </w:r>
      <w:hyperlink r:id="rId124" w:history="1">
        <w:r w:rsidRPr="009A6B39">
          <w:rPr>
            <w:rStyle w:val="a6"/>
            <w:rFonts w:ascii="Times New Roman" w:hAnsi="Times New Roman" w:cs="Times New Roman"/>
            <w:color w:val="auto"/>
            <w:sz w:val="28"/>
            <w:szCs w:val="28"/>
            <w:shd w:val="clear" w:color="auto" w:fill="FFFFFF" w:themeFill="background1"/>
          </w:rPr>
          <w:t>https://moluch.ru/archive/335/74884</w:t>
        </w:r>
      </w:hyperlink>
      <w:r w:rsidRPr="009A6B39">
        <w:rPr>
          <w:rFonts w:ascii="Times New Roman" w:hAnsi="Times New Roman" w:cs="Times New Roman"/>
          <w:sz w:val="28"/>
          <w:szCs w:val="28"/>
          <w:shd w:val="clear" w:color="auto" w:fill="FFFFFF" w:themeFill="background1"/>
        </w:rPr>
        <w:t>. 19.09.2022</w:t>
      </w:r>
      <w:r w:rsidRPr="009A6B39">
        <w:rPr>
          <w:rFonts w:ascii="Times New Roman" w:hAnsi="Times New Roman" w:cs="Times New Roman"/>
          <w:sz w:val="28"/>
          <w:szCs w:val="28"/>
          <w:shd w:val="clear" w:color="auto" w:fill="F6F6F6"/>
        </w:rPr>
        <w:t>.</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6</w:t>
      </w:r>
      <w:bookmarkStart w:id="27" w:name="_Hlk114484500"/>
      <w:r w:rsidRPr="009A6B39">
        <w:rPr>
          <w:rFonts w:ascii="Times New Roman" w:hAnsi="Times New Roman" w:cs="Times New Roman"/>
          <w:sz w:val="28"/>
          <w:szCs w:val="28"/>
          <w:lang w:val="kk-KZ"/>
        </w:rPr>
        <w:t xml:space="preserve">4 </w:t>
      </w:r>
      <w:r w:rsidRPr="009A6B39">
        <w:rPr>
          <w:rFonts w:ascii="Times New Roman" w:hAnsi="Times New Roman" w:cs="Times New Roman"/>
          <w:sz w:val="28"/>
          <w:szCs w:val="28"/>
        </w:rPr>
        <w:t xml:space="preserve">Жабаков В.Е. </w:t>
      </w:r>
      <w:bookmarkEnd w:id="27"/>
      <w:r w:rsidRPr="009A6B39">
        <w:rPr>
          <w:rFonts w:ascii="Times New Roman" w:hAnsi="Times New Roman" w:cs="Times New Roman"/>
          <w:sz w:val="28"/>
          <w:szCs w:val="28"/>
        </w:rPr>
        <w:t>Педагогическое мастерство учителя физической культуры: учебное пособие. – Челябинск: Изд-во Южно-Уральского государственного гуманитарно-педагогического университета, 2016. – 195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65 </w:t>
      </w:r>
      <w:bookmarkStart w:id="28" w:name="_Hlk114484756"/>
      <w:r w:rsidRPr="009A6B39">
        <w:rPr>
          <w:rFonts w:ascii="Times New Roman" w:hAnsi="Times New Roman" w:cs="Times New Roman"/>
          <w:sz w:val="28"/>
          <w:szCs w:val="28"/>
        </w:rPr>
        <w:t>Каргаполов Е.П.</w:t>
      </w:r>
      <w:bookmarkEnd w:id="28"/>
      <w:r w:rsidRPr="009A6B39">
        <w:rPr>
          <w:rFonts w:ascii="Times New Roman" w:hAnsi="Times New Roman" w:cs="Times New Roman"/>
          <w:sz w:val="28"/>
          <w:szCs w:val="28"/>
        </w:rPr>
        <w:t xml:space="preserve"> Актуальные вопросы непрерывного физкультурного образования (к постановке проблемы) // Теория и практика физ.</w:t>
      </w:r>
      <w:r w:rsidRPr="009A6B39">
        <w:rPr>
          <w:rFonts w:ascii="Times New Roman" w:hAnsi="Times New Roman" w:cs="Times New Roman"/>
          <w:sz w:val="28"/>
          <w:szCs w:val="28"/>
        </w:rPr>
        <w:br/>
        <w:t>культуры. - 1990. - №7. - С. 10-13.</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66 </w:t>
      </w:r>
      <w:bookmarkStart w:id="29" w:name="_Hlk114485393"/>
      <w:r w:rsidRPr="009A6B39">
        <w:rPr>
          <w:rFonts w:ascii="Times New Roman" w:hAnsi="Times New Roman" w:cs="Times New Roman"/>
          <w:sz w:val="28"/>
          <w:szCs w:val="28"/>
        </w:rPr>
        <w:t>Сакаев Б.А</w:t>
      </w:r>
      <w:bookmarkEnd w:id="29"/>
      <w:r w:rsidRPr="009A6B39">
        <w:rPr>
          <w:rFonts w:ascii="Times New Roman" w:hAnsi="Times New Roman" w:cs="Times New Roman"/>
          <w:sz w:val="28"/>
          <w:szCs w:val="28"/>
        </w:rPr>
        <w:t xml:space="preserve">., Ташболатов С., Атакаева А.Т., Юсупалиев Б.Ж., Ашимханов Г.Р. Научные и методические обоснования форм физического </w:t>
      </w:r>
      <w:r w:rsidRPr="009A6B39">
        <w:rPr>
          <w:rFonts w:ascii="Times New Roman" w:hAnsi="Times New Roman" w:cs="Times New Roman"/>
          <w:sz w:val="28"/>
          <w:szCs w:val="28"/>
        </w:rPr>
        <w:lastRenderedPageBreak/>
        <w:t xml:space="preserve">воспитания в учебном процессе образовательных учреждений </w:t>
      </w:r>
      <w:r w:rsidRPr="009A6B39">
        <w:rPr>
          <w:rFonts w:ascii="Times New Roman" w:hAnsi="Times New Roman" w:cs="Times New Roman"/>
          <w:sz w:val="28"/>
          <w:szCs w:val="28"/>
          <w:lang w:val="kk-KZ"/>
        </w:rPr>
        <w:t xml:space="preserve">// Дене тәрбиесінің теориясы мен әдістемесі. - </w:t>
      </w:r>
      <w:r w:rsidRPr="009A6B39">
        <w:rPr>
          <w:rFonts w:ascii="Times New Roman" w:hAnsi="Times New Roman" w:cs="Times New Roman"/>
          <w:sz w:val="28"/>
          <w:szCs w:val="28"/>
        </w:rPr>
        <w:t>2020</w:t>
      </w:r>
      <w:r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rPr>
        <w:t>№1 (59)</w:t>
      </w:r>
      <w:r w:rsidRPr="009A6B39">
        <w:rPr>
          <w:rFonts w:ascii="Times New Roman" w:hAnsi="Times New Roman" w:cs="Times New Roman"/>
          <w:sz w:val="28"/>
          <w:szCs w:val="28"/>
          <w:lang w:val="kk-KZ"/>
        </w:rPr>
        <w:t>. - С. 92-97</w:t>
      </w:r>
      <w:r w:rsidR="001B58AC"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67 </w:t>
      </w:r>
      <w:r w:rsidRPr="009A6B39">
        <w:rPr>
          <w:rFonts w:ascii="Times New Roman" w:hAnsi="Times New Roman" w:cs="Times New Roman"/>
          <w:sz w:val="28"/>
          <w:szCs w:val="28"/>
        </w:rPr>
        <w:t>Бетина И.Н., Лукина Г.М. Профессиональная подготовка как компонент непрерывногообразования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//Межрегиональная научно-практическая Интернет-конференция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«Проблемы и перспективы системы непрерывного образования «школа–лицей–колледж–вуз». http://www.tambmk.narod.ru /konferen cii/noybr _2009.htm. 19.10.2011.</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68 Сарычева И.Н. Практико-ориентированное обучение студентов как средство формирования профессиональных и общих компетенций // </w:t>
      </w:r>
      <w:r w:rsidRPr="009A6B39">
        <w:rPr>
          <w:rFonts w:ascii="Times New Roman" w:hAnsi="Times New Roman" w:cs="Times New Roman"/>
          <w:sz w:val="28"/>
          <w:szCs w:val="28"/>
          <w:lang w:val="en-US"/>
        </w:rPr>
        <w:t>V</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 Межрегиональной научно-практической конференции «Совершенсвовение системы подготовки высококвалифицированный специалистов и рабочих кадров с потребностями рынка труда и цифровой экономики», посвященной памяти М.Е. Голикова. -  Саранск. -2020. – С.89-92.</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lang w:val="kk-KZ"/>
        </w:rPr>
        <w:t xml:space="preserve">69 </w:t>
      </w:r>
      <w:r w:rsidRPr="009A6B39">
        <w:rPr>
          <w:rFonts w:ascii="Times New Roman" w:hAnsi="Times New Roman" w:cs="Times New Roman"/>
          <w:sz w:val="28"/>
          <w:szCs w:val="28"/>
          <w:shd w:val="clear" w:color="auto" w:fill="FFFFFF"/>
        </w:rPr>
        <w:t xml:space="preserve">Рогожин В.М., Елагина В.С. </w:t>
      </w:r>
      <w:r w:rsidRPr="009A6B39">
        <w:rPr>
          <w:rFonts w:ascii="Times New Roman" w:hAnsi="Times New Roman" w:cs="Times New Roman"/>
          <w:sz w:val="28"/>
          <w:szCs w:val="28"/>
          <w:shd w:val="clear" w:color="auto" w:fill="FFFFFF"/>
          <w:lang w:val="kk-KZ"/>
        </w:rPr>
        <w:t>С</w:t>
      </w:r>
      <w:r w:rsidRPr="009A6B39">
        <w:rPr>
          <w:rFonts w:ascii="Times New Roman" w:hAnsi="Times New Roman" w:cs="Times New Roman"/>
          <w:sz w:val="28"/>
          <w:szCs w:val="28"/>
          <w:shd w:val="clear" w:color="auto" w:fill="FFFFFF"/>
        </w:rPr>
        <w:t xml:space="preserve">овременная модель подготовки специалистов //Современные проблемы науки и образования.–2017.–№6.- </w:t>
      </w:r>
      <w:r w:rsidRPr="009A6B39">
        <w:rPr>
          <w:rFonts w:ascii="Times New Roman" w:eastAsiaTheme="majorEastAsia" w:hAnsi="Times New Roman" w:cs="Times New Roman"/>
          <w:sz w:val="28"/>
          <w:szCs w:val="28"/>
          <w:shd w:val="clear" w:color="auto" w:fill="FFFFFF"/>
        </w:rPr>
        <w:t>https://science-education.ru/ru/article/view?id</w:t>
      </w:r>
      <w:r w:rsidRPr="009A6B39">
        <w:rPr>
          <w:rFonts w:ascii="Times New Roman" w:hAnsi="Times New Roman" w:cs="Times New Roman"/>
          <w:sz w:val="28"/>
          <w:szCs w:val="28"/>
          <w:shd w:val="clear" w:color="auto" w:fill="FFFFFF"/>
        </w:rPr>
        <w:t>=27136. 23.09.2022.</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70 </w:t>
      </w:r>
      <w:r w:rsidRPr="009A6B39">
        <w:rPr>
          <w:rFonts w:ascii="Times New Roman" w:hAnsi="Times New Roman" w:cs="Times New Roman"/>
          <w:sz w:val="28"/>
          <w:szCs w:val="28"/>
        </w:rPr>
        <w:t xml:space="preserve">Ерёмин И.В., Евстигнеева М.И., Батищева Л.Д. Повышение эффективности процесса преподавания дисциплины «Физическая культура» в медицинском вузе с целью подготовки высококвалифицированных специалистов в области оздоровительной физической культуры </w:t>
      </w:r>
      <w:r w:rsidRPr="009A6B39">
        <w:rPr>
          <w:rFonts w:ascii="Times New Roman" w:hAnsi="Times New Roman" w:cs="Times New Roman"/>
          <w:sz w:val="28"/>
          <w:szCs w:val="28"/>
          <w:lang w:val="kk-KZ"/>
        </w:rPr>
        <w:t>// Ф</w:t>
      </w:r>
      <w:r w:rsidRPr="009A6B39">
        <w:rPr>
          <w:rFonts w:ascii="Times New Roman" w:hAnsi="Times New Roman" w:cs="Times New Roman"/>
          <w:sz w:val="28"/>
          <w:szCs w:val="28"/>
        </w:rPr>
        <w:t>ундаментальные исследования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2011</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№10</w:t>
      </w:r>
      <w:r w:rsidRPr="009A6B39">
        <w:rPr>
          <w:rFonts w:ascii="Times New Roman" w:hAnsi="Times New Roman" w:cs="Times New Roman"/>
          <w:sz w:val="28"/>
          <w:szCs w:val="28"/>
          <w:lang w:val="kk-KZ"/>
        </w:rPr>
        <w:t>. - С. 295-297.</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71 </w:t>
      </w:r>
      <w:r w:rsidRPr="009A6B39">
        <w:rPr>
          <w:rFonts w:ascii="Times New Roman" w:hAnsi="Times New Roman" w:cs="Times New Roman"/>
          <w:sz w:val="28"/>
          <w:szCs w:val="28"/>
        </w:rPr>
        <w:t xml:space="preserve">Курысь В.Н. Концепция общего непрерывного образования в области физической культуры//Человек, спорт, здоровье: материалы 5-го международного конгресса. – СПб.: Олимп, 2011 – 186 с. </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72</w:t>
      </w:r>
      <w:r w:rsidRPr="009A6B39">
        <w:rPr>
          <w:rFonts w:ascii="Times New Roman" w:hAnsi="Times New Roman" w:cs="Times New Roman"/>
          <w:sz w:val="28"/>
          <w:szCs w:val="28"/>
        </w:rPr>
        <w:t xml:space="preserve"> Лубышева Л.И. Концепция формирования двигательной культуры человека. – М.: ГЦОЛИФК, 2002. – 312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73 </w:t>
      </w:r>
      <w:r w:rsidRPr="009A6B39">
        <w:rPr>
          <w:rFonts w:ascii="Times New Roman" w:hAnsi="Times New Roman" w:cs="Times New Roman"/>
          <w:sz w:val="28"/>
          <w:szCs w:val="28"/>
        </w:rPr>
        <w:t>Ильинский, И. М.  «Знание — понимание — умение» как формула перспективной научной и образовательной политики // Знание. Понимание. Умение.</w:t>
      </w:r>
      <w:r w:rsidRPr="009A6B39">
        <w:rPr>
          <w:rFonts w:ascii="Times New Roman" w:hAnsi="Times New Roman" w:cs="Times New Roman"/>
          <w:sz w:val="28"/>
          <w:szCs w:val="28"/>
          <w:lang w:val="kk-KZ"/>
        </w:rPr>
        <w:t xml:space="preserve"> -2014.-</w:t>
      </w:r>
      <w:r w:rsidRPr="009A6B39">
        <w:rPr>
          <w:rFonts w:ascii="Times New Roman" w:hAnsi="Times New Roman" w:cs="Times New Roman"/>
          <w:sz w:val="28"/>
          <w:szCs w:val="28"/>
        </w:rPr>
        <w:t xml:space="preserve"> № 1. - С. 5–17</w:t>
      </w:r>
      <w:r w:rsidR="001B58AC"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74 </w:t>
      </w:r>
      <w:r w:rsidRPr="009A6B39">
        <w:rPr>
          <w:rFonts w:ascii="Times New Roman" w:hAnsi="Times New Roman" w:cs="Times New Roman"/>
          <w:sz w:val="28"/>
          <w:szCs w:val="28"/>
        </w:rPr>
        <w:t xml:space="preserve">Остапенко А.А. Теория педагогической системы Н.В. Кузьминой: генезис и следствия // Человек. Сообщество. Управление. – 2013. – №4. – С.37-52. </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75 </w:t>
      </w:r>
      <w:r w:rsidRPr="009A6B39">
        <w:rPr>
          <w:rFonts w:ascii="Times New Roman" w:hAnsi="Times New Roman" w:cs="Times New Roman"/>
          <w:sz w:val="28"/>
          <w:szCs w:val="28"/>
        </w:rPr>
        <w:t>Скляров И.Ф. Система – системный подход – теории систем. Изд. стереотип. – М.: Книжный дом «ЛИБРОКОМ», 2013. – 152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76 </w:t>
      </w:r>
      <w:r w:rsidRPr="009A6B39">
        <w:rPr>
          <w:rFonts w:ascii="Times New Roman" w:hAnsi="Times New Roman" w:cs="Times New Roman"/>
          <w:sz w:val="28"/>
          <w:szCs w:val="28"/>
        </w:rPr>
        <w:t>Писаренко</w:t>
      </w:r>
      <w:r w:rsidRPr="009A6B39">
        <w:rPr>
          <w:rFonts w:ascii="Times New Roman" w:hAnsi="Times New Roman" w:cs="Times New Roman"/>
          <w:sz w:val="28"/>
          <w:szCs w:val="28"/>
          <w:lang w:val="kk-KZ"/>
        </w:rPr>
        <w:t xml:space="preserve"> В.И. </w:t>
      </w:r>
      <w:r w:rsidRPr="009A6B39">
        <w:rPr>
          <w:rFonts w:ascii="Times New Roman" w:hAnsi="Times New Roman" w:cs="Times New Roman"/>
          <w:sz w:val="28"/>
          <w:szCs w:val="28"/>
        </w:rPr>
        <w:t xml:space="preserve"> Системный подход в педагогике</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 Информатика, вычислительная техника и инженерное образование. – 2017.− №2 (30)</w:t>
      </w:r>
      <w:r w:rsidRPr="009A6B39">
        <w:rPr>
          <w:rFonts w:ascii="Times New Roman" w:hAnsi="Times New Roman" w:cs="Times New Roman"/>
          <w:sz w:val="28"/>
          <w:szCs w:val="28"/>
          <w:lang w:val="kk-KZ"/>
        </w:rPr>
        <w:t>. -С. 2-10.</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77 </w:t>
      </w:r>
      <w:r w:rsidRPr="009A6B39">
        <w:rPr>
          <w:rFonts w:ascii="Times New Roman" w:hAnsi="Times New Roman" w:cs="Times New Roman"/>
          <w:sz w:val="28"/>
          <w:szCs w:val="28"/>
        </w:rPr>
        <w:t>Краевский В.В. Методология педагогики: новый этап: учеб. пособие</w:t>
      </w:r>
      <w:r w:rsidRPr="009A6B39">
        <w:rPr>
          <w:rFonts w:ascii="Times New Roman" w:hAnsi="Times New Roman" w:cs="Times New Roman"/>
          <w:sz w:val="28"/>
          <w:szCs w:val="28"/>
        </w:rPr>
        <w:br/>
        <w:t>для студ. высш. учеб. заведений. – М.: Издательский центр «Академия», 2006. – 400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78 </w:t>
      </w:r>
      <w:r w:rsidRPr="009A6B39">
        <w:rPr>
          <w:rFonts w:ascii="Times New Roman" w:hAnsi="Times New Roman" w:cs="Times New Roman"/>
          <w:sz w:val="28"/>
          <w:szCs w:val="28"/>
        </w:rPr>
        <w:t>Кузьмин В.П. Принцип системности в теории и методологии К. Маркса. – М.: Политиздат, 1976. – 300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lastRenderedPageBreak/>
        <w:t xml:space="preserve">79 </w:t>
      </w:r>
      <w:r w:rsidRPr="009A6B39">
        <w:rPr>
          <w:rFonts w:ascii="Times New Roman" w:hAnsi="Times New Roman" w:cs="Times New Roman"/>
          <w:sz w:val="28"/>
          <w:szCs w:val="28"/>
        </w:rPr>
        <w:t>Кузьмина Н.В. Системный подход в педагогических исследованиях //</w:t>
      </w:r>
      <w:r w:rsidRPr="009A6B39">
        <w:rPr>
          <w:rFonts w:ascii="Times New Roman" w:hAnsi="Times New Roman" w:cs="Times New Roman"/>
          <w:sz w:val="28"/>
          <w:szCs w:val="28"/>
        </w:rPr>
        <w:br/>
        <w:t>Методология педагогических исследований. – М.: НИИ ОП АПН СССР, 1980. – С. 82-117.</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80 </w:t>
      </w:r>
      <w:r w:rsidRPr="009A6B39">
        <w:rPr>
          <w:rFonts w:ascii="Times New Roman" w:hAnsi="Times New Roman" w:cs="Times New Roman"/>
          <w:sz w:val="28"/>
          <w:szCs w:val="28"/>
        </w:rPr>
        <w:t>Сластенин В.А. Педагогика: учеб. пособие для студ. высш. учеб. заведений. – М.: Издательский центр «Академия», 2007. – 576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81 </w:t>
      </w:r>
      <w:r w:rsidRPr="009A6B39">
        <w:rPr>
          <w:rFonts w:ascii="Times New Roman" w:hAnsi="Times New Roman" w:cs="Times New Roman"/>
          <w:sz w:val="28"/>
          <w:szCs w:val="28"/>
        </w:rPr>
        <w:t xml:space="preserve">Москвичев Л.Н. Знание  // Тезаурус социологии: </w:t>
      </w:r>
      <w:r w:rsidRPr="009A6B39">
        <w:rPr>
          <w:rFonts w:ascii="Times New Roman" w:hAnsi="Times New Roman" w:cs="Times New Roman"/>
          <w:sz w:val="28"/>
          <w:szCs w:val="28"/>
          <w:shd w:val="clear" w:color="auto" w:fill="FFFFFF" w:themeFill="background1"/>
          <w:lang w:val="kk-KZ"/>
        </w:rPr>
        <w:t>т</w:t>
      </w:r>
      <w:r w:rsidRPr="009A6B39">
        <w:rPr>
          <w:rFonts w:ascii="Times New Roman" w:hAnsi="Times New Roman" w:cs="Times New Roman"/>
          <w:sz w:val="28"/>
          <w:szCs w:val="28"/>
          <w:shd w:val="clear" w:color="auto" w:fill="FFFFFF" w:themeFill="background1"/>
        </w:rPr>
        <w:t>ематический словарь-справочник</w:t>
      </w:r>
      <w:r w:rsidRPr="009A6B39">
        <w:rPr>
          <w:rFonts w:ascii="Times New Roman" w:hAnsi="Times New Roman" w:cs="Times New Roman"/>
          <w:sz w:val="28"/>
          <w:szCs w:val="28"/>
        </w:rPr>
        <w:t>. - М.: ЮНИТИ-ДАНА.</w:t>
      </w:r>
      <w:r w:rsidRPr="009A6B39">
        <w:rPr>
          <w:rFonts w:ascii="Times New Roman" w:hAnsi="Times New Roman" w:cs="Times New Roman"/>
          <w:sz w:val="28"/>
          <w:szCs w:val="28"/>
          <w:lang w:val="kk-KZ"/>
        </w:rPr>
        <w:t>-2009.- 487 с</w:t>
      </w:r>
      <w:r w:rsidRPr="009A6B39">
        <w:rPr>
          <w:rFonts w:ascii="Times New Roman" w:hAnsi="Times New Roman" w:cs="Times New Roman"/>
          <w:sz w:val="28"/>
          <w:szCs w:val="28"/>
        </w:rPr>
        <w:t>.</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82 Атаяг А.М., Гурьева Т.Н., Шарабаев Л.Ю. Перспективные образовательный технологии и </w:t>
      </w:r>
      <w:r w:rsidRPr="009A6B39">
        <w:rPr>
          <w:rFonts w:ascii="Times New Roman" w:hAnsi="Times New Roman" w:cs="Times New Roman"/>
          <w:sz w:val="28"/>
          <w:szCs w:val="28"/>
        </w:rPr>
        <w:t xml:space="preserve">подходы // Современные проблемы науки и образования.-2020.-№6. https://science-education.ru/ru/article/view?id=30276 </w:t>
      </w:r>
      <w:bookmarkStart w:id="30" w:name="_Hlk183361585"/>
      <w:r w:rsidRPr="009A6B39">
        <w:rPr>
          <w:rFonts w:ascii="Times New Roman" w:hAnsi="Times New Roman" w:cs="Times New Roman"/>
          <w:sz w:val="28"/>
          <w:szCs w:val="28"/>
        </w:rPr>
        <w:t>12.05.2023.</w:t>
      </w:r>
      <w:bookmarkEnd w:id="30"/>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rPr>
        <w:t>8</w:t>
      </w:r>
      <w:r w:rsidRPr="009A6B39">
        <w:rPr>
          <w:rFonts w:ascii="Times New Roman" w:hAnsi="Times New Roman" w:cs="Times New Roman"/>
          <w:sz w:val="28"/>
          <w:szCs w:val="28"/>
          <w:lang w:val="kk-KZ"/>
        </w:rPr>
        <w:t>3</w:t>
      </w:r>
      <w:r w:rsidRPr="009A6B39">
        <w:rPr>
          <w:rFonts w:ascii="Times New Roman" w:hAnsi="Times New Roman" w:cs="Times New Roman"/>
          <w:sz w:val="28"/>
          <w:szCs w:val="28"/>
        </w:rPr>
        <w:t xml:space="preserve"> Уварова С.Д. Применение знаний и приемов учебной работы учащимися при изучении обществознания // Чита. - 1972. -72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en-US"/>
        </w:rPr>
      </w:pPr>
      <w:r w:rsidRPr="009A6B39">
        <w:rPr>
          <w:rFonts w:ascii="Times New Roman" w:hAnsi="Times New Roman" w:cs="Times New Roman"/>
          <w:sz w:val="28"/>
          <w:szCs w:val="28"/>
        </w:rPr>
        <w:t>8</w:t>
      </w:r>
      <w:r w:rsidRPr="009A6B39">
        <w:rPr>
          <w:rFonts w:ascii="Times New Roman" w:hAnsi="Times New Roman" w:cs="Times New Roman"/>
          <w:sz w:val="28"/>
          <w:szCs w:val="28"/>
          <w:lang w:val="kk-KZ"/>
        </w:rPr>
        <w:t>4</w:t>
      </w:r>
      <w:r w:rsidRPr="009A6B39">
        <w:rPr>
          <w:rFonts w:ascii="Times New Roman" w:hAnsi="Times New Roman" w:cs="Times New Roman"/>
          <w:sz w:val="28"/>
          <w:szCs w:val="28"/>
        </w:rPr>
        <w:t xml:space="preserve"> Селиверстова Н. А. Знание, умения и навыки как элементы образовательного опыта молодежи // Научные труды Московского гуманитарного университета. – 2015.- </w:t>
      </w:r>
      <w:r w:rsidRPr="009A6B39">
        <w:rPr>
          <w:rFonts w:ascii="Times New Roman" w:hAnsi="Times New Roman" w:cs="Times New Roman"/>
          <w:sz w:val="28"/>
          <w:szCs w:val="28"/>
          <w:lang w:val="en-US"/>
        </w:rPr>
        <w:t xml:space="preserve">№ 4. – </w:t>
      </w:r>
      <w:r w:rsidRPr="009A6B39">
        <w:rPr>
          <w:rFonts w:ascii="Times New Roman" w:hAnsi="Times New Roman" w:cs="Times New Roman"/>
          <w:sz w:val="28"/>
          <w:szCs w:val="28"/>
        </w:rPr>
        <w:t>С</w:t>
      </w:r>
      <w:r w:rsidRPr="009A6B39">
        <w:rPr>
          <w:rFonts w:ascii="Times New Roman" w:hAnsi="Times New Roman" w:cs="Times New Roman"/>
          <w:sz w:val="28"/>
          <w:szCs w:val="28"/>
          <w:lang w:val="en-US"/>
        </w:rPr>
        <w:t>.28-34.</w:t>
      </w:r>
    </w:p>
    <w:p w:rsidR="00D928A4" w:rsidRPr="009A6B39" w:rsidRDefault="00D928A4" w:rsidP="00D928A4">
      <w:pPr>
        <w:spacing w:before="0" w:after="0" w:line="240" w:lineRule="auto"/>
        <w:ind w:firstLine="510"/>
        <w:jc w:val="both"/>
        <w:rPr>
          <w:rFonts w:ascii="Times New Roman" w:hAnsi="Times New Roman" w:cs="Times New Roman"/>
          <w:sz w:val="28"/>
          <w:szCs w:val="28"/>
          <w:lang w:val="en-US"/>
        </w:rPr>
      </w:pPr>
      <w:r w:rsidRPr="009A6B39">
        <w:rPr>
          <w:rFonts w:ascii="Times New Roman" w:hAnsi="Times New Roman" w:cs="Times New Roman"/>
          <w:sz w:val="28"/>
          <w:szCs w:val="28"/>
          <w:lang w:val="en-US"/>
        </w:rPr>
        <w:t>8</w:t>
      </w:r>
      <w:r w:rsidRPr="009A6B39">
        <w:rPr>
          <w:rFonts w:ascii="Times New Roman" w:hAnsi="Times New Roman" w:cs="Times New Roman"/>
          <w:sz w:val="28"/>
          <w:szCs w:val="28"/>
          <w:lang w:val="kk-KZ"/>
        </w:rPr>
        <w:t>5</w:t>
      </w:r>
      <w:r w:rsidRPr="009A6B39">
        <w:rPr>
          <w:rFonts w:ascii="Times New Roman" w:hAnsi="Times New Roman" w:cs="Times New Roman"/>
          <w:sz w:val="28"/>
          <w:szCs w:val="28"/>
          <w:lang w:val="en-US"/>
        </w:rPr>
        <w:t xml:space="preserve"> </w:t>
      </w:r>
      <w:hyperlink r:id="rId125" w:history="1">
        <w:r w:rsidRPr="009A6B39">
          <w:rPr>
            <w:rFonts w:ascii="Times New Roman" w:hAnsi="Times New Roman" w:cs="Times New Roman"/>
            <w:sz w:val="28"/>
            <w:szCs w:val="28"/>
            <w:lang w:val="en-US"/>
          </w:rPr>
          <w:t xml:space="preserve"> Mikhalchenko</w:t>
        </w:r>
      </w:hyperlink>
      <w:r w:rsidRPr="009A6B39">
        <w:rPr>
          <w:rFonts w:ascii="Times New Roman" w:hAnsi="Times New Roman" w:cs="Times New Roman"/>
          <w:sz w:val="28"/>
          <w:szCs w:val="28"/>
          <w:lang w:val="en-US"/>
        </w:rPr>
        <w:t xml:space="preserve"> D. V, </w:t>
      </w:r>
      <w:hyperlink r:id="rId126" w:history="1">
        <w:r w:rsidRPr="009A6B39">
          <w:rPr>
            <w:rFonts w:ascii="Times New Roman" w:hAnsi="Times New Roman" w:cs="Times New Roman"/>
            <w:sz w:val="28"/>
            <w:szCs w:val="28"/>
            <w:lang w:val="en-US"/>
          </w:rPr>
          <w:t xml:space="preserve"> Zhidovinov</w:t>
        </w:r>
      </w:hyperlink>
      <w:r w:rsidRPr="009A6B39">
        <w:rPr>
          <w:rFonts w:ascii="Times New Roman" w:hAnsi="Times New Roman" w:cs="Times New Roman"/>
          <w:sz w:val="28"/>
          <w:szCs w:val="28"/>
          <w:lang w:val="en-US"/>
        </w:rPr>
        <w:t xml:space="preserve"> A. V, </w:t>
      </w:r>
      <w:hyperlink r:id="rId127" w:history="1">
        <w:r w:rsidRPr="009A6B39">
          <w:rPr>
            <w:rFonts w:ascii="Times New Roman" w:hAnsi="Times New Roman" w:cs="Times New Roman"/>
            <w:sz w:val="28"/>
            <w:szCs w:val="28"/>
            <w:lang w:val="en-US"/>
          </w:rPr>
          <w:t xml:space="preserve"> Mikhalchenko</w:t>
        </w:r>
      </w:hyperlink>
      <w:r w:rsidRPr="009A6B39">
        <w:rPr>
          <w:rFonts w:ascii="Times New Roman" w:hAnsi="Times New Roman" w:cs="Times New Roman"/>
          <w:sz w:val="28"/>
          <w:szCs w:val="28"/>
          <w:lang w:val="en-US"/>
        </w:rPr>
        <w:t xml:space="preserve"> A. V, </w:t>
      </w:r>
      <w:hyperlink r:id="rId128" w:history="1">
        <w:r w:rsidRPr="009A6B39">
          <w:rPr>
            <w:rFonts w:ascii="Times New Roman" w:hAnsi="Times New Roman" w:cs="Times New Roman"/>
            <w:sz w:val="28"/>
            <w:szCs w:val="28"/>
            <w:lang w:val="en-US"/>
          </w:rPr>
          <w:t>Chumakov</w:t>
        </w:r>
      </w:hyperlink>
      <w:r w:rsidRPr="009A6B39">
        <w:rPr>
          <w:rFonts w:ascii="Times New Roman" w:hAnsi="Times New Roman" w:cs="Times New Roman"/>
          <w:sz w:val="28"/>
          <w:szCs w:val="28"/>
          <w:lang w:val="en-US"/>
        </w:rPr>
        <w:t>V. I.,</w:t>
      </w:r>
      <w:hyperlink r:id="rId129" w:history="1">
        <w:r w:rsidRPr="009A6B39">
          <w:rPr>
            <w:rFonts w:ascii="Times New Roman" w:hAnsi="Times New Roman" w:cs="Times New Roman"/>
            <w:sz w:val="28"/>
            <w:szCs w:val="28"/>
            <w:lang w:val="en-US"/>
          </w:rPr>
          <w:t xml:space="preserve"> Tkacheva</w:t>
        </w:r>
      </w:hyperlink>
      <w:r w:rsidRPr="009A6B39">
        <w:rPr>
          <w:rFonts w:ascii="Times New Roman" w:hAnsi="Times New Roman" w:cs="Times New Roman"/>
          <w:sz w:val="28"/>
          <w:szCs w:val="28"/>
          <w:lang w:val="en-US"/>
        </w:rPr>
        <w:t xml:space="preserve"> S. A. Formation of Students’ Practical Skills in the Conditions of Distance Learning on the Basis of a Personalised Approach (Biotechnical Systems and Technologies, Master Studies) // 2022 2nd International Conference on Technology Enhanced Learning in Higher Education (TELE). - 2022. https://ieeexplore. ieee.org/document/9801013.</w:t>
      </w:r>
      <w:r w:rsidRPr="009A6B39">
        <w:rPr>
          <w:rFonts w:ascii="Times New Roman" w:hAnsi="Times New Roman" w:cs="Times New Roman"/>
          <w:sz w:val="28"/>
          <w:szCs w:val="28"/>
          <w:shd w:val="clear" w:color="auto" w:fill="FFFFFF"/>
          <w:lang w:val="en-US"/>
        </w:rPr>
        <w:t xml:space="preserve"> 02.04.2023.</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86 Құдарбергенов К.С. Құзырлылық білім сапасының критерийі: әдіснамасы және ғылыми-теориялық негізі: пед. ғыл. док. ... дис.  – Алматы, 2008. – 327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87 Opaзoв Ш.Б, Оразбекұлы Қ. Дeнe тәpбиeсi жүйeсiнiң нeгiзгi бaғыттapы // Ясауи университетінің хабаршысы. - 2019. - №1. – Б. 172-177.</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88 Рысқалиев С. Н. Болашақ дене мәдениеті  мұғалімдерінің басқарушылық құзыреттілігін  қалыптастыру: филос.док. (PhD). ... дис.: 8D010401. – Алматы, 2024. - 171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89 </w:t>
      </w:r>
      <w:r w:rsidRPr="009A6B39">
        <w:rPr>
          <w:rFonts w:ascii="Times New Roman" w:hAnsi="Times New Roman" w:cs="Times New Roman"/>
          <w:sz w:val="28"/>
          <w:szCs w:val="28"/>
        </w:rPr>
        <w:t xml:space="preserve">Скакун </w:t>
      </w:r>
      <w:r w:rsidRPr="009A6B39">
        <w:rPr>
          <w:rFonts w:ascii="Times New Roman" w:hAnsi="Times New Roman" w:cs="Times New Roman"/>
          <w:sz w:val="28"/>
          <w:szCs w:val="28"/>
          <w:lang w:val="kk-KZ"/>
        </w:rPr>
        <w:t xml:space="preserve">В.А. </w:t>
      </w:r>
      <w:r w:rsidRPr="009A6B39">
        <w:rPr>
          <w:rFonts w:ascii="Times New Roman" w:hAnsi="Times New Roman" w:cs="Times New Roman"/>
          <w:sz w:val="28"/>
          <w:szCs w:val="28"/>
        </w:rPr>
        <w:t>Организация и методика профессионального обучения</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 xml:space="preserve"> учебное пособие</w:t>
      </w:r>
      <w:r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rPr>
        <w:t>М.: ФОРУМ - ИНФРА-М, 2007</w:t>
      </w:r>
      <w:r w:rsidRPr="009A6B39">
        <w:rPr>
          <w:rFonts w:ascii="Times New Roman" w:hAnsi="Times New Roman" w:cs="Times New Roman"/>
          <w:sz w:val="28"/>
          <w:szCs w:val="28"/>
          <w:lang w:val="kk-KZ"/>
        </w:rPr>
        <w:t>. – 174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90  </w:t>
      </w:r>
      <w:r w:rsidRPr="009A6B39">
        <w:rPr>
          <w:rFonts w:ascii="Times New Roman" w:hAnsi="Times New Roman" w:cs="Times New Roman"/>
          <w:sz w:val="28"/>
          <w:szCs w:val="28"/>
        </w:rPr>
        <w:t>Волошина И.А., Новиков П.Н. Понятие навыка в составе образовательной и профессионально-трудовой терминологии</w:t>
      </w:r>
      <w:r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rPr>
        <w:t xml:space="preserve">Социально-трудовые исследования. – 2020. - </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40</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(3)</w:t>
      </w:r>
      <w:r w:rsidRPr="009A6B39">
        <w:rPr>
          <w:rFonts w:ascii="Times New Roman" w:hAnsi="Times New Roman" w:cs="Times New Roman"/>
          <w:sz w:val="28"/>
          <w:szCs w:val="28"/>
          <w:lang w:val="kk-KZ"/>
        </w:rPr>
        <w:t>. -С.</w:t>
      </w:r>
      <w:r w:rsidRPr="009A6B39">
        <w:rPr>
          <w:rFonts w:ascii="Times New Roman" w:hAnsi="Times New Roman" w:cs="Times New Roman"/>
          <w:sz w:val="28"/>
          <w:szCs w:val="28"/>
        </w:rPr>
        <w:t xml:space="preserve">68-80. </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rPr>
      </w:pPr>
      <w:r w:rsidRPr="009A6B39">
        <w:rPr>
          <w:rFonts w:ascii="Times New Roman" w:hAnsi="Times New Roman" w:cs="Times New Roman"/>
          <w:sz w:val="28"/>
          <w:szCs w:val="28"/>
          <w:lang w:val="kk-KZ"/>
        </w:rPr>
        <w:t xml:space="preserve">91 </w:t>
      </w:r>
      <w:bookmarkStart w:id="31" w:name="_Hlk114914533"/>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shd w:val="clear" w:color="auto" w:fill="FFFFFF"/>
        </w:rPr>
        <w:t>Стивен Р. Кови</w:t>
      </w:r>
      <w:bookmarkEnd w:id="31"/>
      <w:r w:rsidRPr="009A6B39">
        <w:rPr>
          <w:rFonts w:ascii="Times New Roman" w:hAnsi="Times New Roman" w:cs="Times New Roman"/>
          <w:sz w:val="28"/>
          <w:szCs w:val="28"/>
          <w:shd w:val="clear" w:color="auto" w:fill="FFFFFF"/>
        </w:rPr>
        <w:t>. 7 навыков высокоэффективных людей. – М.: </w:t>
      </w:r>
      <w:r w:rsidRPr="009A6B39">
        <w:rPr>
          <w:rFonts w:ascii="Times New Roman" w:eastAsiaTheme="majorEastAsia" w:hAnsi="Times New Roman" w:cs="Times New Roman"/>
          <w:sz w:val="28"/>
          <w:szCs w:val="28"/>
          <w:shd w:val="clear" w:color="auto" w:fill="FFFFFF"/>
        </w:rPr>
        <w:t>Альпина Паблишер</w:t>
      </w:r>
      <w:r w:rsidRPr="009A6B39">
        <w:rPr>
          <w:rFonts w:ascii="Times New Roman" w:hAnsi="Times New Roman" w:cs="Times New Roman"/>
          <w:sz w:val="28"/>
          <w:szCs w:val="28"/>
          <w:shd w:val="clear" w:color="auto" w:fill="FFFFFF"/>
        </w:rPr>
        <w:t>, 2011. – 374 с.</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hAnsi="Times New Roman" w:cs="Times New Roman"/>
          <w:sz w:val="28"/>
          <w:szCs w:val="28"/>
          <w:shd w:val="clear" w:color="auto" w:fill="FFFFFF"/>
          <w:lang w:val="kk-KZ"/>
        </w:rPr>
        <w:t xml:space="preserve">92 </w:t>
      </w:r>
      <w:r w:rsidRPr="009A6B39">
        <w:rPr>
          <w:rFonts w:ascii="Times New Roman" w:hAnsi="Times New Roman" w:cs="Times New Roman"/>
          <w:sz w:val="28"/>
          <w:szCs w:val="28"/>
          <w:lang w:val="kk-KZ"/>
        </w:rPr>
        <w:t xml:space="preserve">Махамбетов Е.О., Байкенжеева А.Т., Аманбаева М.Б. </w:t>
      </w:r>
      <w:r w:rsidRPr="009A6B39">
        <w:rPr>
          <w:rFonts w:ascii="Times New Roman" w:hAnsi="Times New Roman" w:cs="Times New Roman"/>
          <w:bCs/>
          <w:sz w:val="28"/>
          <w:szCs w:val="28"/>
          <w:lang w:val="kk-KZ"/>
        </w:rPr>
        <w:t xml:space="preserve">Дене шынықтыру және спорт» мамандығының студенттеріне анатомиялық білімді кәсіби қызметте пайдалануға дайындаудың  педагогикалық шарттары және құралдары // </w:t>
      </w:r>
      <w:r w:rsidRPr="009A6B39">
        <w:rPr>
          <w:rFonts w:ascii="Times New Roman" w:eastAsia="TimesNewRomanPSMT" w:hAnsi="Times New Roman" w:cs="Times New Roman"/>
          <w:sz w:val="28"/>
          <w:szCs w:val="28"/>
          <w:lang w:val="kk-KZ"/>
        </w:rPr>
        <w:t xml:space="preserve">Дене тәрбиесінің теориясы мен әдістемесі. – 2023. - </w:t>
      </w:r>
      <w:r w:rsidRPr="009A6B39">
        <w:rPr>
          <w:rFonts w:ascii="Times New Roman" w:hAnsi="Times New Roman" w:cs="Times New Roman"/>
          <w:bCs/>
          <w:sz w:val="28"/>
          <w:szCs w:val="28"/>
          <w:shd w:val="clear" w:color="auto" w:fill="FFFFFF"/>
          <w:lang w:val="kk-KZ"/>
        </w:rPr>
        <w:t>№1. (71)</w:t>
      </w:r>
      <w:r w:rsidRPr="009A6B39">
        <w:rPr>
          <w:rFonts w:ascii="Times New Roman" w:eastAsia="TimesNewRomanPSMT" w:hAnsi="Times New Roman" w:cs="Times New Roman"/>
          <w:sz w:val="28"/>
          <w:szCs w:val="28"/>
          <w:lang w:val="kk-KZ"/>
        </w:rPr>
        <w:t xml:space="preserve">. – Б. 28-42. </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lang w:val="kk-KZ"/>
        </w:rPr>
        <w:lastRenderedPageBreak/>
        <w:t xml:space="preserve">93  </w:t>
      </w:r>
      <w:r w:rsidRPr="009A6B39">
        <w:rPr>
          <w:rFonts w:ascii="Times New Roman" w:hAnsi="Times New Roman" w:cs="Times New Roman"/>
          <w:sz w:val="28"/>
          <w:szCs w:val="28"/>
          <w:shd w:val="clear" w:color="auto" w:fill="FFFFFF"/>
        </w:rPr>
        <w:t>Давидова В. Cлушать, говорить и договариваться: что такое soft skills и как их развивать. http://theoryandpractice.ru/posts/11719-soft-skills.11.12.2018.</w:t>
      </w:r>
      <w:r w:rsidRPr="009A6B39">
        <w:rPr>
          <w:rFonts w:ascii="Times New Roman" w:hAnsi="Times New Roman" w:cs="Times New Roman"/>
          <w:sz w:val="28"/>
          <w:szCs w:val="28"/>
        </w:rPr>
        <w:t xml:space="preserve"> 12.05.2023.</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rPr>
      </w:pPr>
      <w:r w:rsidRPr="009A6B39">
        <w:rPr>
          <w:rFonts w:ascii="Times New Roman" w:hAnsi="Times New Roman" w:cs="Times New Roman"/>
          <w:sz w:val="28"/>
          <w:szCs w:val="28"/>
          <w:lang w:val="kk-KZ"/>
        </w:rPr>
        <w:t xml:space="preserve">94 </w:t>
      </w:r>
      <w:r w:rsidRPr="009A6B39">
        <w:rPr>
          <w:rFonts w:ascii="Times New Roman" w:hAnsi="Times New Roman" w:cs="Times New Roman"/>
          <w:sz w:val="28"/>
          <w:szCs w:val="28"/>
          <w:shd w:val="clear" w:color="auto" w:fill="FFFFFF"/>
        </w:rPr>
        <w:t xml:space="preserve">Ивонина А.И., Чуланова О.Л., Давлетшина Ю.М. Современные направления теоретических и методических разработок в области управления: роль soft-skills и hard skills в профессиональном и карьерном развитии сотрудников // Интернет-журнал «Науковедение». - 2017. -Т. 9, № 1. </w:t>
      </w:r>
      <w:r w:rsidRPr="009A6B39">
        <w:rPr>
          <w:rFonts w:ascii="Times New Roman" w:eastAsiaTheme="majorEastAsia" w:hAnsi="Times New Roman" w:cs="Times New Roman"/>
          <w:sz w:val="28"/>
          <w:szCs w:val="28"/>
          <w:shd w:val="clear" w:color="auto" w:fill="FFFFFF"/>
        </w:rPr>
        <w:t>http://naukov e denie. ru/ PDF/90EVN117.pdf.</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rPr>
      </w:pPr>
      <w:r w:rsidRPr="009A6B39">
        <w:rPr>
          <w:rFonts w:ascii="Times New Roman" w:hAnsi="Times New Roman" w:cs="Times New Roman"/>
          <w:sz w:val="28"/>
          <w:szCs w:val="28"/>
          <w:shd w:val="clear" w:color="auto" w:fill="FFFFFF"/>
          <w:lang w:val="kk-KZ"/>
        </w:rPr>
        <w:t xml:space="preserve">95 </w:t>
      </w:r>
      <w:r w:rsidRPr="009A6B39">
        <w:rPr>
          <w:rFonts w:ascii="Times New Roman" w:hAnsi="Times New Roman" w:cs="Times New Roman"/>
          <w:sz w:val="28"/>
          <w:szCs w:val="28"/>
          <w:shd w:val="clear" w:color="auto" w:fill="FFFFFF"/>
        </w:rPr>
        <w:t>Веткина А.В. Реализация принципов экономической герменевтики в системе профессиональной адаптации // Вестник Новгородского государственного университета. - 2015. - № 87, Ч. 2. - С. 68-72.</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rPr>
      </w:pPr>
      <w:r w:rsidRPr="009A6B39">
        <w:rPr>
          <w:rFonts w:ascii="Times New Roman" w:hAnsi="Times New Roman" w:cs="Times New Roman"/>
          <w:sz w:val="28"/>
          <w:szCs w:val="28"/>
          <w:shd w:val="clear" w:color="auto" w:fill="FFFFFF"/>
          <w:lang w:val="kk-KZ"/>
        </w:rPr>
        <w:t xml:space="preserve">96 </w:t>
      </w:r>
      <w:r w:rsidRPr="009A6B39">
        <w:rPr>
          <w:rFonts w:ascii="Times New Roman" w:hAnsi="Times New Roman" w:cs="Times New Roman"/>
          <w:sz w:val="28"/>
          <w:szCs w:val="28"/>
          <w:shd w:val="clear" w:color="auto" w:fill="FFFFFF"/>
        </w:rPr>
        <w:t>Яркова Т.А., Черкасова И.И. Формирование гибких навыков у студентов в условиях реализации профессионального стандарта педагога // Вестник Тюменского государственного университета. Гуманитарные исследования.  -2016. – Т. 2, № 4. - С. 222-234.</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shd w:val="clear" w:color="auto" w:fill="FFFFFF"/>
          <w:lang w:val="kk-KZ"/>
        </w:rPr>
        <w:t>97 Попов В.П., Крайнюченоко И.В. Теория и анализ систем. - Пятигроск: Изд-во. ПГГТУ. 2012. – 236 с.</w:t>
      </w:r>
    </w:p>
    <w:p w:rsidR="00D928A4" w:rsidRPr="009A6B39" w:rsidRDefault="00D928A4" w:rsidP="00D928A4">
      <w:pPr>
        <w:spacing w:before="0" w:after="0" w:line="240" w:lineRule="auto"/>
        <w:ind w:firstLine="510"/>
        <w:jc w:val="both"/>
        <w:rPr>
          <w:rStyle w:val="a6"/>
          <w:rFonts w:ascii="Times New Roman" w:eastAsiaTheme="majorEastAsia" w:hAnsi="Times New Roman" w:cs="Times New Roman"/>
          <w:color w:val="auto"/>
          <w:sz w:val="28"/>
          <w:szCs w:val="28"/>
          <w:lang w:val="kk-KZ"/>
        </w:rPr>
      </w:pPr>
      <w:r w:rsidRPr="009A6B39">
        <w:rPr>
          <w:rFonts w:ascii="Times New Roman" w:hAnsi="Times New Roman" w:cs="Times New Roman"/>
          <w:sz w:val="28"/>
          <w:szCs w:val="28"/>
          <w:lang w:val="kk-KZ"/>
        </w:rPr>
        <w:t xml:space="preserve">98 Профессиональные навыки учителя физической культуры. </w:t>
      </w:r>
      <w:r w:rsidRPr="009A6B39">
        <w:rPr>
          <w:rFonts w:ascii="Times New Roman" w:eastAsiaTheme="majorEastAsia" w:hAnsi="Times New Roman" w:cs="Times New Roman"/>
          <w:sz w:val="28"/>
          <w:szCs w:val="28"/>
          <w:lang w:val="kk-KZ"/>
        </w:rPr>
        <w:t>https://prorezume.com/professionalnye-navyki-uchitelya-pedagoga.</w:t>
      </w:r>
      <w:r w:rsidRPr="009A6B39">
        <w:rPr>
          <w:rFonts w:ascii="Times New Roman" w:hAnsi="Times New Roman" w:cs="Times New Roman"/>
          <w:sz w:val="28"/>
          <w:szCs w:val="28"/>
        </w:rPr>
        <w:t xml:space="preserve"> 12.05.2023.</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Style w:val="a6"/>
          <w:rFonts w:ascii="Times New Roman" w:eastAsiaTheme="majorEastAsia" w:hAnsi="Times New Roman" w:cs="Times New Roman"/>
          <w:color w:val="auto"/>
          <w:sz w:val="28"/>
          <w:szCs w:val="28"/>
          <w:u w:val="none"/>
          <w:lang w:val="kk-KZ"/>
        </w:rPr>
        <w:t xml:space="preserve">99 </w:t>
      </w:r>
      <w:r w:rsidRPr="009A6B39">
        <w:rPr>
          <w:rFonts w:ascii="Times New Roman" w:hAnsi="Times New Roman" w:cs="Times New Roman"/>
          <w:sz w:val="28"/>
          <w:szCs w:val="28"/>
          <w:lang w:val="kk-KZ"/>
        </w:rPr>
        <w:t>Таубаева Ш.Т. Педагогиканың философиясы мен әдіснамасы. -</w:t>
      </w:r>
      <w:r w:rsidRPr="009A6B39">
        <w:rPr>
          <w:rFonts w:ascii="Times New Roman" w:hAnsi="Times New Roman" w:cs="Times New Roman"/>
          <w:sz w:val="28"/>
          <w:szCs w:val="28"/>
          <w:lang w:val="kk-KZ"/>
        </w:rPr>
        <w:br/>
        <w:t xml:space="preserve">Алматы: Қазақ университеті, 2016. – 340 б. </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100 Кенжебаев Т.Б. Болашақ мамандардың кәсіби құзыреттілігін арттыру. Оқу құралы.- Астана, 2005.-190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101 </w:t>
      </w:r>
      <w:r w:rsidRPr="009A6B39">
        <w:rPr>
          <w:rFonts w:ascii="Times New Roman" w:hAnsi="Times New Roman" w:cs="Times New Roman"/>
          <w:sz w:val="28"/>
          <w:szCs w:val="28"/>
        </w:rPr>
        <w:t>Савельева С.С. Педагогические условия формирования профессиональной компетентности</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 xml:space="preserve">учителя в образовательном процессе вуза: монография. – </w:t>
      </w:r>
      <w:r w:rsidRPr="009A6B39">
        <w:rPr>
          <w:rFonts w:ascii="Times New Roman" w:hAnsi="Times New Roman" w:cs="Times New Roman"/>
          <w:bCs/>
          <w:sz w:val="28"/>
          <w:szCs w:val="28"/>
        </w:rPr>
        <w:t>Коломна</w:t>
      </w:r>
      <w:r w:rsidRPr="009A6B39">
        <w:rPr>
          <w:rFonts w:ascii="Times New Roman" w:hAnsi="Times New Roman" w:cs="Times New Roman"/>
          <w:sz w:val="28"/>
          <w:szCs w:val="28"/>
          <w:lang w:val="kk-KZ"/>
        </w:rPr>
        <w:t>. Воскресенск, 2012. -218с.</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102  Жоғары және жоғары оқу орнынан кейінгі білім берудің мемлекеттік жалпыға міндетті стандарттарын бекіту туралы // </w:t>
      </w:r>
      <w:r w:rsidRPr="009A6B39">
        <w:rPr>
          <w:rFonts w:ascii="Times New Roman" w:hAnsi="Times New Roman" w:cs="Times New Roman"/>
          <w:spacing w:val="2"/>
          <w:sz w:val="28"/>
          <w:szCs w:val="28"/>
          <w:lang w:val="kk-KZ"/>
        </w:rPr>
        <w:t>Қазақстан Республикасы Ғылым және жоғары білім министрінің 2022 жылғы 20 шiлдедегi № 2 бұйрығы. Қазақстан Республикасының Әділет министрлігінде 2022 жылғы 27 шiлдеде № 28916. https://adilet.zan.kz/kaz/docs/V2200028916.</w:t>
      </w:r>
      <w:r w:rsidRPr="009A6B39">
        <w:rPr>
          <w:rFonts w:ascii="Times New Roman" w:hAnsi="Times New Roman" w:cs="Times New Roman"/>
          <w:sz w:val="28"/>
          <w:szCs w:val="28"/>
          <w:lang w:val="kk-KZ"/>
        </w:rPr>
        <w:t xml:space="preserve"> </w:t>
      </w:r>
      <w:r w:rsidRPr="009A6B39">
        <w:rPr>
          <w:rFonts w:ascii="Times New Roman" w:hAnsi="Times New Roman" w:cs="Times New Roman"/>
          <w:spacing w:val="2"/>
          <w:sz w:val="28"/>
          <w:szCs w:val="28"/>
          <w:lang w:val="kk-KZ"/>
        </w:rPr>
        <w:t>02.04.2023.</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 xml:space="preserve">103 </w:t>
      </w:r>
      <w:r w:rsidRPr="009A6B39">
        <w:rPr>
          <w:rFonts w:ascii="Times New Roman" w:hAnsi="Times New Roman" w:cs="Times New Roman"/>
          <w:sz w:val="28"/>
          <w:szCs w:val="28"/>
          <w:lang w:val="kk-KZ"/>
        </w:rPr>
        <w:t xml:space="preserve">Қорқыт Ата атындағы Қызылорда университеті, 6В01401 дене шынықтыру және спорт білім беру бағдарламасы. Қызылорда. - 2020. - 32 б. </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hAnsi="Times New Roman" w:cs="Times New Roman"/>
          <w:sz w:val="28"/>
          <w:szCs w:val="28"/>
          <w:lang w:val="kk-KZ"/>
        </w:rPr>
        <w:t xml:space="preserve">104 </w:t>
      </w:r>
      <w:r w:rsidRPr="009A6B39">
        <w:rPr>
          <w:rStyle w:val="fontstyle01"/>
          <w:color w:val="auto"/>
          <w:lang w:val="kk-KZ"/>
        </w:rPr>
        <w:t xml:space="preserve">Махамбетов Е.О., Байкенжеева А.Т., Құрманбаев Р.Х. </w:t>
      </w:r>
      <w:r w:rsidRPr="009A6B39">
        <w:rPr>
          <w:rStyle w:val="fontstyle21"/>
          <w:rFonts w:ascii="Times New Roman" w:hAnsi="Times New Roman" w:cs="Times New Roman"/>
          <w:color w:val="auto"/>
          <w:sz w:val="28"/>
          <w:szCs w:val="28"/>
          <w:lang w:val="kk-KZ"/>
        </w:rPr>
        <w:t>Дене шынықтыру және спорт білім беру бағдарламасы студенттерінеадам анатомиясын оқытудың ерекшеліктері //</w:t>
      </w:r>
      <w:r w:rsidRPr="009A6B39">
        <w:rPr>
          <w:rFonts w:ascii="Times New Roman" w:eastAsia="TimesNewRomanPSMT" w:hAnsi="Times New Roman" w:cs="Times New Roman"/>
          <w:i/>
          <w:iCs/>
          <w:sz w:val="28"/>
          <w:szCs w:val="28"/>
          <w:lang w:val="kk-KZ"/>
        </w:rPr>
        <w:t xml:space="preserve"> </w:t>
      </w:r>
      <w:r w:rsidRPr="009A6B39">
        <w:rPr>
          <w:rFonts w:ascii="Times New Roman" w:eastAsia="TimesNewRomanPSMT" w:hAnsi="Times New Roman" w:cs="Times New Roman"/>
          <w:sz w:val="28"/>
          <w:szCs w:val="28"/>
          <w:lang w:val="kk-KZ"/>
        </w:rPr>
        <w:t>Дене тәрбиесінің теориясы мен әдістемесі. – 2021. - №4 (66). – С. 34-41.</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105 </w:t>
      </w:r>
      <w:r w:rsidRPr="009A6B39">
        <w:rPr>
          <w:rFonts w:ascii="Times New Roman" w:hAnsi="Times New Roman" w:cs="Times New Roman"/>
          <w:bCs/>
          <w:sz w:val="28"/>
          <w:szCs w:val="28"/>
          <w:lang w:val="kk-KZ"/>
        </w:rPr>
        <w:t xml:space="preserve">Абай атындағы Қазақ Ұлттық педагогикалық университет, </w:t>
      </w:r>
      <w:r w:rsidRPr="009A6B39">
        <w:rPr>
          <w:rFonts w:ascii="Times New Roman" w:eastAsiaTheme="majorEastAsia" w:hAnsi="Times New Roman" w:cs="Times New Roman"/>
          <w:sz w:val="28"/>
          <w:szCs w:val="28"/>
          <w:lang w:val="kk-KZ"/>
        </w:rPr>
        <w:t>https://www.kaznpu.kz/docs/601404.pdf.</w:t>
      </w:r>
      <w:r w:rsidRPr="009A6B39">
        <w:rPr>
          <w:rFonts w:ascii="Times New Roman" w:hAnsi="Times New Roman" w:cs="Times New Roman"/>
          <w:sz w:val="28"/>
          <w:szCs w:val="28"/>
          <w:lang w:val="kk-KZ"/>
        </w:rPr>
        <w:t xml:space="preserve"> 12.05.2023.</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106 </w:t>
      </w:r>
      <w:r w:rsidRPr="009A6B39">
        <w:rPr>
          <w:rFonts w:ascii="Times New Roman" w:hAnsi="Times New Roman" w:cs="Times New Roman"/>
          <w:bCs/>
          <w:sz w:val="28"/>
          <w:szCs w:val="28"/>
          <w:lang w:val="kk-KZ"/>
        </w:rPr>
        <w:t xml:space="preserve">Қорқыт Ата атындағы Қызылорда университеті// </w:t>
      </w:r>
      <w:r w:rsidRPr="009A6B39">
        <w:rPr>
          <w:rFonts w:ascii="Times New Roman" w:eastAsiaTheme="majorEastAsia" w:hAnsi="Times New Roman" w:cs="Times New Roman"/>
          <w:sz w:val="28"/>
          <w:szCs w:val="28"/>
          <w:lang w:val="kk-KZ"/>
        </w:rPr>
        <w:t>https://korkyt.edu.kz/images/docs/deneshynyktyrukedsport.pdf.</w:t>
      </w:r>
      <w:r w:rsidRPr="009A6B39">
        <w:rPr>
          <w:rFonts w:ascii="Times New Roman" w:hAnsi="Times New Roman" w:cs="Times New Roman"/>
          <w:sz w:val="28"/>
          <w:szCs w:val="28"/>
        </w:rPr>
        <w:t xml:space="preserve"> 12.05.2023.</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lastRenderedPageBreak/>
        <w:t xml:space="preserve">107  </w:t>
      </w:r>
      <w:r w:rsidRPr="009A6B39">
        <w:rPr>
          <w:rFonts w:ascii="Times New Roman" w:hAnsi="Times New Roman" w:cs="Times New Roman"/>
          <w:bCs/>
          <w:sz w:val="28"/>
          <w:szCs w:val="28"/>
          <w:shd w:val="clear" w:color="auto" w:fill="FBFBFB"/>
          <w:lang w:val="kk-KZ"/>
        </w:rPr>
        <w:t>Павлодар</w:t>
      </w:r>
      <w:r w:rsidRPr="009A6B39">
        <w:rPr>
          <w:rFonts w:ascii="Times New Roman" w:hAnsi="Times New Roman" w:cs="Times New Roman"/>
          <w:sz w:val="28"/>
          <w:szCs w:val="28"/>
          <w:shd w:val="clear" w:color="auto" w:fill="FBFBFB"/>
          <w:lang w:val="kk-KZ"/>
        </w:rPr>
        <w:t> </w:t>
      </w:r>
      <w:r w:rsidRPr="009A6B39">
        <w:rPr>
          <w:rFonts w:ascii="Times New Roman" w:hAnsi="Times New Roman" w:cs="Times New Roman"/>
          <w:bCs/>
          <w:sz w:val="28"/>
          <w:szCs w:val="28"/>
          <w:shd w:val="clear" w:color="auto" w:fill="FBFBFB"/>
          <w:lang w:val="kk-KZ"/>
        </w:rPr>
        <w:t>педагогикалық</w:t>
      </w:r>
      <w:r w:rsidRPr="009A6B39">
        <w:rPr>
          <w:rFonts w:ascii="Times New Roman" w:hAnsi="Times New Roman" w:cs="Times New Roman"/>
          <w:sz w:val="28"/>
          <w:szCs w:val="28"/>
          <w:shd w:val="clear" w:color="auto" w:fill="FBFBFB"/>
          <w:lang w:val="kk-KZ"/>
        </w:rPr>
        <w:t> </w:t>
      </w:r>
      <w:r w:rsidRPr="009A6B39">
        <w:rPr>
          <w:rFonts w:ascii="Times New Roman" w:hAnsi="Times New Roman" w:cs="Times New Roman"/>
          <w:bCs/>
          <w:sz w:val="28"/>
          <w:szCs w:val="28"/>
          <w:shd w:val="clear" w:color="auto" w:fill="FBFBFB"/>
          <w:lang w:val="kk-KZ"/>
        </w:rPr>
        <w:t xml:space="preserve">университеті </w:t>
      </w:r>
      <w:r w:rsidRPr="009A6B39">
        <w:rPr>
          <w:rFonts w:ascii="Times New Roman" w:eastAsiaTheme="majorEastAsia" w:hAnsi="Times New Roman" w:cs="Times New Roman"/>
          <w:sz w:val="28"/>
          <w:szCs w:val="28"/>
          <w:lang w:val="kk-KZ"/>
        </w:rPr>
        <w:t>http://esuvo.platonus.kz/ #/regi ster /educ  ation_progr am/application/1083.</w:t>
      </w:r>
      <w:r w:rsidRPr="009A6B39">
        <w:rPr>
          <w:rFonts w:ascii="Times New Roman" w:hAnsi="Times New Roman" w:cs="Times New Roman"/>
          <w:sz w:val="28"/>
          <w:szCs w:val="28"/>
          <w:lang w:val="en-US"/>
        </w:rPr>
        <w:t xml:space="preserve"> 12.05.2023.</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108</w:t>
      </w:r>
      <w:r w:rsidR="004218AD"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kk-KZ"/>
        </w:rPr>
        <w:t>М.Х. </w:t>
      </w:r>
      <w:r w:rsidRPr="009A6B39">
        <w:rPr>
          <w:rFonts w:ascii="Times New Roman" w:hAnsi="Times New Roman" w:cs="Times New Roman"/>
          <w:bCs/>
          <w:sz w:val="28"/>
          <w:szCs w:val="28"/>
          <w:lang w:val="kk-KZ"/>
        </w:rPr>
        <w:t>Дулати</w:t>
      </w:r>
      <w:r w:rsidRPr="009A6B39">
        <w:rPr>
          <w:rFonts w:ascii="Times New Roman" w:hAnsi="Times New Roman" w:cs="Times New Roman"/>
          <w:sz w:val="28"/>
          <w:szCs w:val="28"/>
          <w:lang w:val="kk-KZ"/>
        </w:rPr>
        <w:t> </w:t>
      </w:r>
      <w:r w:rsidRPr="009A6B39">
        <w:rPr>
          <w:rFonts w:ascii="Times New Roman" w:hAnsi="Times New Roman" w:cs="Times New Roman"/>
          <w:bCs/>
          <w:sz w:val="28"/>
          <w:szCs w:val="28"/>
          <w:lang w:val="kk-KZ"/>
        </w:rPr>
        <w:t>атындағы</w:t>
      </w:r>
      <w:r w:rsidRPr="009A6B39">
        <w:rPr>
          <w:rFonts w:ascii="Times New Roman" w:hAnsi="Times New Roman" w:cs="Times New Roman"/>
          <w:sz w:val="28"/>
          <w:szCs w:val="28"/>
          <w:lang w:val="kk-KZ"/>
        </w:rPr>
        <w:t> </w:t>
      </w:r>
      <w:r w:rsidRPr="009A6B39">
        <w:rPr>
          <w:rFonts w:ascii="Times New Roman" w:hAnsi="Times New Roman" w:cs="Times New Roman"/>
          <w:bCs/>
          <w:sz w:val="28"/>
          <w:szCs w:val="28"/>
          <w:lang w:val="kk-KZ"/>
        </w:rPr>
        <w:t>Тараз</w:t>
      </w:r>
      <w:r w:rsidRPr="009A6B39">
        <w:rPr>
          <w:rFonts w:ascii="Times New Roman" w:hAnsi="Times New Roman" w:cs="Times New Roman"/>
          <w:sz w:val="28"/>
          <w:szCs w:val="28"/>
          <w:lang w:val="kk-KZ"/>
        </w:rPr>
        <w:t> өңірлік </w:t>
      </w:r>
      <w:r w:rsidRPr="009A6B39">
        <w:rPr>
          <w:rFonts w:ascii="Times New Roman" w:hAnsi="Times New Roman" w:cs="Times New Roman"/>
          <w:bCs/>
          <w:sz w:val="28"/>
          <w:szCs w:val="28"/>
          <w:lang w:val="kk-KZ"/>
        </w:rPr>
        <w:t>университеті, «</w:t>
      </w:r>
      <w:r w:rsidRPr="009A6B39">
        <w:rPr>
          <w:rFonts w:ascii="Times New Roman" w:hAnsi="Times New Roman" w:cs="Times New Roman"/>
          <w:sz w:val="28"/>
          <w:szCs w:val="28"/>
          <w:lang w:val="kk-KZ"/>
        </w:rPr>
        <w:t>Дене шынық</w:t>
      </w:r>
      <w:r w:rsidR="004218AD" w:rsidRPr="009A6B39">
        <w:rPr>
          <w:rFonts w:ascii="Times New Roman" w:hAnsi="Times New Roman" w:cs="Times New Roman"/>
          <w:sz w:val="28"/>
          <w:szCs w:val="28"/>
          <w:lang w:val="kk-KZ"/>
        </w:rPr>
        <w:t>-</w:t>
      </w:r>
      <w:r w:rsidRPr="009A6B39">
        <w:rPr>
          <w:rFonts w:ascii="Times New Roman" w:hAnsi="Times New Roman" w:cs="Times New Roman"/>
          <w:sz w:val="28"/>
          <w:szCs w:val="28"/>
          <w:lang w:val="kk-KZ"/>
        </w:rPr>
        <w:t>тыру және спорт</w:t>
      </w:r>
      <w:r w:rsidRPr="009A6B39">
        <w:rPr>
          <w:rFonts w:ascii="Times New Roman" w:hAnsi="Times New Roman" w:cs="Times New Roman"/>
          <w:bCs/>
          <w:sz w:val="28"/>
          <w:szCs w:val="28"/>
          <w:lang w:val="kk-KZ"/>
        </w:rPr>
        <w:t xml:space="preserve">» білім беру бағдарламасы, 2018-2021.  </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109 </w:t>
      </w:r>
      <w:r w:rsidRPr="009A6B39">
        <w:rPr>
          <w:rFonts w:ascii="Times New Roman" w:hAnsi="Times New Roman" w:cs="Times New Roman"/>
          <w:sz w:val="28"/>
          <w:szCs w:val="28"/>
          <w:shd w:val="clear" w:color="auto" w:fill="FFFFFF" w:themeFill="background1"/>
          <w:lang w:val="kk-KZ"/>
        </w:rPr>
        <w:t xml:space="preserve">Қожа Ахмет Ясауи атындағы Халықаралық қазақ-түрік университеті. </w:t>
      </w:r>
      <w:hyperlink r:id="rId130" w:history="1">
        <w:r w:rsidRPr="009A6B39">
          <w:rPr>
            <w:rStyle w:val="a6"/>
            <w:rFonts w:ascii="Times New Roman" w:eastAsiaTheme="majorEastAsia" w:hAnsi="Times New Roman" w:cs="Times New Roman"/>
            <w:color w:val="auto"/>
            <w:sz w:val="28"/>
            <w:szCs w:val="28"/>
            <w:lang w:val="kk-KZ"/>
          </w:rPr>
          <w:t>https://ayu.edu.kz/faculties/art/dene-</w:t>
        </w:r>
      </w:hyperlink>
      <w:r w:rsidRPr="009A6B39">
        <w:rPr>
          <w:rFonts w:ascii="Times New Roman" w:eastAsiaTheme="majorEastAsia" w:hAnsi="Times New Roman" w:cs="Times New Roman"/>
          <w:sz w:val="28"/>
          <w:szCs w:val="28"/>
          <w:lang w:val="kk-KZ"/>
        </w:rPr>
        <w:t xml:space="preserve"> madeniet/sport#1482208476649-c8f732fe-7bde 255 3-29.</w:t>
      </w:r>
      <w:r w:rsidRPr="009A6B39">
        <w:rPr>
          <w:rFonts w:ascii="Times New Roman" w:hAnsi="Times New Roman" w:cs="Times New Roman"/>
          <w:sz w:val="28"/>
          <w:szCs w:val="28"/>
          <w:lang w:val="kk-KZ"/>
        </w:rPr>
        <w:t xml:space="preserve"> 12.05.2023.</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Style w:val="a6"/>
          <w:rFonts w:ascii="Times New Roman" w:eastAsiaTheme="majorEastAsia" w:hAnsi="Times New Roman" w:cs="Times New Roman"/>
          <w:color w:val="auto"/>
          <w:sz w:val="28"/>
          <w:szCs w:val="28"/>
          <w:u w:val="none"/>
          <w:lang w:val="kk-KZ"/>
        </w:rPr>
        <w:t>110</w:t>
      </w:r>
      <w:r w:rsidRPr="009A6B39">
        <w:rPr>
          <w:rFonts w:ascii="Times New Roman" w:hAnsi="Times New Roman" w:cs="Times New Roman"/>
          <w:sz w:val="28"/>
          <w:szCs w:val="28"/>
          <w:lang w:val="kk-KZ"/>
        </w:rPr>
        <w:t xml:space="preserve"> Қазақстан Республикасының мемлекеттік жалпыға міндетті білім беру стандарты. Мамандық. 521930-«Дене шынықтыру». </w:t>
      </w:r>
      <w:r w:rsidRPr="009A6B39">
        <w:rPr>
          <w:rFonts w:ascii="Times New Roman" w:hAnsi="Times New Roman" w:cs="Times New Roman"/>
          <w:bCs/>
          <w:sz w:val="28"/>
          <w:szCs w:val="28"/>
          <w:lang w:val="kk-KZ"/>
        </w:rPr>
        <w:t>ҚМ МЖМБС 3.08.233-2001. -Астана, 2001.  – Б.2-26.</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111 Қазақстан Республикасының мемлекеттік жалпыға міндетті білім беру стандарты. Мамандық. 050108-«Дене шынықтыру және спорт». </w:t>
      </w:r>
      <w:r w:rsidRPr="009A6B39">
        <w:rPr>
          <w:rFonts w:ascii="Times New Roman" w:hAnsi="Times New Roman" w:cs="Times New Roman"/>
          <w:bCs/>
          <w:sz w:val="28"/>
          <w:szCs w:val="28"/>
          <w:lang w:val="kk-KZ"/>
        </w:rPr>
        <w:t>ҚМ МЖМБС 5.08.258-2006. - Астана, 2006. – Б.2-38.</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112 Қазақстан Республикасының мемлекеттік жалпыға міндетті білім беру стандарты. Мамандық. 050108-«Дене шынықтыру және спорт». </w:t>
      </w:r>
      <w:r w:rsidRPr="009A6B39">
        <w:rPr>
          <w:rFonts w:ascii="Times New Roman" w:hAnsi="Times New Roman" w:cs="Times New Roman"/>
          <w:bCs/>
          <w:sz w:val="28"/>
          <w:szCs w:val="28"/>
          <w:lang w:val="kk-KZ"/>
        </w:rPr>
        <w:t xml:space="preserve">ҚМ МЖМБС </w:t>
      </w:r>
      <w:r w:rsidRPr="009A6B39">
        <w:rPr>
          <w:rFonts w:ascii="Times New Roman" w:hAnsi="Times New Roman" w:cs="Times New Roman"/>
          <w:bCs/>
          <w:sz w:val="28"/>
          <w:szCs w:val="28"/>
          <w:shd w:val="clear" w:color="auto" w:fill="FFFFFF" w:themeFill="background1"/>
          <w:lang w:val="kk-KZ"/>
        </w:rPr>
        <w:t>5.08.258-2008.</w:t>
      </w:r>
      <w:r w:rsidRPr="009A6B39">
        <w:rPr>
          <w:rFonts w:ascii="Times New Roman" w:hAnsi="Times New Roman" w:cs="Times New Roman"/>
          <w:bCs/>
          <w:sz w:val="28"/>
          <w:szCs w:val="28"/>
          <w:lang w:val="kk-KZ"/>
        </w:rPr>
        <w:t xml:space="preserve"> - Астана, 2008. – Б.2-36.</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113 Қазақстан Республикасының мемлекеттік жалпыға міндетті білім беру стандарты. Мамандық. 5В010800-«Дене шынықтыру және спорт». </w:t>
      </w:r>
      <w:r w:rsidRPr="009A6B39">
        <w:rPr>
          <w:rFonts w:ascii="Times New Roman" w:hAnsi="Times New Roman" w:cs="Times New Roman"/>
          <w:bCs/>
          <w:sz w:val="28"/>
          <w:szCs w:val="28"/>
          <w:lang w:val="kk-KZ"/>
        </w:rPr>
        <w:t>ҚМ МЖМБС 6.08.064-2010. - Астана, 2010. – Б.2 – 41.</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 xml:space="preserve">114 </w:t>
      </w:r>
      <w:r w:rsidRPr="009A6B39">
        <w:rPr>
          <w:rFonts w:ascii="Times New Roman" w:hAnsi="Times New Roman" w:cs="Times New Roman"/>
          <w:sz w:val="28"/>
          <w:szCs w:val="28"/>
          <w:lang w:val="kk-KZ"/>
        </w:rPr>
        <w:t>Педагогтің кәсіби стандарты. «Атамекен» Қазақстан Республикасы Ұлттық кәсіпкерлер палатасының Басқарма төрағасының 2017 жылғы 8 маусымдағы № 133 бұйрығына қосымша.</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rPr>
        <w:t>1</w:t>
      </w:r>
      <w:r w:rsidRPr="009A6B39">
        <w:rPr>
          <w:rFonts w:ascii="Times New Roman" w:hAnsi="Times New Roman" w:cs="Times New Roman"/>
          <w:sz w:val="28"/>
          <w:szCs w:val="28"/>
          <w:lang w:val="kk-KZ"/>
        </w:rPr>
        <w:t>15</w:t>
      </w:r>
      <w:r w:rsidRPr="009A6B39">
        <w:rPr>
          <w:rFonts w:ascii="Times New Roman" w:hAnsi="Times New Roman" w:cs="Times New Roman"/>
          <w:sz w:val="28"/>
          <w:szCs w:val="28"/>
        </w:rPr>
        <w:t xml:space="preserve"> Давыдов В.В. Проблемы развивающего обучения: опыт теоретического и экспериментального психологического исследования. </w:t>
      </w:r>
      <w:r w:rsidRPr="009A6B39">
        <w:rPr>
          <w:rFonts w:ascii="Times New Roman" w:hAnsi="Times New Roman" w:cs="Times New Roman"/>
          <w:sz w:val="28"/>
          <w:szCs w:val="28"/>
          <w:shd w:val="clear" w:color="auto" w:fill="FFFFFF"/>
        </w:rPr>
        <w:t>– М.: Педагогика, 1986. – 240 с</w:t>
      </w:r>
      <w:r w:rsidR="004218AD" w:rsidRPr="009A6B39">
        <w:rPr>
          <w:rFonts w:ascii="Times New Roman" w:hAnsi="Times New Roman" w:cs="Times New Roman"/>
          <w:sz w:val="28"/>
          <w:szCs w:val="28"/>
          <w:shd w:val="clear" w:color="auto" w:fill="FFFFFF"/>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rPr>
        <w:t>1</w:t>
      </w:r>
      <w:r w:rsidRPr="009A6B39">
        <w:rPr>
          <w:rFonts w:ascii="Times New Roman" w:hAnsi="Times New Roman" w:cs="Times New Roman"/>
          <w:sz w:val="28"/>
          <w:szCs w:val="28"/>
          <w:lang w:val="kk-KZ"/>
        </w:rPr>
        <w:t xml:space="preserve">16 </w:t>
      </w:r>
      <w:r w:rsidRPr="009A6B39">
        <w:rPr>
          <w:rFonts w:ascii="Times New Roman" w:hAnsi="Times New Roman" w:cs="Times New Roman"/>
          <w:sz w:val="28"/>
          <w:szCs w:val="28"/>
        </w:rPr>
        <w:t>Репкин В.В. Развивающее обучение: теория и практика. Статьи. - Томск: «Пеленг», 1997. - 288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rPr>
        <w:t>1</w:t>
      </w:r>
      <w:r w:rsidRPr="009A6B39">
        <w:rPr>
          <w:rFonts w:ascii="Times New Roman" w:hAnsi="Times New Roman" w:cs="Times New Roman"/>
          <w:sz w:val="28"/>
          <w:szCs w:val="28"/>
          <w:lang w:val="kk-KZ"/>
        </w:rPr>
        <w:t xml:space="preserve">17 </w:t>
      </w:r>
      <w:r w:rsidRPr="009A6B39">
        <w:rPr>
          <w:rFonts w:ascii="Times New Roman" w:hAnsi="Times New Roman" w:cs="Times New Roman"/>
          <w:sz w:val="28"/>
          <w:szCs w:val="28"/>
        </w:rPr>
        <w:t>Горохова В.Л. Педагогические условия формирования эмоциональной сферы старшеклассников в учебной деятельности: дисс. …  канд.пед.наук. - Ярославль, 1999. -180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rPr>
        <w:t>1</w:t>
      </w:r>
      <w:r w:rsidRPr="009A6B39">
        <w:rPr>
          <w:rFonts w:ascii="Times New Roman" w:hAnsi="Times New Roman" w:cs="Times New Roman"/>
          <w:sz w:val="28"/>
          <w:szCs w:val="28"/>
          <w:lang w:val="kk-KZ"/>
        </w:rPr>
        <w:t xml:space="preserve">18 </w:t>
      </w:r>
      <w:r w:rsidRPr="009A6B39">
        <w:rPr>
          <w:rFonts w:ascii="Times New Roman" w:hAnsi="Times New Roman" w:cs="Times New Roman"/>
          <w:sz w:val="28"/>
          <w:szCs w:val="28"/>
        </w:rPr>
        <w:t>Гребенюк О.С. Педагогика индивидуальности. Курс лекций: учебное пособие для вузов. - Калининград, КГУ: 1995. – 94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119 Байкенжеева А.Т., Назарова Г.А., Махамбетов Е.О. Пән</w:t>
      </w:r>
      <w:r w:rsidRPr="009A6B39">
        <w:rPr>
          <w:rFonts w:ascii="Times New Roman" w:hAnsi="Times New Roman" w:cs="Times New Roman"/>
          <w:sz w:val="28"/>
          <w:szCs w:val="28"/>
          <w:lang w:val="kk-KZ"/>
        </w:rPr>
        <w:br/>
        <w:t>бойынша құзыреттер құрылымы // Абай атындағы ҚазҰПУ-ның Хабаршы. «Педагогика ғылымдары» сериясы. – 2023. - №1(61).- Б.251-256.</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 xml:space="preserve">120 </w:t>
      </w:r>
      <w:r w:rsidRPr="009A6B39">
        <w:rPr>
          <w:rFonts w:ascii="Times New Roman" w:hAnsi="Times New Roman" w:cs="Times New Roman"/>
          <w:sz w:val="28"/>
          <w:szCs w:val="28"/>
        </w:rPr>
        <w:t>Бабушкина Г. Д., Смоленцевой В.Н. Психология физической культуры и спорта: учебник для высших физкультурных учебных заведений. – Омск: СибГУФК, 2007. – 270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121 Рыскалиев С.Н. Жаңартылған білім беру мазмұны жағдайында болашақ дене мәдениеті мұғалімдерінің басқарушылық құзыреттілігін қалыптастыру: фил.докт. (PhD) ... дис. - Алматы 2020 - 173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122 Louhiala-Salminen L., Kankaanranta A. </w:t>
      </w:r>
      <w:r w:rsidRPr="009A6B39">
        <w:rPr>
          <w:rFonts w:ascii="Times New Roman" w:hAnsi="Times New Roman" w:cs="Times New Roman"/>
          <w:sz w:val="28"/>
          <w:szCs w:val="28"/>
          <w:lang w:val="en-US"/>
        </w:rPr>
        <w:t xml:space="preserve">Professional communication in a global business context: The notion of global communicative competence. IEEE Transactions on professional communication. - </w:t>
      </w:r>
      <w:r w:rsidRPr="009A6B39">
        <w:rPr>
          <w:rFonts w:ascii="Times New Roman" w:hAnsi="Times New Roman" w:cs="Times New Roman"/>
          <w:sz w:val="28"/>
          <w:szCs w:val="28"/>
          <w:lang w:val="kk-KZ"/>
        </w:rPr>
        <w:t>2011. - №</w:t>
      </w:r>
      <w:r w:rsidRPr="009A6B39">
        <w:rPr>
          <w:rFonts w:ascii="Times New Roman" w:hAnsi="Times New Roman" w:cs="Times New Roman"/>
          <w:sz w:val="28"/>
          <w:szCs w:val="28"/>
          <w:lang w:val="en-US"/>
        </w:rPr>
        <w:t xml:space="preserve">54(3). – </w:t>
      </w:r>
      <w:r w:rsidRPr="009A6B39">
        <w:rPr>
          <w:rFonts w:ascii="Times New Roman" w:hAnsi="Times New Roman" w:cs="Times New Roman"/>
          <w:sz w:val="28"/>
          <w:szCs w:val="28"/>
        </w:rPr>
        <w:t>Б</w:t>
      </w:r>
      <w:r w:rsidRPr="009A6B39">
        <w:rPr>
          <w:rFonts w:ascii="Times New Roman" w:hAnsi="Times New Roman" w:cs="Times New Roman"/>
          <w:sz w:val="28"/>
          <w:szCs w:val="28"/>
          <w:lang w:val="en-US"/>
        </w:rPr>
        <w:t>. 244-262.</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123</w:t>
      </w:r>
      <w:r w:rsidRPr="009A6B39">
        <w:rPr>
          <w:rFonts w:ascii="Times New Roman" w:hAnsi="Times New Roman" w:cs="Times New Roman"/>
          <w:sz w:val="28"/>
          <w:szCs w:val="28"/>
          <w:lang w:val="en-US"/>
        </w:rPr>
        <w:t xml:space="preserve"> Luchaninova O.</w:t>
      </w:r>
      <w:r w:rsidRPr="009A6B39">
        <w:rPr>
          <w:rFonts w:ascii="Times New Roman" w:hAnsi="Times New Roman" w:cs="Times New Roman"/>
          <w:sz w:val="28"/>
          <w:szCs w:val="28"/>
          <w:lang w:val="kk-KZ"/>
        </w:rPr>
        <w:t>,</w:t>
      </w:r>
      <w:r w:rsidRPr="009A6B39">
        <w:rPr>
          <w:rFonts w:ascii="Times New Roman" w:hAnsi="Times New Roman" w:cs="Times New Roman"/>
          <w:sz w:val="28"/>
          <w:szCs w:val="28"/>
          <w:lang w:val="en-US"/>
        </w:rPr>
        <w:t xml:space="preserve"> Koval V.</w:t>
      </w:r>
      <w:r w:rsidRPr="009A6B39">
        <w:rPr>
          <w:rFonts w:ascii="Times New Roman" w:hAnsi="Times New Roman" w:cs="Times New Roman"/>
          <w:sz w:val="28"/>
          <w:szCs w:val="28"/>
          <w:lang w:val="kk-KZ"/>
        </w:rPr>
        <w:t>,</w:t>
      </w:r>
      <w:r w:rsidRPr="009A6B39">
        <w:rPr>
          <w:rFonts w:ascii="Times New Roman" w:hAnsi="Times New Roman" w:cs="Times New Roman"/>
          <w:sz w:val="28"/>
          <w:szCs w:val="28"/>
          <w:lang w:val="en-US"/>
        </w:rPr>
        <w:t xml:space="preserve"> Deforzh H.</w:t>
      </w:r>
      <w:r w:rsidRPr="009A6B39">
        <w:rPr>
          <w:rFonts w:ascii="Times New Roman" w:hAnsi="Times New Roman" w:cs="Times New Roman"/>
          <w:sz w:val="28"/>
          <w:szCs w:val="28"/>
          <w:lang w:val="kk-KZ"/>
        </w:rPr>
        <w:t>,</w:t>
      </w:r>
      <w:r w:rsidRPr="009A6B39">
        <w:rPr>
          <w:rFonts w:ascii="Times New Roman" w:hAnsi="Times New Roman" w:cs="Times New Roman"/>
          <w:sz w:val="28"/>
          <w:szCs w:val="28"/>
          <w:lang w:val="en-US"/>
        </w:rPr>
        <w:t xml:space="preserve"> Nakonechna L.</w:t>
      </w:r>
      <w:r w:rsidRPr="009A6B39">
        <w:rPr>
          <w:rFonts w:ascii="Times New Roman" w:hAnsi="Times New Roman" w:cs="Times New Roman"/>
          <w:sz w:val="28"/>
          <w:szCs w:val="28"/>
          <w:lang w:val="kk-KZ"/>
        </w:rPr>
        <w:t>,</w:t>
      </w:r>
      <w:r w:rsidRPr="009A6B39">
        <w:rPr>
          <w:rFonts w:ascii="Times New Roman" w:hAnsi="Times New Roman" w:cs="Times New Roman"/>
          <w:sz w:val="28"/>
          <w:szCs w:val="28"/>
          <w:lang w:val="en-US"/>
        </w:rPr>
        <w:t xml:space="preserve"> Golovnia O</w:t>
      </w:r>
      <w:r w:rsidRPr="009A6B39">
        <w:rPr>
          <w:rFonts w:ascii="Times New Roman" w:hAnsi="Times New Roman" w:cs="Times New Roman"/>
          <w:sz w:val="28"/>
          <w:szCs w:val="28"/>
          <w:lang w:val="kk-KZ"/>
        </w:rPr>
        <w:t>.</w:t>
      </w:r>
      <w:r w:rsidRPr="009A6B39">
        <w:rPr>
          <w:rFonts w:ascii="Times New Roman" w:hAnsi="Times New Roman" w:cs="Times New Roman"/>
          <w:sz w:val="28"/>
          <w:szCs w:val="28"/>
          <w:lang w:val="en-US"/>
        </w:rPr>
        <w:t xml:space="preserve"> Formation of communicative competence of future specialists by means of group work</w:t>
      </w:r>
      <w:r w:rsidRPr="009A6B39">
        <w:rPr>
          <w:rFonts w:ascii="Times New Roman" w:hAnsi="Times New Roman" w:cs="Times New Roman"/>
          <w:sz w:val="28"/>
          <w:szCs w:val="28"/>
          <w:lang w:val="kk-KZ"/>
        </w:rPr>
        <w:t>//</w:t>
      </w:r>
      <w:r w:rsidRPr="009A6B39">
        <w:rPr>
          <w:rFonts w:ascii="Times New Roman" w:hAnsi="Times New Roman" w:cs="Times New Roman"/>
          <w:sz w:val="28"/>
          <w:szCs w:val="28"/>
          <w:lang w:val="en-US"/>
        </w:rPr>
        <w:t>Revista Espacios</w:t>
      </w:r>
      <w:r w:rsidRPr="009A6B39">
        <w:rPr>
          <w:rFonts w:ascii="Times New Roman" w:hAnsi="Times New Roman" w:cs="Times New Roman"/>
          <w:sz w:val="28"/>
          <w:szCs w:val="28"/>
          <w:lang w:val="kk-KZ"/>
        </w:rPr>
        <w:t xml:space="preserve">. – 2019. - </w:t>
      </w:r>
      <w:r w:rsidRPr="009A6B39">
        <w:rPr>
          <w:rFonts w:ascii="Times New Roman" w:hAnsi="Times New Roman" w:cs="Times New Roman"/>
          <w:sz w:val="28"/>
          <w:szCs w:val="28"/>
          <w:lang w:val="en-US"/>
        </w:rPr>
        <w:t xml:space="preserve">Vol. 40 (41). -  11 </w:t>
      </w:r>
      <w:r w:rsidRPr="009A6B39">
        <w:rPr>
          <w:rFonts w:ascii="Times New Roman" w:hAnsi="Times New Roman" w:cs="Times New Roman"/>
          <w:sz w:val="28"/>
          <w:szCs w:val="28"/>
        </w:rPr>
        <w:t>р</w:t>
      </w:r>
      <w:r w:rsidRPr="009A6B39">
        <w:rPr>
          <w:rFonts w:ascii="Times New Roman" w:hAnsi="Times New Roman" w:cs="Times New Roman"/>
          <w:sz w:val="28"/>
          <w:szCs w:val="28"/>
          <w:lang w:val="en-US"/>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124 </w:t>
      </w:r>
      <w:r w:rsidRPr="009A6B39">
        <w:rPr>
          <w:rFonts w:ascii="Times New Roman" w:hAnsi="Times New Roman" w:cs="Times New Roman"/>
          <w:sz w:val="28"/>
          <w:szCs w:val="28"/>
        </w:rPr>
        <w:t>Георге И. В. Формирование профессиональных компетенций студентов образовательных организаций высшего образования на основе организации самостоятельной работы: монография. – Тюмень: ТИУ, 2016. – 143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125 </w:t>
      </w:r>
      <w:r w:rsidRPr="009A6B39">
        <w:rPr>
          <w:rFonts w:ascii="Times New Roman" w:hAnsi="Times New Roman" w:cs="Times New Roman"/>
          <w:sz w:val="28"/>
          <w:szCs w:val="28"/>
        </w:rPr>
        <w:t>Царева Л.В. Формирование профессиональной успешности студентов ДВГУПС средствами физической культуры в соответствии с новым образовательным стандартом: учеб. пособие. – Хабаровск: Изд-во ДВГУПС, 2014. – 72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126 </w:t>
      </w:r>
      <w:r w:rsidRPr="009A6B39">
        <w:rPr>
          <w:rFonts w:ascii="Times New Roman" w:hAnsi="Times New Roman" w:cs="Times New Roman"/>
          <w:sz w:val="28"/>
          <w:szCs w:val="28"/>
        </w:rPr>
        <w:t>Садирбекова Д.К. Қазақстан ғалымдарының педагогикалық зерттеулеріндегі құзыреттілік ұғымының мәні // Қазақстан Республикасының педагогикалық ғылымдар академиясының құрметті академигі К.Қ.Құнантаеваның 85 жылдығына арналған «Қазақстан Республикасының Әлемдік кеңістігіндегі Білім мен Ғылымның даму тарихы және заманауи тенденциялары». – 2016. - Б. 190-193.</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127 Абсатова М.А., Таженова Г.С., Атабекова Б.А., Нишанбаева С.З., Сманова А.А., Садирбекова Д.К. ЖОО оқыту үдерісін құзыреттілікке бағытталған амал негізінде ұйымдастыру. Абай атындағы Қазақ ұлттық педагогикалық университеті ғалымдары. - Алматы, 2016. – 98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128 </w:t>
      </w:r>
      <w:r w:rsidRPr="009A6B39">
        <w:rPr>
          <w:rFonts w:ascii="Times New Roman" w:hAnsi="Times New Roman" w:cs="Times New Roman"/>
          <w:sz w:val="28"/>
          <w:szCs w:val="28"/>
        </w:rPr>
        <w:t>Садирбекова Д.К., Ташкеева Г.К., Сариева А. Реализация компетентностного подхода в образовательной среде высших учебных заведений // Хабаршы, «Педагогика ғылымдары» сериясы. – 2017. - №3(55). – С. 44-49.</w:t>
      </w:r>
    </w:p>
    <w:p w:rsidR="00D928A4" w:rsidRPr="009A6B39" w:rsidRDefault="00D928A4" w:rsidP="00D928A4">
      <w:pPr>
        <w:spacing w:before="0" w:after="0" w:line="240" w:lineRule="auto"/>
        <w:ind w:firstLine="510"/>
        <w:jc w:val="both"/>
        <w:rPr>
          <w:rFonts w:ascii="Times New Roman" w:hAnsi="Times New Roman" w:cs="Times New Roman"/>
          <w:sz w:val="28"/>
          <w:szCs w:val="28"/>
          <w:lang w:val="en-US"/>
        </w:rPr>
      </w:pPr>
      <w:r w:rsidRPr="009A6B39">
        <w:rPr>
          <w:rFonts w:ascii="Times New Roman" w:hAnsi="Times New Roman" w:cs="Times New Roman"/>
          <w:sz w:val="28"/>
          <w:szCs w:val="28"/>
          <w:lang w:val="kk-KZ"/>
        </w:rPr>
        <w:t xml:space="preserve">129 </w:t>
      </w:r>
      <w:r w:rsidRPr="009A6B39">
        <w:rPr>
          <w:rFonts w:ascii="Times New Roman" w:hAnsi="Times New Roman" w:cs="Times New Roman"/>
          <w:sz w:val="28"/>
          <w:szCs w:val="28"/>
          <w:lang w:val="en-US"/>
        </w:rPr>
        <w:t xml:space="preserve">Abykanova B., Tashkeyeva G., Idrissov S., Bilyalovaa Zh., Sadirbekova D. Professional competence of a teacher in higher educational institution // International journal of environmental &amp; science education. - 2016. - Vol. 11, №8. – </w:t>
      </w:r>
      <w:r w:rsidRPr="009A6B39">
        <w:rPr>
          <w:rFonts w:ascii="Times New Roman" w:hAnsi="Times New Roman" w:cs="Times New Roman"/>
          <w:sz w:val="28"/>
          <w:szCs w:val="28"/>
        </w:rPr>
        <w:t>Р</w:t>
      </w:r>
      <w:r w:rsidRPr="009A6B39">
        <w:rPr>
          <w:rFonts w:ascii="Times New Roman" w:hAnsi="Times New Roman" w:cs="Times New Roman"/>
          <w:sz w:val="28"/>
          <w:szCs w:val="28"/>
          <w:lang w:val="en-US"/>
        </w:rPr>
        <w:t>. 2197-2206.</w:t>
      </w:r>
    </w:p>
    <w:p w:rsidR="00D928A4" w:rsidRPr="009A6B39" w:rsidRDefault="00D928A4" w:rsidP="00D928A4">
      <w:pPr>
        <w:spacing w:before="0" w:after="0" w:line="240" w:lineRule="auto"/>
        <w:ind w:firstLine="510"/>
        <w:jc w:val="both"/>
        <w:rPr>
          <w:rStyle w:val="a6"/>
          <w:rFonts w:ascii="Times New Roman" w:eastAsiaTheme="majorEastAsia" w:hAnsi="Times New Roman" w:cs="Times New Roman"/>
          <w:color w:val="auto"/>
          <w:sz w:val="28"/>
          <w:szCs w:val="28"/>
        </w:rPr>
      </w:pPr>
      <w:r w:rsidRPr="009A6B39">
        <w:rPr>
          <w:rFonts w:ascii="Times New Roman" w:hAnsi="Times New Roman" w:cs="Times New Roman"/>
          <w:sz w:val="28"/>
          <w:szCs w:val="28"/>
          <w:lang w:val="kk-KZ"/>
        </w:rPr>
        <w:t>130 Маринченко К.А. Формирование компетентности профессиональноличностного самосовершенствования будущих преподавателей физической культуры в вузе: автореферат ... дис. канд. пед. наук: 13.00.08. - Орел, 2012. - 24 с.</w:t>
      </w:r>
      <w:r w:rsidRPr="009A6B39">
        <w:rPr>
          <w:rFonts w:ascii="Times New Roman" w:hAnsi="Times New Roman" w:cs="Times New Roman"/>
          <w:sz w:val="28"/>
          <w:szCs w:val="28"/>
        </w:rPr>
        <w:t xml:space="preserve"> </w:t>
      </w:r>
    </w:p>
    <w:p w:rsidR="00D928A4" w:rsidRPr="009A6B39" w:rsidRDefault="00D928A4" w:rsidP="00D928A4">
      <w:pPr>
        <w:spacing w:before="0" w:after="0" w:line="240" w:lineRule="auto"/>
        <w:ind w:firstLine="510"/>
        <w:jc w:val="both"/>
        <w:rPr>
          <w:rStyle w:val="a6"/>
          <w:rFonts w:ascii="Times New Roman" w:eastAsiaTheme="majorEastAsia" w:hAnsi="Times New Roman" w:cs="Times New Roman"/>
          <w:color w:val="auto"/>
          <w:sz w:val="28"/>
          <w:szCs w:val="28"/>
          <w:u w:val="none"/>
          <w:lang w:val="kk-KZ"/>
        </w:rPr>
      </w:pPr>
      <w:r w:rsidRPr="009A6B39">
        <w:rPr>
          <w:rStyle w:val="a6"/>
          <w:rFonts w:ascii="Times New Roman" w:eastAsiaTheme="majorEastAsia" w:hAnsi="Times New Roman" w:cs="Times New Roman"/>
          <w:color w:val="auto"/>
          <w:sz w:val="28"/>
          <w:szCs w:val="28"/>
          <w:u w:val="none"/>
          <w:lang w:val="kk-KZ"/>
        </w:rPr>
        <w:t>131 Хазова С.А. Развитие конкурентоспособности специалистов по физической культуре и спорту в процесс профессиональной подготовки: монография.-Мфйкоп, 2011. -370 с.</w:t>
      </w:r>
    </w:p>
    <w:p w:rsidR="00D928A4" w:rsidRPr="009A6B39" w:rsidRDefault="00D928A4" w:rsidP="00D928A4">
      <w:pPr>
        <w:spacing w:before="0" w:after="0" w:line="240" w:lineRule="auto"/>
        <w:ind w:firstLine="510"/>
        <w:jc w:val="both"/>
        <w:rPr>
          <w:rStyle w:val="a6"/>
          <w:rFonts w:ascii="Times New Roman" w:eastAsiaTheme="majorEastAsia" w:hAnsi="Times New Roman" w:cs="Times New Roman"/>
          <w:color w:val="auto"/>
          <w:sz w:val="28"/>
          <w:szCs w:val="28"/>
          <w:u w:val="none"/>
          <w:lang w:val="kk-KZ"/>
        </w:rPr>
      </w:pPr>
      <w:r w:rsidRPr="009A6B39">
        <w:rPr>
          <w:rStyle w:val="a6"/>
          <w:rFonts w:ascii="Times New Roman" w:eastAsiaTheme="majorEastAsia" w:hAnsi="Times New Roman" w:cs="Times New Roman"/>
          <w:color w:val="auto"/>
          <w:sz w:val="28"/>
          <w:szCs w:val="28"/>
          <w:u w:val="none"/>
          <w:lang w:val="kk-KZ"/>
        </w:rPr>
        <w:t>132 Шрам В.П., Иоакимиди Ю.А., Коджешау М.Х. Построение компетентностной модели учителя физической</w:t>
      </w:r>
      <w:r w:rsidR="005C1095" w:rsidRPr="009A6B39">
        <w:rPr>
          <w:rStyle w:val="a6"/>
          <w:rFonts w:ascii="Times New Roman" w:eastAsiaTheme="majorEastAsia" w:hAnsi="Times New Roman" w:cs="Times New Roman"/>
          <w:color w:val="auto"/>
          <w:sz w:val="28"/>
          <w:szCs w:val="28"/>
          <w:u w:val="none"/>
          <w:lang w:val="kk-KZ"/>
        </w:rPr>
        <w:t xml:space="preserve"> </w:t>
      </w:r>
      <w:r w:rsidRPr="009A6B39">
        <w:rPr>
          <w:rStyle w:val="a6"/>
          <w:rFonts w:ascii="Times New Roman" w:eastAsiaTheme="majorEastAsia" w:hAnsi="Times New Roman" w:cs="Times New Roman"/>
          <w:color w:val="auto"/>
          <w:sz w:val="28"/>
          <w:szCs w:val="28"/>
          <w:u w:val="none"/>
          <w:lang w:val="kk-KZ"/>
        </w:rPr>
        <w:t>культуры//Наука и спорт: современные тенденции. - 2017. - №1(14). – С.64-69.</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133 </w:t>
      </w:r>
      <w:r w:rsidRPr="009A6B39">
        <w:rPr>
          <w:rFonts w:ascii="Times New Roman" w:hAnsi="Times New Roman" w:cs="Times New Roman"/>
          <w:sz w:val="28"/>
          <w:szCs w:val="28"/>
        </w:rPr>
        <w:t>Шмелёва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С.А</w:t>
      </w:r>
      <w:r w:rsidRPr="009A6B39">
        <w:rPr>
          <w:rFonts w:ascii="Times New Roman" w:hAnsi="Times New Roman" w:cs="Times New Roman"/>
          <w:i/>
          <w:iCs/>
          <w:sz w:val="28"/>
          <w:szCs w:val="28"/>
        </w:rPr>
        <w:t>.</w:t>
      </w:r>
      <w:r w:rsidRPr="009A6B39">
        <w:rPr>
          <w:rFonts w:ascii="Times New Roman" w:hAnsi="Times New Roman" w:cs="Times New Roman"/>
          <w:i/>
          <w:iCs/>
          <w:sz w:val="28"/>
          <w:szCs w:val="28"/>
          <w:lang w:val="kk-KZ"/>
        </w:rPr>
        <w:t xml:space="preserve"> </w:t>
      </w:r>
      <w:r w:rsidRPr="009A6B39">
        <w:rPr>
          <w:rFonts w:ascii="Times New Roman" w:hAnsi="Times New Roman" w:cs="Times New Roman"/>
          <w:sz w:val="28"/>
          <w:szCs w:val="28"/>
          <w:lang w:val="kk-KZ"/>
        </w:rPr>
        <w:t>М</w:t>
      </w:r>
      <w:r w:rsidRPr="009A6B39">
        <w:rPr>
          <w:rFonts w:ascii="Times New Roman" w:hAnsi="Times New Roman" w:cs="Times New Roman"/>
          <w:sz w:val="28"/>
          <w:szCs w:val="28"/>
        </w:rPr>
        <w:t>одель профессиональной подготовки выпускника педагогического вуза</w:t>
      </w:r>
      <w:r w:rsidRPr="009A6B39">
        <w:rPr>
          <w:rFonts w:ascii="Times New Roman" w:hAnsi="Times New Roman" w:cs="Times New Roman"/>
          <w:sz w:val="28"/>
          <w:szCs w:val="28"/>
          <w:lang w:val="kk-KZ"/>
        </w:rPr>
        <w:t xml:space="preserve"> В</w:t>
      </w:r>
      <w:r w:rsidRPr="009A6B39">
        <w:rPr>
          <w:rFonts w:ascii="Times New Roman" w:hAnsi="Times New Roman" w:cs="Times New Roman"/>
          <w:sz w:val="28"/>
          <w:szCs w:val="28"/>
        </w:rPr>
        <w:t>естник ТГПУ (TSPU Bulletin). - 2012. - №5 (120). – С.</w:t>
      </w:r>
      <w:r w:rsidRPr="009A6B39">
        <w:rPr>
          <w:rFonts w:ascii="Times New Roman" w:hAnsi="Times New Roman" w:cs="Times New Roman"/>
          <w:sz w:val="28"/>
          <w:szCs w:val="28"/>
          <w:lang w:val="kk-KZ"/>
        </w:rPr>
        <w:t xml:space="preserve"> 16-20.</w:t>
      </w:r>
    </w:p>
    <w:p w:rsidR="00D928A4" w:rsidRPr="009A6B39" w:rsidRDefault="00D928A4" w:rsidP="003275E3">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134 Махамбетов Е.О., Байкенжеева А.Т., Есіркепов Ж.М. Адам анатомиясы  және спорттық морфология» пәнінің дене шынықтыру мұғалімдерінің кәсіби құзыреттілігін қалыптастырудағы рөлі // Халықаралық ғылыми-практикалық конференция. - Қызылорда.  - 2019. - Б 237-240.</w:t>
      </w:r>
    </w:p>
    <w:p w:rsidR="003275E3" w:rsidRPr="009A6B39" w:rsidRDefault="003275E3" w:rsidP="003275E3">
      <w:pPr>
        <w:spacing w:before="0" w:after="0" w:line="240" w:lineRule="auto"/>
        <w:jc w:val="both"/>
        <w:rPr>
          <w:rFonts w:ascii="Times New Roman" w:eastAsia="Times New Roman" w:hAnsi="Times New Roman" w:cs="Times New Roman"/>
          <w:sz w:val="24"/>
          <w:szCs w:val="24"/>
          <w:lang w:eastAsia="ru-RU"/>
        </w:rPr>
      </w:pPr>
      <w:r w:rsidRPr="009A6B39">
        <w:rPr>
          <w:rFonts w:ascii="Times New Roman" w:hAnsi="Times New Roman" w:cs="Times New Roman"/>
          <w:bCs/>
          <w:sz w:val="28"/>
          <w:szCs w:val="28"/>
          <w:lang w:val="kk-KZ"/>
        </w:rPr>
        <w:t xml:space="preserve">      </w:t>
      </w:r>
      <w:r w:rsidR="00D928A4" w:rsidRPr="009A6B39">
        <w:rPr>
          <w:rFonts w:ascii="Times New Roman" w:hAnsi="Times New Roman" w:cs="Times New Roman"/>
          <w:bCs/>
          <w:sz w:val="28"/>
          <w:szCs w:val="28"/>
          <w:lang w:val="kk-KZ"/>
        </w:rPr>
        <w:t xml:space="preserve">135  </w:t>
      </w:r>
      <w:r w:rsidRPr="009A6B39">
        <w:rPr>
          <w:rFonts w:ascii="Times New Roman" w:eastAsia="Times New Roman" w:hAnsi="Times New Roman" w:cs="Times New Roman"/>
          <w:sz w:val="28"/>
          <w:szCs w:val="28"/>
          <w:lang w:eastAsia="ru-RU"/>
        </w:rPr>
        <w:t>Вишняков А.И. Психологические особенности трудовой мотивации и ценностных ориентаций сотрудников организаций. Возрастной аспект // Современные проблемы науки и образования. 2016. № 3-0. С. 299</w:t>
      </w:r>
    </w:p>
    <w:p w:rsidR="00D928A4" w:rsidRPr="009A6B39" w:rsidRDefault="00D928A4" w:rsidP="003275E3">
      <w:pPr>
        <w:spacing w:before="0" w:after="0" w:line="240" w:lineRule="auto"/>
        <w:ind w:firstLine="510"/>
        <w:jc w:val="both"/>
        <w:rPr>
          <w:rFonts w:ascii="Times New Roman" w:hAnsi="Times New Roman" w:cs="Times New Roman"/>
          <w:spacing w:val="2"/>
          <w:sz w:val="28"/>
          <w:szCs w:val="28"/>
          <w:lang w:val="kk-KZ"/>
        </w:rPr>
      </w:pPr>
      <w:r w:rsidRPr="009A6B39">
        <w:rPr>
          <w:rFonts w:ascii="Times New Roman" w:hAnsi="Times New Roman" w:cs="Times New Roman"/>
          <w:sz w:val="28"/>
          <w:szCs w:val="28"/>
          <w:lang w:val="kk-KZ"/>
        </w:rPr>
        <w:t xml:space="preserve">136 </w:t>
      </w:r>
      <w:r w:rsidRPr="009A6B39">
        <w:rPr>
          <w:rFonts w:ascii="Times New Roman" w:hAnsi="Times New Roman" w:cs="Times New Roman"/>
          <w:kern w:val="36"/>
          <w:sz w:val="28"/>
          <w:szCs w:val="28"/>
          <w:lang w:val="kk-KZ"/>
        </w:rPr>
        <w:t xml:space="preserve">Білім алушылардың білімін бағалау өлшем шарттарын бекіту туралы // </w:t>
      </w:r>
      <w:r w:rsidRPr="009A6B39">
        <w:rPr>
          <w:rFonts w:ascii="Times New Roman" w:hAnsi="Times New Roman" w:cs="Times New Roman"/>
          <w:spacing w:val="2"/>
          <w:sz w:val="28"/>
          <w:szCs w:val="28"/>
          <w:lang w:val="kk-KZ"/>
        </w:rPr>
        <w:t xml:space="preserve">Қазақстан Республикасы, Білім және ғылым министрінің 2016 жылғы 21 қаңтардағы № 52 бұйрығы. Қазақстан Республикасының Әділет министрлігінде 2016 жылы 19 ақпанда, бұйрық № 13137. </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137</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bdr w:val="none" w:sz="0" w:space="0" w:color="auto" w:frame="1"/>
          <w:lang w:val="kk-KZ"/>
        </w:rPr>
        <w:t xml:space="preserve">Харабаджах М. Н. </w:t>
      </w:r>
      <w:hyperlink r:id="rId131" w:history="1">
        <w:r w:rsidRPr="009A6B39">
          <w:rPr>
            <w:rStyle w:val="a6"/>
            <w:rFonts w:ascii="Times New Roman" w:eastAsiaTheme="majorEastAsia" w:hAnsi="Times New Roman" w:cs="Times New Roman"/>
            <w:color w:val="auto"/>
            <w:sz w:val="28"/>
            <w:szCs w:val="28"/>
            <w:u w:val="none"/>
            <w:bdr w:val="none" w:sz="0" w:space="0" w:color="auto" w:frame="1"/>
            <w:lang w:val="kk-KZ"/>
          </w:rPr>
          <w:t>Т</w:t>
        </w:r>
        <w:r w:rsidRPr="009A6B39">
          <w:rPr>
            <w:rStyle w:val="a6"/>
            <w:rFonts w:ascii="Times New Roman" w:eastAsiaTheme="majorEastAsia" w:hAnsi="Times New Roman" w:cs="Times New Roman"/>
            <w:color w:val="auto"/>
            <w:sz w:val="28"/>
            <w:szCs w:val="28"/>
            <w:u w:val="none"/>
            <w:bdr w:val="none" w:sz="0" w:space="0" w:color="auto" w:frame="1"/>
          </w:rPr>
          <w:t>ехнологический подход в образовании: сущность и перспективы</w:t>
        </w:r>
      </w:hyperlink>
      <w:r w:rsidRPr="009A6B39">
        <w:rPr>
          <w:rStyle w:val="a6"/>
          <w:rFonts w:ascii="Times New Roman" w:eastAsiaTheme="majorEastAsia" w:hAnsi="Times New Roman" w:cs="Times New Roman"/>
          <w:color w:val="auto"/>
          <w:sz w:val="28"/>
          <w:szCs w:val="28"/>
          <w:u w:val="none"/>
          <w:bdr w:val="none" w:sz="0" w:space="0" w:color="auto" w:frame="1"/>
        </w:rPr>
        <w:t xml:space="preserve"> </w:t>
      </w:r>
      <w:r w:rsidRPr="009A6B39">
        <w:rPr>
          <w:rFonts w:ascii="Times New Roman" w:hAnsi="Times New Roman" w:cs="Times New Roman"/>
          <w:sz w:val="28"/>
          <w:szCs w:val="28"/>
          <w:lang w:val="kk-KZ"/>
        </w:rPr>
        <w:t>//</w:t>
      </w:r>
      <w:r w:rsidRPr="009A6B39">
        <w:rPr>
          <w:rFonts w:ascii="Times New Roman" w:hAnsi="Times New Roman" w:cs="Times New Roman"/>
          <w:sz w:val="28"/>
          <w:szCs w:val="28"/>
        </w:rPr>
        <w:t xml:space="preserve"> </w:t>
      </w:r>
      <w:hyperlink r:id="rId132" w:history="1">
        <w:r w:rsidRPr="009A6B39">
          <w:rPr>
            <w:rStyle w:val="a6"/>
            <w:rFonts w:ascii="Times New Roman" w:eastAsiaTheme="majorEastAsia" w:hAnsi="Times New Roman" w:cs="Times New Roman"/>
            <w:color w:val="auto"/>
            <w:sz w:val="28"/>
            <w:szCs w:val="28"/>
            <w:u w:val="none"/>
            <w:bdr w:val="none" w:sz="0" w:space="0" w:color="auto" w:frame="1"/>
          </w:rPr>
          <w:t>Проблемы современного педагогического образования</w:t>
        </w:r>
      </w:hyperlink>
      <w:r w:rsidRPr="009A6B39">
        <w:rPr>
          <w:rFonts w:ascii="Times New Roman" w:hAnsi="Times New Roman" w:cs="Times New Roman"/>
          <w:sz w:val="28"/>
          <w:szCs w:val="28"/>
          <w:lang w:val="kk-KZ"/>
        </w:rPr>
        <w:t>. - 2019. -С.279-281.</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lang w:val="kk-KZ"/>
        </w:rPr>
        <w:t xml:space="preserve">138 </w:t>
      </w:r>
      <w:r w:rsidRPr="009A6B39">
        <w:rPr>
          <w:rFonts w:ascii="Times New Roman" w:hAnsi="Times New Roman" w:cs="Times New Roman"/>
          <w:sz w:val="28"/>
          <w:szCs w:val="28"/>
          <w:shd w:val="clear" w:color="auto" w:fill="FFFFFF"/>
          <w:lang w:val="kk-KZ"/>
        </w:rPr>
        <w:t>Дүйсембінова Р.Қ. Кәсіби педагогика:Оқулық. -Алматы:2012. -348 б.</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139 </w:t>
      </w:r>
      <w:r w:rsidRPr="009A6B39">
        <w:rPr>
          <w:rFonts w:ascii="Times New Roman" w:hAnsi="Times New Roman" w:cs="Times New Roman"/>
          <w:sz w:val="28"/>
          <w:szCs w:val="28"/>
        </w:rPr>
        <w:t>Мануйлов Ю.С. Средовой подход в воспитании.–</w:t>
      </w:r>
      <w:r w:rsidRPr="009A6B39">
        <w:rPr>
          <w:rFonts w:ascii="Times New Roman" w:hAnsi="Times New Roman" w:cs="Times New Roman"/>
          <w:sz w:val="28"/>
          <w:szCs w:val="28"/>
        </w:rPr>
        <w:br/>
        <w:t>2-е изд., перераб. – М.: Новгород: Изд. Волго-Вятской академии</w:t>
      </w:r>
      <w:r w:rsidRPr="009A6B39">
        <w:rPr>
          <w:rFonts w:ascii="Times New Roman" w:hAnsi="Times New Roman" w:cs="Times New Roman"/>
          <w:sz w:val="28"/>
          <w:szCs w:val="28"/>
        </w:rPr>
        <w:br/>
        <w:t>государственной службы, 2002. – 157 с.</w:t>
      </w:r>
    </w:p>
    <w:p w:rsidR="00D928A4" w:rsidRPr="009A6B39" w:rsidRDefault="00D928A4" w:rsidP="00D928A4">
      <w:pPr>
        <w:spacing w:before="0" w:after="0" w:line="240" w:lineRule="auto"/>
        <w:ind w:firstLine="510"/>
        <w:jc w:val="both"/>
        <w:rPr>
          <w:rFonts w:ascii="Times New Roman" w:hAnsi="Times New Roman" w:cs="Times New Roman"/>
          <w:bCs/>
          <w:sz w:val="28"/>
          <w:szCs w:val="28"/>
        </w:rPr>
      </w:pPr>
      <w:r w:rsidRPr="009A6B39">
        <w:rPr>
          <w:rFonts w:ascii="Times New Roman" w:hAnsi="Times New Roman" w:cs="Times New Roman"/>
          <w:bCs/>
          <w:sz w:val="28"/>
          <w:szCs w:val="28"/>
          <w:lang w:val="kk-KZ"/>
        </w:rPr>
        <w:t>140 Ожегова С.И. Словарь русского языка: - М.: ООО «Издательство Оникс», 2007. - 640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 xml:space="preserve">141 </w:t>
      </w:r>
      <w:r w:rsidRPr="009A6B39">
        <w:rPr>
          <w:rFonts w:ascii="Times New Roman" w:hAnsi="Times New Roman" w:cs="Times New Roman"/>
          <w:sz w:val="28"/>
          <w:szCs w:val="28"/>
        </w:rPr>
        <w:t>Ильичев Л.Ф., Федосеев П.Н., Ковалев С.М., Панов В.Г. Философский энциклопедический словарь  - М.: Сов. энциклопедия, 1983. - 840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142 </w:t>
      </w:r>
      <w:r w:rsidRPr="009A6B39">
        <w:rPr>
          <w:rFonts w:ascii="Times New Roman" w:hAnsi="Times New Roman" w:cs="Times New Roman"/>
          <w:sz w:val="28"/>
          <w:szCs w:val="28"/>
        </w:rPr>
        <w:t>Бабанский Ю.К. Педагогика – М.: Педагогика, 1988. – 432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143 </w:t>
      </w:r>
      <w:r w:rsidRPr="009A6B39">
        <w:rPr>
          <w:rFonts w:ascii="Times New Roman" w:hAnsi="Times New Roman" w:cs="Times New Roman"/>
          <w:sz w:val="28"/>
          <w:szCs w:val="28"/>
        </w:rPr>
        <w:t>Ипполитова</w:t>
      </w:r>
      <w:r w:rsidRPr="009A6B39">
        <w:rPr>
          <w:rFonts w:ascii="Times New Roman" w:hAnsi="Times New Roman" w:cs="Times New Roman"/>
          <w:sz w:val="28"/>
          <w:szCs w:val="28"/>
          <w:lang w:val="kk-KZ"/>
        </w:rPr>
        <w:t xml:space="preserve"> Н., </w:t>
      </w:r>
      <w:r w:rsidRPr="009A6B39">
        <w:rPr>
          <w:rFonts w:ascii="Times New Roman" w:hAnsi="Times New Roman" w:cs="Times New Roman"/>
          <w:sz w:val="28"/>
          <w:szCs w:val="28"/>
        </w:rPr>
        <w:t>Стерхова</w:t>
      </w:r>
      <w:r w:rsidRPr="009A6B39">
        <w:rPr>
          <w:rFonts w:ascii="Times New Roman" w:hAnsi="Times New Roman" w:cs="Times New Roman"/>
          <w:sz w:val="28"/>
          <w:szCs w:val="28"/>
          <w:lang w:val="kk-KZ"/>
        </w:rPr>
        <w:t xml:space="preserve"> Н. А</w:t>
      </w:r>
      <w:r w:rsidRPr="009A6B39">
        <w:rPr>
          <w:rFonts w:ascii="Times New Roman" w:hAnsi="Times New Roman" w:cs="Times New Roman"/>
          <w:sz w:val="28"/>
          <w:szCs w:val="28"/>
        </w:rPr>
        <w:t xml:space="preserve">нализ понятия «педагогические условия»: сущность, классификация </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General and Professional Education. – 2012. - Р. 8-14.</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hAnsi="Times New Roman" w:cs="Times New Roman"/>
          <w:sz w:val="28"/>
          <w:szCs w:val="28"/>
          <w:lang w:val="kk-KZ"/>
        </w:rPr>
        <w:t xml:space="preserve">144 </w:t>
      </w:r>
      <w:r w:rsidRPr="009A6B39">
        <w:rPr>
          <w:rFonts w:ascii="Times New Roman" w:eastAsia="TimesNewRomanPSMT" w:hAnsi="Times New Roman" w:cs="Times New Roman"/>
          <w:sz w:val="28"/>
          <w:szCs w:val="28"/>
        </w:rPr>
        <w:t>Андреев В.И. Диалектика воспитания и самовоспитания творческой личности. - Казань: Изд-во КГУ, 1988. - 238 с.</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rPr>
      </w:pPr>
      <w:r w:rsidRPr="009A6B39">
        <w:rPr>
          <w:rFonts w:ascii="Times New Roman" w:eastAsia="TimesNewRomanPSMT" w:hAnsi="Times New Roman" w:cs="Times New Roman"/>
          <w:sz w:val="28"/>
          <w:szCs w:val="28"/>
          <w:lang w:val="kk-KZ"/>
        </w:rPr>
        <w:t xml:space="preserve">145 </w:t>
      </w:r>
      <w:r w:rsidRPr="009A6B39">
        <w:rPr>
          <w:rFonts w:ascii="Times New Roman" w:eastAsia="TimesNewRomanPSMT" w:hAnsi="Times New Roman" w:cs="Times New Roman"/>
          <w:sz w:val="28"/>
          <w:szCs w:val="28"/>
        </w:rPr>
        <w:t>Зверева М.В. О понятии «дидактические условия» // Новые исследования впедагогических науках. - М.: Педагогика. - 1987. - №1. - С. 29-32</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 xml:space="preserve">146 </w:t>
      </w:r>
      <w:r w:rsidRPr="009A6B39">
        <w:rPr>
          <w:rFonts w:ascii="Times New Roman" w:eastAsia="TimesNewRomanPSMT" w:hAnsi="Times New Roman" w:cs="Times New Roman"/>
          <w:sz w:val="28"/>
          <w:szCs w:val="28"/>
        </w:rPr>
        <w:t>Куприянов Б.В. Современные подходы к определению сущностикатегории «педагогическиеусловия» // Вестник Костромского гос. ун-таим. Н.А. Некрасова. - 2001. - № 2. - С. 101-104.</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rPr>
      </w:pPr>
      <w:r w:rsidRPr="009A6B39">
        <w:rPr>
          <w:rFonts w:ascii="Times New Roman" w:hAnsi="Times New Roman" w:cs="Times New Roman"/>
          <w:sz w:val="28"/>
          <w:szCs w:val="28"/>
          <w:lang w:val="kk-KZ"/>
        </w:rPr>
        <w:t xml:space="preserve">147 </w:t>
      </w:r>
      <w:r w:rsidRPr="009A6B39">
        <w:rPr>
          <w:rFonts w:ascii="Times New Roman" w:hAnsi="Times New Roman" w:cs="Times New Roman"/>
          <w:sz w:val="28"/>
          <w:szCs w:val="28"/>
          <w:shd w:val="clear" w:color="auto" w:fill="FFFFFF"/>
        </w:rPr>
        <w:t>Стародубцева В.К. Мотивация студентов к обучению // Современные проблемы науки и образования. – 2014. – № 6.;</w:t>
      </w:r>
      <w:r w:rsidRPr="009A6B39">
        <w:rPr>
          <w:rFonts w:ascii="Times New Roman" w:hAnsi="Times New Roman" w:cs="Times New Roman"/>
          <w:sz w:val="28"/>
          <w:szCs w:val="28"/>
        </w:rPr>
        <w:br/>
      </w:r>
      <w:r w:rsidRPr="009A6B39">
        <w:rPr>
          <w:rFonts w:ascii="Times New Roman" w:eastAsiaTheme="majorEastAsia" w:hAnsi="Times New Roman" w:cs="Times New Roman"/>
          <w:sz w:val="28"/>
          <w:szCs w:val="28"/>
          <w:shd w:val="clear" w:color="auto" w:fill="FFFFFF"/>
        </w:rPr>
        <w:t>https://science-</w:t>
      </w:r>
      <w:r w:rsidR="004218AD" w:rsidRPr="009A6B39">
        <w:rPr>
          <w:rFonts w:ascii="Times New Roman" w:eastAsiaTheme="majorEastAsia" w:hAnsi="Times New Roman" w:cs="Times New Roman"/>
          <w:sz w:val="28"/>
          <w:szCs w:val="28"/>
          <w:shd w:val="clear" w:color="auto" w:fill="FFFFFF"/>
          <w:lang w:val="kk-KZ"/>
        </w:rPr>
        <w:t xml:space="preserve"> </w:t>
      </w:r>
      <w:r w:rsidRPr="009A6B39">
        <w:rPr>
          <w:rFonts w:ascii="Times New Roman" w:eastAsiaTheme="majorEastAsia" w:hAnsi="Times New Roman" w:cs="Times New Roman"/>
          <w:sz w:val="28"/>
          <w:szCs w:val="28"/>
          <w:shd w:val="clear" w:color="auto" w:fill="FFFFFF"/>
        </w:rPr>
        <w:t>education.ru/ru/article /view?id =15617</w:t>
      </w:r>
      <w:r w:rsidRPr="009A6B39">
        <w:rPr>
          <w:rStyle w:val="a6"/>
          <w:rFonts w:ascii="Times New Roman" w:eastAsiaTheme="majorEastAsia" w:hAnsi="Times New Roman" w:cs="Times New Roman"/>
          <w:color w:val="auto"/>
          <w:sz w:val="28"/>
          <w:szCs w:val="28"/>
          <w:shd w:val="clear" w:color="auto" w:fill="FFFFFF"/>
        </w:rPr>
        <w:t xml:space="preserve">. </w:t>
      </w:r>
      <w:r w:rsidRPr="009A6B39">
        <w:rPr>
          <w:rFonts w:ascii="Times New Roman" w:hAnsi="Times New Roman" w:cs="Times New Roman"/>
          <w:sz w:val="28"/>
          <w:szCs w:val="28"/>
          <w:shd w:val="clear" w:color="auto" w:fill="FFFFFF"/>
        </w:rPr>
        <w:t>12.11.2022.</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lastRenderedPageBreak/>
        <w:t xml:space="preserve">148 </w:t>
      </w:r>
      <w:r w:rsidRPr="009A6B39">
        <w:rPr>
          <w:rFonts w:ascii="Times New Roman" w:hAnsi="Times New Roman" w:cs="Times New Roman"/>
          <w:sz w:val="28"/>
          <w:szCs w:val="28"/>
        </w:rPr>
        <w:t>Гаджиева Х.Н., Шалагинова К.С</w:t>
      </w:r>
      <w:r w:rsidRPr="009A6B39">
        <w:rPr>
          <w:rFonts w:ascii="Times New Roman" w:hAnsi="Times New Roman" w:cs="Times New Roman"/>
          <w:i/>
          <w:iCs/>
          <w:sz w:val="28"/>
          <w:szCs w:val="28"/>
        </w:rPr>
        <w:t xml:space="preserve">. </w:t>
      </w:r>
      <w:r w:rsidRPr="009A6B39">
        <w:rPr>
          <w:rFonts w:ascii="Times New Roman" w:hAnsi="Times New Roman" w:cs="Times New Roman"/>
          <w:sz w:val="28"/>
          <w:szCs w:val="28"/>
        </w:rPr>
        <w:t>Формирование профессиональной мотивации у студентов // Гуманитарные ведомости ТГПУ им. Л.Н. Толстого. -2014. - № 3 (11)</w:t>
      </w:r>
      <w:r w:rsidRPr="009A6B39">
        <w:rPr>
          <w:rFonts w:ascii="Times New Roman" w:hAnsi="Times New Roman" w:cs="Times New Roman"/>
          <w:sz w:val="28"/>
          <w:szCs w:val="28"/>
          <w:lang w:val="kk-KZ"/>
        </w:rPr>
        <w:t>. - С 92-98.</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EFF2F5"/>
          <w:lang w:val="kk-KZ"/>
        </w:rPr>
      </w:pPr>
      <w:r w:rsidRPr="009A6B39">
        <w:rPr>
          <w:rFonts w:ascii="Times New Roman" w:hAnsi="Times New Roman" w:cs="Times New Roman"/>
          <w:sz w:val="28"/>
          <w:szCs w:val="28"/>
          <w:shd w:val="clear" w:color="auto" w:fill="FFFFFF" w:themeFill="background1"/>
          <w:lang w:val="kk-KZ"/>
        </w:rPr>
        <w:t>149 Шолпанқұлова Г. Жоғары мектеп педагогикасы: Оқу құралы - Нұр-Сұлтан: Л.Н.Гумилев атындағы ЕҰУ, 2021. – 259 б.</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EFF2F5"/>
          <w:lang w:val="kk-KZ"/>
        </w:rPr>
      </w:pPr>
      <w:r w:rsidRPr="009A6B39">
        <w:rPr>
          <w:rFonts w:ascii="Times New Roman" w:hAnsi="Times New Roman" w:cs="Times New Roman"/>
          <w:sz w:val="28"/>
          <w:szCs w:val="28"/>
          <w:shd w:val="clear" w:color="auto" w:fill="FFFFFF" w:themeFill="background1"/>
          <w:lang w:val="kk-KZ"/>
        </w:rPr>
        <w:t>150 Жұматаева Е. Жоғары мектепте оқытудың біртұтас дидактикалық жүйесінің теориясы: оқу құралы - Алматы: Эверо, 2021. – 260 б.</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shd w:val="clear" w:color="auto" w:fill="FFFFFF" w:themeFill="background1"/>
          <w:lang w:val="kk-KZ"/>
        </w:rPr>
        <w:t xml:space="preserve">151 </w:t>
      </w:r>
      <w:r w:rsidRPr="009A6B39">
        <w:rPr>
          <w:rFonts w:ascii="Times New Roman" w:hAnsi="Times New Roman" w:cs="Times New Roman"/>
          <w:sz w:val="28"/>
          <w:szCs w:val="28"/>
        </w:rPr>
        <w:t>Баландин В. П.  Педагогические основы теории физической культуры: учебник</w:t>
      </w:r>
      <w:r w:rsidRPr="009A6B39">
        <w:rPr>
          <w:rFonts w:ascii="Times New Roman" w:hAnsi="Times New Roman" w:cs="Times New Roman"/>
          <w:sz w:val="28"/>
          <w:szCs w:val="28"/>
          <w:lang w:val="kk-KZ"/>
        </w:rPr>
        <w:t xml:space="preserve"> - </w:t>
      </w:r>
      <w:r w:rsidRPr="009A6B39">
        <w:rPr>
          <w:rFonts w:ascii="Times New Roman" w:hAnsi="Times New Roman" w:cs="Times New Roman"/>
          <w:sz w:val="28"/>
          <w:szCs w:val="28"/>
        </w:rPr>
        <w:t xml:space="preserve">Пенза: Изд-во ПГУ, 2017. </w:t>
      </w:r>
      <w:r w:rsidRPr="009A6B39">
        <w:rPr>
          <w:rFonts w:ascii="Times New Roman" w:hAnsi="Times New Roman" w:cs="Times New Roman"/>
          <w:sz w:val="28"/>
          <w:szCs w:val="28"/>
        </w:rPr>
        <w:sym w:font="Symbol" w:char="F02D"/>
      </w:r>
      <w:r w:rsidRPr="009A6B39">
        <w:rPr>
          <w:rFonts w:ascii="Times New Roman" w:hAnsi="Times New Roman" w:cs="Times New Roman"/>
          <w:sz w:val="28"/>
          <w:szCs w:val="28"/>
        </w:rPr>
        <w:t xml:space="preserve"> 160 с.</w:t>
      </w:r>
    </w:p>
    <w:p w:rsidR="00D928A4" w:rsidRPr="009A6B39" w:rsidRDefault="00D928A4" w:rsidP="00D928A4">
      <w:pPr>
        <w:spacing w:before="0" w:after="0" w:line="240" w:lineRule="auto"/>
        <w:ind w:firstLine="510"/>
        <w:jc w:val="both"/>
        <w:rPr>
          <w:rFonts w:ascii="Times New Roman" w:hAnsi="Times New Roman" w:cs="Times New Roman"/>
          <w:b/>
          <w:bCs/>
          <w:sz w:val="28"/>
          <w:szCs w:val="28"/>
        </w:rPr>
      </w:pPr>
      <w:r w:rsidRPr="009A6B39">
        <w:rPr>
          <w:rFonts w:ascii="Times New Roman" w:hAnsi="Times New Roman" w:cs="Times New Roman"/>
          <w:sz w:val="28"/>
          <w:szCs w:val="28"/>
          <w:shd w:val="clear" w:color="auto" w:fill="FFFFFF" w:themeFill="background1"/>
          <w:lang w:val="kk-KZ"/>
        </w:rPr>
        <w:t xml:space="preserve">152  </w:t>
      </w:r>
      <w:hyperlink r:id="rId133" w:history="1">
        <w:r w:rsidRPr="009A6B39">
          <w:rPr>
            <w:rStyle w:val="a6"/>
            <w:rFonts w:ascii="Times New Roman" w:eastAsiaTheme="majorEastAsia" w:hAnsi="Times New Roman" w:cs="Times New Roman"/>
            <w:bCs/>
            <w:color w:val="auto"/>
            <w:sz w:val="28"/>
            <w:szCs w:val="28"/>
            <w:u w:val="none"/>
          </w:rPr>
          <w:t>Пуни</w:t>
        </w:r>
        <w:r w:rsidRPr="009A6B39">
          <w:rPr>
            <w:rStyle w:val="a6"/>
            <w:rFonts w:ascii="Times New Roman" w:eastAsiaTheme="majorEastAsia" w:hAnsi="Times New Roman" w:cs="Times New Roman"/>
            <w:bCs/>
            <w:color w:val="auto"/>
            <w:sz w:val="28"/>
            <w:szCs w:val="28"/>
            <w:u w:val="none"/>
            <w:lang w:val="kk-KZ"/>
          </w:rPr>
          <w:t>.</w:t>
        </w:r>
        <w:r w:rsidRPr="009A6B39">
          <w:rPr>
            <w:rStyle w:val="a6"/>
            <w:rFonts w:ascii="Times New Roman" w:eastAsiaTheme="majorEastAsia" w:hAnsi="Times New Roman" w:cs="Times New Roman"/>
            <w:bCs/>
            <w:color w:val="auto"/>
            <w:sz w:val="28"/>
            <w:szCs w:val="28"/>
            <w:u w:val="none"/>
          </w:rPr>
          <w:t xml:space="preserve"> А.Ц.</w:t>
        </w:r>
      </w:hyperlink>
      <w:r w:rsidRPr="009A6B39">
        <w:rPr>
          <w:rStyle w:val="a6"/>
          <w:rFonts w:ascii="Times New Roman" w:eastAsiaTheme="majorEastAsia" w:hAnsi="Times New Roman" w:cs="Times New Roman"/>
          <w:bCs/>
          <w:color w:val="auto"/>
          <w:sz w:val="28"/>
          <w:szCs w:val="28"/>
          <w:u w:val="none"/>
          <w:lang w:val="kk-KZ"/>
        </w:rPr>
        <w:t xml:space="preserve"> </w:t>
      </w:r>
      <w:r w:rsidRPr="009A6B39">
        <w:rPr>
          <w:rFonts w:ascii="Times New Roman" w:hAnsi="Times New Roman" w:cs="Times New Roman"/>
          <w:sz w:val="28"/>
          <w:szCs w:val="28"/>
        </w:rPr>
        <w:t>Некоторые вопросы теории воли и волевая подготовка в спорте. – М.: Просвещение, 1977. – 315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shd w:val="clear" w:color="auto" w:fill="FFFFFF" w:themeFill="background1"/>
          <w:lang w:val="kk-KZ"/>
        </w:rPr>
        <w:t xml:space="preserve">153 </w:t>
      </w:r>
      <w:r w:rsidRPr="009A6B39">
        <w:rPr>
          <w:rFonts w:ascii="Times New Roman" w:hAnsi="Times New Roman" w:cs="Times New Roman"/>
          <w:sz w:val="28"/>
          <w:szCs w:val="28"/>
          <w:lang w:val="kk-KZ"/>
        </w:rPr>
        <w:t xml:space="preserve">Байкенжеева А.Т., Назарова Г.А., Махамбетов Е.О. Болашақ дене шынықтыру мұғалімдерінің оқушылармен жұмыс жасаудағы  кәсіби дағдыларын қалыптастыру // Ғылыми журнал Абай атындағы ҚҰПУ Хабаршысы. </w:t>
      </w:r>
      <w:r w:rsidRPr="009A6B39">
        <w:rPr>
          <w:rFonts w:ascii="Times New Roman" w:hAnsi="Times New Roman" w:cs="Times New Roman"/>
          <w:iCs/>
          <w:sz w:val="28"/>
          <w:szCs w:val="28"/>
          <w:lang w:val="kk-KZ"/>
        </w:rPr>
        <w:t>серия «Психология»,</w:t>
      </w:r>
      <w:r w:rsidRPr="009A6B39">
        <w:rPr>
          <w:rFonts w:ascii="Times New Roman" w:hAnsi="Times New Roman" w:cs="Times New Roman"/>
          <w:sz w:val="28"/>
          <w:szCs w:val="28"/>
          <w:lang w:val="kk-KZ"/>
        </w:rPr>
        <w:t xml:space="preserve"> – 2020. - №4 (65). – Б.216-221.</w:t>
      </w:r>
    </w:p>
    <w:p w:rsidR="00D928A4" w:rsidRPr="009A6B39" w:rsidRDefault="00D928A4" w:rsidP="00D928A4">
      <w:pPr>
        <w:spacing w:before="0" w:after="0" w:line="240" w:lineRule="auto"/>
        <w:ind w:firstLine="510"/>
        <w:jc w:val="both"/>
        <w:rPr>
          <w:rFonts w:ascii="Times New Roman" w:hAnsi="Times New Roman" w:cs="Times New Roman"/>
          <w:iCs/>
          <w:sz w:val="28"/>
          <w:szCs w:val="28"/>
        </w:rPr>
      </w:pPr>
      <w:r w:rsidRPr="009A6B39">
        <w:rPr>
          <w:rFonts w:ascii="Times New Roman" w:hAnsi="Times New Roman" w:cs="Times New Roman"/>
          <w:sz w:val="28"/>
          <w:szCs w:val="28"/>
          <w:lang w:val="kk-KZ"/>
        </w:rPr>
        <w:t xml:space="preserve">154 </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Маточкина А.И., Малинин А. В., Пухов Д.Н.</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Результаты и перспективы проведения</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исследований по международной научной программе «Поведение детей школьного возраста в</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 xml:space="preserve">отношении здоровья» //Адаптивная физическая культура. – 2018. </w:t>
      </w:r>
      <w:r w:rsidR="004218AD"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С 20-22.</w:t>
      </w:r>
      <w:r w:rsidRPr="009A6B39">
        <w:rPr>
          <w:rFonts w:ascii="Times New Roman" w:hAnsi="Times New Roman" w:cs="Times New Roman"/>
          <w:sz w:val="28"/>
          <w:szCs w:val="28"/>
        </w:rPr>
        <w:t xml:space="preserve"> </w:t>
      </w:r>
      <w:r w:rsidRPr="009A6B39">
        <w:rPr>
          <w:rFonts w:ascii="Times New Roman" w:hAnsi="Times New Roman" w:cs="Times New Roman"/>
          <w:iCs/>
          <w:sz w:val="28"/>
          <w:szCs w:val="28"/>
          <w:lang w:val="kk-KZ"/>
        </w:rPr>
        <w:t xml:space="preserve">      </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xml:space="preserve">155 </w:t>
      </w:r>
      <w:r w:rsidRPr="009A6B39">
        <w:rPr>
          <w:rFonts w:ascii="Times New Roman" w:hAnsi="Times New Roman" w:cs="Times New Roman"/>
          <w:iCs/>
          <w:sz w:val="28"/>
          <w:szCs w:val="28"/>
        </w:rPr>
        <w:t xml:space="preserve">Двоеглазов А. Н. Формирование профессионально-педагогических </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умений у студентов</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института физической культурыв условиях практической деятельности: автореф. дис. канд. пед.</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наук / А. Н. Двоеглазов. – Омск, 1991. – 24с.</w:t>
      </w:r>
    </w:p>
    <w:p w:rsidR="00D928A4" w:rsidRPr="009A6B39" w:rsidRDefault="00D928A4" w:rsidP="00D928A4">
      <w:pPr>
        <w:spacing w:before="0" w:after="0" w:line="240" w:lineRule="auto"/>
        <w:ind w:firstLine="510"/>
        <w:jc w:val="both"/>
        <w:rPr>
          <w:rStyle w:val="a6"/>
          <w:rFonts w:ascii="Times New Roman" w:hAnsi="Times New Roman" w:cs="Times New Roman"/>
          <w:iCs/>
          <w:color w:val="auto"/>
          <w:sz w:val="28"/>
          <w:szCs w:val="28"/>
          <w:lang w:val="kk-KZ"/>
        </w:rPr>
      </w:pPr>
      <w:r w:rsidRPr="009A6B39">
        <w:rPr>
          <w:rFonts w:ascii="Times New Roman" w:hAnsi="Times New Roman" w:cs="Times New Roman"/>
          <w:iCs/>
          <w:sz w:val="28"/>
          <w:szCs w:val="28"/>
          <w:lang w:val="kk-KZ"/>
        </w:rPr>
        <w:t>156</w:t>
      </w:r>
      <w:r w:rsidRPr="009A6B39">
        <w:rPr>
          <w:rFonts w:ascii="Times New Roman" w:hAnsi="Times New Roman" w:cs="Times New Roman"/>
          <w:iCs/>
          <w:sz w:val="28"/>
          <w:szCs w:val="28"/>
          <w:lang w:val="en-US"/>
        </w:rPr>
        <w:t xml:space="preserve"> Topend sports (sport+science):</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http://www.topendsports.</w:t>
      </w:r>
      <w:r w:rsidR="004218AD"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com/</w:t>
      </w:r>
      <w:r w:rsidR="004218AD"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testing/n</w:t>
      </w:r>
      <w:r w:rsidR="004218AD"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orms/</w:t>
      </w:r>
      <w:r w:rsidR="004218AD"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yo-yo.htm</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kk-KZ"/>
        </w:rPr>
      </w:pPr>
      <w:r w:rsidRPr="009A6B39">
        <w:rPr>
          <w:rFonts w:ascii="Times New Roman" w:hAnsi="Times New Roman" w:cs="Times New Roman"/>
          <w:iCs/>
          <w:sz w:val="28"/>
          <w:szCs w:val="28"/>
          <w:lang w:val="kk-KZ"/>
        </w:rPr>
        <w:t xml:space="preserve">157 </w:t>
      </w:r>
      <w:r w:rsidRPr="009A6B39">
        <w:rPr>
          <w:rFonts w:ascii="Times New Roman" w:hAnsi="Times New Roman" w:cs="Times New Roman"/>
          <w:iCs/>
          <w:sz w:val="28"/>
          <w:szCs w:val="28"/>
        </w:rPr>
        <w:t xml:space="preserve"> Медведева, Л. Е. Формирование профессиональныхумений у студентов физкультурного вуза –</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будущих специалистов-реабилитологов: автореф. дис. …канд. пед. наук /Л. Е. Медведева. – Омск,</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rPr>
        <w:t>1999. – 24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158  </w:t>
      </w:r>
      <w:r w:rsidRPr="009A6B39">
        <w:rPr>
          <w:rFonts w:ascii="Times New Roman" w:hAnsi="Times New Roman" w:cs="Times New Roman"/>
          <w:sz w:val="28"/>
          <w:szCs w:val="28"/>
          <w:lang w:val="en-US"/>
        </w:rPr>
        <w:t>Makhambetov</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Y</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Baikenzheyeva</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A</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Kassymov</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S</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YessirkepovZh</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Kurmanbaev</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R</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Opinions about the content of the anatomy course of future physicaleducation teachers and their ability to apply what they have learnedinprofessional activities</w:t>
      </w:r>
      <w:bookmarkStart w:id="32" w:name="_Hlk116769195"/>
      <w:r w:rsidRPr="009A6B39">
        <w:rPr>
          <w:rFonts w:ascii="Times New Roman" w:hAnsi="Times New Roman" w:cs="Times New Roman"/>
          <w:sz w:val="28"/>
          <w:szCs w:val="28"/>
          <w:lang w:val="en-US"/>
        </w:rPr>
        <w:t xml:space="preserve"> // Cypriot</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Journal</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of</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Education</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Sciences</w:t>
      </w:r>
      <w:bookmarkEnd w:id="32"/>
      <w:r w:rsidRPr="009A6B39">
        <w:rPr>
          <w:rFonts w:ascii="Times New Roman" w:hAnsi="Times New Roman" w:cs="Times New Roman"/>
          <w:sz w:val="28"/>
          <w:szCs w:val="28"/>
          <w:lang w:val="kk-KZ"/>
        </w:rPr>
        <w:t>.</w:t>
      </w:r>
      <w:bookmarkStart w:id="33" w:name="_Hlk116769215"/>
      <w:r w:rsidRPr="009A6B39">
        <w:rPr>
          <w:rFonts w:ascii="Times New Roman" w:hAnsi="Times New Roman" w:cs="Times New Roman"/>
          <w:sz w:val="28"/>
          <w:szCs w:val="28"/>
          <w:lang w:val="kk-KZ"/>
        </w:rPr>
        <w:t xml:space="preserve"> – 2021. – </w:t>
      </w:r>
      <w:r w:rsidRPr="009A6B39">
        <w:rPr>
          <w:rFonts w:ascii="Times New Roman" w:hAnsi="Times New Roman" w:cs="Times New Roman"/>
          <w:sz w:val="28"/>
          <w:szCs w:val="28"/>
          <w:lang w:val="en-US"/>
        </w:rPr>
        <w:t>Vol.16,</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 xml:space="preserve">Iss.6. – </w:t>
      </w:r>
      <w:r w:rsidRPr="009A6B39">
        <w:rPr>
          <w:rFonts w:ascii="Times New Roman" w:hAnsi="Times New Roman" w:cs="Times New Roman"/>
          <w:sz w:val="28"/>
          <w:szCs w:val="28"/>
        </w:rPr>
        <w:t>Р</w:t>
      </w:r>
      <w:r w:rsidRPr="009A6B39">
        <w:rPr>
          <w:rFonts w:ascii="Times New Roman" w:hAnsi="Times New Roman" w:cs="Times New Roman"/>
          <w:sz w:val="28"/>
          <w:szCs w:val="28"/>
          <w:lang w:val="en-US"/>
        </w:rPr>
        <w:t>.</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3396-3404</w:t>
      </w:r>
      <w:bookmarkEnd w:id="33"/>
      <w:r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159 </w:t>
      </w:r>
      <w:r w:rsidRPr="009A6B39">
        <w:rPr>
          <w:rFonts w:ascii="Times New Roman" w:hAnsi="Times New Roman" w:cs="Times New Roman"/>
          <w:sz w:val="28"/>
          <w:szCs w:val="28"/>
        </w:rPr>
        <w:t>Соловова Н.В.</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Направления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методической</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работы</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преподавателя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ВУЗа: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учеб.пособие – Самара: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Изд-во</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«Универсгрупп», 2008. – 98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160 </w:t>
      </w:r>
      <w:r w:rsidRPr="009A6B39">
        <w:rPr>
          <w:rFonts w:ascii="Times New Roman" w:hAnsi="Times New Roman" w:cs="Times New Roman"/>
          <w:sz w:val="28"/>
          <w:szCs w:val="28"/>
        </w:rPr>
        <w:t>Столяров В. Теория и методология современного физического воспитания (состояние разработки и авторская концепция). –Киев: НУФВСУ: Олимпийская литература, 2015. – 704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161 Оқу-әдістемелік кешен және оқу бағдарламасының ережесі. Қорқыт Ата атындағы Қызылорда универсиеті. - Қызылорда, 2020. - 48 б.</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lang w:val="kk-KZ"/>
        </w:rPr>
      </w:pPr>
      <w:r w:rsidRPr="009A6B39">
        <w:rPr>
          <w:rFonts w:ascii="Times New Roman" w:hAnsi="Times New Roman" w:cs="Times New Roman"/>
          <w:sz w:val="28"/>
          <w:szCs w:val="28"/>
          <w:lang w:val="kk-KZ"/>
        </w:rPr>
        <w:t>162 Талишев М.С, Жумагалиева И.К</w:t>
      </w:r>
      <w:r w:rsidRPr="009A6B39">
        <w:rPr>
          <w:rFonts w:ascii="Times New Roman" w:hAnsi="Times New Roman" w:cs="Times New Roman"/>
          <w:sz w:val="28"/>
          <w:szCs w:val="28"/>
          <w:shd w:val="clear" w:color="auto" w:fill="FFFFFF" w:themeFill="background1"/>
          <w:lang w:val="kk-KZ"/>
        </w:rPr>
        <w:t xml:space="preserve">. </w:t>
      </w:r>
      <w:r w:rsidRPr="009A6B39">
        <w:rPr>
          <w:rFonts w:ascii="Times New Roman" w:hAnsi="Times New Roman" w:cs="Times New Roman"/>
          <w:bCs/>
          <w:sz w:val="28"/>
          <w:szCs w:val="28"/>
          <w:shd w:val="clear" w:color="auto" w:fill="FFFFFF" w:themeFill="background1"/>
          <w:lang w:val="kk-KZ"/>
        </w:rPr>
        <w:t xml:space="preserve">Өзіндік жұмыстарды ұйымдастыру - жоғары оқу орнында студенттердің білімге қызығушылығын </w:t>
      </w:r>
      <w:r w:rsidRPr="009A6B39">
        <w:rPr>
          <w:rFonts w:ascii="Times New Roman" w:hAnsi="Times New Roman" w:cs="Times New Roman"/>
          <w:bCs/>
          <w:sz w:val="28"/>
          <w:szCs w:val="28"/>
          <w:shd w:val="clear" w:color="auto" w:fill="FFFFFF" w:themeFill="background1"/>
          <w:lang w:val="kk-KZ"/>
        </w:rPr>
        <w:lastRenderedPageBreak/>
        <w:t>қалыптастыратын ерекше оқыту түрі // Батыс Қазақстан унивеситетінің Хабаршысы</w:t>
      </w:r>
      <w:r w:rsidRPr="009A6B39">
        <w:rPr>
          <w:rFonts w:ascii="Times New Roman" w:hAnsi="Times New Roman" w:cs="Times New Roman"/>
          <w:sz w:val="28"/>
          <w:szCs w:val="28"/>
          <w:shd w:val="clear" w:color="auto" w:fill="FFFFFF"/>
          <w:lang w:val="kk-KZ"/>
        </w:rPr>
        <w:t>. - 2019. - №2 (74).-  С. 204-211.</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EFF2F5"/>
          <w:lang w:val="kk-KZ"/>
        </w:rPr>
      </w:pPr>
      <w:r w:rsidRPr="009A6B39">
        <w:rPr>
          <w:rFonts w:ascii="Times New Roman" w:hAnsi="Times New Roman" w:cs="Times New Roman"/>
          <w:sz w:val="28"/>
          <w:szCs w:val="28"/>
          <w:lang w:val="kk-KZ"/>
        </w:rPr>
        <w:t xml:space="preserve">163 </w:t>
      </w:r>
      <w:r w:rsidRPr="009A6B39">
        <w:rPr>
          <w:rFonts w:ascii="Times New Roman" w:hAnsi="Times New Roman" w:cs="Times New Roman"/>
          <w:sz w:val="28"/>
          <w:szCs w:val="28"/>
        </w:rPr>
        <w:t>Зарукина Е.В. Активные методы обучения: рекомендации по разработке и применению: учеб.-метод. пособие. - СПб.: СПбГИЭУ, 2010. – 59 с.</w:t>
      </w:r>
    </w:p>
    <w:p w:rsidR="00D928A4" w:rsidRPr="009A6B39" w:rsidRDefault="00D928A4" w:rsidP="00D928A4">
      <w:pPr>
        <w:spacing w:before="0" w:after="0" w:line="240" w:lineRule="auto"/>
        <w:ind w:firstLine="510"/>
        <w:jc w:val="both"/>
        <w:rPr>
          <w:rStyle w:val="a6"/>
          <w:rFonts w:ascii="Times New Roman" w:hAnsi="Times New Roman" w:cs="Times New Roman"/>
          <w:color w:val="auto"/>
          <w:sz w:val="28"/>
          <w:szCs w:val="28"/>
          <w:u w:val="none"/>
          <w:lang w:val="kk-KZ"/>
        </w:rPr>
      </w:pPr>
      <w:r w:rsidRPr="009A6B39">
        <w:rPr>
          <w:rFonts w:ascii="Times New Roman" w:hAnsi="Times New Roman" w:cs="Times New Roman"/>
          <w:sz w:val="28"/>
          <w:szCs w:val="28"/>
          <w:lang w:val="kk-KZ"/>
        </w:rPr>
        <w:t xml:space="preserve">164 </w:t>
      </w:r>
      <w:hyperlink r:id="rId134" w:history="1">
        <w:r w:rsidRPr="009A6B39">
          <w:rPr>
            <w:rStyle w:val="a6"/>
            <w:rFonts w:ascii="Times New Roman" w:eastAsiaTheme="majorEastAsia" w:hAnsi="Times New Roman" w:cs="Times New Roman"/>
            <w:color w:val="auto"/>
            <w:sz w:val="28"/>
            <w:szCs w:val="28"/>
            <w:u w:val="none"/>
            <w:shd w:val="clear" w:color="auto" w:fill="FFFFFF"/>
          </w:rPr>
          <w:t>Вузовский компонент и каталог элективных дисциплин</w:t>
        </w:r>
      </w:hyperlink>
      <w:r w:rsidRPr="009A6B39">
        <w:rPr>
          <w:rFonts w:ascii="Times New Roman" w:hAnsi="Times New Roman" w:cs="Times New Roman"/>
          <w:sz w:val="28"/>
          <w:szCs w:val="28"/>
          <w:lang w:val="kk-KZ"/>
        </w:rPr>
        <w:t>. 6В01404-Подготовка учителей физический культуры. - 2022. https://korkyt.edu .kz/ru/page /73.</w:t>
      </w:r>
      <w:r w:rsidRPr="009A6B39">
        <w:rPr>
          <w:rFonts w:ascii="Times New Roman" w:hAnsi="Times New Roman" w:cs="Times New Roman"/>
          <w:sz w:val="28"/>
          <w:szCs w:val="28"/>
        </w:rPr>
        <w:t xml:space="preserve"> 12.05.2023.</w:t>
      </w:r>
    </w:p>
    <w:p w:rsidR="00D928A4" w:rsidRPr="009A6B39" w:rsidRDefault="00D928A4" w:rsidP="00D928A4">
      <w:pPr>
        <w:spacing w:before="0" w:after="0" w:line="240" w:lineRule="auto"/>
        <w:ind w:firstLine="510"/>
        <w:jc w:val="both"/>
        <w:rPr>
          <w:rStyle w:val="a6"/>
          <w:rFonts w:ascii="Times New Roman" w:hAnsi="Times New Roman" w:cs="Times New Roman"/>
          <w:color w:val="auto"/>
          <w:sz w:val="28"/>
          <w:szCs w:val="28"/>
          <w:lang w:val="kk-KZ"/>
        </w:rPr>
      </w:pPr>
      <w:r w:rsidRPr="009A6B39">
        <w:rPr>
          <w:rStyle w:val="a6"/>
          <w:rFonts w:ascii="Times New Roman" w:hAnsi="Times New Roman" w:cs="Times New Roman"/>
          <w:color w:val="auto"/>
          <w:sz w:val="28"/>
          <w:szCs w:val="28"/>
          <w:u w:val="none"/>
          <w:lang w:val="kk-KZ"/>
        </w:rPr>
        <w:t>1</w:t>
      </w:r>
      <w:r w:rsidRPr="009A6B39">
        <w:rPr>
          <w:rStyle w:val="a6"/>
          <w:rFonts w:ascii="Times New Roman" w:hAnsi="Times New Roman" w:cs="Times New Roman"/>
          <w:color w:val="auto"/>
          <w:sz w:val="28"/>
          <w:szCs w:val="28"/>
          <w:lang w:val="kk-KZ"/>
        </w:rPr>
        <w:t>65</w:t>
      </w:r>
      <w:r w:rsidRPr="009A6B39">
        <w:rPr>
          <w:rStyle w:val="a6"/>
          <w:rFonts w:ascii="Times New Roman" w:hAnsi="Times New Roman" w:cs="Times New Roman"/>
          <w:color w:val="auto"/>
          <w:sz w:val="28"/>
          <w:szCs w:val="28"/>
          <w:u w:val="none"/>
          <w:lang w:val="kk-KZ"/>
        </w:rPr>
        <w:t xml:space="preserve"> Агеев С.Л. Особенности развития профессиональной компетенции преподавателей физической культуры // Гуманизация высшего профессионального образования в России: сб. науч. тр. –Магнитогорск: МаГУ, 2012.-С.11-45.</w:t>
      </w:r>
    </w:p>
    <w:p w:rsidR="00D928A4" w:rsidRPr="009A6B39" w:rsidRDefault="00D928A4" w:rsidP="00D928A4">
      <w:pPr>
        <w:spacing w:before="0" w:after="0" w:line="240" w:lineRule="auto"/>
        <w:ind w:firstLine="510"/>
        <w:jc w:val="both"/>
        <w:rPr>
          <w:rFonts w:ascii="Times New Roman" w:hAnsi="Times New Roman" w:cs="Times New Roman"/>
          <w:sz w:val="28"/>
          <w:szCs w:val="28"/>
          <w:u w:val="single" w:color="0000FF"/>
          <w:lang w:val="en-US"/>
        </w:rPr>
      </w:pPr>
      <w:r w:rsidRPr="009A6B39">
        <w:rPr>
          <w:rFonts w:ascii="Times New Roman" w:hAnsi="Times New Roman" w:cs="Times New Roman"/>
          <w:sz w:val="28"/>
          <w:szCs w:val="28"/>
          <w:lang w:val="kk-KZ"/>
        </w:rPr>
        <w:t xml:space="preserve">166 </w:t>
      </w:r>
      <w:r w:rsidRPr="009A6B39">
        <w:rPr>
          <w:rFonts w:ascii="Times New Roman" w:hAnsi="Times New Roman" w:cs="Times New Roman"/>
          <w:sz w:val="28"/>
          <w:szCs w:val="28"/>
          <w:lang w:val="en-US"/>
        </w:rPr>
        <w:t xml:space="preserve">Değirmencioğlu C., Eğitimbilimlerinegiriş G., Garbin M., Trombeta de Oliveira E., Pirillo N., Telles S. Pedagogical practices based on areas ofknowledge: Reflections on the technology use // New Trends and Issues Proceedings on Humanities and Social Sciences, 2020. - №7 (1). – </w:t>
      </w:r>
      <w:r w:rsidRPr="009A6B39">
        <w:rPr>
          <w:rFonts w:ascii="Times New Roman" w:hAnsi="Times New Roman" w:cs="Times New Roman"/>
          <w:sz w:val="28"/>
          <w:szCs w:val="28"/>
        </w:rPr>
        <w:t>Р</w:t>
      </w:r>
      <w:r w:rsidRPr="009A6B39">
        <w:rPr>
          <w:rFonts w:ascii="Times New Roman" w:hAnsi="Times New Roman" w:cs="Times New Roman"/>
          <w:sz w:val="28"/>
          <w:szCs w:val="28"/>
          <w:lang w:val="en-US"/>
        </w:rPr>
        <w:t>.134-141.</w:t>
      </w:r>
      <w:r w:rsidRPr="009A6B39">
        <w:rPr>
          <w:rFonts w:ascii="Times New Roman" w:hAnsi="Times New Roman" w:cs="Times New Roman"/>
          <w:sz w:val="28"/>
          <w:szCs w:val="28"/>
          <w:u w:val="single"/>
          <w:lang w:val="en-US"/>
        </w:rPr>
        <w:t>https://doi.org/10.18844 /prosoc.v7i1 .4877</w:t>
      </w:r>
      <w:r w:rsidRPr="009A6B39">
        <w:rPr>
          <w:rFonts w:ascii="Times New Roman" w:hAnsi="Times New Roman" w:cs="Times New Roman"/>
          <w:sz w:val="28"/>
          <w:szCs w:val="28"/>
          <w:u w:val="single" w:color="0000FF"/>
          <w:lang w:val="en-US"/>
        </w:rPr>
        <w:t>.</w:t>
      </w:r>
    </w:p>
    <w:p w:rsidR="00D928A4" w:rsidRPr="009A6B39" w:rsidRDefault="00D928A4" w:rsidP="00D928A4">
      <w:pPr>
        <w:spacing w:before="0" w:after="0" w:line="240" w:lineRule="auto"/>
        <w:ind w:firstLine="510"/>
        <w:jc w:val="both"/>
        <w:rPr>
          <w:rFonts w:ascii="Times New Roman" w:hAnsi="Times New Roman" w:cs="Times New Roman"/>
          <w:sz w:val="28"/>
          <w:szCs w:val="28"/>
          <w:u w:val="single" w:color="4471C4"/>
          <w:lang w:val="en-US"/>
        </w:rPr>
      </w:pPr>
      <w:r w:rsidRPr="009A6B39">
        <w:rPr>
          <w:rFonts w:ascii="Times New Roman" w:hAnsi="Times New Roman" w:cs="Times New Roman"/>
          <w:sz w:val="28"/>
          <w:szCs w:val="28"/>
          <w:lang w:val="kk-KZ"/>
        </w:rPr>
        <w:t xml:space="preserve">167 </w:t>
      </w:r>
      <w:r w:rsidRPr="009A6B39">
        <w:rPr>
          <w:rFonts w:ascii="Times New Roman" w:hAnsi="Times New Roman" w:cs="Times New Roman"/>
          <w:sz w:val="28"/>
          <w:szCs w:val="28"/>
          <w:lang w:val="en-US"/>
        </w:rPr>
        <w:t>Konst T., Kairisto-Mertanen L. Developing</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innovation</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pedagogy // Contemporary Educational Researches Journal. -</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2019</w:t>
      </w:r>
      <w:r w:rsidRPr="009A6B39">
        <w:rPr>
          <w:rFonts w:ascii="Times New Roman" w:hAnsi="Times New Roman" w:cs="Times New Roman"/>
          <w:sz w:val="28"/>
          <w:szCs w:val="28"/>
          <w:lang w:val="kk-KZ"/>
        </w:rPr>
        <w:t>. - №</w:t>
      </w:r>
      <w:r w:rsidRPr="009A6B39">
        <w:rPr>
          <w:rFonts w:ascii="Times New Roman" w:hAnsi="Times New Roman" w:cs="Times New Roman"/>
          <w:sz w:val="28"/>
          <w:szCs w:val="28"/>
          <w:lang w:val="en-US"/>
        </w:rPr>
        <w:t xml:space="preserve">9(3). – </w:t>
      </w:r>
      <w:r w:rsidRPr="009A6B39">
        <w:rPr>
          <w:rFonts w:ascii="Times New Roman" w:hAnsi="Times New Roman" w:cs="Times New Roman"/>
          <w:sz w:val="28"/>
          <w:szCs w:val="28"/>
        </w:rPr>
        <w:t>Р</w:t>
      </w:r>
      <w:r w:rsidRPr="009A6B39">
        <w:rPr>
          <w:rFonts w:ascii="Times New Roman" w:hAnsi="Times New Roman" w:cs="Times New Roman"/>
          <w:sz w:val="28"/>
          <w:szCs w:val="28"/>
          <w:lang w:val="en-US"/>
        </w:rPr>
        <w:t>.</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 xml:space="preserve">74-84. </w:t>
      </w:r>
      <w:r w:rsidRPr="009A6B39">
        <w:rPr>
          <w:rFonts w:ascii="Times New Roman" w:hAnsi="Times New Roman" w:cs="Times New Roman"/>
          <w:sz w:val="28"/>
          <w:szCs w:val="28"/>
          <w:u w:val="single"/>
          <w:lang w:val="en-US"/>
        </w:rPr>
        <w:t>https://doi. org/ 10. 18844/cerj.v9i3.4224</w:t>
      </w:r>
      <w:r w:rsidRPr="009A6B39">
        <w:rPr>
          <w:rFonts w:ascii="Times New Roman" w:hAnsi="Times New Roman" w:cs="Times New Roman"/>
          <w:sz w:val="28"/>
          <w:szCs w:val="28"/>
          <w:u w:val="single" w:color="4471C4"/>
          <w:lang w:val="en-US"/>
        </w:rPr>
        <w:t>.</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en-US"/>
        </w:rPr>
      </w:pPr>
      <w:r w:rsidRPr="009A6B39">
        <w:rPr>
          <w:rFonts w:ascii="Times New Roman" w:hAnsi="Times New Roman" w:cs="Times New Roman"/>
          <w:sz w:val="28"/>
          <w:szCs w:val="28"/>
          <w:lang w:val="kk-KZ"/>
        </w:rPr>
        <w:t xml:space="preserve">168 </w:t>
      </w:r>
      <w:r w:rsidRPr="009A6B39">
        <w:rPr>
          <w:rFonts w:ascii="Times New Roman" w:hAnsi="Times New Roman" w:cs="Times New Roman"/>
          <w:sz w:val="28"/>
          <w:szCs w:val="28"/>
          <w:lang w:val="en-US"/>
        </w:rPr>
        <w:t>Shkola O.,</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Zhamardiy V.,</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Saienko V.,</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Tolchieva H.,</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 xml:space="preserve"> Poluliashchenko I.</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The</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structure</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model</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of</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 xml:space="preserve">methodical system usage fitness-technology in student physical education // </w:t>
      </w:r>
      <w:r w:rsidRPr="009A6B39">
        <w:rPr>
          <w:rFonts w:ascii="Times New Roman" w:hAnsi="Times New Roman" w:cs="Times New Roman"/>
          <w:iCs/>
          <w:sz w:val="28"/>
          <w:szCs w:val="28"/>
          <w:lang w:val="en-US"/>
        </w:rPr>
        <w:t>International Journal of Applied</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Exercise</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Physiology. -</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pacing w:val="1"/>
          <w:sz w:val="28"/>
          <w:szCs w:val="28"/>
          <w:lang w:val="kk-KZ"/>
        </w:rPr>
        <w:t>2020. - №</w:t>
      </w:r>
      <w:r w:rsidRPr="009A6B39">
        <w:rPr>
          <w:rFonts w:ascii="Times New Roman" w:hAnsi="Times New Roman" w:cs="Times New Roman"/>
          <w:iCs/>
          <w:sz w:val="28"/>
          <w:szCs w:val="28"/>
          <w:lang w:val="en-US"/>
        </w:rPr>
        <w:t>9</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 xml:space="preserve">(10). – </w:t>
      </w:r>
      <w:r w:rsidRPr="009A6B39">
        <w:rPr>
          <w:rFonts w:ascii="Times New Roman" w:hAnsi="Times New Roman" w:cs="Times New Roman"/>
          <w:iCs/>
          <w:sz w:val="28"/>
          <w:szCs w:val="28"/>
        </w:rPr>
        <w:t>Р</w:t>
      </w:r>
      <w:r w:rsidRPr="009A6B39">
        <w:rPr>
          <w:rFonts w:ascii="Times New Roman" w:hAnsi="Times New Roman" w:cs="Times New Roman"/>
          <w:iCs/>
          <w:sz w:val="28"/>
          <w:szCs w:val="28"/>
          <w:lang w:val="en-US"/>
        </w:rPr>
        <w:t>.</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89-96.</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en-US"/>
        </w:rPr>
      </w:pPr>
      <w:r w:rsidRPr="009A6B39">
        <w:rPr>
          <w:rFonts w:ascii="Times New Roman" w:hAnsi="Times New Roman" w:cs="Times New Roman"/>
          <w:iCs/>
          <w:sz w:val="28"/>
          <w:szCs w:val="28"/>
          <w:lang w:val="en-US"/>
        </w:rPr>
        <w:t>1</w:t>
      </w:r>
      <w:r w:rsidRPr="009A6B39">
        <w:rPr>
          <w:rFonts w:ascii="Times New Roman" w:hAnsi="Times New Roman" w:cs="Times New Roman"/>
          <w:iCs/>
          <w:sz w:val="28"/>
          <w:szCs w:val="28"/>
          <w:lang w:val="kk-KZ"/>
        </w:rPr>
        <w:t>69</w:t>
      </w:r>
      <w:r w:rsidRPr="009A6B39">
        <w:rPr>
          <w:rFonts w:ascii="Times New Roman" w:hAnsi="Times New Roman" w:cs="Times New Roman"/>
          <w:iCs/>
          <w:sz w:val="28"/>
          <w:szCs w:val="28"/>
          <w:lang w:val="en-US"/>
        </w:rPr>
        <w:t xml:space="preserve"> Yildiz. E</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 xml:space="preserve"> Cengel M</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 xml:space="preserve"> Alkan A</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Current trends in education technologies research worldwide</w:t>
      </w:r>
      <w:r w:rsidRPr="009A6B39">
        <w:rPr>
          <w:rFonts w:ascii="Times New Roman" w:hAnsi="Times New Roman" w:cs="Times New Roman"/>
          <w:iCs/>
          <w:sz w:val="28"/>
          <w:szCs w:val="28"/>
          <w:lang w:val="kk-KZ"/>
        </w:rPr>
        <w:t>:</w:t>
      </w:r>
      <w:r w:rsidRPr="009A6B39">
        <w:rPr>
          <w:rFonts w:ascii="Times New Roman" w:hAnsi="Times New Roman" w:cs="Times New Roman"/>
          <w:iCs/>
          <w:sz w:val="28"/>
          <w:szCs w:val="28"/>
          <w:lang w:val="en-US"/>
        </w:rPr>
        <w:t xml:space="preserve"> Meta-analysis of studies between 2015-2020 // World Journal on Educational Technology</w:t>
      </w:r>
      <w:r w:rsidRPr="009A6B39">
        <w:rPr>
          <w:rFonts w:ascii="Times New Roman" w:hAnsi="Times New Roman" w:cs="Times New Roman"/>
          <w:iCs/>
          <w:sz w:val="28"/>
          <w:szCs w:val="28"/>
          <w:lang w:val="kk-KZ"/>
        </w:rPr>
        <w:t>:</w:t>
      </w:r>
      <w:r w:rsidRPr="009A6B39">
        <w:rPr>
          <w:rFonts w:ascii="Times New Roman" w:hAnsi="Times New Roman" w:cs="Times New Roman"/>
          <w:iCs/>
          <w:sz w:val="28"/>
          <w:szCs w:val="28"/>
          <w:lang w:val="en-US"/>
        </w:rPr>
        <w:t xml:space="preserve"> Current Issues</w:t>
      </w:r>
      <w:r w:rsidRPr="009A6B39">
        <w:rPr>
          <w:rFonts w:ascii="Times New Roman" w:hAnsi="Times New Roman" w:cs="Times New Roman"/>
          <w:iCs/>
          <w:sz w:val="28"/>
          <w:szCs w:val="28"/>
          <w:lang w:val="kk-KZ"/>
        </w:rPr>
        <w:t>. -2020. - №12(3). – Р. 192-206.</w:t>
      </w:r>
      <w:r w:rsidRPr="009A6B39">
        <w:rPr>
          <w:rFonts w:ascii="Times New Roman" w:hAnsi="Times New Roman" w:cs="Times New Roman"/>
          <w:iCs/>
          <w:sz w:val="28"/>
          <w:szCs w:val="28"/>
          <w:lang w:val="en-US"/>
        </w:rPr>
        <w:t xml:space="preserve"> </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170 </w:t>
      </w:r>
      <w:r w:rsidRPr="009A6B39">
        <w:rPr>
          <w:rFonts w:ascii="Times New Roman" w:hAnsi="Times New Roman" w:cs="Times New Roman"/>
          <w:sz w:val="28"/>
          <w:szCs w:val="28"/>
          <w:lang w:val="en-US"/>
        </w:rPr>
        <w:t>Brookfield S.</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Developing</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critically</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reflective</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practitioners:</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A</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rationale</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for</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training</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educators</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of</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adults //</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lang w:val="en-US"/>
        </w:rPr>
        <w:t>In</w:t>
      </w:r>
      <w:r w:rsidRPr="009A6B39">
        <w:rPr>
          <w:rFonts w:ascii="Times New Roman" w:hAnsi="Times New Roman" w:cs="Times New Roman"/>
          <w:iCs/>
          <w:sz w:val="28"/>
          <w:szCs w:val="28"/>
          <w:lang w:val="en-US"/>
        </w:rPr>
        <w:t>Training</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educators</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of</w:t>
      </w:r>
      <w:r w:rsidRPr="009A6B39">
        <w:rPr>
          <w:rFonts w:ascii="Times New Roman" w:hAnsi="Times New Roman" w:cs="Times New Roman"/>
          <w:iCs/>
          <w:sz w:val="28"/>
          <w:szCs w:val="28"/>
          <w:lang w:val="kk-KZ"/>
        </w:rPr>
        <w:t xml:space="preserve"> </w:t>
      </w:r>
      <w:r w:rsidRPr="009A6B39">
        <w:rPr>
          <w:rFonts w:ascii="Times New Roman" w:hAnsi="Times New Roman" w:cs="Times New Roman"/>
          <w:iCs/>
          <w:sz w:val="28"/>
          <w:szCs w:val="28"/>
          <w:lang w:val="en-US"/>
        </w:rPr>
        <w:t>adults</w:t>
      </w:r>
      <w:r w:rsidRPr="009A6B39">
        <w:rPr>
          <w:rFonts w:ascii="Times New Roman" w:hAnsi="Times New Roman" w:cs="Times New Roman"/>
          <w:iCs/>
          <w:sz w:val="28"/>
          <w:szCs w:val="28"/>
          <w:lang w:val="kk-KZ"/>
        </w:rPr>
        <w:t xml:space="preserve">. </w:t>
      </w:r>
      <w:r w:rsidRPr="009A6B39">
        <w:rPr>
          <w:rFonts w:ascii="Times New Roman" w:hAnsi="Times New Roman" w:cs="Times New Roman"/>
          <w:sz w:val="28"/>
          <w:szCs w:val="28"/>
          <w:lang w:val="kk-KZ"/>
        </w:rPr>
        <w:t>Routledge. - 2018.- Р.317-338.</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kk-KZ"/>
        </w:rPr>
      </w:pPr>
      <w:r w:rsidRPr="009A6B39">
        <w:rPr>
          <w:rFonts w:ascii="Times New Roman" w:hAnsi="Times New Roman" w:cs="Times New Roman"/>
          <w:sz w:val="28"/>
          <w:szCs w:val="28"/>
          <w:lang w:val="kk-KZ"/>
        </w:rPr>
        <w:t xml:space="preserve">171 Gülbahar Y., Alper A. Öğretim teknolojileri alanında yapılan araştırmalar konusunda bir içerik analizi // </w:t>
      </w:r>
      <w:r w:rsidRPr="009A6B39">
        <w:rPr>
          <w:rFonts w:ascii="Times New Roman" w:hAnsi="Times New Roman" w:cs="Times New Roman"/>
          <w:iCs/>
          <w:sz w:val="28"/>
          <w:szCs w:val="28"/>
          <w:lang w:val="kk-KZ"/>
        </w:rPr>
        <w:t xml:space="preserve">Ankara Üniversitesi Eğitim Bilimleri Fakültesi Dergisi. - </w:t>
      </w:r>
      <w:r w:rsidRPr="009A6B39">
        <w:rPr>
          <w:rFonts w:ascii="Times New Roman" w:hAnsi="Times New Roman" w:cs="Times New Roman"/>
          <w:iCs/>
          <w:spacing w:val="-1"/>
          <w:sz w:val="28"/>
          <w:szCs w:val="28"/>
          <w:lang w:val="kk-KZ"/>
        </w:rPr>
        <w:t>2009. - №</w:t>
      </w:r>
      <w:r w:rsidRPr="009A6B39">
        <w:rPr>
          <w:rFonts w:ascii="Times New Roman" w:hAnsi="Times New Roman" w:cs="Times New Roman"/>
          <w:iCs/>
          <w:sz w:val="28"/>
          <w:szCs w:val="28"/>
          <w:lang w:val="kk-KZ"/>
        </w:rPr>
        <w:t>42(2). – Р.93-112.</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kk-KZ"/>
        </w:rPr>
      </w:pPr>
      <w:r w:rsidRPr="009A6B39">
        <w:rPr>
          <w:rFonts w:ascii="Times New Roman" w:hAnsi="Times New Roman" w:cs="Times New Roman"/>
          <w:sz w:val="28"/>
          <w:szCs w:val="28"/>
          <w:lang w:val="kk-KZ"/>
        </w:rPr>
        <w:t>172 Gündüz Ş. Bilgi Çağında Öğretmen Adaylarının Eğitiminde Öğretim Teknolojileri ve Mataryal GeliştirmeDersinin Önemi // The  Turkish Online Journal of Educational Tecnology. – 2004. - №3. - Р.8-43.</w:t>
      </w:r>
    </w:p>
    <w:p w:rsidR="00D928A4" w:rsidRPr="009A6B39" w:rsidRDefault="00D928A4" w:rsidP="00D928A4">
      <w:pPr>
        <w:spacing w:before="0" w:after="0" w:line="240" w:lineRule="auto"/>
        <w:ind w:firstLine="510"/>
        <w:jc w:val="both"/>
        <w:rPr>
          <w:rFonts w:ascii="Times New Roman" w:hAnsi="Times New Roman" w:cs="Times New Roman"/>
          <w:iCs/>
          <w:sz w:val="28"/>
          <w:szCs w:val="28"/>
          <w:lang w:val="kk-KZ"/>
        </w:rPr>
      </w:pPr>
      <w:r w:rsidRPr="009A6B39">
        <w:rPr>
          <w:rFonts w:ascii="Times New Roman" w:hAnsi="Times New Roman" w:cs="Times New Roman"/>
          <w:sz w:val="28"/>
          <w:szCs w:val="28"/>
          <w:lang w:val="kk-KZ"/>
        </w:rPr>
        <w:t xml:space="preserve">173 </w:t>
      </w:r>
      <w:r w:rsidRPr="009A6B39">
        <w:rPr>
          <w:rFonts w:ascii="Times New Roman" w:hAnsi="Times New Roman" w:cs="Times New Roman"/>
          <w:sz w:val="28"/>
          <w:szCs w:val="28"/>
          <w:lang w:val="en-US"/>
        </w:rPr>
        <w:t xml:space="preserve">Ishola A.A., Adeleye S.T., Tanimola F.A.  Impact of educational, professional qualification and yearsof experience on accountant job performance // </w:t>
      </w:r>
      <w:r w:rsidRPr="009A6B39">
        <w:rPr>
          <w:rFonts w:ascii="Times New Roman" w:hAnsi="Times New Roman" w:cs="Times New Roman"/>
          <w:iCs/>
          <w:sz w:val="28"/>
          <w:szCs w:val="28"/>
          <w:lang w:val="en-US"/>
        </w:rPr>
        <w:t>Journal of Accounting and Financial Management. -</w:t>
      </w:r>
      <w:r w:rsidRPr="009A6B39">
        <w:rPr>
          <w:rFonts w:ascii="Times New Roman" w:hAnsi="Times New Roman" w:cs="Times New Roman"/>
          <w:sz w:val="28"/>
          <w:szCs w:val="28"/>
          <w:lang w:val="en-US"/>
        </w:rPr>
        <w:t xml:space="preserve"> </w:t>
      </w:r>
      <w:r w:rsidRPr="009A6B39">
        <w:rPr>
          <w:rFonts w:ascii="Times New Roman" w:hAnsi="Times New Roman" w:cs="Times New Roman"/>
          <w:sz w:val="28"/>
          <w:szCs w:val="28"/>
          <w:lang w:val="kk-KZ"/>
        </w:rPr>
        <w:t>2018. - №</w:t>
      </w:r>
      <w:r w:rsidRPr="009A6B39">
        <w:rPr>
          <w:rFonts w:ascii="Times New Roman" w:hAnsi="Times New Roman" w:cs="Times New Roman"/>
          <w:iCs/>
          <w:sz w:val="28"/>
          <w:szCs w:val="28"/>
          <w:lang w:val="kk-KZ"/>
        </w:rPr>
        <w:t>4(1). – Р.</w:t>
      </w:r>
      <w:r w:rsidRPr="009A6B39">
        <w:rPr>
          <w:rFonts w:ascii="Times New Roman" w:hAnsi="Times New Roman" w:cs="Times New Roman"/>
          <w:spacing w:val="1"/>
          <w:sz w:val="28"/>
          <w:szCs w:val="28"/>
          <w:lang w:val="kk-KZ"/>
        </w:rPr>
        <w:t xml:space="preserve"> 58-64.</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174 Bakhmat N., Maksymchuk B., Voloshyna O., Kuzmenko V., Matviichuuk T., Kovalchuk A.,  Maksymchuk I. Designing cloud-oriented university </w:t>
      </w:r>
      <w:r w:rsidRPr="009A6B39">
        <w:rPr>
          <w:rFonts w:ascii="Times New Roman" w:hAnsi="Times New Roman" w:cs="Times New Roman"/>
          <w:sz w:val="28"/>
          <w:szCs w:val="28"/>
          <w:lang w:val="kk-KZ"/>
        </w:rPr>
        <w:lastRenderedPageBreak/>
        <w:t xml:space="preserve">environment in teacher training of future physical educationteachers. </w:t>
      </w:r>
      <w:r w:rsidRPr="009A6B39">
        <w:rPr>
          <w:rFonts w:ascii="Times New Roman" w:hAnsi="Times New Roman" w:cs="Times New Roman"/>
          <w:spacing w:val="-1"/>
          <w:sz w:val="28"/>
          <w:szCs w:val="28"/>
          <w:lang w:val="kk-KZ"/>
        </w:rPr>
        <w:t xml:space="preserve">2019. </w:t>
      </w:r>
      <w:r w:rsidRPr="009A6B39">
        <w:rPr>
          <w:rFonts w:ascii="Times New Roman" w:eastAsiaTheme="majorEastAsia" w:hAnsi="Times New Roman" w:cs="Times New Roman"/>
          <w:sz w:val="28"/>
          <w:szCs w:val="28"/>
          <w:lang w:val="kk-KZ"/>
        </w:rPr>
        <w:t>http://repository.ldufk. edu.ua/handle/34606048/22084</w:t>
      </w:r>
      <w:r w:rsidRPr="009A6B39">
        <w:rPr>
          <w:rStyle w:val="a6"/>
          <w:rFonts w:ascii="Times New Roman" w:eastAsiaTheme="majorEastAsia" w:hAnsi="Times New Roman" w:cs="Times New Roman"/>
          <w:color w:val="auto"/>
          <w:sz w:val="28"/>
          <w:szCs w:val="28"/>
          <w:lang w:val="kk-KZ"/>
        </w:rPr>
        <w:t>.</w:t>
      </w:r>
      <w:r w:rsidRPr="009A6B39">
        <w:rPr>
          <w:rFonts w:ascii="Times New Roman" w:hAnsi="Times New Roman" w:cs="Times New Roman"/>
          <w:sz w:val="28"/>
          <w:szCs w:val="28"/>
          <w:lang w:val="kk-KZ"/>
        </w:rPr>
        <w:t xml:space="preserve"> 12.05.2023.</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Style w:val="a6"/>
          <w:rFonts w:ascii="Times New Roman" w:eastAsiaTheme="majorEastAsia" w:hAnsi="Times New Roman" w:cs="Times New Roman"/>
          <w:color w:val="auto"/>
          <w:sz w:val="28"/>
          <w:szCs w:val="28"/>
          <w:u w:val="none"/>
          <w:lang w:val="kk-KZ"/>
        </w:rPr>
        <w:t xml:space="preserve">175 </w:t>
      </w:r>
      <w:r w:rsidRPr="009A6B39">
        <w:rPr>
          <w:rFonts w:ascii="Times New Roman" w:hAnsi="Times New Roman" w:cs="Times New Roman"/>
          <w:sz w:val="28"/>
          <w:szCs w:val="28"/>
          <w:lang w:val="kk-KZ"/>
        </w:rPr>
        <w:t>Образцов П. И. Методология, методы и методика педагогического исследования: Учебное пособие. – Орел: ФГБОУ ВО «Орловский го</w:t>
      </w:r>
      <w:r w:rsidRPr="009A6B39">
        <w:rPr>
          <w:rFonts w:ascii="Times New Roman" w:hAnsi="Times New Roman" w:cs="Times New Roman"/>
          <w:sz w:val="28"/>
          <w:szCs w:val="28"/>
        </w:rPr>
        <w:t>сударственный университет им. И.С. Тургенева», 2016. – 134 с.</w:t>
      </w:r>
    </w:p>
    <w:p w:rsidR="00D928A4" w:rsidRPr="009A6B39" w:rsidRDefault="00D928A4" w:rsidP="00D928A4">
      <w:pPr>
        <w:spacing w:before="0" w:after="0" w:line="240" w:lineRule="auto"/>
        <w:ind w:firstLine="510"/>
        <w:jc w:val="both"/>
        <w:rPr>
          <w:rStyle w:val="fontstyle01"/>
          <w:rFonts w:eastAsiaTheme="majorEastAsia"/>
          <w:color w:val="auto"/>
        </w:rPr>
      </w:pPr>
      <w:r w:rsidRPr="009A6B39">
        <w:rPr>
          <w:rStyle w:val="fontstyle01"/>
          <w:rFonts w:eastAsiaTheme="majorEastAsia"/>
          <w:color w:val="auto"/>
          <w:lang w:val="kk-KZ"/>
        </w:rPr>
        <w:t xml:space="preserve">176 </w:t>
      </w:r>
      <w:r w:rsidRPr="009A6B39">
        <w:rPr>
          <w:rStyle w:val="fontstyle01"/>
          <w:rFonts w:eastAsiaTheme="majorEastAsia"/>
          <w:color w:val="auto"/>
        </w:rPr>
        <w:t>Ляудис В.Я. Новая парадигма педагогической психологии и практика образования/ Издательство ЮУрГУ, 1999.–</w:t>
      </w:r>
      <w:r w:rsidRPr="009A6B39">
        <w:rPr>
          <w:rFonts w:ascii="Times New Roman" w:eastAsiaTheme="majorEastAsia" w:hAnsi="Times New Roman" w:cs="Times New Roman"/>
          <w:sz w:val="28"/>
          <w:szCs w:val="28"/>
        </w:rPr>
        <w:t>https://www.gumer.info /bibliotek_Buks/ Pedagog/hrist2/index.php</w:t>
      </w:r>
      <w:r w:rsidR="004218AD" w:rsidRPr="009A6B39">
        <w:rPr>
          <w:rFonts w:ascii="Times New Roman" w:eastAsiaTheme="majorEastAsia" w:hAnsi="Times New Roman" w:cs="Times New Roman"/>
          <w:sz w:val="28"/>
          <w:szCs w:val="28"/>
          <w:lang w:val="kk-KZ"/>
        </w:rPr>
        <w:t xml:space="preserve">. </w:t>
      </w:r>
      <w:r w:rsidRPr="009A6B39">
        <w:rPr>
          <w:rStyle w:val="fontstyle01"/>
          <w:rFonts w:eastAsiaTheme="majorEastAsia"/>
          <w:color w:val="auto"/>
          <w:lang w:val="kk-KZ"/>
        </w:rPr>
        <w:t>28</w:t>
      </w:r>
      <w:r w:rsidRPr="009A6B39">
        <w:rPr>
          <w:rStyle w:val="fontstyle01"/>
          <w:rFonts w:eastAsiaTheme="majorEastAsia"/>
          <w:color w:val="auto"/>
        </w:rPr>
        <w:t>.</w:t>
      </w:r>
      <w:r w:rsidRPr="009A6B39">
        <w:rPr>
          <w:rStyle w:val="fontstyle01"/>
          <w:rFonts w:eastAsiaTheme="majorEastAsia"/>
          <w:color w:val="auto"/>
          <w:lang w:val="kk-KZ"/>
        </w:rPr>
        <w:t>10</w:t>
      </w:r>
      <w:r w:rsidRPr="009A6B39">
        <w:rPr>
          <w:rStyle w:val="fontstyle01"/>
          <w:rFonts w:eastAsiaTheme="majorEastAsia"/>
          <w:color w:val="auto"/>
        </w:rPr>
        <w:t>.20</w:t>
      </w:r>
      <w:r w:rsidRPr="009A6B39">
        <w:rPr>
          <w:rStyle w:val="fontstyle01"/>
          <w:rFonts w:eastAsiaTheme="majorEastAsia"/>
          <w:color w:val="auto"/>
          <w:lang w:val="kk-KZ"/>
        </w:rPr>
        <w:t>22</w:t>
      </w:r>
      <w:r w:rsidRPr="009A6B39">
        <w:rPr>
          <w:rStyle w:val="fontstyle01"/>
          <w:rFonts w:eastAsiaTheme="majorEastAsia"/>
          <w:color w:val="auto"/>
        </w:rPr>
        <w:t>.</w:t>
      </w:r>
    </w:p>
    <w:p w:rsidR="00D928A4" w:rsidRPr="009A6B39" w:rsidRDefault="00D928A4" w:rsidP="00D928A4">
      <w:pPr>
        <w:spacing w:before="0" w:after="0" w:line="240" w:lineRule="auto"/>
        <w:ind w:firstLine="510"/>
        <w:jc w:val="both"/>
        <w:rPr>
          <w:rStyle w:val="fontstyle01"/>
          <w:rFonts w:eastAsiaTheme="majorEastAsia"/>
          <w:color w:val="auto"/>
        </w:rPr>
      </w:pPr>
      <w:r w:rsidRPr="009A6B39">
        <w:rPr>
          <w:rStyle w:val="fontstyle01"/>
          <w:rFonts w:eastAsiaTheme="majorEastAsia"/>
          <w:color w:val="auto"/>
          <w:lang w:val="kk-KZ"/>
        </w:rPr>
        <w:t xml:space="preserve">177 </w:t>
      </w:r>
      <w:r w:rsidRPr="009A6B39">
        <w:rPr>
          <w:rStyle w:val="fontstyle01"/>
          <w:rFonts w:eastAsiaTheme="majorEastAsia"/>
          <w:color w:val="auto"/>
        </w:rPr>
        <w:t>Кун Т. С. Структура научных революций. – M.: Просвещение, 1975. – 215 с</w:t>
      </w:r>
      <w:r w:rsidRPr="009A6B39">
        <w:rPr>
          <w:rStyle w:val="fontstyle01"/>
          <w:rFonts w:eastAsiaTheme="majorEastAsia"/>
          <w:color w:val="auto"/>
          <w:lang w:val="kk-KZ"/>
        </w:rPr>
        <w:t xml:space="preserve">. </w:t>
      </w:r>
      <w:r w:rsidRPr="009A6B39">
        <w:rPr>
          <w:rFonts w:ascii="Times New Roman" w:eastAsiaTheme="majorEastAsia" w:hAnsi="Times New Roman" w:cs="Times New Roman"/>
          <w:sz w:val="28"/>
          <w:szCs w:val="28"/>
          <w:lang w:val="kk-KZ"/>
        </w:rPr>
        <w:t>https://gtmarket.ru/library /basis/3811/3816.</w:t>
      </w:r>
      <w:r w:rsidRPr="009A6B39">
        <w:rPr>
          <w:rStyle w:val="a6"/>
          <w:rFonts w:ascii="Times New Roman" w:eastAsiaTheme="majorEastAsia" w:hAnsi="Times New Roman" w:cs="Times New Roman"/>
          <w:color w:val="auto"/>
          <w:sz w:val="28"/>
          <w:szCs w:val="28"/>
          <w:u w:val="none"/>
        </w:rPr>
        <w:t xml:space="preserve"> </w:t>
      </w:r>
      <w:r w:rsidRPr="009A6B39">
        <w:rPr>
          <w:rStyle w:val="fontstyle01"/>
          <w:rFonts w:eastAsiaTheme="majorEastAsia"/>
          <w:color w:val="auto"/>
          <w:lang w:val="kk-KZ"/>
        </w:rPr>
        <w:t>28</w:t>
      </w:r>
      <w:r w:rsidRPr="009A6B39">
        <w:rPr>
          <w:rStyle w:val="fontstyle01"/>
          <w:rFonts w:eastAsiaTheme="majorEastAsia"/>
          <w:color w:val="auto"/>
        </w:rPr>
        <w:t>.</w:t>
      </w:r>
      <w:r w:rsidRPr="009A6B39">
        <w:rPr>
          <w:rStyle w:val="fontstyle01"/>
          <w:rFonts w:eastAsiaTheme="majorEastAsia"/>
          <w:color w:val="auto"/>
          <w:lang w:val="kk-KZ"/>
        </w:rPr>
        <w:t>10</w:t>
      </w:r>
      <w:r w:rsidRPr="009A6B39">
        <w:rPr>
          <w:rStyle w:val="fontstyle01"/>
          <w:rFonts w:eastAsiaTheme="majorEastAsia"/>
          <w:color w:val="auto"/>
        </w:rPr>
        <w:t>.20</w:t>
      </w:r>
      <w:r w:rsidRPr="009A6B39">
        <w:rPr>
          <w:rStyle w:val="fontstyle01"/>
          <w:rFonts w:eastAsiaTheme="majorEastAsia"/>
          <w:color w:val="auto"/>
          <w:lang w:val="kk-KZ"/>
        </w:rPr>
        <w:t>22</w:t>
      </w:r>
      <w:r w:rsidRPr="009A6B39">
        <w:rPr>
          <w:rStyle w:val="fontstyle01"/>
          <w:rFonts w:eastAsiaTheme="majorEastAsia"/>
          <w:color w:val="auto"/>
        </w:rPr>
        <w:t>.</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Style w:val="fontstyle01"/>
          <w:rFonts w:eastAsiaTheme="majorEastAsia"/>
          <w:color w:val="auto"/>
          <w:lang w:val="kk-KZ"/>
        </w:rPr>
        <w:t xml:space="preserve">178 </w:t>
      </w:r>
      <w:r w:rsidRPr="009A6B39">
        <w:rPr>
          <w:rFonts w:ascii="Times New Roman" w:hAnsi="Times New Roman" w:cs="Times New Roman"/>
          <w:sz w:val="28"/>
          <w:szCs w:val="28"/>
        </w:rPr>
        <w:t>Таубаева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Ш.Т.,</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Лактионова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С.Н.</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Педагогическая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инноватика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как</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теория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и</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практика</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нововведений</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в</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системе</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образования:</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научный</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фонд</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и</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перспективы развития: учеб. пособие. - Алматы: Ғылым, 2001.- 296 с.</w:t>
      </w:r>
    </w:p>
    <w:p w:rsidR="00D928A4" w:rsidRPr="009A6B39" w:rsidRDefault="00D928A4" w:rsidP="00D928A4">
      <w:pPr>
        <w:spacing w:before="0" w:after="0" w:line="240" w:lineRule="auto"/>
        <w:ind w:firstLine="510"/>
        <w:jc w:val="both"/>
        <w:rPr>
          <w:rFonts w:ascii="Times New Roman" w:hAnsi="Times New Roman" w:cs="Times New Roman"/>
          <w:spacing w:val="-6"/>
          <w:sz w:val="28"/>
          <w:szCs w:val="28"/>
        </w:rPr>
      </w:pPr>
      <w:r w:rsidRPr="009A6B39">
        <w:rPr>
          <w:rFonts w:ascii="Times New Roman" w:hAnsi="Times New Roman" w:cs="Times New Roman"/>
          <w:sz w:val="28"/>
          <w:szCs w:val="28"/>
          <w:lang w:val="kk-KZ"/>
        </w:rPr>
        <w:t xml:space="preserve">179 </w:t>
      </w:r>
      <w:r w:rsidRPr="009A6B39">
        <w:rPr>
          <w:rFonts w:ascii="Times New Roman" w:hAnsi="Times New Roman" w:cs="Times New Roman"/>
          <w:spacing w:val="-4"/>
          <w:sz w:val="28"/>
          <w:szCs w:val="28"/>
        </w:rPr>
        <w:t>Алинова М. Ш</w:t>
      </w:r>
      <w:r w:rsidRPr="009A6B39">
        <w:rPr>
          <w:rFonts w:ascii="Times New Roman" w:hAnsi="Times New Roman" w:cs="Times New Roman"/>
          <w:spacing w:val="-4"/>
          <w:sz w:val="28"/>
          <w:szCs w:val="28"/>
          <w:lang w:val="kk-KZ"/>
        </w:rPr>
        <w:t>.</w:t>
      </w:r>
      <w:r w:rsidRPr="009A6B39">
        <w:rPr>
          <w:rFonts w:ascii="Times New Roman" w:hAnsi="Times New Roman" w:cs="Times New Roman"/>
          <w:spacing w:val="-4"/>
          <w:sz w:val="28"/>
          <w:szCs w:val="28"/>
        </w:rPr>
        <w:t xml:space="preserve"> Дидактические проблемы подготовки педагогических кадров для профессионального образования. – Алматы:</w:t>
      </w:r>
      <w:r w:rsidRPr="009A6B39">
        <w:rPr>
          <w:rFonts w:ascii="Times New Roman" w:hAnsi="Times New Roman" w:cs="Times New Roman"/>
          <w:spacing w:val="-6"/>
          <w:sz w:val="28"/>
          <w:szCs w:val="28"/>
          <w:lang w:val="kk-KZ"/>
        </w:rPr>
        <w:t xml:space="preserve"> Білім,</w:t>
      </w:r>
      <w:r w:rsidRPr="009A6B39">
        <w:rPr>
          <w:rFonts w:ascii="Times New Roman" w:hAnsi="Times New Roman" w:cs="Times New Roman"/>
          <w:spacing w:val="-6"/>
          <w:sz w:val="28"/>
          <w:szCs w:val="28"/>
        </w:rPr>
        <w:t xml:space="preserve"> 2008.- 250 с</w:t>
      </w:r>
    </w:p>
    <w:p w:rsidR="00D928A4" w:rsidRPr="009A6B39" w:rsidRDefault="00D928A4" w:rsidP="00D928A4">
      <w:pPr>
        <w:spacing w:before="0" w:after="0" w:line="240" w:lineRule="auto"/>
        <w:ind w:firstLine="510"/>
        <w:jc w:val="both"/>
        <w:rPr>
          <w:rFonts w:ascii="Times New Roman" w:eastAsiaTheme="majorEastAsia" w:hAnsi="Times New Roman" w:cs="Times New Roman"/>
          <w:sz w:val="28"/>
          <w:szCs w:val="28"/>
        </w:rPr>
      </w:pPr>
      <w:r w:rsidRPr="009A6B39">
        <w:rPr>
          <w:rFonts w:ascii="Times New Roman" w:hAnsi="Times New Roman" w:cs="Times New Roman"/>
          <w:spacing w:val="-6"/>
          <w:sz w:val="28"/>
          <w:szCs w:val="28"/>
          <w:lang w:val="kk-KZ"/>
        </w:rPr>
        <w:t xml:space="preserve">180 </w:t>
      </w:r>
      <w:r w:rsidRPr="009A6B39">
        <w:rPr>
          <w:rStyle w:val="ae"/>
          <w:rFonts w:ascii="Times New Roman" w:hAnsi="Times New Roman"/>
          <w:sz w:val="28"/>
          <w:szCs w:val="28"/>
        </w:rPr>
        <w:t> </w:t>
      </w:r>
      <w:r w:rsidRPr="009A6B39">
        <w:rPr>
          <w:rStyle w:val="af5"/>
          <w:rFonts w:ascii="Times New Roman" w:eastAsia="Calibri" w:hAnsi="Times New Roman"/>
          <w:color w:val="auto"/>
          <w:sz w:val="28"/>
          <w:szCs w:val="28"/>
          <w:shd w:val="clear" w:color="auto" w:fill="FFFFFF" w:themeFill="background1"/>
        </w:rPr>
        <w:t xml:space="preserve">Шашенкова Е.А. Исследовательская деятельность. - М.: Перспектива, 2010.-88 </w:t>
      </w:r>
      <w:r w:rsidRPr="009A6B39">
        <w:rPr>
          <w:rStyle w:val="af5"/>
          <w:rFonts w:ascii="Times New Roman" w:eastAsia="Calibri" w:hAnsi="Times New Roman"/>
          <w:color w:val="auto"/>
          <w:sz w:val="28"/>
          <w:szCs w:val="28"/>
          <w:lang w:val="kk-KZ"/>
        </w:rPr>
        <w:t>с.</w:t>
      </w:r>
      <w:r w:rsidRPr="009A6B39">
        <w:rPr>
          <w:rFonts w:ascii="Times New Roman" w:hAnsi="Times New Roman" w:cs="Times New Roman"/>
          <w:sz w:val="28"/>
          <w:szCs w:val="28"/>
        </w:rPr>
        <w:t xml:space="preserve"> </w:t>
      </w:r>
      <w:r w:rsidRPr="009A6B39">
        <w:rPr>
          <w:rFonts w:ascii="Times New Roman" w:eastAsiaTheme="majorEastAsia" w:hAnsi="Times New Roman" w:cs="Times New Roman"/>
          <w:sz w:val="28"/>
          <w:szCs w:val="28"/>
          <w:shd w:val="clear" w:color="auto" w:fill="FFFFFF" w:themeFill="background1"/>
          <w:lang w:val="kk-KZ"/>
        </w:rPr>
        <w:t>https://didacts.ru/slovari/</w:t>
      </w:r>
      <w:r w:rsidRPr="009A6B39">
        <w:rPr>
          <w:rFonts w:ascii="Times New Roman" w:eastAsiaTheme="majorEastAsia" w:hAnsi="Times New Roman" w:cs="Times New Roman"/>
          <w:sz w:val="28"/>
          <w:szCs w:val="28"/>
          <w:shd w:val="clear" w:color="auto" w:fill="FFFFFF" w:themeFill="background1"/>
        </w:rPr>
        <w:t xml:space="preserve"> </w:t>
      </w:r>
      <w:r w:rsidRPr="009A6B39">
        <w:rPr>
          <w:rFonts w:ascii="Times New Roman" w:eastAsiaTheme="majorEastAsia" w:hAnsi="Times New Roman" w:cs="Times New Roman"/>
          <w:sz w:val="28"/>
          <w:szCs w:val="28"/>
          <w:shd w:val="clear" w:color="auto" w:fill="FFFFFF" w:themeFill="background1"/>
          <w:lang w:val="kk-KZ"/>
        </w:rPr>
        <w:t>issledovatelskaja</w:t>
      </w:r>
      <w:r w:rsidRPr="009A6B39">
        <w:rPr>
          <w:rFonts w:ascii="Times New Roman" w:eastAsiaTheme="majorEastAsia" w:hAnsi="Times New Roman" w:cs="Times New Roman"/>
          <w:sz w:val="28"/>
          <w:szCs w:val="28"/>
          <w:shd w:val="clear" w:color="auto" w:fill="FFFFFF" w:themeFill="background1"/>
        </w:rPr>
        <w:t xml:space="preserve"> </w:t>
      </w:r>
      <w:r w:rsidRPr="009A6B39">
        <w:rPr>
          <w:rFonts w:ascii="Times New Roman" w:eastAsiaTheme="majorEastAsia" w:hAnsi="Times New Roman" w:cs="Times New Roman"/>
          <w:sz w:val="28"/>
          <w:szCs w:val="28"/>
          <w:shd w:val="clear" w:color="auto" w:fill="FFFFFF" w:themeFill="background1"/>
          <w:lang w:val="kk-KZ"/>
        </w:rPr>
        <w:t>-dejatelnost.html</w:t>
      </w:r>
      <w:r w:rsidRPr="009A6B39">
        <w:rPr>
          <w:rStyle w:val="a6"/>
          <w:rFonts w:ascii="Times New Roman" w:eastAsiaTheme="majorEastAsia" w:hAnsi="Times New Roman" w:cs="Times New Roman"/>
          <w:color w:val="auto"/>
          <w:sz w:val="28"/>
          <w:szCs w:val="28"/>
          <w:shd w:val="clear" w:color="auto" w:fill="FFFFFF" w:themeFill="background1"/>
          <w:lang w:val="kk-KZ"/>
        </w:rPr>
        <w:t>.</w:t>
      </w:r>
      <w:r w:rsidRPr="009A6B39">
        <w:rPr>
          <w:rStyle w:val="fontstyle01"/>
          <w:rFonts w:eastAsiaTheme="majorEastAsia"/>
          <w:color w:val="auto"/>
        </w:rPr>
        <w:t xml:space="preserve"> </w:t>
      </w:r>
      <w:r w:rsidRPr="009A6B39">
        <w:rPr>
          <w:rStyle w:val="fontstyle01"/>
          <w:rFonts w:eastAsiaTheme="majorEastAsia"/>
          <w:color w:val="auto"/>
          <w:lang w:val="kk-KZ"/>
        </w:rPr>
        <w:t>28</w:t>
      </w:r>
      <w:r w:rsidRPr="009A6B39">
        <w:rPr>
          <w:rStyle w:val="fontstyle01"/>
          <w:rFonts w:eastAsiaTheme="majorEastAsia"/>
          <w:color w:val="auto"/>
        </w:rPr>
        <w:t>.</w:t>
      </w:r>
      <w:r w:rsidRPr="009A6B39">
        <w:rPr>
          <w:rStyle w:val="fontstyle01"/>
          <w:rFonts w:eastAsiaTheme="majorEastAsia"/>
          <w:color w:val="auto"/>
          <w:lang w:val="kk-KZ"/>
        </w:rPr>
        <w:t>10</w:t>
      </w:r>
      <w:r w:rsidRPr="009A6B39">
        <w:rPr>
          <w:rStyle w:val="fontstyle01"/>
          <w:rFonts w:eastAsiaTheme="majorEastAsia"/>
          <w:color w:val="auto"/>
        </w:rPr>
        <w:t>.20</w:t>
      </w:r>
      <w:r w:rsidRPr="009A6B39">
        <w:rPr>
          <w:rStyle w:val="fontstyle01"/>
          <w:rFonts w:eastAsiaTheme="majorEastAsia"/>
          <w:color w:val="auto"/>
          <w:lang w:val="kk-KZ"/>
        </w:rPr>
        <w:t>22</w:t>
      </w:r>
      <w:r w:rsidRPr="009A6B39">
        <w:rPr>
          <w:rStyle w:val="fontstyle01"/>
          <w:rFonts w:eastAsiaTheme="majorEastAsia"/>
          <w:color w:val="auto"/>
        </w:rPr>
        <w:t>.</w:t>
      </w:r>
    </w:p>
    <w:p w:rsidR="00D928A4" w:rsidRPr="009A6B39" w:rsidRDefault="00D928A4" w:rsidP="00D928A4">
      <w:pPr>
        <w:spacing w:before="0" w:after="0" w:line="240" w:lineRule="auto"/>
        <w:ind w:firstLine="510"/>
        <w:jc w:val="both"/>
        <w:rPr>
          <w:rStyle w:val="fontstyle01"/>
          <w:rFonts w:eastAsiaTheme="majorEastAsia"/>
          <w:color w:val="auto"/>
          <w:lang w:val="kk-KZ"/>
        </w:rPr>
      </w:pPr>
      <w:r w:rsidRPr="009A6B39">
        <w:rPr>
          <w:rStyle w:val="fontstyle01"/>
          <w:rFonts w:eastAsiaTheme="majorEastAsia"/>
          <w:color w:val="auto"/>
          <w:lang w:val="kk-KZ"/>
        </w:rPr>
        <w:t xml:space="preserve">181 </w:t>
      </w:r>
      <w:r w:rsidRPr="009A6B39">
        <w:rPr>
          <w:rFonts w:ascii="Times New Roman" w:hAnsi="Times New Roman" w:cs="Times New Roman"/>
          <w:sz w:val="28"/>
          <w:szCs w:val="28"/>
        </w:rPr>
        <w:t>Талышева И.А., Пегова Х.Р. Практика личностно-ориентированного образования: учебное пособие. - Елабуга, 2020. – 126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182 </w:t>
      </w:r>
      <w:r w:rsidRPr="009A6B39">
        <w:rPr>
          <w:rFonts w:ascii="Times New Roman" w:hAnsi="Times New Roman" w:cs="Times New Roman"/>
          <w:sz w:val="28"/>
          <w:szCs w:val="28"/>
        </w:rPr>
        <w:t>Смолеусова Т.В.</w:t>
      </w:r>
      <w:r w:rsidRPr="009A6B39">
        <w:rPr>
          <w:rFonts w:ascii="Times New Roman" w:hAnsi="Times New Roman" w:cs="Times New Roman"/>
          <w:sz w:val="28"/>
          <w:szCs w:val="28"/>
          <w:lang w:val="kk-KZ"/>
        </w:rPr>
        <w:t xml:space="preserve"> К</w:t>
      </w:r>
      <w:r w:rsidRPr="009A6B39">
        <w:rPr>
          <w:rFonts w:ascii="Times New Roman" w:hAnsi="Times New Roman" w:cs="Times New Roman"/>
          <w:sz w:val="28"/>
          <w:szCs w:val="28"/>
        </w:rPr>
        <w:t xml:space="preserve">онцепция личностно-ориентированного образования на основе проявления личности </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Вестник Новосибирского государственного педагогического университета</w:t>
      </w:r>
      <w:r w:rsidRPr="009A6B39">
        <w:rPr>
          <w:rFonts w:ascii="Times New Roman" w:hAnsi="Times New Roman" w:cs="Times New Roman"/>
          <w:sz w:val="28"/>
          <w:szCs w:val="28"/>
          <w:lang w:val="kk-KZ"/>
        </w:rPr>
        <w:t>. – 2016. - №</w:t>
      </w:r>
      <w:r w:rsidRPr="009A6B39">
        <w:rPr>
          <w:rFonts w:ascii="Times New Roman" w:hAnsi="Times New Roman" w:cs="Times New Roman"/>
          <w:sz w:val="28"/>
          <w:szCs w:val="28"/>
        </w:rPr>
        <w:t>6(34).-</w:t>
      </w:r>
      <w:r w:rsidRPr="009A6B39">
        <w:rPr>
          <w:rFonts w:ascii="Times New Roman" w:hAnsi="Times New Roman" w:cs="Times New Roman"/>
          <w:sz w:val="28"/>
          <w:szCs w:val="28"/>
          <w:lang w:val="kk-KZ"/>
        </w:rPr>
        <w:t xml:space="preserve"> С.7-16. </w:t>
      </w:r>
    </w:p>
    <w:p w:rsidR="00D928A4" w:rsidRPr="009A6B39" w:rsidRDefault="00D928A4" w:rsidP="00D928A4">
      <w:pPr>
        <w:spacing w:before="0" w:after="0" w:line="240" w:lineRule="auto"/>
        <w:ind w:firstLine="510"/>
        <w:jc w:val="both"/>
        <w:rPr>
          <w:rStyle w:val="a6"/>
          <w:rFonts w:ascii="Times New Roman" w:eastAsiaTheme="majorEastAsia" w:hAnsi="Times New Roman" w:cs="Times New Roman"/>
          <w:color w:val="auto"/>
          <w:sz w:val="28"/>
          <w:szCs w:val="28"/>
          <w:lang w:val="en-US"/>
        </w:rPr>
      </w:pPr>
      <w:r w:rsidRPr="009A6B39">
        <w:rPr>
          <w:rFonts w:ascii="Times New Roman" w:hAnsi="Times New Roman" w:cs="Times New Roman"/>
          <w:sz w:val="28"/>
          <w:szCs w:val="28"/>
          <w:lang w:val="kk-KZ"/>
        </w:rPr>
        <w:t xml:space="preserve">183 </w:t>
      </w:r>
      <w:r w:rsidRPr="009A6B39">
        <w:rPr>
          <w:rFonts w:ascii="Times New Roman" w:hAnsi="Times New Roman" w:cs="Times New Roman"/>
          <w:sz w:val="28"/>
          <w:szCs w:val="28"/>
          <w:lang w:val="en-US"/>
        </w:rPr>
        <w:t xml:space="preserve">Ibrayev B., Kussainova M. Empirical Research of the Use of Personality-oriented Methods in Primary School Original Research Article // Procedia – Social and Behavioral Sciences. – 2014. – Vol. 140. – P. 404–412. DOI: </w:t>
      </w:r>
      <w:r w:rsidRPr="009A6B39">
        <w:rPr>
          <w:rFonts w:ascii="Times New Roman" w:eastAsiaTheme="majorEastAsia" w:hAnsi="Times New Roman" w:cs="Times New Roman"/>
          <w:sz w:val="28"/>
          <w:szCs w:val="28"/>
          <w:lang w:val="en-US"/>
        </w:rPr>
        <w:t>http://dx.doi.org/10.1016/j.sbspro.2014.04.444.</w:t>
      </w:r>
    </w:p>
    <w:p w:rsidR="00D928A4" w:rsidRPr="009A6B39" w:rsidRDefault="00D928A4" w:rsidP="00D928A4">
      <w:pPr>
        <w:spacing w:before="0" w:after="0" w:line="240" w:lineRule="auto"/>
        <w:ind w:firstLine="510"/>
        <w:jc w:val="both"/>
        <w:rPr>
          <w:rFonts w:ascii="Times New Roman" w:hAnsi="Times New Roman" w:cs="Times New Roman"/>
          <w:sz w:val="28"/>
          <w:szCs w:val="28"/>
          <w:lang w:val="en-US"/>
        </w:rPr>
      </w:pPr>
      <w:r w:rsidRPr="009A6B39">
        <w:rPr>
          <w:rStyle w:val="a6"/>
          <w:rFonts w:ascii="Times New Roman" w:eastAsiaTheme="majorEastAsia" w:hAnsi="Times New Roman" w:cs="Times New Roman"/>
          <w:color w:val="auto"/>
          <w:sz w:val="28"/>
          <w:szCs w:val="28"/>
          <w:u w:val="none"/>
          <w:lang w:val="kk-KZ"/>
        </w:rPr>
        <w:t>18</w:t>
      </w:r>
      <w:r w:rsidRPr="009A6B39">
        <w:rPr>
          <w:rStyle w:val="a6"/>
          <w:rFonts w:ascii="Times New Roman" w:eastAsiaTheme="majorEastAsia" w:hAnsi="Times New Roman" w:cs="Times New Roman"/>
          <w:color w:val="auto"/>
          <w:sz w:val="28"/>
          <w:szCs w:val="28"/>
          <w:lang w:val="kk-KZ"/>
        </w:rPr>
        <w:t>4</w:t>
      </w:r>
      <w:r w:rsidRPr="009A6B39">
        <w:rPr>
          <w:rStyle w:val="a6"/>
          <w:rFonts w:ascii="Times New Roman" w:eastAsiaTheme="majorEastAsia" w:hAnsi="Times New Roman" w:cs="Times New Roman"/>
          <w:color w:val="auto"/>
          <w:sz w:val="28"/>
          <w:szCs w:val="28"/>
          <w:u w:val="none"/>
          <w:lang w:val="kk-KZ"/>
        </w:rPr>
        <w:t xml:space="preserve"> </w:t>
      </w:r>
      <w:r w:rsidRPr="009A6B39">
        <w:rPr>
          <w:rStyle w:val="a6"/>
          <w:rFonts w:ascii="Times New Roman" w:eastAsiaTheme="majorEastAsia" w:hAnsi="Times New Roman" w:cs="Times New Roman"/>
          <w:color w:val="auto"/>
          <w:sz w:val="28"/>
          <w:szCs w:val="28"/>
          <w:u w:val="none"/>
          <w:lang w:val="en-US"/>
        </w:rPr>
        <w:t>Hietajärvi L</w:t>
      </w:r>
      <w:r w:rsidRPr="009A6B39">
        <w:rPr>
          <w:rStyle w:val="a6"/>
          <w:rFonts w:ascii="Times New Roman" w:eastAsiaTheme="majorEastAsia" w:hAnsi="Times New Roman" w:cs="Times New Roman"/>
          <w:color w:val="auto"/>
          <w:sz w:val="28"/>
          <w:szCs w:val="28"/>
          <w:u w:val="none"/>
          <w:lang w:val="kk-KZ"/>
        </w:rPr>
        <w:t xml:space="preserve">., </w:t>
      </w:r>
      <w:r w:rsidRPr="009A6B39">
        <w:rPr>
          <w:rStyle w:val="a6"/>
          <w:rFonts w:ascii="Times New Roman" w:eastAsiaTheme="majorEastAsia" w:hAnsi="Times New Roman" w:cs="Times New Roman"/>
          <w:color w:val="auto"/>
          <w:sz w:val="28"/>
          <w:szCs w:val="28"/>
          <w:u w:val="none"/>
          <w:lang w:val="en-US"/>
        </w:rPr>
        <w:t>Tuominen-Soini</w:t>
      </w:r>
      <w:r w:rsidRPr="009A6B39">
        <w:rPr>
          <w:rStyle w:val="a6"/>
          <w:rFonts w:ascii="Times New Roman" w:eastAsiaTheme="majorEastAsia" w:hAnsi="Times New Roman" w:cs="Times New Roman"/>
          <w:color w:val="auto"/>
          <w:sz w:val="28"/>
          <w:szCs w:val="28"/>
          <w:u w:val="none"/>
          <w:lang w:val="kk-KZ"/>
        </w:rPr>
        <w:t xml:space="preserve"> Н., </w:t>
      </w:r>
      <w:r w:rsidRPr="009A6B39">
        <w:rPr>
          <w:rStyle w:val="a6"/>
          <w:rFonts w:ascii="Times New Roman" w:eastAsiaTheme="majorEastAsia" w:hAnsi="Times New Roman" w:cs="Times New Roman"/>
          <w:color w:val="auto"/>
          <w:sz w:val="28"/>
          <w:szCs w:val="28"/>
          <w:u w:val="none"/>
          <w:lang w:val="en-US"/>
        </w:rPr>
        <w:t>Hakkarainen K</w:t>
      </w:r>
      <w:r w:rsidRPr="009A6B39">
        <w:rPr>
          <w:rStyle w:val="a6"/>
          <w:rFonts w:ascii="Times New Roman" w:eastAsiaTheme="majorEastAsia" w:hAnsi="Times New Roman" w:cs="Times New Roman"/>
          <w:color w:val="auto"/>
          <w:sz w:val="28"/>
          <w:szCs w:val="28"/>
          <w:u w:val="none"/>
          <w:lang w:val="kk-KZ"/>
        </w:rPr>
        <w:t>.,</w:t>
      </w:r>
      <w:r w:rsidRPr="009A6B39">
        <w:rPr>
          <w:rStyle w:val="a6"/>
          <w:rFonts w:ascii="Times New Roman" w:eastAsiaTheme="majorEastAsia" w:hAnsi="Times New Roman" w:cs="Times New Roman"/>
          <w:color w:val="auto"/>
          <w:sz w:val="28"/>
          <w:szCs w:val="28"/>
          <w:u w:val="none"/>
          <w:lang w:val="en-US"/>
        </w:rPr>
        <w:t xml:space="preserve"> Salmela-Aro K</w:t>
      </w:r>
      <w:r w:rsidRPr="009A6B39">
        <w:rPr>
          <w:rStyle w:val="a6"/>
          <w:rFonts w:ascii="Times New Roman" w:eastAsiaTheme="majorEastAsia" w:hAnsi="Times New Roman" w:cs="Times New Roman"/>
          <w:color w:val="auto"/>
          <w:sz w:val="28"/>
          <w:szCs w:val="28"/>
          <w:u w:val="none"/>
          <w:lang w:val="kk-KZ"/>
        </w:rPr>
        <w:t xml:space="preserve">., </w:t>
      </w:r>
      <w:r w:rsidRPr="009A6B39">
        <w:rPr>
          <w:rStyle w:val="a6"/>
          <w:rFonts w:ascii="Times New Roman" w:eastAsiaTheme="majorEastAsia" w:hAnsi="Times New Roman" w:cs="Times New Roman"/>
          <w:color w:val="auto"/>
          <w:sz w:val="28"/>
          <w:szCs w:val="28"/>
          <w:u w:val="none"/>
          <w:lang w:val="en-US"/>
        </w:rPr>
        <w:t xml:space="preserve">Lonka K. Is Student Motivation Related to Socio-digital Participation? A Person-oriented Approach Original Research Article // Procedia –Social and Behavioral Sciences. -2015. –Vol.171.- P. 1156-11677. </w:t>
      </w:r>
    </w:p>
    <w:p w:rsidR="00D928A4" w:rsidRPr="009A6B39" w:rsidRDefault="00D928A4" w:rsidP="00D928A4">
      <w:pPr>
        <w:spacing w:before="0" w:after="0" w:line="240" w:lineRule="auto"/>
        <w:ind w:firstLine="510"/>
        <w:jc w:val="both"/>
        <w:rPr>
          <w:rFonts w:ascii="Times New Roman" w:eastAsiaTheme="majorEastAsia" w:hAnsi="Times New Roman" w:cs="Times New Roman"/>
          <w:sz w:val="28"/>
          <w:szCs w:val="28"/>
          <w:lang w:val="kk-KZ"/>
        </w:rPr>
      </w:pPr>
      <w:r w:rsidRPr="009A6B39">
        <w:rPr>
          <w:rFonts w:ascii="Times New Roman" w:hAnsi="Times New Roman" w:cs="Times New Roman"/>
          <w:sz w:val="28"/>
          <w:szCs w:val="28"/>
          <w:lang w:val="kk-KZ"/>
        </w:rPr>
        <w:t>185</w:t>
      </w:r>
      <w:r w:rsidRPr="009A6B39">
        <w:rPr>
          <w:rFonts w:ascii="Times New Roman" w:hAnsi="Times New Roman" w:cs="Times New Roman"/>
          <w:sz w:val="28"/>
          <w:szCs w:val="28"/>
          <w:lang w:val="en-US"/>
        </w:rPr>
        <w:t xml:space="preserve"> Emerson T.L.N., English L., McGoldrick K. M. Cooperative learning and personality types // International Review of Economics Education. – 2016. – Vol. 21. – P. 21–29. DOI</w:t>
      </w:r>
      <w:r w:rsidRPr="009A6B39">
        <w:rPr>
          <w:rFonts w:ascii="Times New Roman" w:hAnsi="Times New Roman" w:cs="Times New Roman"/>
          <w:sz w:val="28"/>
          <w:szCs w:val="28"/>
        </w:rPr>
        <w:t xml:space="preserve">: </w:t>
      </w:r>
      <w:hyperlink r:id="rId135" w:history="1">
        <w:r w:rsidRPr="009A6B39">
          <w:rPr>
            <w:rStyle w:val="a6"/>
            <w:rFonts w:ascii="Times New Roman" w:eastAsiaTheme="majorEastAsia" w:hAnsi="Times New Roman" w:cs="Times New Roman"/>
            <w:color w:val="auto"/>
            <w:sz w:val="28"/>
            <w:szCs w:val="28"/>
            <w:u w:val="none"/>
            <w:lang w:val="en-US"/>
          </w:rPr>
          <w:t>http</w:t>
        </w:r>
        <w:r w:rsidRPr="009A6B39">
          <w:rPr>
            <w:rStyle w:val="a6"/>
            <w:rFonts w:ascii="Times New Roman" w:eastAsiaTheme="majorEastAsia" w:hAnsi="Times New Roman" w:cs="Times New Roman"/>
            <w:color w:val="auto"/>
            <w:sz w:val="28"/>
            <w:szCs w:val="28"/>
            <w:u w:val="none"/>
          </w:rPr>
          <w:t>://</w:t>
        </w:r>
        <w:r w:rsidRPr="009A6B39">
          <w:rPr>
            <w:rStyle w:val="a6"/>
            <w:rFonts w:ascii="Times New Roman" w:eastAsiaTheme="majorEastAsia" w:hAnsi="Times New Roman" w:cs="Times New Roman"/>
            <w:color w:val="auto"/>
            <w:sz w:val="28"/>
            <w:szCs w:val="28"/>
            <w:u w:val="none"/>
            <w:lang w:val="en-US"/>
          </w:rPr>
          <w:t>dx</w:t>
        </w:r>
        <w:r w:rsidRPr="009A6B39">
          <w:rPr>
            <w:rStyle w:val="a6"/>
            <w:rFonts w:ascii="Times New Roman" w:eastAsiaTheme="majorEastAsia" w:hAnsi="Times New Roman" w:cs="Times New Roman"/>
            <w:color w:val="auto"/>
            <w:sz w:val="28"/>
            <w:szCs w:val="28"/>
            <w:u w:val="none"/>
          </w:rPr>
          <w:t>.</w:t>
        </w:r>
        <w:r w:rsidRPr="009A6B39">
          <w:rPr>
            <w:rStyle w:val="a6"/>
            <w:rFonts w:ascii="Times New Roman" w:eastAsiaTheme="majorEastAsia" w:hAnsi="Times New Roman" w:cs="Times New Roman"/>
            <w:color w:val="auto"/>
            <w:sz w:val="28"/>
            <w:szCs w:val="28"/>
            <w:u w:val="none"/>
            <w:lang w:val="en-US"/>
          </w:rPr>
          <w:t>doi</w:t>
        </w:r>
        <w:r w:rsidRPr="009A6B39">
          <w:rPr>
            <w:rStyle w:val="a6"/>
            <w:rFonts w:ascii="Times New Roman" w:eastAsiaTheme="majorEastAsia" w:hAnsi="Times New Roman" w:cs="Times New Roman"/>
            <w:color w:val="auto"/>
            <w:sz w:val="28"/>
            <w:szCs w:val="28"/>
            <w:u w:val="none"/>
          </w:rPr>
          <w:t>.</w:t>
        </w:r>
        <w:r w:rsidRPr="009A6B39">
          <w:rPr>
            <w:rStyle w:val="a6"/>
            <w:rFonts w:ascii="Times New Roman" w:eastAsiaTheme="majorEastAsia" w:hAnsi="Times New Roman" w:cs="Times New Roman"/>
            <w:color w:val="auto"/>
            <w:sz w:val="28"/>
            <w:szCs w:val="28"/>
            <w:u w:val="none"/>
            <w:lang w:val="en-US"/>
          </w:rPr>
          <w:t>org</w:t>
        </w:r>
        <w:r w:rsidRPr="009A6B39">
          <w:rPr>
            <w:rStyle w:val="a6"/>
            <w:rFonts w:ascii="Times New Roman" w:eastAsiaTheme="majorEastAsia" w:hAnsi="Times New Roman" w:cs="Times New Roman"/>
            <w:color w:val="auto"/>
            <w:sz w:val="28"/>
            <w:szCs w:val="28"/>
            <w:u w:val="none"/>
          </w:rPr>
          <w:t>/10.1080/00220485.2014.978923</w:t>
        </w:r>
      </w:hyperlink>
      <w:r w:rsidR="004218AD" w:rsidRPr="009A6B39">
        <w:rPr>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186 Байденко В.И Новый стандарты высшего образования: методологический аспекты // Высшее образование сегодня. - 2007. - №7. – С. 4-9. </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187  </w:t>
      </w:r>
      <w:r w:rsidRPr="009A6B39">
        <w:rPr>
          <w:rFonts w:ascii="Times New Roman" w:hAnsi="Times New Roman" w:cs="Times New Roman"/>
          <w:sz w:val="28"/>
          <w:szCs w:val="28"/>
        </w:rPr>
        <w:t>Бордовская Н. В., Реан А. А. Педагогика: учебное пособие. — СПб.: Питер, 2006. — 304 с</w:t>
      </w:r>
      <w:r w:rsidRPr="009A6B39">
        <w:rPr>
          <w:rFonts w:ascii="Times New Roman" w:hAnsi="Times New Roman" w:cs="Times New Roman"/>
          <w:sz w:val="28"/>
          <w:szCs w:val="28"/>
          <w:lang w:val="kk-KZ"/>
        </w:rPr>
        <w:t>.</w:t>
      </w:r>
    </w:p>
    <w:p w:rsidR="00D928A4" w:rsidRPr="009A6B39" w:rsidRDefault="00D928A4" w:rsidP="00D928A4">
      <w:pPr>
        <w:spacing w:before="0" w:after="0" w:line="240" w:lineRule="auto"/>
        <w:ind w:firstLine="510"/>
        <w:jc w:val="both"/>
        <w:rPr>
          <w:rFonts w:ascii="Times New Roman" w:hAnsi="Times New Roman" w:cs="Times New Roman"/>
          <w:sz w:val="28"/>
          <w:szCs w:val="28"/>
          <w:shd w:val="clear" w:color="auto" w:fill="FFFFFF" w:themeFill="background1"/>
        </w:rPr>
      </w:pPr>
      <w:r w:rsidRPr="009A6B39">
        <w:rPr>
          <w:rStyle w:val="fontstyle01"/>
          <w:rFonts w:eastAsiaTheme="majorEastAsia"/>
          <w:color w:val="auto"/>
          <w:lang w:val="kk-KZ"/>
        </w:rPr>
        <w:t xml:space="preserve">188 </w:t>
      </w:r>
      <w:r w:rsidRPr="009A6B39">
        <w:rPr>
          <w:rFonts w:ascii="Times New Roman" w:hAnsi="Times New Roman" w:cs="Times New Roman"/>
          <w:sz w:val="28"/>
          <w:szCs w:val="28"/>
          <w:shd w:val="clear" w:color="auto" w:fill="FFFFFF" w:themeFill="background1"/>
        </w:rPr>
        <w:t xml:space="preserve">Шляхова И. Б. Педагогическая парадигма, теория, проблемы, поиски путей решения // Теория и практика образования в современном мире: </w:t>
      </w:r>
      <w:r w:rsidRPr="009A6B39">
        <w:rPr>
          <w:rFonts w:ascii="Times New Roman" w:hAnsi="Times New Roman" w:cs="Times New Roman"/>
          <w:sz w:val="28"/>
          <w:szCs w:val="28"/>
          <w:shd w:val="clear" w:color="auto" w:fill="FFFFFF" w:themeFill="background1"/>
        </w:rPr>
        <w:lastRenderedPageBreak/>
        <w:t xml:space="preserve">материалы VII Междунар. науч. конф. </w:t>
      </w:r>
      <w:r w:rsidR="004218AD" w:rsidRPr="009A6B39">
        <w:rPr>
          <w:rFonts w:ascii="Times New Roman" w:hAnsi="Times New Roman" w:cs="Times New Roman"/>
          <w:sz w:val="28"/>
          <w:szCs w:val="28"/>
          <w:shd w:val="clear" w:color="auto" w:fill="FFFFFF" w:themeFill="background1"/>
        </w:rPr>
        <w:t>–</w:t>
      </w:r>
      <w:r w:rsidRPr="009A6B39">
        <w:rPr>
          <w:rFonts w:ascii="Times New Roman" w:hAnsi="Times New Roman" w:cs="Times New Roman"/>
          <w:sz w:val="28"/>
          <w:szCs w:val="28"/>
          <w:shd w:val="clear" w:color="auto" w:fill="FFFFFF" w:themeFill="background1"/>
        </w:rPr>
        <w:t xml:space="preserve"> </w:t>
      </w:r>
      <w:r w:rsidR="004218AD" w:rsidRPr="009A6B39">
        <w:rPr>
          <w:rFonts w:ascii="Times New Roman" w:hAnsi="Times New Roman" w:cs="Times New Roman"/>
          <w:sz w:val="28"/>
          <w:szCs w:val="28"/>
          <w:shd w:val="clear" w:color="auto" w:fill="FFFFFF" w:themeFill="background1"/>
          <w:lang w:val="kk-KZ"/>
        </w:rPr>
        <w:t>СПб.</w:t>
      </w:r>
      <w:r w:rsidRPr="009A6B39">
        <w:rPr>
          <w:rFonts w:ascii="Times New Roman" w:hAnsi="Times New Roman" w:cs="Times New Roman"/>
          <w:sz w:val="28"/>
          <w:szCs w:val="28"/>
          <w:shd w:val="clear" w:color="auto" w:fill="FFFFFF" w:themeFill="background1"/>
        </w:rPr>
        <w:t>: Свое издательство, 2015. — С. 54-64</w:t>
      </w:r>
      <w:r w:rsidRPr="009A6B39">
        <w:rPr>
          <w:rFonts w:ascii="Times New Roman" w:hAnsi="Times New Roman" w:cs="Times New Roman"/>
          <w:sz w:val="28"/>
          <w:szCs w:val="28"/>
          <w:shd w:val="clear" w:color="auto" w:fill="FFFFFF" w:themeFill="background1"/>
          <w:lang w:val="kk-KZ"/>
        </w:rPr>
        <w:t xml:space="preserve">. </w:t>
      </w:r>
      <w:hyperlink r:id="rId136" w:history="1">
        <w:r w:rsidRPr="009A6B39">
          <w:rPr>
            <w:rStyle w:val="a6"/>
            <w:rFonts w:ascii="Times New Roman" w:eastAsiaTheme="majorEastAsia" w:hAnsi="Times New Roman" w:cs="Times New Roman"/>
            <w:color w:val="auto"/>
            <w:sz w:val="28"/>
            <w:szCs w:val="28"/>
            <w:shd w:val="clear" w:color="auto" w:fill="FFFFFF" w:themeFill="background1"/>
          </w:rPr>
          <w:t>https://moluch.ru/conf/ped/archive/152/8377/</w:t>
        </w:r>
        <w:r w:rsidRPr="009A6B39">
          <w:rPr>
            <w:rStyle w:val="a6"/>
            <w:rFonts w:ascii="Times New Roman" w:hAnsi="Times New Roman" w:cs="Times New Roman"/>
            <w:color w:val="auto"/>
            <w:sz w:val="28"/>
            <w:szCs w:val="28"/>
            <w:shd w:val="clear" w:color="auto" w:fill="FFFFFF" w:themeFill="background1"/>
          </w:rPr>
          <w:t>.30.10.2022</w:t>
        </w:r>
      </w:hyperlink>
      <w:r w:rsidRPr="009A6B39">
        <w:rPr>
          <w:rFonts w:ascii="Times New Roman" w:hAnsi="Times New Roman" w:cs="Times New Roman"/>
          <w:sz w:val="28"/>
          <w:szCs w:val="28"/>
          <w:shd w:val="clear" w:color="auto" w:fill="FFFFFF" w:themeFill="background1"/>
        </w:rPr>
        <w:t>.</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shd w:val="clear" w:color="auto" w:fill="FFFFFF" w:themeFill="background1"/>
          <w:lang w:val="kk-KZ"/>
        </w:rPr>
        <w:t xml:space="preserve">189 </w:t>
      </w:r>
      <w:r w:rsidRPr="009A6B39">
        <w:rPr>
          <w:rFonts w:ascii="Times New Roman" w:hAnsi="Times New Roman" w:cs="Times New Roman"/>
          <w:sz w:val="28"/>
          <w:szCs w:val="28"/>
        </w:rPr>
        <w:t>Кармаев А.Ю. Современные научные подходы к реализации метода убеждения в воспитании военнослужащих частей войск национальной гвардии России // Мир образования – образование в мире. – 2016. - №4. – С. 266-271.</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190 </w:t>
      </w:r>
      <w:r w:rsidRPr="009A6B39">
        <w:rPr>
          <w:rFonts w:ascii="Times New Roman" w:hAnsi="Times New Roman" w:cs="Times New Roman"/>
          <w:sz w:val="28"/>
          <w:szCs w:val="28"/>
        </w:rPr>
        <w:t xml:space="preserve">Таубаева Ш.Т.,  </w:t>
      </w:r>
      <w:r w:rsidRPr="009A6B39">
        <w:rPr>
          <w:rFonts w:ascii="Times New Roman" w:hAnsi="Times New Roman" w:cs="Times New Roman"/>
          <w:sz w:val="28"/>
          <w:szCs w:val="28"/>
          <w:lang w:val="kk-KZ"/>
        </w:rPr>
        <w:t>Барсай Б.Т.</w:t>
      </w:r>
      <w:r w:rsidRPr="009A6B39">
        <w:rPr>
          <w:rFonts w:ascii="Times New Roman" w:hAnsi="Times New Roman" w:cs="Times New Roman"/>
          <w:sz w:val="28"/>
          <w:szCs w:val="28"/>
        </w:rPr>
        <w:t xml:space="preserve">, ЖиенбаеваС.Н. </w:t>
      </w:r>
      <w:r w:rsidRPr="009A6B39">
        <w:rPr>
          <w:rFonts w:ascii="Times New Roman" w:hAnsi="Times New Roman" w:cs="Times New Roman"/>
          <w:sz w:val="28"/>
          <w:szCs w:val="28"/>
          <w:lang w:val="kk-KZ"/>
        </w:rPr>
        <w:t>Педагогикалық зерттеулердің әдіснамасы мен әдістері: оқулық. – Алматы: - 2018 – 224 б.</w:t>
      </w:r>
    </w:p>
    <w:p w:rsidR="00D928A4" w:rsidRPr="009A6B39" w:rsidRDefault="00D928A4" w:rsidP="00D928A4">
      <w:pPr>
        <w:spacing w:before="0" w:after="0" w:line="240" w:lineRule="auto"/>
        <w:ind w:firstLine="510"/>
        <w:jc w:val="both"/>
        <w:rPr>
          <w:rFonts w:ascii="Times New Roman" w:hAnsi="Times New Roman" w:cs="Times New Roman"/>
          <w:bCs/>
          <w:sz w:val="28"/>
          <w:szCs w:val="28"/>
          <w:lang w:val="kk-KZ"/>
        </w:rPr>
      </w:pPr>
      <w:r w:rsidRPr="009A6B39">
        <w:rPr>
          <w:rFonts w:ascii="Times New Roman" w:hAnsi="Times New Roman" w:cs="Times New Roman"/>
          <w:sz w:val="28"/>
          <w:szCs w:val="28"/>
          <w:lang w:val="kk-KZ"/>
        </w:rPr>
        <w:t xml:space="preserve">191 </w:t>
      </w:r>
      <w:r w:rsidRPr="009A6B39">
        <w:rPr>
          <w:rFonts w:ascii="Times New Roman" w:hAnsi="Times New Roman" w:cs="Times New Roman"/>
          <w:bCs/>
          <w:sz w:val="28"/>
          <w:szCs w:val="28"/>
          <w:lang w:val="kk-KZ"/>
        </w:rPr>
        <w:t>Сағынбаева Г. Б, Байкенжеева А. Т. Болашақ дене шынықтыру мұғалімдеріне «анатомия, спорттық морфология» пәнін тәжірибеге-бағдарлай оқыту әдістемесі // Білім, ғылым және  мәдениет саласындағы инновациялар» ІV халықаралық ғылыми-практикалық конференция. - 2023. – Б. 75-79.</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bCs/>
          <w:sz w:val="28"/>
          <w:szCs w:val="28"/>
          <w:lang w:val="kk-KZ"/>
        </w:rPr>
        <w:t xml:space="preserve">192  </w:t>
      </w:r>
      <w:r w:rsidRPr="009A6B39">
        <w:rPr>
          <w:rFonts w:ascii="Times New Roman" w:hAnsi="Times New Roman" w:cs="Times New Roman"/>
          <w:sz w:val="28"/>
          <w:szCs w:val="28"/>
          <w:lang w:val="kk-KZ"/>
        </w:rPr>
        <w:t>Бөрібекова Ф. Б., Жанатбекова Н. Ж. Қазіргі заманғы педагогикалық технологиялар: Оқулық. – Алматы: 2014. – 360 б.</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193 </w:t>
      </w:r>
      <w:r w:rsidRPr="009A6B39">
        <w:rPr>
          <w:rFonts w:ascii="Times New Roman" w:eastAsia="TimesNewRomanPSMT" w:hAnsi="Times New Roman" w:cs="Times New Roman"/>
          <w:sz w:val="28"/>
          <w:szCs w:val="28"/>
        </w:rPr>
        <w:t>Пугачев В.П. Тесты, деловые игры, тренинги в управлении</w:t>
      </w:r>
      <w:r w:rsidRPr="009A6B39">
        <w:rPr>
          <w:rFonts w:ascii="Times New Roman" w:eastAsia="TimesNewRomanPSMT" w:hAnsi="Times New Roman" w:cs="Times New Roman"/>
          <w:sz w:val="28"/>
          <w:szCs w:val="28"/>
        </w:rPr>
        <w:br/>
        <w:t>персоналом: учебник для студентов вузов. – М.: Аспект Пресс, 2000. – 285 с.</w:t>
      </w:r>
    </w:p>
    <w:p w:rsidR="00D928A4" w:rsidRPr="009A6B39" w:rsidRDefault="00D928A4" w:rsidP="00D928A4">
      <w:pPr>
        <w:spacing w:before="0" w:after="0" w:line="240" w:lineRule="auto"/>
        <w:ind w:firstLine="510"/>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194  </w:t>
      </w:r>
      <w:r w:rsidRPr="009A6B39">
        <w:rPr>
          <w:rFonts w:ascii="Times New Roman" w:hAnsi="Times New Roman" w:cs="Times New Roman"/>
          <w:sz w:val="28"/>
          <w:szCs w:val="28"/>
        </w:rPr>
        <w:t>Гребенюк О.С. Теория обучения: учебник и практикум для академического бакалавриата. — 2-е изд., испр. и доп. — М.: Издательство Юрайт, 2018. — 319 с.</w:t>
      </w:r>
    </w:p>
    <w:p w:rsidR="00D928A4" w:rsidRPr="009A6B39" w:rsidRDefault="00D928A4" w:rsidP="00D928A4">
      <w:pPr>
        <w:spacing w:before="0" w:after="0" w:line="240" w:lineRule="auto"/>
        <w:ind w:firstLine="510"/>
        <w:jc w:val="both"/>
        <w:rPr>
          <w:rFonts w:ascii="Times New Roman" w:hAnsi="Times New Roman" w:cs="Times New Roman"/>
          <w:sz w:val="28"/>
          <w:szCs w:val="28"/>
        </w:rPr>
      </w:pPr>
      <w:r w:rsidRPr="009A6B39">
        <w:rPr>
          <w:rFonts w:ascii="Times New Roman" w:hAnsi="Times New Roman" w:cs="Times New Roman"/>
          <w:sz w:val="28"/>
          <w:szCs w:val="28"/>
          <w:lang w:val="kk-KZ"/>
        </w:rPr>
        <w:t xml:space="preserve">195 </w:t>
      </w:r>
      <w:r w:rsidRPr="009A6B39">
        <w:rPr>
          <w:rFonts w:ascii="Times New Roman" w:hAnsi="Times New Roman" w:cs="Times New Roman"/>
          <w:sz w:val="28"/>
          <w:szCs w:val="28"/>
        </w:rPr>
        <w:t>Шихваргер Ю.Г. Метод проектов в профессиональном обучении педагогов:</w:t>
      </w:r>
      <w:r w:rsidRPr="009A6B39">
        <w:rPr>
          <w:rFonts w:ascii="Times New Roman" w:hAnsi="Times New Roman" w:cs="Times New Roman"/>
          <w:sz w:val="28"/>
          <w:szCs w:val="28"/>
          <w:lang w:val="kk-KZ"/>
        </w:rPr>
        <w:t xml:space="preserve"> </w:t>
      </w:r>
      <w:r w:rsidRPr="009A6B39">
        <w:rPr>
          <w:rFonts w:ascii="Times New Roman" w:hAnsi="Times New Roman" w:cs="Times New Roman"/>
          <w:sz w:val="28"/>
          <w:szCs w:val="28"/>
        </w:rPr>
        <w:t>монография. – Новосибирск: Изд. НГПУ, 2013. – 142 с.</w:t>
      </w:r>
    </w:p>
    <w:p w:rsidR="00D928A4" w:rsidRPr="009A6B39" w:rsidRDefault="00D928A4" w:rsidP="00D928A4">
      <w:pPr>
        <w:spacing w:before="0" w:after="0" w:line="240" w:lineRule="auto"/>
        <w:ind w:firstLine="510"/>
        <w:jc w:val="both"/>
        <w:rPr>
          <w:rFonts w:ascii="Times New Roman" w:eastAsia="Times New Roman" w:hAnsi="Times New Roman" w:cs="Times New Roman"/>
          <w:b/>
          <w:sz w:val="28"/>
          <w:szCs w:val="28"/>
          <w:lang w:val="kk-KZ"/>
        </w:rPr>
      </w:pPr>
      <w:r w:rsidRPr="009A6B39">
        <w:rPr>
          <w:rFonts w:ascii="Times New Roman" w:hAnsi="Times New Roman" w:cs="Times New Roman"/>
          <w:sz w:val="28"/>
          <w:szCs w:val="28"/>
          <w:lang w:val="kk-KZ"/>
        </w:rPr>
        <w:t>196 Йегера Й.М., Крюгера</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 xml:space="preserve">К. </w:t>
      </w:r>
      <w:r w:rsidRPr="009A6B39">
        <w:rPr>
          <w:rFonts w:ascii="Times New Roman" w:hAnsi="Times New Roman" w:cs="Times New Roman"/>
          <w:sz w:val="28"/>
          <w:szCs w:val="28"/>
        </w:rPr>
        <w:t xml:space="preserve">Мышцы в спорте. Анатомия. Физиология. Тренировка. Реабилитация. </w:t>
      </w:r>
      <w:r w:rsidRPr="009A6B39">
        <w:rPr>
          <w:rFonts w:ascii="Times New Roman" w:hAnsi="Times New Roman" w:cs="Times New Roman"/>
          <w:sz w:val="28"/>
          <w:szCs w:val="28"/>
          <w:lang w:val="kk-KZ"/>
        </w:rPr>
        <w:t>- М.: Практическая медицина, 2016. - 408 с.</w:t>
      </w:r>
    </w:p>
    <w:p w:rsidR="00D928A4" w:rsidRPr="009A6B39" w:rsidRDefault="00D928A4" w:rsidP="00D928A4">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hAnsi="Times New Roman" w:cs="Times New Roman"/>
          <w:sz w:val="28"/>
          <w:szCs w:val="28"/>
          <w:lang w:val="kk-KZ"/>
        </w:rPr>
        <w:t xml:space="preserve">197 </w:t>
      </w:r>
      <w:r w:rsidRPr="009A6B39">
        <w:rPr>
          <w:rFonts w:ascii="Times New Roman" w:hAnsi="Times New Roman" w:cs="Times New Roman"/>
          <w:bCs/>
          <w:sz w:val="28"/>
          <w:szCs w:val="28"/>
          <w:lang w:val="kk-KZ"/>
        </w:rPr>
        <w:t xml:space="preserve">Байкенжеева А.Т., </w:t>
      </w:r>
      <w:r w:rsidRPr="009A6B39">
        <w:rPr>
          <w:rFonts w:ascii="Times New Roman" w:hAnsi="Times New Roman" w:cs="Times New Roman"/>
          <w:sz w:val="28"/>
          <w:szCs w:val="28"/>
          <w:lang w:val="kk-KZ"/>
        </w:rPr>
        <w:t>Махамбетов</w:t>
      </w:r>
      <w:r w:rsidRPr="009A6B39">
        <w:rPr>
          <w:rFonts w:ascii="Times New Roman" w:hAnsi="Times New Roman" w:cs="Times New Roman"/>
          <w:bCs/>
          <w:sz w:val="28"/>
          <w:szCs w:val="28"/>
          <w:lang w:val="kk-KZ"/>
        </w:rPr>
        <w:t xml:space="preserve"> Е.О., Сағынбаева Г.Б. Тірек-қимыл аппаратының анатомиясы (кестелер мен сызбалар): о</w:t>
      </w:r>
      <w:r w:rsidRPr="009A6B39">
        <w:rPr>
          <w:rFonts w:ascii="Times New Roman" w:hAnsi="Times New Roman" w:cs="Times New Roman"/>
          <w:sz w:val="28"/>
          <w:szCs w:val="28"/>
          <w:lang w:val="kk-KZ"/>
        </w:rPr>
        <w:t xml:space="preserve">қу-көрнекі құрал. -Қызылорда, </w:t>
      </w:r>
      <w:r w:rsidRPr="009A6B39">
        <w:rPr>
          <w:rFonts w:ascii="Times New Roman" w:eastAsia="TimesNewRomanPSMT" w:hAnsi="Times New Roman" w:cs="Times New Roman"/>
          <w:sz w:val="28"/>
          <w:szCs w:val="28"/>
          <w:lang w:val="kk-KZ"/>
        </w:rPr>
        <w:t>2023. - 55 б.</w:t>
      </w:r>
    </w:p>
    <w:p w:rsidR="00D928A4" w:rsidRPr="009A6B39" w:rsidRDefault="00D928A4" w:rsidP="00D8133E">
      <w:pPr>
        <w:spacing w:before="0" w:after="0" w:line="240" w:lineRule="auto"/>
        <w:ind w:firstLine="510"/>
        <w:jc w:val="both"/>
        <w:rPr>
          <w:rFonts w:ascii="Times New Roman" w:hAnsi="Times New Roman" w:cs="Times New Roman"/>
          <w:iCs/>
          <w:sz w:val="28"/>
          <w:szCs w:val="28"/>
          <w:shd w:val="clear" w:color="auto" w:fill="FFFFFF"/>
        </w:rPr>
      </w:pPr>
      <w:r w:rsidRPr="009A6B39">
        <w:rPr>
          <w:rFonts w:ascii="Times New Roman" w:hAnsi="Times New Roman" w:cs="Times New Roman"/>
          <w:iCs/>
          <w:sz w:val="28"/>
          <w:szCs w:val="28"/>
          <w:shd w:val="clear" w:color="auto" w:fill="FFFFFF"/>
          <w:lang w:val="kk-KZ"/>
        </w:rPr>
        <w:t xml:space="preserve">198 </w:t>
      </w:r>
      <w:r w:rsidRPr="009A6B39">
        <w:rPr>
          <w:rFonts w:ascii="Times New Roman" w:hAnsi="Times New Roman" w:cs="Times New Roman"/>
          <w:iCs/>
          <w:sz w:val="28"/>
          <w:szCs w:val="28"/>
          <w:shd w:val="clear" w:color="auto" w:fill="FFFFFF"/>
        </w:rPr>
        <w:t>Пакулова В.М. Работа с терминами на уроках биологии. – М.: Просвещение, 1990 - 96 с.</w:t>
      </w:r>
    </w:p>
    <w:p w:rsidR="00D928A4" w:rsidRPr="009A6B39" w:rsidRDefault="00D928A4" w:rsidP="00D8133E">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hAnsi="Times New Roman" w:cs="Times New Roman"/>
          <w:sz w:val="28"/>
          <w:szCs w:val="28"/>
          <w:lang w:val="kk-KZ"/>
        </w:rPr>
        <w:t xml:space="preserve">199 </w:t>
      </w:r>
      <w:r w:rsidRPr="009A6B39">
        <w:rPr>
          <w:rFonts w:ascii="Times New Roman" w:hAnsi="Times New Roman" w:cs="Times New Roman"/>
          <w:bCs/>
          <w:sz w:val="28"/>
          <w:szCs w:val="28"/>
          <w:lang w:val="kk-KZ"/>
        </w:rPr>
        <w:t xml:space="preserve">Берденкулова А.Ж., </w:t>
      </w:r>
      <w:r w:rsidRPr="009A6B39">
        <w:rPr>
          <w:rFonts w:ascii="Times New Roman" w:hAnsi="Times New Roman" w:cs="Times New Roman"/>
          <w:sz w:val="28"/>
          <w:szCs w:val="28"/>
          <w:lang w:val="kk-KZ"/>
        </w:rPr>
        <w:t>Махамбетов</w:t>
      </w:r>
      <w:r w:rsidRPr="009A6B39">
        <w:rPr>
          <w:rFonts w:ascii="Times New Roman" w:hAnsi="Times New Roman" w:cs="Times New Roman"/>
          <w:bCs/>
          <w:sz w:val="28"/>
          <w:szCs w:val="28"/>
          <w:lang w:val="kk-KZ"/>
        </w:rPr>
        <w:t xml:space="preserve"> Е.О., Байкенжеева А.Т. Спорттық жаттығулар  анатомиясы. </w:t>
      </w:r>
      <w:r w:rsidRPr="009A6B39">
        <w:rPr>
          <w:rFonts w:ascii="Times New Roman" w:hAnsi="Times New Roman" w:cs="Times New Roman"/>
          <w:sz w:val="28"/>
          <w:szCs w:val="28"/>
          <w:lang w:val="kk-KZ"/>
        </w:rPr>
        <w:t xml:space="preserve">Оқу-көрнекі құрал. - Тараз, </w:t>
      </w:r>
      <w:r w:rsidRPr="009A6B39">
        <w:rPr>
          <w:rFonts w:ascii="Times New Roman" w:eastAsia="TimesNewRomanPSMT" w:hAnsi="Times New Roman" w:cs="Times New Roman"/>
          <w:sz w:val="28"/>
          <w:szCs w:val="28"/>
          <w:lang w:val="kk-KZ"/>
        </w:rPr>
        <w:t>2023. - 75 б.</w:t>
      </w:r>
    </w:p>
    <w:p w:rsidR="00D8133E" w:rsidRPr="009A6B39" w:rsidRDefault="00D8133E" w:rsidP="00D8133E">
      <w:pPr>
        <w:shd w:val="clear" w:color="auto" w:fill="FFFFFF"/>
        <w:spacing w:before="0" w:after="0" w:line="240" w:lineRule="auto"/>
        <w:jc w:val="both"/>
        <w:rPr>
          <w:rFonts w:ascii="Times New Roman" w:eastAsia="Times New Roman" w:hAnsi="Times New Roman" w:cs="Times New Roman"/>
          <w:sz w:val="28"/>
          <w:szCs w:val="28"/>
          <w:shd w:val="clear" w:color="auto" w:fill="FFFFFF"/>
          <w:lang w:val="en-US" w:eastAsia="ru-RU"/>
        </w:rPr>
      </w:pPr>
      <w:r w:rsidRPr="009A6B39">
        <w:rPr>
          <w:rFonts w:ascii="Times New Roman" w:eastAsia="TimesNewRomanPSMT" w:hAnsi="Times New Roman" w:cs="Times New Roman"/>
          <w:sz w:val="28"/>
          <w:szCs w:val="28"/>
          <w:lang w:val="kk-KZ"/>
        </w:rPr>
        <w:t xml:space="preserve">       200 </w:t>
      </w:r>
      <w:hyperlink r:id="rId137" w:history="1">
        <w:r w:rsidRPr="009A6B39">
          <w:rPr>
            <w:rFonts w:ascii="Times New Roman" w:eastAsia="Times New Roman" w:hAnsi="Times New Roman" w:cs="Times New Roman"/>
            <w:sz w:val="28"/>
            <w:szCs w:val="28"/>
            <w:bdr w:val="none" w:sz="0" w:space="0" w:color="auto" w:frame="1"/>
            <w:lang w:val="kk-KZ" w:eastAsia="ru-RU"/>
          </w:rPr>
          <w:t>Cao, H.</w:t>
        </w:r>
      </w:hyperlink>
      <w:r w:rsidRPr="009A6B39">
        <w:rPr>
          <w:rFonts w:ascii="Times New Roman" w:eastAsia="Times New Roman" w:hAnsi="Times New Roman" w:cs="Times New Roman"/>
          <w:sz w:val="28"/>
          <w:szCs w:val="28"/>
          <w:lang w:val="kk-KZ" w:eastAsia="ru-RU"/>
        </w:rPr>
        <w:t xml:space="preserve">, </w:t>
      </w:r>
      <w:hyperlink r:id="rId138" w:history="1">
        <w:r w:rsidRPr="009A6B39">
          <w:rPr>
            <w:rFonts w:ascii="Times New Roman" w:eastAsia="Times New Roman" w:hAnsi="Times New Roman" w:cs="Times New Roman"/>
            <w:sz w:val="28"/>
            <w:szCs w:val="28"/>
            <w:bdr w:val="none" w:sz="0" w:space="0" w:color="auto" w:frame="1"/>
            <w:lang w:val="kk-KZ" w:eastAsia="ru-RU"/>
          </w:rPr>
          <w:t>Amanbayeva, M.B.</w:t>
        </w:r>
      </w:hyperlink>
      <w:r w:rsidRPr="009A6B39">
        <w:rPr>
          <w:rFonts w:ascii="Times New Roman" w:eastAsia="Times New Roman" w:hAnsi="Times New Roman" w:cs="Times New Roman"/>
          <w:sz w:val="28"/>
          <w:szCs w:val="28"/>
          <w:lang w:val="kk-KZ" w:eastAsia="ru-RU"/>
        </w:rPr>
        <w:t xml:space="preserve">, </w:t>
      </w:r>
      <w:hyperlink r:id="rId139" w:history="1">
        <w:r w:rsidRPr="009A6B39">
          <w:rPr>
            <w:rFonts w:ascii="Times New Roman" w:eastAsia="Times New Roman" w:hAnsi="Times New Roman" w:cs="Times New Roman"/>
            <w:sz w:val="28"/>
            <w:szCs w:val="28"/>
            <w:bdr w:val="none" w:sz="0" w:space="0" w:color="auto" w:frame="1"/>
            <w:lang w:val="kk-KZ" w:eastAsia="ru-RU"/>
          </w:rPr>
          <w:t>Maimatayeva, A.D.</w:t>
        </w:r>
      </w:hyperlink>
      <w:r w:rsidRPr="009A6B39">
        <w:rPr>
          <w:rFonts w:ascii="Times New Roman" w:eastAsia="Times New Roman" w:hAnsi="Times New Roman" w:cs="Times New Roman"/>
          <w:sz w:val="28"/>
          <w:szCs w:val="28"/>
          <w:lang w:val="kk-KZ" w:eastAsia="ru-RU"/>
        </w:rPr>
        <w:t xml:space="preserve">, ... </w:t>
      </w:r>
      <w:hyperlink r:id="rId140" w:history="1">
        <w:r w:rsidRPr="009A6B39">
          <w:rPr>
            <w:rFonts w:ascii="Times New Roman" w:eastAsia="Times New Roman" w:hAnsi="Times New Roman" w:cs="Times New Roman"/>
            <w:sz w:val="28"/>
            <w:szCs w:val="28"/>
            <w:bdr w:val="none" w:sz="0" w:space="0" w:color="auto" w:frame="1"/>
            <w:lang w:val="en-US" w:eastAsia="ru-RU"/>
          </w:rPr>
          <w:t>Imankulova, S.K.</w:t>
        </w:r>
      </w:hyperlink>
      <w:r w:rsidRPr="009A6B39">
        <w:rPr>
          <w:rFonts w:ascii="Times New Roman" w:eastAsia="Times New Roman" w:hAnsi="Times New Roman" w:cs="Times New Roman"/>
          <w:sz w:val="28"/>
          <w:szCs w:val="28"/>
          <w:lang w:val="en-US" w:eastAsia="ru-RU"/>
        </w:rPr>
        <w:t xml:space="preserve">, </w:t>
      </w:r>
      <w:hyperlink r:id="rId141" w:history="1">
        <w:r w:rsidRPr="009A6B39">
          <w:rPr>
            <w:rFonts w:ascii="Times New Roman" w:eastAsia="Times New Roman" w:hAnsi="Times New Roman" w:cs="Times New Roman"/>
            <w:sz w:val="28"/>
            <w:szCs w:val="28"/>
            <w:bdr w:val="none" w:sz="0" w:space="0" w:color="auto" w:frame="1"/>
            <w:lang w:val="en-US" w:eastAsia="ru-RU"/>
          </w:rPr>
          <w:t>Childibayev, J.B.</w:t>
        </w:r>
      </w:hyperlink>
      <w:r w:rsidRPr="009A6B39">
        <w:rPr>
          <w:rFonts w:ascii="Times New Roman" w:eastAsia="Times New Roman" w:hAnsi="Times New Roman" w:cs="Times New Roman"/>
          <w:sz w:val="28"/>
          <w:szCs w:val="28"/>
          <w:lang w:val="en-US" w:eastAsia="ru-RU"/>
        </w:rPr>
        <w:t xml:space="preserve"> </w:t>
      </w:r>
      <w:r w:rsidRPr="009A6B39">
        <w:rPr>
          <w:rFonts w:ascii="Times New Roman" w:hAnsi="Times New Roman" w:cs="Times New Roman"/>
          <w:sz w:val="28"/>
          <w:szCs w:val="28"/>
          <w:lang w:val="en-US"/>
        </w:rPr>
        <w:t>M</w:t>
      </w:r>
      <w:r w:rsidRPr="009A6B39">
        <w:rPr>
          <w:rFonts w:ascii="Times New Roman" w:eastAsia="Times New Roman" w:hAnsi="Times New Roman" w:cs="Times New Roman"/>
          <w:bCs/>
          <w:sz w:val="28"/>
          <w:szCs w:val="28"/>
          <w:lang w:val="en-US" w:eastAsia="ru-RU"/>
        </w:rPr>
        <w:t>ethodology of research activity development in preparing future teachers with the use of information resources</w:t>
      </w:r>
      <w:r w:rsidRPr="009A6B39">
        <w:rPr>
          <w:rFonts w:ascii="Times New Roman" w:hAnsi="Times New Roman" w:cs="Times New Roman"/>
          <w:sz w:val="28"/>
          <w:szCs w:val="28"/>
          <w:lang w:val="en-US"/>
        </w:rPr>
        <w:t>//</w:t>
      </w:r>
      <w:r w:rsidRPr="009A6B39">
        <w:rPr>
          <w:rFonts w:ascii="Times New Roman" w:eastAsia="Times New Roman" w:hAnsi="Times New Roman" w:cs="Times New Roman"/>
          <w:sz w:val="28"/>
          <w:szCs w:val="28"/>
          <w:shd w:val="clear" w:color="auto" w:fill="FFFFFF"/>
          <w:lang w:val="en-US" w:eastAsia="ru-RU"/>
        </w:rPr>
        <w:t>Eurasia Journal of Mathematics, Science and Technology Education,</w:t>
      </w:r>
      <w:r w:rsidRPr="009A6B39">
        <w:rPr>
          <w:sz w:val="28"/>
          <w:szCs w:val="28"/>
          <w:shd w:val="clear" w:color="auto" w:fill="FFFFFF"/>
          <w:lang w:val="en-US"/>
        </w:rPr>
        <w:t>Turkey/</w:t>
      </w:r>
      <w:r w:rsidRPr="009A6B39">
        <w:rPr>
          <w:rFonts w:ascii="Times New Roman" w:eastAsia="Times New Roman" w:hAnsi="Times New Roman" w:cs="Times New Roman"/>
          <w:sz w:val="28"/>
          <w:szCs w:val="28"/>
          <w:shd w:val="clear" w:color="auto" w:fill="FFFFFF"/>
          <w:lang w:val="en-US" w:eastAsia="ru-RU"/>
        </w:rPr>
        <w:t xml:space="preserve"> 2017, 13(11), </w:t>
      </w:r>
      <w:r w:rsidRPr="009A6B39">
        <w:rPr>
          <w:sz w:val="28"/>
          <w:szCs w:val="28"/>
          <w:shd w:val="clear" w:color="auto" w:fill="FFFFFF"/>
          <w:lang w:val="en-US"/>
        </w:rPr>
        <w:t>P</w:t>
      </w:r>
      <w:r w:rsidRPr="009A6B39">
        <w:rPr>
          <w:rFonts w:ascii="Times New Roman" w:eastAsia="Times New Roman" w:hAnsi="Times New Roman" w:cs="Times New Roman"/>
          <w:sz w:val="28"/>
          <w:szCs w:val="28"/>
          <w:shd w:val="clear" w:color="auto" w:fill="FFFFFF"/>
          <w:lang w:val="en-US" w:eastAsia="ru-RU"/>
        </w:rPr>
        <w:t xml:space="preserve"> 7399–7410</w:t>
      </w:r>
    </w:p>
    <w:p w:rsidR="00275B6D" w:rsidRPr="009A6B39" w:rsidRDefault="00D8133E" w:rsidP="00275B6D">
      <w:pPr>
        <w:spacing w:before="0" w:after="0" w:line="240" w:lineRule="auto"/>
        <w:ind w:firstLine="510"/>
        <w:jc w:val="both"/>
        <w:rPr>
          <w:rFonts w:ascii="Times New Roman" w:eastAsia="TimesNewRomanPSMT" w:hAnsi="Times New Roman" w:cs="Times New Roman"/>
          <w:sz w:val="28"/>
          <w:szCs w:val="28"/>
          <w:lang w:val="kk-KZ"/>
        </w:rPr>
      </w:pPr>
      <w:r w:rsidRPr="009A6B39">
        <w:rPr>
          <w:rFonts w:ascii="Times New Roman" w:eastAsia="TimesNewRomanPSMT" w:hAnsi="Times New Roman" w:cs="Times New Roman"/>
          <w:sz w:val="28"/>
          <w:szCs w:val="28"/>
          <w:lang w:val="kk-KZ"/>
        </w:rPr>
        <w:t>201</w:t>
      </w:r>
      <w:r w:rsidR="00275B6D" w:rsidRPr="009A6B39">
        <w:rPr>
          <w:rFonts w:ascii="Times New Roman" w:eastAsia="TimesNewRomanPSMT" w:hAnsi="Times New Roman" w:cs="Times New Roman"/>
          <w:sz w:val="28"/>
          <w:szCs w:val="28"/>
          <w:lang w:val="kk-KZ"/>
        </w:rPr>
        <w:t xml:space="preserve"> Зверев А.А., Зефиров Т.Л. Статистические методы в биологии: учебно-методическое пособие. – Казань: КФУ, 2013. - 42 с.</w:t>
      </w:r>
    </w:p>
    <w:p w:rsidR="00275B6D" w:rsidRPr="009A6B39" w:rsidRDefault="00275B6D" w:rsidP="00D928A4">
      <w:pPr>
        <w:spacing w:before="0" w:after="0" w:line="240" w:lineRule="auto"/>
        <w:ind w:firstLine="510"/>
        <w:jc w:val="both"/>
        <w:rPr>
          <w:rFonts w:ascii="Times New Roman" w:eastAsia="TimesNewRomanPSMT" w:hAnsi="Times New Roman" w:cs="Times New Roman"/>
          <w:sz w:val="28"/>
          <w:szCs w:val="28"/>
          <w:lang w:val="kk-KZ"/>
        </w:rPr>
      </w:pPr>
    </w:p>
    <w:p w:rsidR="00C766D7" w:rsidRPr="009A6B39" w:rsidRDefault="00C766D7" w:rsidP="00C766D7">
      <w:pPr>
        <w:rPr>
          <w:sz w:val="28"/>
          <w:szCs w:val="28"/>
          <w:lang w:val="kk-KZ"/>
        </w:rPr>
      </w:pPr>
    </w:p>
    <w:p w:rsidR="002347A2" w:rsidRPr="009A6B39" w:rsidRDefault="002347A2" w:rsidP="002347A2">
      <w:pPr>
        <w:spacing w:before="0" w:after="0" w:line="240" w:lineRule="auto"/>
        <w:ind w:firstLine="510"/>
        <w:jc w:val="both"/>
        <w:rPr>
          <w:rFonts w:ascii="Times New Roman" w:hAnsi="Times New Roman" w:cs="Times New Roman"/>
          <w:sz w:val="28"/>
          <w:szCs w:val="28"/>
          <w:lang w:val="kk-KZ"/>
        </w:rPr>
      </w:pPr>
    </w:p>
    <w:p w:rsidR="004218AD" w:rsidRPr="009A6B39" w:rsidRDefault="00315534" w:rsidP="004218AD">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b/>
          <w:sz w:val="28"/>
          <w:szCs w:val="28"/>
          <w:lang w:val="kk-KZ"/>
        </w:rPr>
        <w:lastRenderedPageBreak/>
        <w:t>ҚОСЫМША А</w:t>
      </w:r>
      <w:r w:rsidRPr="009A6B39">
        <w:rPr>
          <w:rFonts w:ascii="Times New Roman" w:hAnsi="Times New Roman" w:cs="Times New Roman"/>
          <w:sz w:val="28"/>
          <w:szCs w:val="28"/>
          <w:lang w:val="kk-KZ"/>
        </w:rPr>
        <w:t xml:space="preserve">  </w:t>
      </w:r>
    </w:p>
    <w:p w:rsidR="007866B8" w:rsidRPr="009A6B39" w:rsidRDefault="00315534" w:rsidP="004218AD">
      <w:pPr>
        <w:spacing w:before="0" w:after="0" w:line="240" w:lineRule="auto"/>
        <w:jc w:val="center"/>
        <w:rPr>
          <w:sz w:val="28"/>
          <w:szCs w:val="28"/>
          <w:u w:val="single" w:color="4471C4"/>
          <w:lang w:val="kk-KZ"/>
        </w:rPr>
      </w:pPr>
      <w:r w:rsidRPr="009A6B39">
        <w:rPr>
          <w:rFonts w:ascii="Times New Roman" w:hAnsi="Times New Roman" w:cs="Times New Roman"/>
          <w:sz w:val="28"/>
          <w:szCs w:val="28"/>
          <w:lang w:val="kk-KZ"/>
        </w:rPr>
        <w:t>«Спорттық жаттығулардың анатомиясы» оқу-көрнекілік құралына авторлық куәлік</w:t>
      </w:r>
    </w:p>
    <w:p w:rsidR="007866B8" w:rsidRPr="009A6B39" w:rsidRDefault="00315534" w:rsidP="002347A2">
      <w:pPr>
        <w:ind w:firstLine="709"/>
        <w:jc w:val="both"/>
        <w:rPr>
          <w:sz w:val="28"/>
          <w:szCs w:val="28"/>
          <w:u w:val="single" w:color="4471C4"/>
          <w:lang w:val="kk-KZ"/>
        </w:rPr>
      </w:pPr>
      <w:r w:rsidRPr="009A6B39">
        <w:rPr>
          <w:noProof/>
          <w:sz w:val="28"/>
          <w:szCs w:val="28"/>
          <w:u w:val="single" w:color="4471C4"/>
          <w:lang w:eastAsia="ru-RU"/>
        </w:rPr>
        <w:drawing>
          <wp:inline distT="0" distB="0" distL="0" distR="0" wp14:anchorId="02C2033B" wp14:editId="68029F49">
            <wp:extent cx="5053680" cy="71513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55515" cy="7153967"/>
                    </a:xfrm>
                    <a:prstGeom prst="rect">
                      <a:avLst/>
                    </a:prstGeom>
                    <a:noFill/>
                  </pic:spPr>
                </pic:pic>
              </a:graphicData>
            </a:graphic>
          </wp:inline>
        </w:drawing>
      </w:r>
    </w:p>
    <w:p w:rsidR="007866B8" w:rsidRPr="009A6B39" w:rsidRDefault="007866B8" w:rsidP="002347A2">
      <w:pPr>
        <w:ind w:firstLine="709"/>
        <w:jc w:val="both"/>
        <w:rPr>
          <w:sz w:val="28"/>
          <w:szCs w:val="28"/>
          <w:u w:val="single" w:color="4471C4"/>
          <w:lang w:val="kk-KZ"/>
        </w:rPr>
      </w:pPr>
    </w:p>
    <w:p w:rsidR="004218AD" w:rsidRPr="009A6B39" w:rsidRDefault="004218AD" w:rsidP="002347A2">
      <w:pPr>
        <w:ind w:firstLine="709"/>
        <w:jc w:val="both"/>
        <w:rPr>
          <w:sz w:val="28"/>
          <w:szCs w:val="28"/>
          <w:u w:val="single" w:color="4471C4"/>
          <w:lang w:val="kk-KZ"/>
        </w:rPr>
      </w:pPr>
    </w:p>
    <w:p w:rsidR="004218AD" w:rsidRPr="009A6B39" w:rsidRDefault="00315534" w:rsidP="00D928A4">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b/>
          <w:sz w:val="28"/>
          <w:szCs w:val="28"/>
          <w:lang w:val="kk-KZ"/>
        </w:rPr>
        <w:lastRenderedPageBreak/>
        <w:t>ҚОСЫМША Ә</w:t>
      </w:r>
      <w:r w:rsidRPr="009A6B39">
        <w:rPr>
          <w:rFonts w:ascii="Times New Roman" w:hAnsi="Times New Roman" w:cs="Times New Roman"/>
          <w:sz w:val="28"/>
          <w:szCs w:val="28"/>
          <w:lang w:val="kk-KZ"/>
        </w:rPr>
        <w:t xml:space="preserve">   </w:t>
      </w:r>
    </w:p>
    <w:p w:rsidR="00FE6BDE" w:rsidRPr="009A6B39" w:rsidRDefault="00315534" w:rsidP="00D928A4">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«Анатомия, спорттық морфология негіздері» пәні бойынша «Дене шынықтыру және спорт» білім беру бағдарламасына арналған оқу бағдарламасына авторлық куәлік</w:t>
      </w:r>
    </w:p>
    <w:p w:rsidR="00FE6BDE" w:rsidRPr="009A6B39" w:rsidRDefault="005E5705" w:rsidP="003D3D7F">
      <w:pPr>
        <w:spacing w:before="0" w:after="0" w:line="240" w:lineRule="auto"/>
        <w:jc w:val="right"/>
        <w:rPr>
          <w:rFonts w:ascii="Times New Roman" w:hAnsi="Times New Roman" w:cs="Times New Roman"/>
          <w:sz w:val="28"/>
          <w:szCs w:val="28"/>
          <w:lang w:val="kk-KZ"/>
        </w:rPr>
      </w:pPr>
      <w:r w:rsidRPr="009A6B39">
        <w:rPr>
          <w:rFonts w:ascii="Times New Roman" w:hAnsi="Times New Roman" w:cs="Times New Roman"/>
          <w:noProof/>
          <w:sz w:val="28"/>
          <w:szCs w:val="28"/>
          <w:lang w:eastAsia="ru-RU"/>
        </w:rPr>
        <w:drawing>
          <wp:anchor distT="0" distB="0" distL="114300" distR="114300" simplePos="0" relativeHeight="251620864" behindDoc="1" locked="0" layoutInCell="1" allowOverlap="1" wp14:anchorId="480F4CDF" wp14:editId="0E04F456">
            <wp:simplePos x="0" y="0"/>
            <wp:positionH relativeFrom="margin">
              <wp:posOffset>34925</wp:posOffset>
            </wp:positionH>
            <wp:positionV relativeFrom="paragraph">
              <wp:posOffset>144145</wp:posOffset>
            </wp:positionV>
            <wp:extent cx="5613400" cy="7860030"/>
            <wp:effectExtent l="0" t="0" r="6350" b="7620"/>
            <wp:wrapTight wrapText="bothSides">
              <wp:wrapPolygon edited="0">
                <wp:start x="0" y="0"/>
                <wp:lineTo x="0" y="21569"/>
                <wp:lineTo x="21551" y="21569"/>
                <wp:lineTo x="21551" y="0"/>
                <wp:lineTo x="0" y="0"/>
              </wp:wrapPolygon>
            </wp:wrapTight>
            <wp:docPr id="14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6"/>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3400" cy="786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B39">
        <w:rPr>
          <w:rFonts w:ascii="Times New Roman" w:hAnsi="Times New Roman" w:cs="Times New Roman"/>
          <w:sz w:val="28"/>
          <w:szCs w:val="28"/>
          <w:lang w:val="kk-KZ"/>
        </w:rPr>
        <w:t xml:space="preserve">  </w:t>
      </w: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FE6BDE" w:rsidRPr="009A6B39" w:rsidRDefault="00FE6BDE" w:rsidP="003D3D7F">
      <w:pPr>
        <w:spacing w:before="0" w:after="0" w:line="240" w:lineRule="auto"/>
        <w:jc w:val="right"/>
        <w:rPr>
          <w:rFonts w:ascii="Times New Roman" w:hAnsi="Times New Roman" w:cs="Times New Roman"/>
          <w:sz w:val="28"/>
          <w:szCs w:val="28"/>
          <w:lang w:val="kk-KZ"/>
        </w:rPr>
      </w:pPr>
    </w:p>
    <w:p w:rsidR="005E5705" w:rsidRPr="009A6B39" w:rsidRDefault="005E5705" w:rsidP="00837130">
      <w:pPr>
        <w:spacing w:before="0" w:after="0" w:line="240" w:lineRule="auto"/>
        <w:rPr>
          <w:rFonts w:ascii="Times New Roman" w:hAnsi="Times New Roman" w:cs="Times New Roman"/>
          <w:sz w:val="28"/>
          <w:szCs w:val="28"/>
          <w:lang w:val="kk-KZ"/>
        </w:rPr>
      </w:pPr>
    </w:p>
    <w:p w:rsidR="005E5705" w:rsidRPr="009A6B39" w:rsidRDefault="005E5705" w:rsidP="003D3D7F">
      <w:pPr>
        <w:spacing w:before="0" w:after="0" w:line="240" w:lineRule="auto"/>
        <w:jc w:val="center"/>
        <w:rPr>
          <w:rFonts w:ascii="Times New Roman" w:hAnsi="Times New Roman" w:cs="Times New Roman"/>
          <w:sz w:val="28"/>
          <w:szCs w:val="28"/>
          <w:lang w:val="kk-KZ"/>
        </w:rPr>
      </w:pPr>
    </w:p>
    <w:p w:rsidR="004218AD" w:rsidRPr="009A6B39" w:rsidRDefault="00315534" w:rsidP="00315534">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b/>
          <w:sz w:val="28"/>
          <w:szCs w:val="28"/>
          <w:lang w:val="kk-KZ"/>
        </w:rPr>
        <w:lastRenderedPageBreak/>
        <w:t>ҚОСЫМША Б</w:t>
      </w:r>
      <w:r w:rsidRPr="009A6B39">
        <w:rPr>
          <w:rFonts w:ascii="Times New Roman" w:hAnsi="Times New Roman" w:cs="Times New Roman"/>
          <w:sz w:val="28"/>
          <w:szCs w:val="28"/>
          <w:lang w:val="kk-KZ"/>
        </w:rPr>
        <w:t xml:space="preserve"> </w:t>
      </w:r>
    </w:p>
    <w:p w:rsidR="00DD3357" w:rsidRPr="009A6B39" w:rsidRDefault="00315534" w:rsidP="00315534">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sz w:val="28"/>
          <w:szCs w:val="28"/>
          <w:lang w:val="kk-KZ"/>
        </w:rPr>
        <w:t xml:space="preserve"> «Анатомия, спорттық морфология негіздері» пәні бойынша силлабус</w:t>
      </w:r>
    </w:p>
    <w:p w:rsidR="00B51127" w:rsidRPr="009A6B39" w:rsidRDefault="00C74350" w:rsidP="003D3D7F">
      <w:pPr>
        <w:spacing w:before="0" w:after="0" w:line="240" w:lineRule="auto"/>
        <w:rPr>
          <w:rFonts w:ascii="Times New Roman" w:hAnsi="Times New Roman" w:cs="Times New Roman"/>
          <w:sz w:val="28"/>
          <w:szCs w:val="28"/>
          <w:lang w:val="kk-KZ"/>
        </w:rPr>
      </w:pPr>
      <w:r w:rsidRPr="009A6B39">
        <w:rPr>
          <w:rFonts w:ascii="Times New Roman" w:hAnsi="Times New Roman" w:cs="Times New Roman"/>
          <w:b/>
          <w:noProof/>
          <w:sz w:val="24"/>
          <w:szCs w:val="24"/>
          <w:lang w:eastAsia="ru-RU"/>
        </w:rPr>
        <w:drawing>
          <wp:anchor distT="0" distB="0" distL="114300" distR="114300" simplePos="0" relativeHeight="251643392" behindDoc="1" locked="0" layoutInCell="1" allowOverlap="1" wp14:anchorId="31B0EC63" wp14:editId="6B696E0D">
            <wp:simplePos x="0" y="0"/>
            <wp:positionH relativeFrom="column">
              <wp:posOffset>248920</wp:posOffset>
            </wp:positionH>
            <wp:positionV relativeFrom="paragraph">
              <wp:posOffset>52070</wp:posOffset>
            </wp:positionV>
            <wp:extent cx="5492115" cy="7564120"/>
            <wp:effectExtent l="0" t="0" r="0" b="0"/>
            <wp:wrapTight wrapText="bothSides">
              <wp:wrapPolygon edited="0">
                <wp:start x="0" y="0"/>
                <wp:lineTo x="0" y="21542"/>
                <wp:lineTo x="21503" y="21542"/>
                <wp:lineTo x="21503" y="0"/>
                <wp:lineTo x="0" y="0"/>
              </wp:wrapPolygon>
            </wp:wrapTight>
            <wp:docPr id="7" name="Рисунок 7" descr="img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9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92115" cy="756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549" w:rsidRPr="009A6B39" w:rsidRDefault="00543549"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7866B8" w:rsidRPr="009A6B39" w:rsidRDefault="007866B8" w:rsidP="003D3D7F">
      <w:pPr>
        <w:spacing w:before="0" w:after="0" w:line="240" w:lineRule="auto"/>
        <w:ind w:hanging="142"/>
        <w:rPr>
          <w:rFonts w:ascii="Times New Roman" w:hAnsi="Times New Roman" w:cs="Times New Roman"/>
          <w:sz w:val="28"/>
          <w:szCs w:val="28"/>
          <w:lang w:val="kk-KZ"/>
        </w:rPr>
      </w:pPr>
    </w:p>
    <w:p w:rsidR="002619D5" w:rsidRPr="009A6B39" w:rsidRDefault="002619D5" w:rsidP="003D3D7F">
      <w:pPr>
        <w:spacing w:before="0" w:after="0" w:line="240" w:lineRule="auto"/>
        <w:ind w:hanging="142"/>
        <w:rPr>
          <w:rFonts w:ascii="Times New Roman" w:hAnsi="Times New Roman" w:cs="Times New Roman"/>
          <w:sz w:val="28"/>
          <w:szCs w:val="28"/>
          <w:lang w:val="kk-KZ"/>
        </w:rPr>
      </w:pPr>
    </w:p>
    <w:p w:rsidR="00DD3357" w:rsidRPr="009A6B39" w:rsidRDefault="00B51127" w:rsidP="00F60DD9">
      <w:pPr>
        <w:spacing w:before="0" w:after="0" w:line="240" w:lineRule="auto"/>
        <w:ind w:hanging="142"/>
        <w:rPr>
          <w:rFonts w:ascii="Times New Roman" w:hAnsi="Times New Roman" w:cs="Times New Roman"/>
          <w:b/>
          <w:lang w:val="kk-KZ"/>
        </w:rPr>
      </w:pPr>
      <w:r w:rsidRPr="009A6B39">
        <w:rPr>
          <w:rFonts w:ascii="Times New Roman" w:hAnsi="Times New Roman" w:cs="Times New Roman"/>
          <w:sz w:val="28"/>
          <w:szCs w:val="28"/>
          <w:lang w:val="kk-KZ"/>
        </w:rPr>
        <w:lastRenderedPageBreak/>
        <w:t xml:space="preserve">Кесте Б.1 - </w:t>
      </w:r>
      <w:r w:rsidR="00DD3357" w:rsidRPr="009A6B39">
        <w:rPr>
          <w:rFonts w:ascii="Times New Roman" w:hAnsi="Times New Roman" w:cs="Times New Roman"/>
          <w:sz w:val="28"/>
          <w:szCs w:val="28"/>
          <w:lang w:val="kk-KZ"/>
        </w:rPr>
        <w:t xml:space="preserve"> Пәннің технологиялық картасы </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
        <w:gridCol w:w="2439"/>
        <w:gridCol w:w="709"/>
        <w:gridCol w:w="1275"/>
        <w:gridCol w:w="1560"/>
        <w:gridCol w:w="992"/>
        <w:gridCol w:w="2551"/>
      </w:tblGrid>
      <w:tr w:rsidR="009A6B39" w:rsidRPr="009A6B39" w:rsidTr="00B51127">
        <w:tc>
          <w:tcPr>
            <w:tcW w:w="255" w:type="dxa"/>
            <w:tcBorders>
              <w:top w:val="single" w:sz="4" w:space="0" w:color="000000"/>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А</w:t>
            </w:r>
          </w:p>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П</w:t>
            </w:r>
          </w:p>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w:t>
            </w:r>
          </w:p>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 xml:space="preserve">А  </w:t>
            </w:r>
          </w:p>
        </w:tc>
        <w:tc>
          <w:tcPr>
            <w:tcW w:w="2439" w:type="dxa"/>
            <w:tcBorders>
              <w:top w:val="single" w:sz="4" w:space="0" w:color="000000"/>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Тақырып атауы</w:t>
            </w:r>
          </w:p>
        </w:tc>
        <w:tc>
          <w:tcPr>
            <w:tcW w:w="709" w:type="dxa"/>
            <w:tcBorders>
              <w:top w:val="single" w:sz="4" w:space="0" w:color="000000"/>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Сағат</w:t>
            </w:r>
          </w:p>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саны</w:t>
            </w:r>
          </w:p>
        </w:tc>
        <w:tc>
          <w:tcPr>
            <w:tcW w:w="1275"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Сабақ түрі</w:t>
            </w:r>
          </w:p>
        </w:tc>
        <w:tc>
          <w:tcPr>
            <w:tcW w:w="1560"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 xml:space="preserve">Қолданылатын педагогикалық технологиялар (платформалар сілтемесі) </w:t>
            </w:r>
          </w:p>
        </w:tc>
        <w:tc>
          <w:tcPr>
            <w:tcW w:w="992"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Бақылау түрі</w:t>
            </w:r>
          </w:p>
        </w:tc>
        <w:tc>
          <w:tcPr>
            <w:tcW w:w="2551"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Әдебиет</w:t>
            </w:r>
          </w:p>
        </w:tc>
      </w:tr>
      <w:tr w:rsidR="009A6B39" w:rsidRPr="009A6B39" w:rsidTr="00B51127">
        <w:tc>
          <w:tcPr>
            <w:tcW w:w="255"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2439"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2</w:t>
            </w:r>
          </w:p>
        </w:tc>
        <w:tc>
          <w:tcPr>
            <w:tcW w:w="709"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3</w:t>
            </w:r>
          </w:p>
        </w:tc>
        <w:tc>
          <w:tcPr>
            <w:tcW w:w="1275"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4</w:t>
            </w:r>
          </w:p>
        </w:tc>
        <w:tc>
          <w:tcPr>
            <w:tcW w:w="1560"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5</w:t>
            </w:r>
          </w:p>
        </w:tc>
        <w:tc>
          <w:tcPr>
            <w:tcW w:w="992"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6</w:t>
            </w:r>
          </w:p>
        </w:tc>
        <w:tc>
          <w:tcPr>
            <w:tcW w:w="2551" w:type="dxa"/>
            <w:tcBorders>
              <w:top w:val="single" w:sz="4" w:space="0" w:color="000000"/>
              <w:left w:val="single" w:sz="4" w:space="0" w:color="000000"/>
              <w:bottom w:val="single" w:sz="4" w:space="0" w:color="000000"/>
              <w:right w:val="single" w:sz="4" w:space="0" w:color="000000"/>
            </w:tcBorders>
          </w:tcPr>
          <w:p w:rsidR="00B51127" w:rsidRPr="009A6B39" w:rsidRDefault="00B5112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7</w:t>
            </w:r>
          </w:p>
        </w:tc>
      </w:tr>
      <w:tr w:rsidR="009A6B39" w:rsidRPr="009A6B39" w:rsidTr="00B51127">
        <w:tc>
          <w:tcPr>
            <w:tcW w:w="9781" w:type="dxa"/>
            <w:gridSpan w:val="7"/>
            <w:tcBorders>
              <w:top w:val="single" w:sz="4" w:space="0" w:color="000000"/>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 xml:space="preserve">Модуль № 1 </w:t>
            </w:r>
          </w:p>
        </w:tc>
      </w:tr>
      <w:tr w:rsidR="009A6B39" w:rsidRPr="00E73CDC" w:rsidTr="00B51127">
        <w:trPr>
          <w:trHeight w:val="344"/>
        </w:trPr>
        <w:tc>
          <w:tcPr>
            <w:tcW w:w="255" w:type="dxa"/>
            <w:vMerge w:val="restart"/>
            <w:tcBorders>
              <w:top w:val="single" w:sz="4" w:space="0" w:color="000000"/>
              <w:left w:val="single" w:sz="4" w:space="0" w:color="000000"/>
              <w:bottom w:val="nil"/>
              <w:right w:val="single" w:sz="4" w:space="0" w:color="000000"/>
            </w:tcBorders>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2439" w:type="dxa"/>
            <w:tcBorders>
              <w:top w:val="single" w:sz="4" w:space="0" w:color="000000"/>
              <w:left w:val="single" w:sz="4" w:space="0" w:color="000000"/>
              <w:bottom w:val="single" w:sz="4" w:space="0" w:color="000000"/>
              <w:right w:val="single" w:sz="4" w:space="0" w:color="000000"/>
            </w:tcBorders>
            <w:vAlign w:val="bottom"/>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Лекция 1. КІРІСПЕ.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1.Анатомияның ғылым ретінде анықтамасы, оның биологиялық ғылымдар арасындағы орны.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2.Анатомияның салалары.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3.Анатомиядағы зерттеу әдістері.</w:t>
            </w:r>
          </w:p>
          <w:p w:rsidR="00DD3357" w:rsidRPr="009A6B39" w:rsidRDefault="00DD3357" w:rsidP="003D3D7F">
            <w:pPr>
              <w:spacing w:before="0" w:after="0" w:line="240" w:lineRule="auto"/>
              <w:rPr>
                <w:rFonts w:ascii="Times New Roman" w:hAnsi="Times New Roman" w:cs="Times New Roman"/>
                <w:bCs/>
                <w:lang w:val="kk-KZ"/>
              </w:rPr>
            </w:pPr>
          </w:p>
          <w:p w:rsidR="00DD3357" w:rsidRPr="009A6B39" w:rsidRDefault="00DD3357" w:rsidP="003D3D7F">
            <w:pPr>
              <w:spacing w:before="0" w:after="0" w:line="240" w:lineRule="auto"/>
              <w:rPr>
                <w:rFonts w:ascii="Times New Roman" w:hAnsi="Times New Roman" w:cs="Times New Roman"/>
                <w:bCs/>
                <w:lang w:val="kk-KZ"/>
              </w:rPr>
            </w:pPr>
          </w:p>
          <w:p w:rsidR="00DD3357" w:rsidRPr="009A6B39" w:rsidRDefault="00DD3357" w:rsidP="003D3D7F">
            <w:pPr>
              <w:spacing w:before="0" w:after="0" w:line="240" w:lineRule="auto"/>
              <w:rPr>
                <w:rFonts w:ascii="Times New Roman" w:hAnsi="Times New Roman" w:cs="Times New Roman"/>
                <w:bCs/>
                <w:lang w:val="kk-KZ"/>
              </w:rPr>
            </w:pPr>
          </w:p>
          <w:p w:rsidR="00DD3357" w:rsidRPr="009A6B39" w:rsidRDefault="00DD3357" w:rsidP="003D3D7F">
            <w:pPr>
              <w:spacing w:before="0" w:after="0" w:line="240" w:lineRule="auto"/>
              <w:rPr>
                <w:rFonts w:ascii="Times New Roman" w:hAnsi="Times New Roman" w:cs="Times New Roman"/>
                <w:bCs/>
                <w:lang w:val="kk-KZ"/>
              </w:rPr>
            </w:pPr>
          </w:p>
          <w:p w:rsidR="00DD3357" w:rsidRPr="009A6B39" w:rsidRDefault="00DD3357" w:rsidP="003D3D7F">
            <w:pPr>
              <w:spacing w:before="0" w:after="0" w:line="240" w:lineRule="auto"/>
              <w:rPr>
                <w:rFonts w:ascii="Times New Roman" w:hAnsi="Times New Roman" w:cs="Times New Roman"/>
                <w:bCs/>
                <w:lang w:val="kk-KZ"/>
              </w:rPr>
            </w:pPr>
          </w:p>
        </w:tc>
        <w:tc>
          <w:tcPr>
            <w:tcW w:w="709" w:type="dxa"/>
            <w:tcBorders>
              <w:top w:val="single" w:sz="4" w:space="0" w:color="000000"/>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1275"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лекция, презентация,</w:t>
            </w:r>
          </w:p>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электрондық мәтін, видеолекция т.с.с.</w:t>
            </w:r>
          </w:p>
        </w:tc>
        <w:tc>
          <w:tcPr>
            <w:tcW w:w="1560"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Венн диаграммасы</w:t>
            </w:r>
          </w:p>
          <w:p w:rsidR="00DD3357" w:rsidRPr="009A6B39" w:rsidRDefault="00DD3357" w:rsidP="003D3D7F">
            <w:pPr>
              <w:spacing w:before="0" w:after="0" w:line="240" w:lineRule="auto"/>
              <w:jc w:val="center"/>
              <w:rPr>
                <w:rFonts w:ascii="Times New Roman" w:hAnsi="Times New Roman" w:cs="Times New Roman"/>
                <w:bCs/>
                <w:lang w:val="kk-KZ"/>
              </w:rPr>
            </w:pPr>
          </w:p>
        </w:tc>
        <w:tc>
          <w:tcPr>
            <w:tcW w:w="992"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конспект</w:t>
            </w:r>
          </w:p>
          <w:p w:rsidR="00DD3357" w:rsidRPr="009A6B39" w:rsidRDefault="00DD3357" w:rsidP="003D3D7F">
            <w:pPr>
              <w:spacing w:before="0" w:after="0" w:line="240" w:lineRule="auto"/>
              <w:jc w:val="center"/>
              <w:rPr>
                <w:rFonts w:ascii="Times New Roman" w:hAnsi="Times New Roman" w:cs="Times New Roman"/>
                <w:bCs/>
                <w:lang w:val="kk-KZ"/>
              </w:rPr>
            </w:pPr>
          </w:p>
        </w:tc>
        <w:tc>
          <w:tcPr>
            <w:tcW w:w="2551"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1.Ерназаров А., Тәнтану (Адам анатомиясы): Жоғары оқу орынд. студ. арн. оқулық.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2. А.Ә. Мәутенбаев, А.Б. Еланцев, С.Т. Төлеуханов, Ғ.Б. Мәдиева, Ж.А. Қалматаева, Спорттық гигиена: оқу құралы, Алматы, 2019ж</w:t>
            </w:r>
          </w:p>
          <w:p w:rsidR="00DD3357" w:rsidRPr="009A6B39" w:rsidRDefault="002C48D1" w:rsidP="003D3D7F">
            <w:pPr>
              <w:spacing w:before="0" w:after="0" w:line="240" w:lineRule="auto"/>
              <w:rPr>
                <w:rFonts w:ascii="Times New Roman" w:hAnsi="Times New Roman" w:cs="Times New Roman"/>
                <w:bCs/>
                <w:lang w:val="kk-KZ"/>
              </w:rPr>
            </w:pPr>
            <w:hyperlink r:id="rId145" w:history="1">
              <w:r w:rsidR="00DD3357" w:rsidRPr="009A6B39">
                <w:rPr>
                  <w:rStyle w:val="a6"/>
                  <w:rFonts w:ascii="Times New Roman" w:eastAsiaTheme="majorEastAsia" w:hAnsi="Times New Roman" w:cs="Times New Roman"/>
                  <w:bCs/>
                  <w:color w:val="auto"/>
                  <w:lang w:val="kk-KZ"/>
                </w:rPr>
                <w:t>http://library.korkyt.kz:84/MegaPro/Web/SearchResult/ToPage/1</w:t>
              </w:r>
            </w:hyperlink>
            <w:r w:rsidR="00DD3357" w:rsidRPr="009A6B39">
              <w:rPr>
                <w:rFonts w:ascii="Times New Roman" w:hAnsi="Times New Roman" w:cs="Times New Roman"/>
                <w:bCs/>
                <w:lang w:val="kk-KZ"/>
              </w:rPr>
              <w:t xml:space="preserve"> </w:t>
            </w:r>
          </w:p>
        </w:tc>
      </w:tr>
      <w:tr w:rsidR="009A6B39" w:rsidRPr="00E73CDC" w:rsidTr="00B51127">
        <w:trPr>
          <w:trHeight w:val="264"/>
        </w:trPr>
        <w:tc>
          <w:tcPr>
            <w:tcW w:w="255" w:type="dxa"/>
            <w:vMerge/>
            <w:tcBorders>
              <w:left w:val="single" w:sz="4" w:space="0" w:color="000000"/>
              <w:bottom w:val="nil"/>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p>
        </w:tc>
        <w:tc>
          <w:tcPr>
            <w:tcW w:w="2439"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Практикалық сабақ 1. Тақырыбы: Кеуде сүйектері, олардың қызметі</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tc>
        <w:tc>
          <w:tcPr>
            <w:tcW w:w="1275"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Конспект</w:t>
            </w:r>
          </w:p>
        </w:tc>
        <w:tc>
          <w:tcPr>
            <w:tcW w:w="1560"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Тест тапсырмалар</w:t>
            </w:r>
          </w:p>
        </w:tc>
        <w:tc>
          <w:tcPr>
            <w:tcW w:w="992" w:type="dxa"/>
            <w:tcBorders>
              <w:top w:val="single" w:sz="4" w:space="0" w:color="000000"/>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Жеке жұмысқа бақылау</w:t>
            </w:r>
          </w:p>
        </w:tc>
        <w:tc>
          <w:tcPr>
            <w:tcW w:w="2551" w:type="dxa"/>
            <w:tcBorders>
              <w:top w:val="single" w:sz="4" w:space="0" w:color="000000"/>
              <w:left w:val="single" w:sz="4" w:space="0" w:color="000000"/>
              <w:bottom w:val="single" w:sz="4" w:space="0" w:color="000000"/>
              <w:right w:val="single" w:sz="4" w:space="0" w:color="auto"/>
            </w:tcBorders>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1. Смаил Н.Н., Жалпы және спорттық гигиена: Оқулық. - Алматы : ҚР Жоғары оқу орындарының қауымдастығы, 2012. - 320 б. ;</w:t>
            </w:r>
          </w:p>
          <w:p w:rsidR="00DD3357" w:rsidRPr="009A6B39" w:rsidRDefault="002C48D1" w:rsidP="003D3D7F">
            <w:pPr>
              <w:spacing w:before="0" w:after="0" w:line="240" w:lineRule="auto"/>
              <w:rPr>
                <w:rFonts w:ascii="Times New Roman" w:hAnsi="Times New Roman" w:cs="Times New Roman"/>
                <w:bCs/>
                <w:lang w:val="kk-KZ"/>
              </w:rPr>
            </w:pPr>
            <w:hyperlink r:id="rId146" w:history="1">
              <w:r w:rsidR="00DD3357" w:rsidRPr="009A6B39">
                <w:rPr>
                  <w:rStyle w:val="a6"/>
                  <w:rFonts w:ascii="Times New Roman" w:eastAsiaTheme="majorEastAsia" w:hAnsi="Times New Roman" w:cs="Times New Roman"/>
                  <w:bCs/>
                  <w:color w:val="auto"/>
                  <w:lang w:val="kk-KZ"/>
                </w:rPr>
                <w:t>http://library.korkyt.kz:84/MegaPro/Web/SearchResult/ToPage/1</w:t>
              </w:r>
            </w:hyperlink>
            <w:r w:rsidR="00DD3357" w:rsidRPr="009A6B39">
              <w:rPr>
                <w:rFonts w:ascii="Times New Roman" w:hAnsi="Times New Roman" w:cs="Times New Roman"/>
                <w:bCs/>
                <w:lang w:val="kk-KZ"/>
              </w:rPr>
              <w:t xml:space="preserve"> . </w:t>
            </w:r>
          </w:p>
        </w:tc>
      </w:tr>
      <w:tr w:rsidR="009A6B39" w:rsidRPr="00E73CDC" w:rsidTr="00B51127">
        <w:trPr>
          <w:trHeight w:val="995"/>
        </w:trPr>
        <w:tc>
          <w:tcPr>
            <w:tcW w:w="255" w:type="dxa"/>
            <w:vMerge/>
            <w:tcBorders>
              <w:left w:val="single" w:sz="4" w:space="0" w:color="000000"/>
              <w:bottom w:val="nil"/>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p>
        </w:tc>
        <w:tc>
          <w:tcPr>
            <w:tcW w:w="2439" w:type="dxa"/>
            <w:tcBorders>
              <w:top w:val="single" w:sz="4" w:space="0" w:color="auto"/>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Зертханалық сабақ 1. Тақырыбы: Кеуде сүйектері. Кеуде сүйектерінің құрылысының ерекшелігі</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tc>
        <w:tc>
          <w:tcPr>
            <w:tcW w:w="1275" w:type="dxa"/>
            <w:tcBorders>
              <w:top w:val="single" w:sz="4" w:space="0" w:color="auto"/>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Кіші топтармен жұмыс жасау, т.с.с.</w:t>
            </w:r>
          </w:p>
        </w:tc>
        <w:tc>
          <w:tcPr>
            <w:tcW w:w="1560" w:type="dxa"/>
            <w:tcBorders>
              <w:top w:val="single" w:sz="4" w:space="0" w:color="auto"/>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Презентация, оқу-әдістемелік құрал;</w:t>
            </w:r>
          </w:p>
        </w:tc>
        <w:tc>
          <w:tcPr>
            <w:tcW w:w="992" w:type="dxa"/>
            <w:tcBorders>
              <w:top w:val="single" w:sz="4" w:space="0" w:color="auto"/>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Топтық жұмысқа бақылау</w:t>
            </w:r>
          </w:p>
        </w:tc>
        <w:tc>
          <w:tcPr>
            <w:tcW w:w="2551" w:type="dxa"/>
            <w:tcBorders>
              <w:top w:val="single" w:sz="4" w:space="0" w:color="auto"/>
              <w:left w:val="single" w:sz="4" w:space="0" w:color="000000"/>
              <w:bottom w:val="single" w:sz="4" w:space="0" w:color="000000"/>
              <w:right w:val="single" w:sz="4" w:space="0" w:color="auto"/>
            </w:tcBorders>
          </w:tcPr>
          <w:p w:rsidR="00DD3357" w:rsidRPr="009A6B39" w:rsidRDefault="00DD3357" w:rsidP="003D3D7F">
            <w:pPr>
              <w:spacing w:before="0" w:after="0" w:line="240" w:lineRule="auto"/>
              <w:jc w:val="both"/>
              <w:rPr>
                <w:rFonts w:ascii="Times New Roman" w:hAnsi="Times New Roman" w:cs="Times New Roman"/>
                <w:bCs/>
                <w:lang w:val="kk-KZ"/>
              </w:rPr>
            </w:pPr>
            <w:r w:rsidRPr="009A6B39">
              <w:rPr>
                <w:rFonts w:ascii="Times New Roman" w:hAnsi="Times New Roman" w:cs="Times New Roman"/>
                <w:bCs/>
                <w:lang w:val="kk-KZ"/>
              </w:rPr>
              <w:t xml:space="preserve">1.Нұрғожина Э.О., Есжан Б.Ғ. Анатомия және спорттық морфология: Әдістемелік құрал. </w:t>
            </w:r>
          </w:p>
          <w:p w:rsidR="00DD3357" w:rsidRPr="009A6B39" w:rsidRDefault="00DD3357" w:rsidP="003D3D7F">
            <w:pPr>
              <w:spacing w:before="0" w:after="0" w:line="240" w:lineRule="auto"/>
              <w:jc w:val="both"/>
              <w:rPr>
                <w:rFonts w:ascii="Times New Roman" w:hAnsi="Times New Roman" w:cs="Times New Roman"/>
                <w:bCs/>
                <w:lang w:val="kk-KZ"/>
              </w:rPr>
            </w:pPr>
            <w:r w:rsidRPr="009A6B39">
              <w:rPr>
                <w:rFonts w:ascii="Times New Roman" w:hAnsi="Times New Roman" w:cs="Times New Roman"/>
                <w:bCs/>
                <w:lang w:val="kk-KZ"/>
              </w:rPr>
              <w:t>2.Қалкенова, Б. Адам анатомиясы, жас ерекшелігіне қатысты физиология жыне гигиена</w:t>
            </w:r>
          </w:p>
          <w:p w:rsidR="00DD3357" w:rsidRPr="009A6B39" w:rsidRDefault="002C48D1" w:rsidP="003D3D7F">
            <w:pPr>
              <w:spacing w:before="0" w:after="0" w:line="240" w:lineRule="auto"/>
              <w:jc w:val="both"/>
              <w:rPr>
                <w:rFonts w:ascii="Times New Roman" w:hAnsi="Times New Roman" w:cs="Times New Roman"/>
                <w:bCs/>
                <w:lang w:val="kk-KZ"/>
              </w:rPr>
            </w:pPr>
            <w:hyperlink r:id="rId147" w:history="1">
              <w:r w:rsidR="00DD3357" w:rsidRPr="009A6B39">
                <w:rPr>
                  <w:rStyle w:val="a6"/>
                  <w:rFonts w:ascii="Times New Roman" w:eastAsiaTheme="majorEastAsia" w:hAnsi="Times New Roman" w:cs="Times New Roman"/>
                  <w:bCs/>
                  <w:color w:val="auto"/>
                  <w:lang w:val="kk-KZ"/>
                </w:rPr>
                <w:t>http://library.korkyt.kz:84/MegaPro/Web/SearchResult/ToPage/1</w:t>
              </w:r>
            </w:hyperlink>
            <w:r w:rsidR="00DD3357" w:rsidRPr="009A6B39">
              <w:rPr>
                <w:rFonts w:ascii="Times New Roman" w:hAnsi="Times New Roman" w:cs="Times New Roman"/>
                <w:bCs/>
                <w:lang w:val="kk-KZ"/>
              </w:rPr>
              <w:t xml:space="preserve"> </w:t>
            </w:r>
          </w:p>
        </w:tc>
      </w:tr>
      <w:tr w:rsidR="009A6B39" w:rsidRPr="00E73CDC" w:rsidTr="00B51127">
        <w:tc>
          <w:tcPr>
            <w:tcW w:w="255" w:type="dxa"/>
            <w:vMerge/>
            <w:tcBorders>
              <w:left w:val="single" w:sz="4" w:space="0" w:color="000000"/>
              <w:bottom w:val="nil"/>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p>
        </w:tc>
        <w:tc>
          <w:tcPr>
            <w:tcW w:w="2439" w:type="dxa"/>
            <w:tcBorders>
              <w:top w:val="single" w:sz="4" w:space="0" w:color="auto"/>
              <w:left w:val="single" w:sz="4" w:space="0" w:color="000000"/>
              <w:bottom w:val="single" w:sz="4" w:space="0" w:color="000000"/>
              <w:right w:val="single" w:sz="4" w:space="0" w:color="000000"/>
            </w:tcBorders>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БОӨЖ 1. Тақырыбы: Негізгі анатомиялық терминология. Адам денесінің жазықтықтары мен осьтері.</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tc>
        <w:tc>
          <w:tcPr>
            <w:tcW w:w="1275" w:type="dxa"/>
            <w:tcBorders>
              <w:top w:val="single" w:sz="4" w:space="0" w:color="auto"/>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Өзіндік жұмыс</w:t>
            </w:r>
          </w:p>
        </w:tc>
        <w:tc>
          <w:tcPr>
            <w:tcW w:w="1560" w:type="dxa"/>
            <w:tcBorders>
              <w:top w:val="single" w:sz="4" w:space="0" w:color="auto"/>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Сын тұрғысынан ойлау технология</w:t>
            </w:r>
          </w:p>
          <w:p w:rsidR="00DD3357" w:rsidRPr="009A6B39" w:rsidRDefault="00DD3357" w:rsidP="003D3D7F">
            <w:pPr>
              <w:spacing w:before="0" w:after="0" w:line="240" w:lineRule="auto"/>
              <w:jc w:val="center"/>
              <w:rPr>
                <w:rFonts w:ascii="Times New Roman" w:hAnsi="Times New Roman" w:cs="Times New Roman"/>
                <w:bCs/>
                <w:lang w:val="kk-KZ"/>
              </w:rPr>
            </w:pPr>
          </w:p>
        </w:tc>
        <w:tc>
          <w:tcPr>
            <w:tcW w:w="992" w:type="dxa"/>
            <w:tcBorders>
              <w:top w:val="single" w:sz="4" w:space="0" w:color="auto"/>
              <w:left w:val="single" w:sz="4" w:space="0" w:color="000000"/>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Топтық жұмысқа бақылау</w:t>
            </w:r>
          </w:p>
        </w:tc>
        <w:tc>
          <w:tcPr>
            <w:tcW w:w="2551" w:type="dxa"/>
            <w:tcBorders>
              <w:top w:val="single" w:sz="4" w:space="0" w:color="auto"/>
              <w:left w:val="single" w:sz="4" w:space="0" w:color="000000"/>
              <w:bottom w:val="single" w:sz="4" w:space="0" w:color="000000"/>
              <w:right w:val="single" w:sz="4" w:space="0" w:color="auto"/>
            </w:tcBorders>
          </w:tcPr>
          <w:p w:rsidR="00DD3357" w:rsidRPr="009A6B39" w:rsidRDefault="00DD3357" w:rsidP="003D3D7F">
            <w:pPr>
              <w:spacing w:before="0" w:after="0" w:line="240" w:lineRule="auto"/>
              <w:jc w:val="both"/>
              <w:rPr>
                <w:rFonts w:ascii="Times New Roman" w:hAnsi="Times New Roman" w:cs="Times New Roman"/>
                <w:bCs/>
                <w:lang w:val="kk-KZ"/>
              </w:rPr>
            </w:pPr>
            <w:r w:rsidRPr="009A6B39">
              <w:rPr>
                <w:rFonts w:ascii="Times New Roman" w:hAnsi="Times New Roman" w:cs="Times New Roman"/>
                <w:bCs/>
                <w:lang w:val="kk-KZ"/>
              </w:rPr>
              <w:t xml:space="preserve">1. Атлас анатомия және физиология / Т.Ә.Ізмұхамбетов, Р.І.Есімбекова, С.Ш.Сахишева, М.Қ.Мұсажанова. </w:t>
            </w:r>
          </w:p>
          <w:p w:rsidR="00DD3357" w:rsidRPr="009A6B39" w:rsidRDefault="002C48D1" w:rsidP="003D3D7F">
            <w:pPr>
              <w:spacing w:before="0" w:after="0" w:line="240" w:lineRule="auto"/>
              <w:jc w:val="both"/>
              <w:rPr>
                <w:rFonts w:ascii="Times New Roman" w:hAnsi="Times New Roman" w:cs="Times New Roman"/>
                <w:bCs/>
                <w:lang w:val="kk-KZ"/>
              </w:rPr>
            </w:pPr>
            <w:hyperlink r:id="rId148" w:history="1">
              <w:r w:rsidR="00DD3357" w:rsidRPr="009A6B39">
                <w:rPr>
                  <w:rStyle w:val="a6"/>
                  <w:rFonts w:ascii="Times New Roman" w:eastAsiaTheme="majorEastAsia" w:hAnsi="Times New Roman" w:cs="Times New Roman"/>
                  <w:bCs/>
                  <w:color w:val="auto"/>
                  <w:lang w:val="kk-KZ"/>
                </w:rPr>
                <w:t>http://library.korkyt.kz:84/MegaPro/Web/SearchResult/ToPage/1</w:t>
              </w:r>
            </w:hyperlink>
            <w:r w:rsidR="00DD3357" w:rsidRPr="009A6B39">
              <w:rPr>
                <w:rFonts w:ascii="Times New Roman" w:hAnsi="Times New Roman" w:cs="Times New Roman"/>
                <w:bCs/>
                <w:lang w:val="kk-KZ"/>
              </w:rPr>
              <w:t xml:space="preserve"> </w:t>
            </w:r>
          </w:p>
        </w:tc>
      </w:tr>
      <w:tr w:rsidR="009A6B39" w:rsidRPr="00E73CDC" w:rsidTr="00B51127">
        <w:trPr>
          <w:trHeight w:val="853"/>
        </w:trPr>
        <w:tc>
          <w:tcPr>
            <w:tcW w:w="255" w:type="dxa"/>
            <w:vMerge/>
            <w:tcBorders>
              <w:left w:val="single" w:sz="4" w:space="0" w:color="000000"/>
              <w:bottom w:val="nil"/>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p>
        </w:tc>
        <w:tc>
          <w:tcPr>
            <w:tcW w:w="2439" w:type="dxa"/>
            <w:tcBorders>
              <w:top w:val="single" w:sz="4" w:space="0" w:color="000000"/>
              <w:left w:val="single" w:sz="4" w:space="0" w:color="000000"/>
              <w:bottom w:val="nil"/>
              <w:right w:val="single" w:sz="4" w:space="0" w:color="auto"/>
            </w:tcBorders>
            <w:vAlign w:val="bottom"/>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БӨЖ 1. Тақырыбы: Адам ағзасының қалыптасуындағы әлеуметтік және биологиялық факторлардың маңызы (филогенез, </w:t>
            </w:r>
          </w:p>
        </w:tc>
        <w:tc>
          <w:tcPr>
            <w:tcW w:w="709" w:type="dxa"/>
            <w:tcBorders>
              <w:top w:val="single" w:sz="4" w:space="0" w:color="000000"/>
              <w:left w:val="single" w:sz="4" w:space="0" w:color="auto"/>
              <w:bottom w:val="nil"/>
              <w:right w:val="single" w:sz="4" w:space="0" w:color="000000"/>
            </w:tcBorders>
            <w:vAlign w:val="bottom"/>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6</w:t>
            </w: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p w:rsidR="00DD3357" w:rsidRPr="009A6B39" w:rsidRDefault="00DD3357" w:rsidP="003D3D7F">
            <w:pPr>
              <w:spacing w:before="0" w:after="0" w:line="240" w:lineRule="auto"/>
              <w:jc w:val="center"/>
              <w:rPr>
                <w:rFonts w:ascii="Times New Roman" w:hAnsi="Times New Roman" w:cs="Times New Roman"/>
                <w:bCs/>
                <w:lang w:val="kk-KZ"/>
              </w:rPr>
            </w:pPr>
          </w:p>
        </w:tc>
        <w:tc>
          <w:tcPr>
            <w:tcW w:w="1275" w:type="dxa"/>
            <w:tcBorders>
              <w:top w:val="single" w:sz="4" w:space="0" w:color="000000"/>
              <w:left w:val="single" w:sz="4" w:space="0" w:color="auto"/>
              <w:bottom w:val="nil"/>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Жеке жұмыс жасау</w:t>
            </w:r>
          </w:p>
        </w:tc>
        <w:tc>
          <w:tcPr>
            <w:tcW w:w="1560" w:type="dxa"/>
            <w:tcBorders>
              <w:top w:val="single" w:sz="4" w:space="0" w:color="000000"/>
              <w:left w:val="single" w:sz="4" w:space="0" w:color="auto"/>
              <w:bottom w:val="nil"/>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Жекелеп оқыту технологиясы</w:t>
            </w:r>
          </w:p>
        </w:tc>
        <w:tc>
          <w:tcPr>
            <w:tcW w:w="992" w:type="dxa"/>
            <w:tcBorders>
              <w:top w:val="single" w:sz="4" w:space="0" w:color="000000"/>
              <w:left w:val="single" w:sz="4" w:space="0" w:color="auto"/>
              <w:bottom w:val="nil"/>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Жеке жұмысқа бақылау</w:t>
            </w:r>
          </w:p>
        </w:tc>
        <w:tc>
          <w:tcPr>
            <w:tcW w:w="2551" w:type="dxa"/>
            <w:tcBorders>
              <w:top w:val="single" w:sz="4" w:space="0" w:color="000000"/>
              <w:left w:val="single" w:sz="4" w:space="0" w:color="auto"/>
              <w:bottom w:val="nil"/>
              <w:right w:val="single" w:sz="4" w:space="0" w:color="000000"/>
            </w:tcBorders>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1. Смаил Н.Н., Жалпы және спорттық гигиена: Оқулық. - Алматы : ҚР Жоғары оқу орындарының қауымдастығы, 2012. - 320 б. ;</w:t>
            </w:r>
          </w:p>
          <w:p w:rsidR="00DD3357" w:rsidRPr="009A6B39" w:rsidRDefault="002C48D1" w:rsidP="003D3D7F">
            <w:pPr>
              <w:spacing w:before="0" w:after="0" w:line="240" w:lineRule="auto"/>
              <w:jc w:val="both"/>
              <w:rPr>
                <w:rFonts w:ascii="Times New Roman" w:hAnsi="Times New Roman" w:cs="Times New Roman"/>
                <w:bCs/>
                <w:lang w:val="kk-KZ"/>
              </w:rPr>
            </w:pPr>
            <w:hyperlink r:id="rId149" w:history="1">
              <w:r w:rsidR="00DD3357" w:rsidRPr="009A6B39">
                <w:rPr>
                  <w:rStyle w:val="a6"/>
                  <w:rFonts w:ascii="Times New Roman" w:eastAsiaTheme="majorEastAsia" w:hAnsi="Times New Roman" w:cs="Times New Roman"/>
                  <w:bCs/>
                  <w:color w:val="auto"/>
                  <w:lang w:val="kk-KZ"/>
                </w:rPr>
                <w:t>http://library.korkyt.kz:84/M</w:t>
              </w:r>
            </w:hyperlink>
          </w:p>
        </w:tc>
      </w:tr>
    </w:tbl>
    <w:p w:rsidR="004218AD" w:rsidRPr="009A6B39" w:rsidRDefault="004218AD" w:rsidP="004218AD">
      <w:pPr>
        <w:spacing w:before="0" w:after="0" w:line="240" w:lineRule="auto"/>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Б.1-кестенің жалғасы</w:t>
      </w:r>
    </w:p>
    <w:p w:rsidR="004218AD" w:rsidRPr="009A6B39" w:rsidRDefault="004218AD" w:rsidP="004218AD">
      <w:pPr>
        <w:spacing w:before="0" w:after="0" w:line="240" w:lineRule="auto"/>
        <w:rPr>
          <w:rFonts w:ascii="Times New Roman" w:hAnsi="Times New Roman" w:cs="Times New Roman"/>
          <w:sz w:val="28"/>
          <w:szCs w:val="28"/>
          <w:lang w:val="kk-KZ"/>
        </w:rPr>
      </w:pP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
        <w:gridCol w:w="2552"/>
        <w:gridCol w:w="596"/>
        <w:gridCol w:w="1275"/>
        <w:gridCol w:w="964"/>
        <w:gridCol w:w="709"/>
        <w:gridCol w:w="3430"/>
      </w:tblGrid>
      <w:tr w:rsidR="009A6B39" w:rsidRPr="009A6B39" w:rsidTr="004218AD">
        <w:trPr>
          <w:trHeight w:val="70"/>
        </w:trPr>
        <w:tc>
          <w:tcPr>
            <w:tcW w:w="255" w:type="dxa"/>
            <w:tcBorders>
              <w:left w:val="single" w:sz="4" w:space="0" w:color="000000"/>
              <w:bottom w:val="nil"/>
              <w:right w:val="single" w:sz="4" w:space="0" w:color="000000"/>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2552" w:type="dxa"/>
            <w:tcBorders>
              <w:top w:val="single" w:sz="4" w:space="0" w:color="000000"/>
              <w:left w:val="single" w:sz="4" w:space="0" w:color="000000"/>
              <w:bottom w:val="nil"/>
              <w:right w:val="single" w:sz="4" w:space="0" w:color="auto"/>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2</w:t>
            </w:r>
          </w:p>
        </w:tc>
        <w:tc>
          <w:tcPr>
            <w:tcW w:w="596" w:type="dxa"/>
            <w:tcBorders>
              <w:top w:val="single" w:sz="4" w:space="0" w:color="000000"/>
              <w:left w:val="single" w:sz="4" w:space="0" w:color="auto"/>
              <w:bottom w:val="nil"/>
              <w:right w:val="single" w:sz="4" w:space="0" w:color="000000"/>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3</w:t>
            </w:r>
          </w:p>
        </w:tc>
        <w:tc>
          <w:tcPr>
            <w:tcW w:w="1275" w:type="dxa"/>
            <w:tcBorders>
              <w:top w:val="single" w:sz="4" w:space="0" w:color="000000"/>
              <w:left w:val="single" w:sz="4" w:space="0" w:color="auto"/>
              <w:bottom w:val="nil"/>
              <w:right w:val="single" w:sz="4" w:space="0" w:color="000000"/>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4</w:t>
            </w:r>
          </w:p>
        </w:tc>
        <w:tc>
          <w:tcPr>
            <w:tcW w:w="964" w:type="dxa"/>
            <w:tcBorders>
              <w:top w:val="single" w:sz="4" w:space="0" w:color="000000"/>
              <w:left w:val="single" w:sz="4" w:space="0" w:color="auto"/>
              <w:bottom w:val="nil"/>
              <w:right w:val="single" w:sz="4" w:space="0" w:color="auto"/>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5</w:t>
            </w:r>
          </w:p>
        </w:tc>
        <w:tc>
          <w:tcPr>
            <w:tcW w:w="709" w:type="dxa"/>
            <w:tcBorders>
              <w:top w:val="single" w:sz="4" w:space="0" w:color="000000"/>
              <w:left w:val="single" w:sz="4" w:space="0" w:color="auto"/>
              <w:bottom w:val="nil"/>
              <w:right w:val="single" w:sz="4" w:space="0" w:color="auto"/>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6</w:t>
            </w:r>
          </w:p>
        </w:tc>
        <w:tc>
          <w:tcPr>
            <w:tcW w:w="3430" w:type="dxa"/>
            <w:tcBorders>
              <w:top w:val="single" w:sz="4" w:space="0" w:color="000000"/>
              <w:left w:val="single" w:sz="4" w:space="0" w:color="auto"/>
              <w:bottom w:val="nil"/>
              <w:right w:val="single" w:sz="4" w:space="0" w:color="000000"/>
            </w:tcBorders>
          </w:tcPr>
          <w:p w:rsidR="004218AD" w:rsidRPr="009A6B39" w:rsidRDefault="004218AD" w:rsidP="004218AD">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7</w:t>
            </w:r>
          </w:p>
        </w:tc>
      </w:tr>
      <w:tr w:rsidR="009A6B39" w:rsidRPr="009A6B39" w:rsidTr="004218AD">
        <w:trPr>
          <w:trHeight w:val="853"/>
        </w:trPr>
        <w:tc>
          <w:tcPr>
            <w:tcW w:w="255" w:type="dxa"/>
            <w:tcBorders>
              <w:left w:val="single" w:sz="4" w:space="0" w:color="000000"/>
              <w:bottom w:val="nil"/>
              <w:right w:val="single" w:sz="4" w:space="0" w:color="000000"/>
            </w:tcBorders>
            <w:vAlign w:val="center"/>
          </w:tcPr>
          <w:p w:rsidR="004218AD" w:rsidRPr="009A6B39" w:rsidRDefault="004218AD" w:rsidP="003D3D7F">
            <w:pPr>
              <w:spacing w:before="0" w:after="0" w:line="240" w:lineRule="auto"/>
              <w:jc w:val="center"/>
              <w:rPr>
                <w:rFonts w:ascii="Times New Roman" w:hAnsi="Times New Roman" w:cs="Times New Roman"/>
                <w:bCs/>
                <w:lang w:val="kk-KZ"/>
              </w:rPr>
            </w:pPr>
          </w:p>
        </w:tc>
        <w:tc>
          <w:tcPr>
            <w:tcW w:w="2552" w:type="dxa"/>
            <w:tcBorders>
              <w:top w:val="single" w:sz="4" w:space="0" w:color="000000"/>
              <w:left w:val="single" w:sz="4" w:space="0" w:color="000000"/>
              <w:bottom w:val="nil"/>
              <w:right w:val="single" w:sz="4" w:space="0" w:color="auto"/>
            </w:tcBorders>
            <w:vAlign w:val="bottom"/>
          </w:tcPr>
          <w:p w:rsidR="004218AD" w:rsidRPr="009A6B39" w:rsidRDefault="004218AD"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антропогенез, онтогенез). Анатомияның дамуының қысқаша тарихы.</w:t>
            </w:r>
          </w:p>
        </w:tc>
        <w:tc>
          <w:tcPr>
            <w:tcW w:w="596" w:type="dxa"/>
            <w:tcBorders>
              <w:top w:val="single" w:sz="4" w:space="0" w:color="000000"/>
              <w:left w:val="single" w:sz="4" w:space="0" w:color="auto"/>
              <w:bottom w:val="nil"/>
              <w:right w:val="single" w:sz="4" w:space="0" w:color="000000"/>
            </w:tcBorders>
            <w:vAlign w:val="bottom"/>
          </w:tcPr>
          <w:p w:rsidR="004218AD" w:rsidRPr="009A6B39" w:rsidRDefault="004218AD" w:rsidP="003D3D7F">
            <w:pPr>
              <w:spacing w:before="0" w:after="0" w:line="240" w:lineRule="auto"/>
              <w:jc w:val="center"/>
              <w:rPr>
                <w:rFonts w:ascii="Times New Roman" w:hAnsi="Times New Roman" w:cs="Times New Roman"/>
                <w:bCs/>
                <w:lang w:val="kk-KZ"/>
              </w:rPr>
            </w:pPr>
          </w:p>
        </w:tc>
        <w:tc>
          <w:tcPr>
            <w:tcW w:w="1275" w:type="dxa"/>
            <w:tcBorders>
              <w:top w:val="single" w:sz="4" w:space="0" w:color="000000"/>
              <w:left w:val="single" w:sz="4" w:space="0" w:color="auto"/>
              <w:bottom w:val="nil"/>
              <w:right w:val="single" w:sz="4" w:space="0" w:color="000000"/>
            </w:tcBorders>
          </w:tcPr>
          <w:p w:rsidR="004218AD" w:rsidRPr="009A6B39" w:rsidRDefault="004218AD" w:rsidP="003D3D7F">
            <w:pPr>
              <w:spacing w:before="0" w:after="0" w:line="240" w:lineRule="auto"/>
              <w:jc w:val="center"/>
              <w:rPr>
                <w:rFonts w:ascii="Times New Roman" w:hAnsi="Times New Roman" w:cs="Times New Roman"/>
                <w:bCs/>
                <w:lang w:val="kk-KZ"/>
              </w:rPr>
            </w:pPr>
          </w:p>
        </w:tc>
        <w:tc>
          <w:tcPr>
            <w:tcW w:w="964" w:type="dxa"/>
            <w:tcBorders>
              <w:top w:val="single" w:sz="4" w:space="0" w:color="000000"/>
              <w:left w:val="single" w:sz="4" w:space="0" w:color="auto"/>
              <w:bottom w:val="nil"/>
              <w:right w:val="single" w:sz="4" w:space="0" w:color="auto"/>
            </w:tcBorders>
          </w:tcPr>
          <w:p w:rsidR="004218AD" w:rsidRPr="009A6B39" w:rsidRDefault="004218AD" w:rsidP="003D3D7F">
            <w:pPr>
              <w:spacing w:before="0" w:after="0" w:line="240" w:lineRule="auto"/>
              <w:jc w:val="center"/>
              <w:rPr>
                <w:rFonts w:ascii="Times New Roman" w:hAnsi="Times New Roman" w:cs="Times New Roman"/>
                <w:bCs/>
                <w:lang w:val="kk-KZ"/>
              </w:rPr>
            </w:pPr>
          </w:p>
        </w:tc>
        <w:tc>
          <w:tcPr>
            <w:tcW w:w="709" w:type="dxa"/>
            <w:tcBorders>
              <w:top w:val="single" w:sz="4" w:space="0" w:color="000000"/>
              <w:left w:val="single" w:sz="4" w:space="0" w:color="auto"/>
              <w:bottom w:val="nil"/>
              <w:right w:val="single" w:sz="4" w:space="0" w:color="auto"/>
            </w:tcBorders>
          </w:tcPr>
          <w:p w:rsidR="004218AD" w:rsidRPr="009A6B39" w:rsidRDefault="004218AD" w:rsidP="003D3D7F">
            <w:pPr>
              <w:spacing w:before="0" w:after="0" w:line="240" w:lineRule="auto"/>
              <w:jc w:val="center"/>
              <w:rPr>
                <w:rFonts w:ascii="Times New Roman" w:hAnsi="Times New Roman" w:cs="Times New Roman"/>
                <w:bCs/>
                <w:lang w:val="kk-KZ"/>
              </w:rPr>
            </w:pPr>
          </w:p>
        </w:tc>
        <w:tc>
          <w:tcPr>
            <w:tcW w:w="3430" w:type="dxa"/>
            <w:tcBorders>
              <w:top w:val="single" w:sz="4" w:space="0" w:color="000000"/>
              <w:left w:val="single" w:sz="4" w:space="0" w:color="auto"/>
              <w:bottom w:val="nil"/>
              <w:right w:val="single" w:sz="4" w:space="0" w:color="000000"/>
            </w:tcBorders>
          </w:tcPr>
          <w:p w:rsidR="004218AD" w:rsidRPr="009A6B39" w:rsidRDefault="004218AD"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egaPro/Web/SearchResult/ToPage/1</w:t>
            </w:r>
          </w:p>
        </w:tc>
      </w:tr>
      <w:tr w:rsidR="009A6B39" w:rsidRPr="00085159" w:rsidTr="004218AD">
        <w:tc>
          <w:tcPr>
            <w:tcW w:w="255" w:type="dxa"/>
            <w:vMerge w:val="restart"/>
            <w:tcBorders>
              <w:top w:val="single" w:sz="4" w:space="0" w:color="000000"/>
              <w:left w:val="single" w:sz="4" w:space="0" w:color="000000"/>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2</w:t>
            </w:r>
          </w:p>
        </w:tc>
        <w:tc>
          <w:tcPr>
            <w:tcW w:w="2552" w:type="dxa"/>
            <w:tcBorders>
              <w:top w:val="single" w:sz="4" w:space="0" w:color="000000"/>
              <w:left w:val="single" w:sz="4" w:space="0" w:color="000000"/>
              <w:bottom w:val="single" w:sz="4" w:space="0" w:color="000000"/>
              <w:right w:val="single" w:sz="4" w:space="0" w:color="auto"/>
            </w:tcBorders>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Лекция 2. Тақырыбы: Жасуша құрылымы. ұлпалар жөніндегі жалпы мәліметтер</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1."Жасуша" ұғымының анықтамасы, оның мәні мен қызметі. Жасушаның құрылымы, оның компоненттері.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2.Эпителий ұлпалар.  Олардың атқаратын қызметтері, шығу тегі мен құрылымдық ерекшеліктері.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3.Ішкі ортадағы (дәнекер) ұлпалар. Олардың құрамы, қызметі және топтастырылуы. Қан және сарысу. Шеміршек ұлпа және сүйек, оның алуан түрлілігі, құрылысы мен атқаратын қызметінің сипаттамасы.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4.Бұлшық етті ұлпалар. Бұлшық еттің өзіндік қасиеттері, алуан түрлілігі: бірыңғай салалы, көлденең жолақты бұлшықетті ұлпалар, жүректің бұлшық ет ұлпасы.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5.Жүйке ұлпасы-жүйке ұлпасының негізгі қызметі, атқаратын құрылымдық бөлшегі.</w:t>
            </w:r>
          </w:p>
        </w:tc>
        <w:tc>
          <w:tcPr>
            <w:tcW w:w="596"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1275"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лекция, презентация,</w:t>
            </w:r>
          </w:p>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электрондық мәтін</w:t>
            </w:r>
            <w:r w:rsidRPr="009A6B39">
              <w:rPr>
                <w:rFonts w:ascii="Times New Roman" w:hAnsi="Times New Roman" w:cs="Times New Roman"/>
                <w:bCs/>
              </w:rPr>
              <w:t>, видеолекция</w:t>
            </w:r>
            <w:r w:rsidRPr="009A6B39">
              <w:rPr>
                <w:rFonts w:ascii="Times New Roman" w:hAnsi="Times New Roman" w:cs="Times New Roman"/>
                <w:bCs/>
                <w:lang w:val="kk-KZ"/>
              </w:rPr>
              <w:t xml:space="preserve"> т.с.с.</w:t>
            </w:r>
          </w:p>
        </w:tc>
        <w:tc>
          <w:tcPr>
            <w:tcW w:w="964" w:type="dxa"/>
            <w:tcBorders>
              <w:top w:val="single" w:sz="4" w:space="0" w:color="000000"/>
              <w:left w:val="single" w:sz="4" w:space="0" w:color="auto"/>
              <w:bottom w:val="single" w:sz="4" w:space="0" w:color="000000"/>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Венна диаграммасы</w:t>
            </w:r>
          </w:p>
          <w:p w:rsidR="00DD3357" w:rsidRPr="009A6B39" w:rsidRDefault="00DD3357" w:rsidP="003D3D7F">
            <w:pPr>
              <w:spacing w:before="0" w:after="0" w:line="240" w:lineRule="auto"/>
              <w:jc w:val="center"/>
              <w:rPr>
                <w:rFonts w:ascii="Times New Roman" w:hAnsi="Times New Roman" w:cs="Times New Roman"/>
                <w:bCs/>
                <w:lang w:val="kk-KZ"/>
              </w:rPr>
            </w:pPr>
          </w:p>
        </w:tc>
        <w:tc>
          <w:tcPr>
            <w:tcW w:w="709" w:type="dxa"/>
            <w:tcBorders>
              <w:top w:val="single" w:sz="4" w:space="0" w:color="000000"/>
              <w:left w:val="single" w:sz="4" w:space="0" w:color="auto"/>
              <w:bottom w:val="single" w:sz="4" w:space="0" w:color="000000"/>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конспект</w:t>
            </w:r>
          </w:p>
          <w:p w:rsidR="00DD3357" w:rsidRPr="009A6B39" w:rsidRDefault="00DD3357" w:rsidP="003D3D7F">
            <w:pPr>
              <w:spacing w:before="0" w:after="0" w:line="240" w:lineRule="auto"/>
              <w:jc w:val="center"/>
              <w:rPr>
                <w:rFonts w:ascii="Times New Roman" w:hAnsi="Times New Roman" w:cs="Times New Roman"/>
                <w:bCs/>
                <w:lang w:val="kk-KZ"/>
              </w:rPr>
            </w:pPr>
          </w:p>
        </w:tc>
        <w:tc>
          <w:tcPr>
            <w:tcW w:w="3430"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 xml:space="preserve">1.Ерназаров А., Тәнтану (Адам анатомиясы): Жоғары оқу орынд. студ. арн. оқулық. </w:t>
            </w:r>
          </w:p>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2. А.Ә. Мәутенбаев, А.Б. Еланцев, С.Т. Төлеуханов, Ғ.Б. Мәдиева, Ж.А. Қалматаева, Спорттық гигиена: оқу құралы, Алматы, 2019ж</w:t>
            </w:r>
          </w:p>
          <w:p w:rsidR="00DD3357" w:rsidRPr="009A6B39" w:rsidRDefault="002C48D1" w:rsidP="003D3D7F">
            <w:pPr>
              <w:spacing w:before="0" w:after="0" w:line="240" w:lineRule="auto"/>
              <w:rPr>
                <w:rFonts w:ascii="Times New Roman" w:hAnsi="Times New Roman" w:cs="Times New Roman"/>
                <w:bCs/>
                <w:lang w:val="kk-KZ"/>
              </w:rPr>
            </w:pPr>
            <w:hyperlink r:id="rId150" w:history="1">
              <w:r w:rsidR="00DD3357" w:rsidRPr="009A6B39">
                <w:rPr>
                  <w:rStyle w:val="a6"/>
                  <w:rFonts w:ascii="Times New Roman" w:eastAsiaTheme="majorEastAsia" w:hAnsi="Times New Roman" w:cs="Times New Roman"/>
                  <w:bCs/>
                  <w:color w:val="auto"/>
                  <w:lang w:val="kk-KZ"/>
                </w:rPr>
                <w:t>http://library.korkyt.kz:84/MegaPro/Web/SearchResult/ToPage/1</w:t>
              </w:r>
            </w:hyperlink>
          </w:p>
        </w:tc>
      </w:tr>
      <w:tr w:rsidR="009A6B39" w:rsidRPr="00E73CDC" w:rsidTr="004218AD">
        <w:tc>
          <w:tcPr>
            <w:tcW w:w="255" w:type="dxa"/>
            <w:vMerge/>
            <w:tcBorders>
              <w:left w:val="single" w:sz="4" w:space="0" w:color="000000"/>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p>
        </w:tc>
        <w:tc>
          <w:tcPr>
            <w:tcW w:w="2552" w:type="dxa"/>
            <w:tcBorders>
              <w:top w:val="single" w:sz="4" w:space="0" w:color="000000"/>
              <w:left w:val="single" w:sz="4" w:space="0" w:color="000000"/>
              <w:bottom w:val="single" w:sz="4" w:space="0" w:color="000000"/>
              <w:right w:val="single" w:sz="4" w:space="0" w:color="auto"/>
            </w:tcBorders>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Практикалық сабақ 2. Тақырыбы: Қол және иық белдеуінің сүйектері, олардың қызметі</w:t>
            </w:r>
          </w:p>
        </w:tc>
        <w:tc>
          <w:tcPr>
            <w:tcW w:w="596"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1275"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Конспект</w:t>
            </w:r>
          </w:p>
        </w:tc>
        <w:tc>
          <w:tcPr>
            <w:tcW w:w="964" w:type="dxa"/>
            <w:tcBorders>
              <w:top w:val="single" w:sz="4" w:space="0" w:color="000000"/>
              <w:left w:val="single" w:sz="4" w:space="0" w:color="auto"/>
              <w:bottom w:val="single" w:sz="4" w:space="0" w:color="000000"/>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Тест тапсырмалар</w:t>
            </w:r>
          </w:p>
        </w:tc>
        <w:tc>
          <w:tcPr>
            <w:tcW w:w="709" w:type="dxa"/>
            <w:tcBorders>
              <w:top w:val="single" w:sz="4" w:space="0" w:color="000000"/>
              <w:left w:val="single" w:sz="4" w:space="0" w:color="auto"/>
              <w:bottom w:val="single" w:sz="4" w:space="0" w:color="000000"/>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Жеке жұмысқа бақылау</w:t>
            </w:r>
          </w:p>
        </w:tc>
        <w:tc>
          <w:tcPr>
            <w:tcW w:w="3430"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1. Смаил Н.Н., Жалпы және спорттық гигиена: Оқулық. - Алматы : ҚР Жоғары оқу орындарының қауымдастығы, 2012. - 320 б. ;</w:t>
            </w:r>
          </w:p>
          <w:p w:rsidR="00DD3357" w:rsidRPr="009A6B39" w:rsidRDefault="002C48D1" w:rsidP="003D3D7F">
            <w:pPr>
              <w:spacing w:before="0" w:after="0" w:line="240" w:lineRule="auto"/>
              <w:rPr>
                <w:rFonts w:ascii="Times New Roman" w:hAnsi="Times New Roman" w:cs="Times New Roman"/>
                <w:bCs/>
                <w:lang w:val="kk-KZ"/>
              </w:rPr>
            </w:pPr>
            <w:hyperlink r:id="rId151" w:history="1">
              <w:r w:rsidR="00DD3357" w:rsidRPr="009A6B39">
                <w:rPr>
                  <w:rStyle w:val="a6"/>
                  <w:rFonts w:ascii="Times New Roman" w:eastAsiaTheme="majorEastAsia" w:hAnsi="Times New Roman" w:cs="Times New Roman"/>
                  <w:bCs/>
                  <w:color w:val="auto"/>
                  <w:lang w:val="kk-KZ"/>
                </w:rPr>
                <w:t>http://library.korkyt.kz:84/MegaPro/Web/SearchResult/ToPage/1</w:t>
              </w:r>
            </w:hyperlink>
          </w:p>
        </w:tc>
      </w:tr>
      <w:tr w:rsidR="009A6B39" w:rsidRPr="00E73CDC" w:rsidTr="004218AD">
        <w:tc>
          <w:tcPr>
            <w:tcW w:w="255" w:type="dxa"/>
            <w:vMerge/>
            <w:tcBorders>
              <w:left w:val="single" w:sz="4" w:space="0" w:color="000000"/>
              <w:right w:val="single" w:sz="4" w:space="0" w:color="000000"/>
            </w:tcBorders>
            <w:vAlign w:val="center"/>
            <w:hideMark/>
          </w:tcPr>
          <w:p w:rsidR="00DD3357" w:rsidRPr="009A6B39" w:rsidRDefault="00DD3357" w:rsidP="003D3D7F">
            <w:pPr>
              <w:spacing w:before="0" w:after="0" w:line="240" w:lineRule="auto"/>
              <w:jc w:val="center"/>
              <w:rPr>
                <w:rFonts w:ascii="Times New Roman" w:hAnsi="Times New Roman" w:cs="Times New Roman"/>
                <w:bCs/>
                <w:lang w:val="kk-KZ"/>
              </w:rPr>
            </w:pPr>
          </w:p>
        </w:tc>
        <w:tc>
          <w:tcPr>
            <w:tcW w:w="2552" w:type="dxa"/>
            <w:tcBorders>
              <w:top w:val="single" w:sz="4" w:space="0" w:color="000000"/>
              <w:left w:val="single" w:sz="4" w:space="0" w:color="000000"/>
              <w:bottom w:val="single" w:sz="4" w:space="0" w:color="000000"/>
              <w:right w:val="single" w:sz="4" w:space="0" w:color="auto"/>
            </w:tcBorders>
            <w:hideMark/>
          </w:tcPr>
          <w:p w:rsidR="00DD3357" w:rsidRPr="009A6B39" w:rsidRDefault="00DD3357" w:rsidP="003D3D7F">
            <w:pPr>
              <w:spacing w:before="0" w:after="0" w:line="240" w:lineRule="auto"/>
              <w:rPr>
                <w:rFonts w:ascii="Times New Roman" w:hAnsi="Times New Roman" w:cs="Times New Roman"/>
                <w:bCs/>
                <w:lang w:val="kk-KZ"/>
              </w:rPr>
            </w:pPr>
            <w:r w:rsidRPr="009A6B39">
              <w:rPr>
                <w:rFonts w:ascii="Times New Roman" w:hAnsi="Times New Roman" w:cs="Times New Roman"/>
                <w:bCs/>
                <w:lang w:val="kk-KZ"/>
              </w:rPr>
              <w:t>Зертханалық сабақ 2. Тақырыбы: Қол және иық белдеуінің сүйектері, олардың құрылысының ерекшеліктер.</w:t>
            </w:r>
          </w:p>
        </w:tc>
        <w:tc>
          <w:tcPr>
            <w:tcW w:w="596"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1</w:t>
            </w:r>
          </w:p>
        </w:tc>
        <w:tc>
          <w:tcPr>
            <w:tcW w:w="1275"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Кіші топтармен жұмыс жасау, т.с.с.</w:t>
            </w:r>
          </w:p>
        </w:tc>
        <w:tc>
          <w:tcPr>
            <w:tcW w:w="964" w:type="dxa"/>
            <w:tcBorders>
              <w:top w:val="single" w:sz="4" w:space="0" w:color="000000"/>
              <w:left w:val="single" w:sz="4" w:space="0" w:color="auto"/>
              <w:bottom w:val="single" w:sz="4" w:space="0" w:color="000000"/>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Презентация, оқу-әдістемелік құрал;</w:t>
            </w:r>
          </w:p>
        </w:tc>
        <w:tc>
          <w:tcPr>
            <w:tcW w:w="709" w:type="dxa"/>
            <w:tcBorders>
              <w:top w:val="single" w:sz="4" w:space="0" w:color="000000"/>
              <w:left w:val="single" w:sz="4" w:space="0" w:color="auto"/>
              <w:bottom w:val="single" w:sz="4" w:space="0" w:color="000000"/>
              <w:right w:val="single" w:sz="4" w:space="0" w:color="auto"/>
            </w:tcBorders>
          </w:tcPr>
          <w:p w:rsidR="00DD3357" w:rsidRPr="009A6B39" w:rsidRDefault="00DD3357" w:rsidP="003D3D7F">
            <w:pPr>
              <w:spacing w:before="0" w:after="0" w:line="240" w:lineRule="auto"/>
              <w:jc w:val="center"/>
              <w:rPr>
                <w:rFonts w:ascii="Times New Roman" w:hAnsi="Times New Roman" w:cs="Times New Roman"/>
                <w:bCs/>
                <w:lang w:val="kk-KZ"/>
              </w:rPr>
            </w:pPr>
            <w:r w:rsidRPr="009A6B39">
              <w:rPr>
                <w:rFonts w:ascii="Times New Roman" w:hAnsi="Times New Roman" w:cs="Times New Roman"/>
                <w:bCs/>
                <w:lang w:val="kk-KZ"/>
              </w:rPr>
              <w:t>Топтық жұмысқа бақылау</w:t>
            </w:r>
          </w:p>
        </w:tc>
        <w:tc>
          <w:tcPr>
            <w:tcW w:w="3430" w:type="dxa"/>
            <w:tcBorders>
              <w:top w:val="single" w:sz="4" w:space="0" w:color="000000"/>
              <w:left w:val="single" w:sz="4" w:space="0" w:color="auto"/>
              <w:bottom w:val="single" w:sz="4" w:space="0" w:color="000000"/>
              <w:right w:val="single" w:sz="4" w:space="0" w:color="000000"/>
            </w:tcBorders>
          </w:tcPr>
          <w:p w:rsidR="00DD3357" w:rsidRPr="009A6B39" w:rsidRDefault="00DD3357" w:rsidP="003D3D7F">
            <w:pPr>
              <w:spacing w:before="0" w:after="0" w:line="240" w:lineRule="auto"/>
              <w:jc w:val="both"/>
              <w:rPr>
                <w:rFonts w:ascii="Times New Roman" w:hAnsi="Times New Roman" w:cs="Times New Roman"/>
                <w:bCs/>
                <w:lang w:val="kk-KZ"/>
              </w:rPr>
            </w:pPr>
            <w:r w:rsidRPr="009A6B39">
              <w:rPr>
                <w:rFonts w:ascii="Times New Roman" w:hAnsi="Times New Roman" w:cs="Times New Roman"/>
                <w:bCs/>
                <w:lang w:val="kk-KZ"/>
              </w:rPr>
              <w:t xml:space="preserve">1.Нұрғожина Э.О., Есжан Б.Ғ. Анатомия және спорттық морфология: Әдістемелік құрал. </w:t>
            </w:r>
          </w:p>
          <w:p w:rsidR="00DD3357" w:rsidRPr="009A6B39" w:rsidRDefault="00DD3357" w:rsidP="003D3D7F">
            <w:pPr>
              <w:spacing w:before="0" w:after="0" w:line="240" w:lineRule="auto"/>
              <w:jc w:val="both"/>
              <w:rPr>
                <w:rFonts w:ascii="Times New Roman" w:hAnsi="Times New Roman" w:cs="Times New Roman"/>
                <w:bCs/>
                <w:lang w:val="kk-KZ"/>
              </w:rPr>
            </w:pPr>
            <w:r w:rsidRPr="009A6B39">
              <w:rPr>
                <w:rFonts w:ascii="Times New Roman" w:hAnsi="Times New Roman" w:cs="Times New Roman"/>
                <w:bCs/>
                <w:lang w:val="kk-KZ"/>
              </w:rPr>
              <w:t>2.Қалкенова, Б. Адам анатомиясы, жас ерекшелігіне қатысты физиология жыне гигиена</w:t>
            </w:r>
          </w:p>
          <w:p w:rsidR="00DD3357" w:rsidRPr="009A6B39" w:rsidRDefault="002C48D1" w:rsidP="003D3D7F">
            <w:pPr>
              <w:spacing w:before="0" w:after="0" w:line="240" w:lineRule="auto"/>
              <w:jc w:val="both"/>
              <w:rPr>
                <w:rFonts w:ascii="Times New Roman" w:hAnsi="Times New Roman" w:cs="Times New Roman"/>
                <w:bCs/>
                <w:lang w:val="kk-KZ"/>
              </w:rPr>
            </w:pPr>
            <w:hyperlink r:id="rId152" w:history="1">
              <w:r w:rsidR="00DD3357" w:rsidRPr="009A6B39">
                <w:rPr>
                  <w:rStyle w:val="a6"/>
                  <w:rFonts w:ascii="Times New Roman" w:eastAsiaTheme="majorEastAsia" w:hAnsi="Times New Roman" w:cs="Times New Roman"/>
                  <w:bCs/>
                  <w:color w:val="auto"/>
                  <w:lang w:val="kk-KZ"/>
                </w:rPr>
                <w:t>http://library.korkyt.kz:84/MegaPro/Web/SearchResult/ToPage/1</w:t>
              </w:r>
            </w:hyperlink>
          </w:p>
        </w:tc>
      </w:tr>
    </w:tbl>
    <w:p w:rsidR="00AA496F" w:rsidRPr="009A6B39" w:rsidRDefault="00AA496F" w:rsidP="003D3D7F">
      <w:pPr>
        <w:tabs>
          <w:tab w:val="center" w:pos="4677"/>
        </w:tabs>
        <w:spacing w:before="0" w:after="0" w:line="240" w:lineRule="auto"/>
        <w:rPr>
          <w:rFonts w:ascii="Times New Roman" w:hAnsi="Times New Roman" w:cs="Times New Roman"/>
          <w:sz w:val="24"/>
          <w:szCs w:val="24"/>
          <w:lang w:val="kk-KZ"/>
        </w:rPr>
        <w:sectPr w:rsidR="00AA496F" w:rsidRPr="009A6B39">
          <w:pgSz w:w="11906" w:h="16838"/>
          <w:pgMar w:top="1134" w:right="850" w:bottom="1134" w:left="1701" w:header="708" w:footer="708" w:gutter="0"/>
          <w:cols w:space="708"/>
          <w:docGrid w:linePitch="360"/>
        </w:sectPr>
      </w:pP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23"/>
        <w:gridCol w:w="11765"/>
      </w:tblGrid>
      <w:tr w:rsidR="009A6B39" w:rsidRPr="00E73CDC" w:rsidTr="007105C7">
        <w:trPr>
          <w:trHeight w:val="418"/>
        </w:trPr>
        <w:tc>
          <w:tcPr>
            <w:tcW w:w="14855" w:type="dxa"/>
            <w:gridSpan w:val="3"/>
            <w:tcBorders>
              <w:top w:val="nil"/>
              <w:left w:val="nil"/>
              <w:bottom w:val="single" w:sz="4" w:space="0" w:color="auto"/>
              <w:right w:val="nil"/>
            </w:tcBorders>
            <w:shd w:val="clear" w:color="auto" w:fill="auto"/>
            <w:vAlign w:val="center"/>
          </w:tcPr>
          <w:p w:rsidR="00AA496F" w:rsidRPr="009A6B39" w:rsidRDefault="00AA496F" w:rsidP="003D3D7F">
            <w:pPr>
              <w:spacing w:before="0" w:after="0" w:line="240" w:lineRule="auto"/>
              <w:rPr>
                <w:rFonts w:ascii="Times New Roman" w:eastAsia="Calibri" w:hAnsi="Times New Roman" w:cs="Times New Roman"/>
                <w:bCs/>
                <w:sz w:val="28"/>
                <w:szCs w:val="28"/>
                <w:lang w:val="kk-KZ"/>
              </w:rPr>
            </w:pPr>
            <w:r w:rsidRPr="009A6B39">
              <w:rPr>
                <w:rFonts w:ascii="Times New Roman" w:eastAsia="Calibri" w:hAnsi="Times New Roman" w:cs="Times New Roman"/>
                <w:bCs/>
                <w:sz w:val="28"/>
                <w:szCs w:val="28"/>
                <w:lang w:val="kk-KZ"/>
              </w:rPr>
              <w:lastRenderedPageBreak/>
              <w:t xml:space="preserve">Кесте </w:t>
            </w:r>
            <w:r w:rsidR="004218AD" w:rsidRPr="009A6B39">
              <w:rPr>
                <w:rFonts w:ascii="Times New Roman" w:eastAsia="Calibri" w:hAnsi="Times New Roman" w:cs="Times New Roman"/>
                <w:bCs/>
                <w:sz w:val="28"/>
                <w:szCs w:val="28"/>
                <w:lang w:val="kk-KZ"/>
              </w:rPr>
              <w:t>Б</w:t>
            </w:r>
            <w:r w:rsidRPr="009A6B39">
              <w:rPr>
                <w:rFonts w:ascii="Times New Roman" w:eastAsia="Calibri" w:hAnsi="Times New Roman" w:cs="Times New Roman"/>
                <w:bCs/>
                <w:sz w:val="28"/>
                <w:szCs w:val="28"/>
                <w:lang w:val="kk-KZ"/>
              </w:rPr>
              <w:t>.</w:t>
            </w:r>
            <w:r w:rsidR="004218AD" w:rsidRPr="009A6B39">
              <w:rPr>
                <w:rFonts w:ascii="Times New Roman" w:eastAsia="Calibri" w:hAnsi="Times New Roman" w:cs="Times New Roman"/>
                <w:bCs/>
                <w:sz w:val="28"/>
                <w:szCs w:val="28"/>
                <w:lang w:val="kk-KZ"/>
              </w:rPr>
              <w:t>2</w:t>
            </w:r>
            <w:r w:rsidRPr="009A6B39">
              <w:rPr>
                <w:rFonts w:ascii="Times New Roman" w:eastAsia="Calibri" w:hAnsi="Times New Roman" w:cs="Times New Roman"/>
                <w:bCs/>
                <w:sz w:val="28"/>
                <w:szCs w:val="28"/>
                <w:lang w:val="kk-KZ"/>
              </w:rPr>
              <w:t xml:space="preserve"> –</w:t>
            </w:r>
            <w:r w:rsidR="00B61D1A" w:rsidRPr="009A6B39">
              <w:rPr>
                <w:rFonts w:ascii="Times New Roman" w:eastAsia="Calibri" w:hAnsi="Times New Roman" w:cs="Times New Roman"/>
                <w:bCs/>
                <w:sz w:val="28"/>
                <w:szCs w:val="28"/>
                <w:lang w:val="kk-KZ"/>
              </w:rPr>
              <w:t xml:space="preserve"> </w:t>
            </w:r>
            <w:r w:rsidR="00B61D1A" w:rsidRPr="009A6B39">
              <w:rPr>
                <w:rFonts w:ascii="Times New Roman" w:hAnsi="Times New Roman" w:cs="Times New Roman"/>
                <w:sz w:val="28"/>
                <w:szCs w:val="28"/>
                <w:lang w:val="kk-KZ"/>
              </w:rPr>
              <w:t>Кәсіби спортшыларды дайындайтын қызметкерлердің қызметтік міндеттері</w:t>
            </w:r>
          </w:p>
          <w:p w:rsidR="00AA496F" w:rsidRPr="009A6B39" w:rsidRDefault="00AA496F" w:rsidP="003D3D7F">
            <w:pPr>
              <w:spacing w:before="0" w:after="0" w:line="240" w:lineRule="auto"/>
              <w:rPr>
                <w:rFonts w:ascii="Times New Roman" w:eastAsia="Calibri" w:hAnsi="Times New Roman" w:cs="Times New Roman"/>
                <w:bCs/>
                <w:sz w:val="16"/>
                <w:szCs w:val="16"/>
                <w:lang w:val="kk-KZ"/>
              </w:rPr>
            </w:pPr>
          </w:p>
        </w:tc>
      </w:tr>
      <w:tr w:rsidR="009A6B39" w:rsidRPr="00E73CDC" w:rsidTr="007105C7">
        <w:trPr>
          <w:trHeight w:val="259"/>
        </w:trPr>
        <w:tc>
          <w:tcPr>
            <w:tcW w:w="567" w:type="dxa"/>
            <w:tcBorders>
              <w:top w:val="single" w:sz="4" w:space="0" w:color="auto"/>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rPr>
              <w:t>№</w:t>
            </w:r>
          </w:p>
        </w:tc>
        <w:tc>
          <w:tcPr>
            <w:tcW w:w="2523" w:type="dxa"/>
            <w:tcBorders>
              <w:top w:val="single" w:sz="4" w:space="0" w:color="auto"/>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Қызметі</w:t>
            </w:r>
          </w:p>
        </w:tc>
        <w:tc>
          <w:tcPr>
            <w:tcW w:w="11765" w:type="dxa"/>
            <w:tcBorders>
              <w:top w:val="single" w:sz="4" w:space="0" w:color="auto"/>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Атқаратын рөлі, орындайтын жұмыстар сипаттамасы</w:t>
            </w:r>
          </w:p>
        </w:tc>
      </w:tr>
      <w:tr w:rsidR="009A6B39" w:rsidRPr="00E73CDC" w:rsidTr="007105C7">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rPr>
            </w:pPr>
            <w:r w:rsidRPr="009A6B39">
              <w:rPr>
                <w:rFonts w:ascii="Times New Roman" w:eastAsia="Calibri" w:hAnsi="Times New Roman" w:cs="Times New Roman"/>
                <w:bCs/>
                <w:sz w:val="24"/>
                <w:szCs w:val="24"/>
              </w:rPr>
              <w:t>1</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Бас жаттықтырушы</w:t>
            </w:r>
          </w:p>
          <w:p w:rsidR="00AA496F" w:rsidRPr="009A6B39" w:rsidRDefault="00AA496F" w:rsidP="003D3D7F">
            <w:pPr>
              <w:spacing w:before="0" w:after="0" w:line="240" w:lineRule="auto"/>
              <w:jc w:val="both"/>
              <w:rPr>
                <w:rFonts w:ascii="Times New Roman" w:eastAsia="Calibri" w:hAnsi="Times New Roman" w:cs="Times New Roman"/>
                <w:bCs/>
                <w:sz w:val="24"/>
                <w:szCs w:val="24"/>
              </w:rPr>
            </w:pP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ғылыми бригаданы құрастыру;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жарыс алдыңғы жылдық күнтізбелік жоспарды құру;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ғылыми бригаданың әр мүшесіне әр спортшыға байланысты жеке жеке тапсырма беру;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ғылыми бригаданың жұмысын қадағалау;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тактикалық дайындығын басқару;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жалпы дайындығын қадағалау;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ғылыми бригаданың қатысуымен анализ жұмыстарын жүргізу;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xml:space="preserve">Бас жаттықтырушы спортшының (команданың) жетістігіне басшылық алдында толық жауап береді. </w:t>
            </w:r>
          </w:p>
        </w:tc>
      </w:tr>
      <w:tr w:rsidR="009A6B39" w:rsidRPr="009A6B39"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2</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Функионалдық дайындыққа жауапты жаттықтырушы</w:t>
            </w:r>
          </w:p>
          <w:p w:rsidR="00AA496F" w:rsidRPr="009A6B39" w:rsidRDefault="00AA496F" w:rsidP="003D3D7F">
            <w:pPr>
              <w:spacing w:before="0" w:after="0" w:line="240" w:lineRule="auto"/>
              <w:jc w:val="both"/>
              <w:rPr>
                <w:rFonts w:ascii="Times New Roman" w:eastAsia="Calibri" w:hAnsi="Times New Roman" w:cs="Times New Roman"/>
                <w:bCs/>
                <w:sz w:val="24"/>
                <w:szCs w:val="24"/>
                <w:lang w:val="kk-KZ"/>
              </w:rPr>
            </w:pP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спортшыға функционалдық дайындығы бойынша арнайы күнтізбелік жоспарын құру (Бас жаттықтырушы және дәрігерлердің бақылауымен);</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функционалдық дайындығын бақылау.</w:t>
            </w:r>
          </w:p>
        </w:tc>
      </w:tr>
      <w:tr w:rsidR="009A6B39" w:rsidRPr="009A6B39"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3</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Техникалық дайындыққа жауапты жаттықтырушы</w:t>
            </w: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спортшыға тактикалық дайындығы бойынша арнайы күнтізбелік жоспарын құру (Бас жаттықтырушы және дәрігерлердің бақылауымен);</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тактикалық дайындығын бақылау.</w:t>
            </w:r>
          </w:p>
        </w:tc>
      </w:tr>
      <w:tr w:rsidR="009A6B39" w:rsidRPr="00E73CDC"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4</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Спортшының жеке</w:t>
            </w:r>
          </w:p>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жаттықтырушысы</w:t>
            </w: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спортшыға жаттығуды өткізу;</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ғылыми бригада мүшелерінің берген тапсырмалары мен нұсқаулықтардың орындалуын толығымен қадағау.</w:t>
            </w:r>
          </w:p>
        </w:tc>
      </w:tr>
      <w:tr w:rsidR="009A6B39" w:rsidRPr="009A6B39"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5</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Психолог </w:t>
            </w:r>
          </w:p>
          <w:p w:rsidR="00AA496F" w:rsidRPr="009A6B39" w:rsidRDefault="00AA496F" w:rsidP="003D3D7F">
            <w:pPr>
              <w:spacing w:before="0" w:after="0" w:line="240" w:lineRule="auto"/>
              <w:jc w:val="both"/>
              <w:rPr>
                <w:rFonts w:ascii="Times New Roman" w:hAnsi="Times New Roman" w:cs="Times New Roman"/>
                <w:bCs/>
                <w:sz w:val="24"/>
                <w:szCs w:val="24"/>
                <w:lang w:val="kk-KZ"/>
              </w:rPr>
            </w:pP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психологиялық портретін құрастырады;</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 дайындық және жарыс барысында толық бақылайды;</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спортшымен кезесу, тб жұмыстарын жүргізеді;</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психикалық жағдайын толығымен бақылауды ұстайды;</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xml:space="preserve">- бас жаттықтырушыға мәлімет береді.  </w:t>
            </w:r>
          </w:p>
        </w:tc>
      </w:tr>
      <w:tr w:rsidR="009A6B39" w:rsidRPr="00E73CDC"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6</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Дәрігер</w:t>
            </w:r>
          </w:p>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rPr>
              <w:t>(</w:t>
            </w:r>
            <w:r w:rsidRPr="009A6B39">
              <w:rPr>
                <w:rFonts w:ascii="Times New Roman" w:hAnsi="Times New Roman" w:cs="Times New Roman"/>
                <w:bCs/>
                <w:sz w:val="24"/>
                <w:szCs w:val="24"/>
                <w:lang w:val="kk-KZ"/>
              </w:rPr>
              <w:t>Диетолог</w:t>
            </w:r>
            <w:r w:rsidRPr="009A6B39">
              <w:rPr>
                <w:rFonts w:ascii="Times New Roman" w:hAnsi="Times New Roman" w:cs="Times New Roman"/>
                <w:bCs/>
                <w:sz w:val="24"/>
                <w:szCs w:val="24"/>
              </w:rPr>
              <w:t>)</w:t>
            </w:r>
            <w:r w:rsidRPr="009A6B39">
              <w:rPr>
                <w:rFonts w:ascii="Times New Roman" w:hAnsi="Times New Roman" w:cs="Times New Roman"/>
                <w:bCs/>
                <w:sz w:val="24"/>
                <w:szCs w:val="24"/>
                <w:lang w:val="kk-KZ"/>
              </w:rPr>
              <w:t xml:space="preserve"> </w:t>
            </w:r>
          </w:p>
          <w:p w:rsidR="00AA496F" w:rsidRPr="009A6B39" w:rsidRDefault="00AA496F" w:rsidP="003D3D7F">
            <w:pPr>
              <w:spacing w:before="0" w:after="0" w:line="240" w:lineRule="auto"/>
              <w:jc w:val="both"/>
              <w:rPr>
                <w:rFonts w:ascii="Times New Roman" w:hAnsi="Times New Roman" w:cs="Times New Roman"/>
                <w:bCs/>
                <w:sz w:val="24"/>
                <w:szCs w:val="24"/>
                <w:lang w:val="kk-KZ"/>
              </w:rPr>
            </w:pP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денсаулығын бақылауға арналған барлық іс-шараларды жасайды (бас жаттықтырушының бақылауымен);</w:t>
            </w:r>
          </w:p>
          <w:p w:rsidR="00AA496F" w:rsidRPr="009A6B39" w:rsidRDefault="00AA496F" w:rsidP="003D3D7F">
            <w:pPr>
              <w:spacing w:before="0" w:after="0" w:line="240" w:lineRule="auto"/>
              <w:jc w:val="both"/>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спортшының биологиялық ерекшелігіне байланысты арнайы тамақтану тәртібін құрайды;</w:t>
            </w:r>
          </w:p>
          <w:p w:rsidR="00AA496F" w:rsidRPr="009A6B39" w:rsidRDefault="00AA496F" w:rsidP="003D3D7F">
            <w:pPr>
              <w:spacing w:before="0" w:after="0" w:line="240" w:lineRule="auto"/>
              <w:jc w:val="both"/>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xml:space="preserve">- жарақаттан емделіп келген спортшының реабелитациядан өтуін қадағалайды. </w:t>
            </w:r>
          </w:p>
        </w:tc>
      </w:tr>
      <w:tr w:rsidR="009A6B39" w:rsidRPr="00E73CDC"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7</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Массажист</w:t>
            </w: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жатығудан кейін спортшыға массаж жасайды;</w:t>
            </w:r>
          </w:p>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реабелитациядан өтіп жатқан спортшыны қалпына келу жұмыстарына көмек береді.</w:t>
            </w:r>
          </w:p>
        </w:tc>
      </w:tr>
      <w:tr w:rsidR="009A6B39" w:rsidRPr="009A6B39" w:rsidTr="007105C7">
        <w:trPr>
          <w:trHeight w:val="413"/>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center"/>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8</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jc w:val="both"/>
              <w:rPr>
                <w:rFonts w:ascii="Times New Roman" w:hAnsi="Times New Roman" w:cs="Times New Roman"/>
                <w:bCs/>
                <w:sz w:val="24"/>
                <w:szCs w:val="24"/>
                <w:lang w:val="kk-KZ"/>
              </w:rPr>
            </w:pPr>
            <w:r w:rsidRPr="009A6B39">
              <w:rPr>
                <w:rFonts w:ascii="Times New Roman" w:hAnsi="Times New Roman" w:cs="Times New Roman"/>
                <w:bCs/>
                <w:sz w:val="24"/>
                <w:szCs w:val="24"/>
                <w:lang w:val="kk-KZ"/>
              </w:rPr>
              <w:t xml:space="preserve">Спортшы </w:t>
            </w:r>
          </w:p>
        </w:tc>
        <w:tc>
          <w:tcPr>
            <w:tcW w:w="11765" w:type="dxa"/>
            <w:tcBorders>
              <w:top w:val="single" w:sz="4" w:space="0" w:color="000000"/>
              <w:left w:val="single" w:sz="4" w:space="0" w:color="000000"/>
              <w:bottom w:val="single" w:sz="4" w:space="0" w:color="000000"/>
              <w:right w:val="single" w:sz="4" w:space="0" w:color="000000"/>
            </w:tcBorders>
            <w:shd w:val="clear" w:color="auto" w:fill="auto"/>
          </w:tcPr>
          <w:p w:rsidR="00AA496F" w:rsidRPr="009A6B39" w:rsidRDefault="00AA496F" w:rsidP="003D3D7F">
            <w:pPr>
              <w:spacing w:before="0" w:after="0" w:line="240" w:lineRule="auto"/>
              <w:rPr>
                <w:rFonts w:ascii="Times New Roman" w:eastAsia="Calibri" w:hAnsi="Times New Roman" w:cs="Times New Roman"/>
                <w:bCs/>
                <w:sz w:val="24"/>
                <w:szCs w:val="24"/>
                <w:lang w:val="kk-KZ"/>
              </w:rPr>
            </w:pPr>
            <w:r w:rsidRPr="009A6B39">
              <w:rPr>
                <w:rFonts w:ascii="Times New Roman" w:eastAsia="Calibri" w:hAnsi="Times New Roman" w:cs="Times New Roman"/>
                <w:bCs/>
                <w:sz w:val="24"/>
                <w:szCs w:val="24"/>
                <w:lang w:val="kk-KZ"/>
              </w:rPr>
              <w:t>- ғылыми бригаданың берген тапсырмасын орындайды.</w:t>
            </w:r>
          </w:p>
        </w:tc>
      </w:tr>
    </w:tbl>
    <w:p w:rsidR="002B4C79" w:rsidRPr="009A6B39" w:rsidRDefault="00AA496F"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8"/>
          <w:szCs w:val="28"/>
          <w:lang w:val="kk-KZ"/>
        </w:rPr>
        <w:lastRenderedPageBreak/>
        <w:t xml:space="preserve">Кесте </w:t>
      </w:r>
      <w:r w:rsidR="004218AD" w:rsidRPr="009A6B39">
        <w:rPr>
          <w:rFonts w:ascii="Times New Roman" w:hAnsi="Times New Roman" w:cs="Times New Roman"/>
          <w:sz w:val="28"/>
          <w:szCs w:val="28"/>
          <w:lang w:val="kk-KZ"/>
        </w:rPr>
        <w:t>Б</w:t>
      </w:r>
      <w:r w:rsidRPr="009A6B39">
        <w:rPr>
          <w:rFonts w:ascii="Times New Roman" w:hAnsi="Times New Roman" w:cs="Times New Roman"/>
          <w:sz w:val="28"/>
          <w:szCs w:val="28"/>
          <w:lang w:val="kk-KZ"/>
        </w:rPr>
        <w:t>.</w:t>
      </w:r>
      <w:r w:rsidR="004218AD" w:rsidRPr="009A6B39">
        <w:rPr>
          <w:rFonts w:ascii="Times New Roman" w:hAnsi="Times New Roman" w:cs="Times New Roman"/>
          <w:sz w:val="28"/>
          <w:szCs w:val="28"/>
          <w:lang w:val="kk-KZ"/>
        </w:rPr>
        <w:t>3</w:t>
      </w:r>
      <w:r w:rsidRPr="009A6B39">
        <w:rPr>
          <w:rFonts w:ascii="Times New Roman" w:hAnsi="Times New Roman" w:cs="Times New Roman"/>
          <w:sz w:val="28"/>
          <w:szCs w:val="28"/>
          <w:lang w:val="kk-KZ"/>
        </w:rPr>
        <w:t xml:space="preserve"> - Іскерлік ойын</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бағалау парағы</w:t>
      </w:r>
      <w:r w:rsidRPr="009A6B39">
        <w:rPr>
          <w:rFonts w:ascii="Times New Roman" w:hAnsi="Times New Roman" w:cs="Times New Roman"/>
          <w:sz w:val="28"/>
          <w:szCs w:val="28"/>
        </w:rPr>
        <w:br/>
      </w:r>
    </w:p>
    <w:p w:rsidR="002B4C79" w:rsidRPr="009A6B39" w:rsidRDefault="002B4C79" w:rsidP="003D3D7F">
      <w:pPr>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lang w:val="kk-KZ"/>
        </w:rPr>
        <w:t>Бағалау парағы</w:t>
      </w:r>
      <w:r w:rsidRPr="009A6B39">
        <w:rPr>
          <w:rFonts w:ascii="Times New Roman" w:hAnsi="Times New Roman" w:cs="Times New Roman"/>
          <w:sz w:val="24"/>
          <w:szCs w:val="24"/>
        </w:rPr>
        <w:t xml:space="preserve"> (</w:t>
      </w:r>
      <w:r w:rsidRPr="009A6B39">
        <w:rPr>
          <w:rFonts w:ascii="Times New Roman" w:hAnsi="Times New Roman" w:cs="Times New Roman"/>
          <w:sz w:val="24"/>
          <w:szCs w:val="24"/>
          <w:lang w:val="kk-KZ"/>
        </w:rPr>
        <w:t>жаттықтырушы</w:t>
      </w:r>
      <w:r w:rsidRPr="009A6B39">
        <w:rPr>
          <w:rFonts w:ascii="Times New Roman" w:hAnsi="Times New Roman" w:cs="Times New Roman"/>
          <w:sz w:val="24"/>
          <w:szCs w:val="24"/>
        </w:rPr>
        <w:t>)</w:t>
      </w:r>
    </w:p>
    <w:p w:rsidR="002B4C79" w:rsidRPr="009A6B39" w:rsidRDefault="002B4C79" w:rsidP="003D3D7F">
      <w:pPr>
        <w:spacing w:before="0" w:after="0" w:line="240" w:lineRule="auto"/>
        <w:jc w:val="center"/>
        <w:rPr>
          <w:rFonts w:ascii="Times New Roman" w:hAnsi="Times New Roman" w:cs="Times New Roman"/>
          <w:sz w:val="24"/>
          <w:szCs w:val="24"/>
        </w:rPr>
      </w:pPr>
      <w:r w:rsidRPr="009A6B39">
        <w:rPr>
          <w:rFonts w:ascii="Times New Roman" w:hAnsi="Times New Roman" w:cs="Times New Roman"/>
          <w:i/>
          <w:iCs/>
          <w:sz w:val="24"/>
          <w:szCs w:val="24"/>
          <w:lang w:val="kk-KZ"/>
        </w:rPr>
        <w:t>Сабақ тақырыбы</w:t>
      </w:r>
      <w:r w:rsidRPr="009A6B39">
        <w:rPr>
          <w:rFonts w:ascii="Times New Roman" w:hAnsi="Times New Roman" w:cs="Times New Roman"/>
          <w:sz w:val="24"/>
          <w:szCs w:val="24"/>
        </w:rPr>
        <w:t>__________________________________________________________________________________________</w:t>
      </w:r>
    </w:p>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i/>
          <w:iCs/>
          <w:sz w:val="24"/>
          <w:szCs w:val="24"/>
          <w:lang w:val="kk-KZ"/>
        </w:rPr>
        <w:t xml:space="preserve">                   Топ</w:t>
      </w:r>
      <w:r w:rsidRPr="009A6B39">
        <w:rPr>
          <w:rFonts w:ascii="Times New Roman" w:hAnsi="Times New Roman" w:cs="Times New Roman"/>
          <w:sz w:val="24"/>
          <w:szCs w:val="24"/>
        </w:rPr>
        <w:t>________________________________________________________________________________________________</w:t>
      </w:r>
    </w:p>
    <w:p w:rsidR="002B4C79" w:rsidRPr="009A6B39" w:rsidRDefault="002B4C79" w:rsidP="003D3D7F">
      <w:pPr>
        <w:spacing w:before="0" w:after="0" w:line="240" w:lineRule="auto"/>
        <w:jc w:val="center"/>
        <w:rPr>
          <w:rFonts w:ascii="Times New Roman" w:hAnsi="Times New Roman" w:cs="Times New Roman"/>
          <w:sz w:val="24"/>
          <w:szCs w:val="24"/>
        </w:rPr>
      </w:pPr>
    </w:p>
    <w:tbl>
      <w:tblPr>
        <w:tblStyle w:val="a5"/>
        <w:tblW w:w="14681" w:type="dxa"/>
        <w:tblLook w:val="04A0" w:firstRow="1" w:lastRow="0" w:firstColumn="1" w:lastColumn="0" w:noHBand="0" w:noVBand="1"/>
      </w:tblPr>
      <w:tblGrid>
        <w:gridCol w:w="596"/>
        <w:gridCol w:w="1982"/>
        <w:gridCol w:w="1599"/>
        <w:gridCol w:w="1447"/>
        <w:gridCol w:w="1944"/>
        <w:gridCol w:w="1237"/>
        <w:gridCol w:w="1623"/>
        <w:gridCol w:w="1463"/>
        <w:gridCol w:w="1334"/>
        <w:gridCol w:w="1456"/>
      </w:tblGrid>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rPr>
            </w:pPr>
            <w:r w:rsidRPr="009A6B39">
              <w:rPr>
                <w:rStyle w:val="fontstyle01"/>
                <w:color w:val="auto"/>
                <w:sz w:val="24"/>
                <w:szCs w:val="24"/>
              </w:rPr>
              <w:t>№ п / п</w:t>
            </w:r>
          </w:p>
          <w:p w:rsidR="002B4C79" w:rsidRPr="009A6B39" w:rsidRDefault="002B4C79" w:rsidP="003D3D7F">
            <w:pPr>
              <w:spacing w:before="0"/>
              <w:jc w:val="both"/>
              <w:rPr>
                <w:rFonts w:ascii="Times New Roman" w:hAnsi="Times New Roman" w:cs="Times New Roman"/>
                <w:sz w:val="24"/>
                <w:szCs w:val="24"/>
              </w:rPr>
            </w:pPr>
          </w:p>
        </w:tc>
        <w:tc>
          <w:tcPr>
            <w:tcW w:w="2272"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Қызметі</w:t>
            </w:r>
          </w:p>
          <w:p w:rsidR="002B4C79" w:rsidRPr="009A6B39" w:rsidRDefault="002B4C79" w:rsidP="003D3D7F">
            <w:pPr>
              <w:spacing w:before="0"/>
              <w:jc w:val="both"/>
              <w:rPr>
                <w:rFonts w:ascii="Times New Roman" w:hAnsi="Times New Roman" w:cs="Times New Roman"/>
                <w:sz w:val="24"/>
                <w:szCs w:val="24"/>
              </w:rPr>
            </w:pP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Үй тапсырмасын орындау</w:t>
            </w:r>
          </w:p>
          <w:p w:rsidR="002B4C79" w:rsidRPr="009A6B39" w:rsidRDefault="002B4C79" w:rsidP="003D3D7F">
            <w:pPr>
              <w:spacing w:before="0"/>
              <w:jc w:val="both"/>
              <w:rPr>
                <w:rFonts w:ascii="Times New Roman" w:hAnsi="Times New Roman" w:cs="Times New Roman"/>
                <w:sz w:val="24"/>
                <w:szCs w:val="24"/>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r w:rsidRPr="009A6B39">
              <w:rPr>
                <w:rStyle w:val="fontstyle01"/>
                <w:color w:val="auto"/>
                <w:sz w:val="24"/>
                <w:szCs w:val="24"/>
                <w:lang w:val="kk-KZ"/>
              </w:rPr>
              <w:t>Топтың белсенділігі</w:t>
            </w:r>
          </w:p>
          <w:p w:rsidR="002B4C79" w:rsidRPr="009A6B39" w:rsidRDefault="002B4C79" w:rsidP="003D3D7F">
            <w:pPr>
              <w:spacing w:before="0"/>
              <w:jc w:val="both"/>
              <w:rPr>
                <w:rFonts w:ascii="Times New Roman" w:hAnsi="Times New Roman" w:cs="Times New Roman"/>
                <w:sz w:val="24"/>
                <w:szCs w:val="24"/>
              </w:rPr>
            </w:pPr>
          </w:p>
        </w:tc>
        <w:tc>
          <w:tcPr>
            <w:tcW w:w="1440" w:type="dxa"/>
          </w:tcPr>
          <w:p w:rsidR="002B4C79" w:rsidRPr="009A6B39" w:rsidRDefault="00133B34" w:rsidP="003D3D7F">
            <w:pPr>
              <w:spacing w:before="0"/>
              <w:jc w:val="both"/>
              <w:rPr>
                <w:rFonts w:ascii="Times New Roman" w:hAnsi="Times New Roman" w:cs="Times New Roman"/>
                <w:sz w:val="24"/>
                <w:szCs w:val="24"/>
                <w:lang w:val="kk-KZ"/>
              </w:rPr>
            </w:pPr>
            <w:r w:rsidRPr="009A6B39">
              <w:rPr>
                <w:rStyle w:val="fontstyle01"/>
                <w:color w:val="auto"/>
                <w:sz w:val="24"/>
                <w:szCs w:val="24"/>
                <w:lang w:val="kk-KZ"/>
              </w:rPr>
              <w:t>Тапсырманы орындаудағы шығырмашылық шеберлік</w:t>
            </w: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r w:rsidRPr="009A6B39">
              <w:rPr>
                <w:rStyle w:val="fontstyle01"/>
                <w:color w:val="auto"/>
                <w:sz w:val="24"/>
                <w:szCs w:val="24"/>
                <w:lang w:val="kk-KZ"/>
              </w:rPr>
              <w:t>Ұжымда жұмыс жасау қабілеті</w:t>
            </w:r>
          </w:p>
          <w:p w:rsidR="002B4C79" w:rsidRPr="009A6B39" w:rsidRDefault="002B4C79" w:rsidP="003D3D7F">
            <w:pPr>
              <w:spacing w:before="0"/>
              <w:jc w:val="both"/>
              <w:rPr>
                <w:rFonts w:ascii="Times New Roman" w:hAnsi="Times New Roman" w:cs="Times New Roman"/>
                <w:sz w:val="24"/>
                <w:szCs w:val="24"/>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r w:rsidRPr="009A6B39">
              <w:rPr>
                <w:rStyle w:val="fontstyle01"/>
                <w:color w:val="auto"/>
                <w:sz w:val="24"/>
                <w:szCs w:val="24"/>
                <w:lang w:val="kk-KZ"/>
              </w:rPr>
              <w:t>Сала бойынша териминдерді игеруі</w:t>
            </w:r>
          </w:p>
          <w:p w:rsidR="002B4C79" w:rsidRPr="009A6B39" w:rsidRDefault="002B4C79" w:rsidP="003D3D7F">
            <w:pPr>
              <w:spacing w:before="0"/>
              <w:jc w:val="both"/>
              <w:rPr>
                <w:rFonts w:ascii="Times New Roman" w:hAnsi="Times New Roman" w:cs="Times New Roman"/>
                <w:sz w:val="24"/>
                <w:szCs w:val="24"/>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r w:rsidRPr="009A6B39">
              <w:rPr>
                <w:rStyle w:val="fontstyle01"/>
                <w:color w:val="auto"/>
                <w:sz w:val="24"/>
                <w:szCs w:val="24"/>
                <w:lang w:val="kk-KZ"/>
              </w:rPr>
              <w:t>Жағдаяттық мәселелерді шешу қабілеті</w:t>
            </w:r>
          </w:p>
          <w:p w:rsidR="002B4C79" w:rsidRPr="009A6B39" w:rsidRDefault="002B4C79" w:rsidP="003D3D7F">
            <w:pPr>
              <w:spacing w:before="0"/>
              <w:jc w:val="both"/>
              <w:rPr>
                <w:rFonts w:ascii="Times New Roman" w:hAnsi="Times New Roman" w:cs="Times New Roman"/>
                <w:sz w:val="24"/>
                <w:szCs w:val="24"/>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r w:rsidRPr="009A6B39">
              <w:rPr>
                <w:rStyle w:val="fontstyle01"/>
                <w:color w:val="auto"/>
                <w:sz w:val="24"/>
                <w:szCs w:val="24"/>
                <w:lang w:val="kk-KZ"/>
              </w:rPr>
              <w:t>Жұмысты сапалы орындауы</w:t>
            </w:r>
          </w:p>
          <w:p w:rsidR="002B4C79" w:rsidRPr="009A6B39" w:rsidRDefault="002B4C79" w:rsidP="003D3D7F">
            <w:pPr>
              <w:spacing w:before="0"/>
              <w:jc w:val="both"/>
              <w:rPr>
                <w:rFonts w:ascii="Times New Roman" w:hAnsi="Times New Roman" w:cs="Times New Roman"/>
                <w:sz w:val="24"/>
                <w:szCs w:val="24"/>
              </w:rPr>
            </w:pPr>
          </w:p>
        </w:tc>
        <w:tc>
          <w:tcPr>
            <w:tcW w:w="1449" w:type="dxa"/>
          </w:tcPr>
          <w:p w:rsidR="002B4C79" w:rsidRPr="009A6B39" w:rsidRDefault="002B4C79" w:rsidP="003D3D7F">
            <w:pPr>
              <w:spacing w:before="0"/>
              <w:jc w:val="both"/>
              <w:rPr>
                <w:rFonts w:ascii="Times New Roman" w:hAnsi="Times New Roman" w:cs="Times New Roman"/>
                <w:sz w:val="24"/>
                <w:szCs w:val="24"/>
              </w:rPr>
            </w:pPr>
            <w:r w:rsidRPr="009A6B39">
              <w:rPr>
                <w:rFonts w:ascii="Times New Roman" w:hAnsi="Times New Roman" w:cs="Times New Roman"/>
                <w:sz w:val="24"/>
                <w:szCs w:val="24"/>
                <w:lang w:val="kk-KZ"/>
              </w:rPr>
              <w:t xml:space="preserve">Қорытынды </w:t>
            </w:r>
            <w:r w:rsidRPr="009A6B39">
              <w:rPr>
                <w:rFonts w:ascii="Times New Roman" w:hAnsi="Times New Roman" w:cs="Times New Roman"/>
                <w:sz w:val="24"/>
                <w:szCs w:val="24"/>
              </w:rPr>
              <w:br/>
            </w:r>
            <w:r w:rsidRPr="009A6B39">
              <w:rPr>
                <w:rStyle w:val="fontstyle01"/>
                <w:color w:val="auto"/>
                <w:sz w:val="24"/>
                <w:szCs w:val="24"/>
              </w:rPr>
              <w:t>(балл)</w:t>
            </w:r>
          </w:p>
          <w:p w:rsidR="002B4C79" w:rsidRPr="009A6B39" w:rsidRDefault="002B4C79" w:rsidP="003D3D7F">
            <w:pPr>
              <w:spacing w:before="0"/>
              <w:jc w:val="both"/>
              <w:rPr>
                <w:rFonts w:ascii="Times New Roman" w:hAnsi="Times New Roman" w:cs="Times New Roman"/>
                <w:sz w:val="24"/>
                <w:szCs w:val="24"/>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2272"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3</w:t>
            </w: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4</w:t>
            </w: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5</w:t>
            </w: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6</w:t>
            </w: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7</w:t>
            </w: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10</w:t>
            </w: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11</w:t>
            </w: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12</w:t>
            </w:r>
          </w:p>
        </w:tc>
      </w:tr>
      <w:tr w:rsidR="009A6B39" w:rsidRPr="009A6B39" w:rsidTr="0069612A">
        <w:trPr>
          <w:trHeight w:val="456"/>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1</w:t>
            </w:r>
          </w:p>
        </w:tc>
        <w:tc>
          <w:tcPr>
            <w:tcW w:w="2272" w:type="dxa"/>
            <w:vAlign w:val="center"/>
          </w:tcPr>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Бас жаттық</w:t>
            </w:r>
          </w:p>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тырушы</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2</w:t>
            </w:r>
          </w:p>
        </w:tc>
        <w:tc>
          <w:tcPr>
            <w:tcW w:w="2272" w:type="dxa"/>
            <w:vAlign w:val="center"/>
          </w:tcPr>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Функионалдық дайындыққа жауапты жаттықтырушы</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3</w:t>
            </w:r>
          </w:p>
        </w:tc>
        <w:tc>
          <w:tcPr>
            <w:tcW w:w="2272" w:type="dxa"/>
            <w:vAlign w:val="center"/>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lang w:val="kk-KZ"/>
              </w:rPr>
              <w:t>Техникалық дайындыққа жауапты жаттықтырушы</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4</w:t>
            </w:r>
          </w:p>
        </w:tc>
        <w:tc>
          <w:tcPr>
            <w:tcW w:w="2272" w:type="dxa"/>
            <w:vAlign w:val="center"/>
          </w:tcPr>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Спортшының жеке</w:t>
            </w:r>
          </w:p>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жаттықтырушысы</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5</w:t>
            </w:r>
          </w:p>
        </w:tc>
        <w:tc>
          <w:tcPr>
            <w:tcW w:w="2272" w:type="dxa"/>
            <w:vAlign w:val="center"/>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lang w:val="kk-KZ"/>
              </w:rPr>
              <w:t>Психолог</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r w:rsidRPr="009A6B39">
              <w:rPr>
                <w:rFonts w:ascii="Times New Roman" w:hAnsi="Times New Roman" w:cs="Times New Roman"/>
                <w:sz w:val="24"/>
                <w:szCs w:val="24"/>
                <w:lang w:val="kk-KZ"/>
              </w:rPr>
              <w:t>6</w:t>
            </w:r>
          </w:p>
        </w:tc>
        <w:tc>
          <w:tcPr>
            <w:tcW w:w="2272" w:type="dxa"/>
            <w:vAlign w:val="center"/>
          </w:tcPr>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Дәрігер</w:t>
            </w:r>
          </w:p>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rPr>
              <w:t>(</w:t>
            </w:r>
            <w:r w:rsidRPr="009A6B39">
              <w:rPr>
                <w:rFonts w:ascii="Times New Roman" w:hAnsi="Times New Roman" w:cs="Times New Roman"/>
                <w:lang w:val="kk-KZ"/>
              </w:rPr>
              <w:t>Диетолог</w:t>
            </w:r>
            <w:r w:rsidRPr="009A6B39">
              <w:rPr>
                <w:rFonts w:ascii="Times New Roman" w:hAnsi="Times New Roman" w:cs="Times New Roman"/>
              </w:rPr>
              <w:t>)</w:t>
            </w:r>
            <w:r w:rsidRPr="009A6B39">
              <w:rPr>
                <w:rFonts w:ascii="Times New Roman" w:hAnsi="Times New Roman" w:cs="Times New Roman"/>
                <w:lang w:val="kk-KZ"/>
              </w:rPr>
              <w:t xml:space="preserve"> </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9A6B39"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p>
        </w:tc>
        <w:tc>
          <w:tcPr>
            <w:tcW w:w="2272" w:type="dxa"/>
            <w:vAlign w:val="center"/>
          </w:tcPr>
          <w:p w:rsidR="002B4C79" w:rsidRPr="009A6B39" w:rsidRDefault="002B4C79" w:rsidP="003D3D7F">
            <w:pPr>
              <w:spacing w:before="0"/>
              <w:jc w:val="both"/>
              <w:rPr>
                <w:rStyle w:val="fontstyle01"/>
                <w:color w:val="auto"/>
                <w:sz w:val="20"/>
                <w:szCs w:val="20"/>
                <w:lang w:val="kk-KZ"/>
              </w:rPr>
            </w:pPr>
            <w:r w:rsidRPr="009A6B39">
              <w:rPr>
                <w:rFonts w:ascii="Times New Roman" w:hAnsi="Times New Roman" w:cs="Times New Roman"/>
                <w:lang w:val="kk-KZ"/>
              </w:rPr>
              <w:t>Массажист</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r w:rsidR="00133B34" w:rsidRPr="009A6B39" w:rsidTr="0069612A">
        <w:trPr>
          <w:trHeight w:val="257"/>
        </w:trPr>
        <w:tc>
          <w:tcPr>
            <w:tcW w:w="816" w:type="dxa"/>
          </w:tcPr>
          <w:p w:rsidR="002B4C79" w:rsidRPr="009A6B39" w:rsidRDefault="002B4C79" w:rsidP="003D3D7F">
            <w:pPr>
              <w:spacing w:before="0"/>
              <w:jc w:val="both"/>
              <w:rPr>
                <w:rFonts w:ascii="Times New Roman" w:hAnsi="Times New Roman" w:cs="Times New Roman"/>
                <w:sz w:val="24"/>
                <w:szCs w:val="24"/>
                <w:lang w:val="kk-KZ"/>
              </w:rPr>
            </w:pPr>
          </w:p>
        </w:tc>
        <w:tc>
          <w:tcPr>
            <w:tcW w:w="2272" w:type="dxa"/>
            <w:vAlign w:val="center"/>
          </w:tcPr>
          <w:p w:rsidR="002B4C79" w:rsidRPr="009A6B39" w:rsidRDefault="002B4C79" w:rsidP="003D3D7F">
            <w:pPr>
              <w:spacing w:before="0"/>
              <w:jc w:val="both"/>
              <w:rPr>
                <w:rFonts w:ascii="Times New Roman" w:hAnsi="Times New Roman" w:cs="Times New Roman"/>
                <w:lang w:val="kk-KZ"/>
              </w:rPr>
            </w:pPr>
            <w:r w:rsidRPr="009A6B39">
              <w:rPr>
                <w:rFonts w:ascii="Times New Roman" w:hAnsi="Times New Roman" w:cs="Times New Roman"/>
                <w:lang w:val="kk-KZ"/>
              </w:rPr>
              <w:t>Спортшы</w:t>
            </w:r>
          </w:p>
        </w:tc>
        <w:tc>
          <w:tcPr>
            <w:tcW w:w="1463" w:type="dxa"/>
          </w:tcPr>
          <w:p w:rsidR="002B4C79" w:rsidRPr="009A6B39" w:rsidRDefault="002B4C79" w:rsidP="003D3D7F">
            <w:pPr>
              <w:spacing w:before="0"/>
              <w:jc w:val="both"/>
              <w:rPr>
                <w:rFonts w:ascii="Times New Roman" w:hAnsi="Times New Roman" w:cs="Times New Roman"/>
                <w:sz w:val="24"/>
                <w:szCs w:val="24"/>
                <w:lang w:val="kk-KZ"/>
              </w:rPr>
            </w:pPr>
          </w:p>
        </w:tc>
        <w:tc>
          <w:tcPr>
            <w:tcW w:w="1446" w:type="dxa"/>
          </w:tcPr>
          <w:p w:rsidR="002B4C79" w:rsidRPr="009A6B39" w:rsidRDefault="002B4C79" w:rsidP="003D3D7F">
            <w:pPr>
              <w:spacing w:before="0"/>
              <w:jc w:val="both"/>
              <w:rPr>
                <w:rFonts w:ascii="Times New Roman" w:hAnsi="Times New Roman" w:cs="Times New Roman"/>
                <w:sz w:val="24"/>
                <w:szCs w:val="24"/>
                <w:lang w:val="kk-KZ"/>
              </w:rPr>
            </w:pPr>
          </w:p>
        </w:tc>
        <w:tc>
          <w:tcPr>
            <w:tcW w:w="1440" w:type="dxa"/>
          </w:tcPr>
          <w:p w:rsidR="002B4C79" w:rsidRPr="009A6B39" w:rsidRDefault="002B4C79" w:rsidP="003D3D7F">
            <w:pPr>
              <w:spacing w:before="0"/>
              <w:jc w:val="both"/>
              <w:rPr>
                <w:rFonts w:ascii="Times New Roman" w:hAnsi="Times New Roman" w:cs="Times New Roman"/>
                <w:sz w:val="24"/>
                <w:szCs w:val="24"/>
                <w:lang w:val="kk-KZ"/>
              </w:rPr>
            </w:pPr>
          </w:p>
        </w:tc>
        <w:tc>
          <w:tcPr>
            <w:tcW w:w="1442" w:type="dxa"/>
          </w:tcPr>
          <w:p w:rsidR="002B4C79" w:rsidRPr="009A6B39" w:rsidRDefault="002B4C79" w:rsidP="003D3D7F">
            <w:pPr>
              <w:spacing w:before="0"/>
              <w:jc w:val="both"/>
              <w:rPr>
                <w:rFonts w:ascii="Times New Roman" w:hAnsi="Times New Roman" w:cs="Times New Roman"/>
                <w:sz w:val="24"/>
                <w:szCs w:val="24"/>
                <w:lang w:val="kk-KZ"/>
              </w:rPr>
            </w:pPr>
          </w:p>
        </w:tc>
        <w:tc>
          <w:tcPr>
            <w:tcW w:w="1454" w:type="dxa"/>
          </w:tcPr>
          <w:p w:rsidR="002B4C79" w:rsidRPr="009A6B39" w:rsidRDefault="002B4C79" w:rsidP="003D3D7F">
            <w:pPr>
              <w:spacing w:before="0"/>
              <w:jc w:val="both"/>
              <w:rPr>
                <w:rFonts w:ascii="Times New Roman" w:hAnsi="Times New Roman" w:cs="Times New Roman"/>
                <w:sz w:val="24"/>
                <w:szCs w:val="24"/>
                <w:lang w:val="kk-KZ"/>
              </w:rPr>
            </w:pPr>
          </w:p>
        </w:tc>
        <w:tc>
          <w:tcPr>
            <w:tcW w:w="1451" w:type="dxa"/>
          </w:tcPr>
          <w:p w:rsidR="002B4C79" w:rsidRPr="009A6B39" w:rsidRDefault="002B4C79" w:rsidP="003D3D7F">
            <w:pPr>
              <w:spacing w:before="0"/>
              <w:jc w:val="both"/>
              <w:rPr>
                <w:rFonts w:ascii="Times New Roman" w:hAnsi="Times New Roman" w:cs="Times New Roman"/>
                <w:sz w:val="24"/>
                <w:szCs w:val="24"/>
                <w:lang w:val="kk-KZ"/>
              </w:rPr>
            </w:pPr>
          </w:p>
        </w:tc>
        <w:tc>
          <w:tcPr>
            <w:tcW w:w="1448" w:type="dxa"/>
          </w:tcPr>
          <w:p w:rsidR="002B4C79" w:rsidRPr="009A6B39" w:rsidRDefault="002B4C79" w:rsidP="003D3D7F">
            <w:pPr>
              <w:spacing w:before="0"/>
              <w:jc w:val="both"/>
              <w:rPr>
                <w:rFonts w:ascii="Times New Roman" w:hAnsi="Times New Roman" w:cs="Times New Roman"/>
                <w:sz w:val="24"/>
                <w:szCs w:val="24"/>
                <w:lang w:val="kk-KZ"/>
              </w:rPr>
            </w:pPr>
          </w:p>
        </w:tc>
        <w:tc>
          <w:tcPr>
            <w:tcW w:w="1449" w:type="dxa"/>
          </w:tcPr>
          <w:p w:rsidR="002B4C79" w:rsidRPr="009A6B39" w:rsidRDefault="002B4C79" w:rsidP="003D3D7F">
            <w:pPr>
              <w:spacing w:before="0"/>
              <w:jc w:val="both"/>
              <w:rPr>
                <w:rFonts w:ascii="Times New Roman" w:hAnsi="Times New Roman" w:cs="Times New Roman"/>
                <w:sz w:val="24"/>
                <w:szCs w:val="24"/>
                <w:lang w:val="kk-KZ"/>
              </w:rPr>
            </w:pPr>
          </w:p>
        </w:tc>
      </w:tr>
    </w:tbl>
    <w:p w:rsidR="002B4C79" w:rsidRPr="009A6B39" w:rsidRDefault="002B4C79" w:rsidP="003D3D7F">
      <w:pPr>
        <w:spacing w:before="0" w:after="0" w:line="240" w:lineRule="auto"/>
        <w:jc w:val="both"/>
        <w:rPr>
          <w:rStyle w:val="fontstyle01"/>
          <w:color w:val="auto"/>
        </w:rPr>
      </w:pPr>
    </w:p>
    <w:p w:rsidR="002B4C79" w:rsidRPr="009A6B39" w:rsidRDefault="002B4C79" w:rsidP="003D3D7F">
      <w:pPr>
        <w:spacing w:before="0" w:after="0" w:line="240" w:lineRule="auto"/>
        <w:jc w:val="both"/>
        <w:rPr>
          <w:rFonts w:ascii="Times New Roman" w:hAnsi="Times New Roman" w:cs="Times New Roman"/>
          <w:sz w:val="24"/>
          <w:szCs w:val="24"/>
        </w:rPr>
        <w:sectPr w:rsidR="002B4C79" w:rsidRPr="009A6B39" w:rsidSect="0069612A">
          <w:pgSz w:w="16838" w:h="11906" w:orient="landscape"/>
          <w:pgMar w:top="851" w:right="1134" w:bottom="1701" w:left="1134" w:header="709" w:footer="709" w:gutter="0"/>
          <w:cols w:space="708"/>
          <w:docGrid w:linePitch="360"/>
        </w:sectPr>
      </w:pPr>
      <w:r w:rsidRPr="009A6B39">
        <w:rPr>
          <w:rStyle w:val="fontstyle01"/>
          <w:color w:val="auto"/>
          <w:lang w:val="kk-KZ"/>
        </w:rPr>
        <w:t>Күні</w:t>
      </w:r>
      <w:r w:rsidRPr="009A6B39">
        <w:rPr>
          <w:rStyle w:val="fontstyle01"/>
          <w:color w:val="auto"/>
        </w:rPr>
        <w:t>___________________________________________________</w:t>
      </w:r>
      <w:r w:rsidRPr="009A6B39">
        <w:rPr>
          <w:rStyle w:val="fontstyle01"/>
          <w:color w:val="auto"/>
          <w:lang w:val="kk-KZ"/>
        </w:rPr>
        <w:t>Қолы</w:t>
      </w:r>
      <w:r w:rsidRPr="009A6B39">
        <w:rPr>
          <w:rStyle w:val="fontstyle01"/>
          <w:color w:val="auto"/>
        </w:rPr>
        <w:t>________________________________________</w:t>
      </w:r>
    </w:p>
    <w:p w:rsidR="00AA496F" w:rsidRPr="009A6B39" w:rsidRDefault="00AA496F" w:rsidP="003D3D7F">
      <w:pPr>
        <w:spacing w:before="0" w:after="0" w:line="240" w:lineRule="auto"/>
        <w:rPr>
          <w:rFonts w:ascii="Times New Roman" w:hAnsi="Times New Roman" w:cs="Times New Roman"/>
          <w:sz w:val="28"/>
          <w:szCs w:val="28"/>
        </w:rPr>
      </w:pPr>
      <w:r w:rsidRPr="009A6B39">
        <w:rPr>
          <w:rFonts w:ascii="Times New Roman" w:hAnsi="Times New Roman" w:cs="Times New Roman"/>
          <w:sz w:val="28"/>
          <w:szCs w:val="28"/>
          <w:lang w:val="kk-KZ"/>
        </w:rPr>
        <w:lastRenderedPageBreak/>
        <w:t xml:space="preserve">Кесте </w:t>
      </w:r>
      <w:r w:rsidR="004218AD" w:rsidRPr="009A6B39">
        <w:rPr>
          <w:rFonts w:ascii="Times New Roman" w:hAnsi="Times New Roman" w:cs="Times New Roman"/>
          <w:sz w:val="28"/>
          <w:szCs w:val="28"/>
          <w:lang w:val="kk-KZ"/>
        </w:rPr>
        <w:t>Б</w:t>
      </w:r>
      <w:r w:rsidRPr="009A6B39">
        <w:rPr>
          <w:rFonts w:ascii="Times New Roman" w:hAnsi="Times New Roman" w:cs="Times New Roman"/>
          <w:sz w:val="28"/>
          <w:szCs w:val="28"/>
          <w:lang w:val="kk-KZ"/>
        </w:rPr>
        <w:t>.</w:t>
      </w:r>
      <w:r w:rsidR="004218AD" w:rsidRPr="009A6B39">
        <w:rPr>
          <w:rFonts w:ascii="Times New Roman" w:hAnsi="Times New Roman" w:cs="Times New Roman"/>
          <w:sz w:val="28"/>
          <w:szCs w:val="28"/>
          <w:lang w:val="kk-KZ"/>
        </w:rPr>
        <w:t>4</w:t>
      </w:r>
      <w:r w:rsidRPr="009A6B39">
        <w:rPr>
          <w:rFonts w:ascii="Times New Roman" w:hAnsi="Times New Roman" w:cs="Times New Roman"/>
          <w:sz w:val="28"/>
          <w:szCs w:val="28"/>
          <w:lang w:val="kk-KZ"/>
        </w:rPr>
        <w:t xml:space="preserve"> - Іскерлік ойын</w:t>
      </w:r>
      <w:r w:rsidRPr="009A6B39">
        <w:rPr>
          <w:rFonts w:ascii="Times New Roman" w:hAnsi="Times New Roman" w:cs="Times New Roman"/>
          <w:sz w:val="28"/>
          <w:szCs w:val="28"/>
        </w:rPr>
        <w:t xml:space="preserve">. </w:t>
      </w:r>
      <w:r w:rsidRPr="009A6B39">
        <w:rPr>
          <w:rFonts w:ascii="Times New Roman" w:hAnsi="Times New Roman" w:cs="Times New Roman"/>
          <w:sz w:val="28"/>
          <w:szCs w:val="28"/>
          <w:lang w:val="kk-KZ"/>
        </w:rPr>
        <w:t>бағалау парағы</w:t>
      </w:r>
      <w:r w:rsidRPr="009A6B39">
        <w:rPr>
          <w:rFonts w:ascii="Times New Roman" w:hAnsi="Times New Roman" w:cs="Times New Roman"/>
          <w:sz w:val="28"/>
          <w:szCs w:val="28"/>
        </w:rPr>
        <w:br/>
      </w:r>
    </w:p>
    <w:p w:rsidR="002B4C79" w:rsidRPr="009A6B39" w:rsidRDefault="002B4C79" w:rsidP="003D3D7F">
      <w:pPr>
        <w:spacing w:before="0" w:after="0" w:line="240" w:lineRule="auto"/>
        <w:jc w:val="center"/>
        <w:rPr>
          <w:rFonts w:ascii="Times New Roman" w:hAnsi="Times New Roman" w:cs="Times New Roman"/>
          <w:sz w:val="24"/>
          <w:szCs w:val="24"/>
        </w:rPr>
      </w:pPr>
      <w:r w:rsidRPr="009A6B39">
        <w:rPr>
          <w:rFonts w:ascii="Times New Roman" w:hAnsi="Times New Roman" w:cs="Times New Roman"/>
          <w:sz w:val="24"/>
          <w:szCs w:val="24"/>
          <w:lang w:val="kk-KZ"/>
        </w:rPr>
        <w:t>Бағалау парағы</w:t>
      </w:r>
      <w:r w:rsidRPr="009A6B39">
        <w:rPr>
          <w:rFonts w:ascii="Times New Roman" w:hAnsi="Times New Roman" w:cs="Times New Roman"/>
          <w:sz w:val="24"/>
          <w:szCs w:val="24"/>
        </w:rPr>
        <w:t xml:space="preserve"> (</w:t>
      </w:r>
      <w:r w:rsidRPr="009A6B39">
        <w:rPr>
          <w:rFonts w:ascii="Times New Roman" w:hAnsi="Times New Roman" w:cs="Times New Roman"/>
          <w:sz w:val="24"/>
          <w:szCs w:val="24"/>
          <w:lang w:val="kk-KZ"/>
        </w:rPr>
        <w:t>оқытушы толтырады</w:t>
      </w:r>
      <w:r w:rsidRPr="009A6B39">
        <w:rPr>
          <w:rFonts w:ascii="Times New Roman" w:hAnsi="Times New Roman" w:cs="Times New Roman"/>
          <w:sz w:val="24"/>
          <w:szCs w:val="24"/>
        </w:rPr>
        <w:t>)</w:t>
      </w:r>
    </w:p>
    <w:p w:rsidR="002B4C79" w:rsidRPr="009A6B39" w:rsidRDefault="002B4C79" w:rsidP="003D3D7F">
      <w:pPr>
        <w:spacing w:before="0" w:after="0" w:line="240" w:lineRule="auto"/>
        <w:jc w:val="center"/>
        <w:rPr>
          <w:rFonts w:ascii="Times New Roman" w:hAnsi="Times New Roman" w:cs="Times New Roman"/>
          <w:sz w:val="24"/>
          <w:szCs w:val="24"/>
        </w:rPr>
      </w:pPr>
      <w:r w:rsidRPr="009A6B39">
        <w:rPr>
          <w:rFonts w:ascii="Times New Roman" w:hAnsi="Times New Roman" w:cs="Times New Roman"/>
          <w:i/>
          <w:iCs/>
          <w:sz w:val="24"/>
          <w:szCs w:val="24"/>
          <w:lang w:val="kk-KZ"/>
        </w:rPr>
        <w:t>Сабақ тақырыбы</w:t>
      </w:r>
      <w:r w:rsidRPr="009A6B39">
        <w:rPr>
          <w:rFonts w:ascii="Times New Roman" w:hAnsi="Times New Roman" w:cs="Times New Roman"/>
          <w:sz w:val="24"/>
          <w:szCs w:val="24"/>
        </w:rPr>
        <w:t>__________________________________________________________________________________________</w:t>
      </w:r>
    </w:p>
    <w:p w:rsidR="002B4C79" w:rsidRPr="009A6B39" w:rsidRDefault="002B4C79" w:rsidP="003D3D7F">
      <w:pPr>
        <w:spacing w:before="0" w:after="0" w:line="240" w:lineRule="auto"/>
        <w:jc w:val="center"/>
        <w:rPr>
          <w:rFonts w:ascii="Times New Roman" w:hAnsi="Times New Roman" w:cs="Times New Roman"/>
          <w:sz w:val="28"/>
          <w:szCs w:val="28"/>
        </w:rPr>
      </w:pPr>
      <w:r w:rsidRPr="009A6B39">
        <w:rPr>
          <w:rFonts w:ascii="Times New Roman" w:hAnsi="Times New Roman" w:cs="Times New Roman"/>
          <w:i/>
          <w:iCs/>
          <w:sz w:val="24"/>
          <w:szCs w:val="24"/>
          <w:lang w:val="kk-KZ"/>
        </w:rPr>
        <w:t xml:space="preserve">                   Топ</w:t>
      </w:r>
      <w:r w:rsidRPr="009A6B39">
        <w:rPr>
          <w:rFonts w:ascii="Times New Roman" w:hAnsi="Times New Roman" w:cs="Times New Roman"/>
          <w:sz w:val="24"/>
          <w:szCs w:val="24"/>
        </w:rPr>
        <w:t>________________________________________________________________________________________________</w:t>
      </w:r>
    </w:p>
    <w:tbl>
      <w:tblPr>
        <w:tblpPr w:leftFromText="180" w:rightFromText="180" w:vertAnchor="text" w:horzAnchor="margin" w:tblpXSpec="right" w:tblpY="23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8"/>
        <w:gridCol w:w="2384"/>
        <w:gridCol w:w="876"/>
        <w:gridCol w:w="1670"/>
        <w:gridCol w:w="1307"/>
        <w:gridCol w:w="1417"/>
        <w:gridCol w:w="1134"/>
        <w:gridCol w:w="1272"/>
        <w:gridCol w:w="1275"/>
        <w:gridCol w:w="1290"/>
        <w:gridCol w:w="1290"/>
      </w:tblGrid>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 п / п</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lang w:val="kk-KZ"/>
              </w:rPr>
            </w:pP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Бас жаттық</w:t>
            </w:r>
          </w:p>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тырушы</w:t>
            </w: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jc w:val="both"/>
              <w:rPr>
                <w:rFonts w:ascii="Times New Roman" w:hAnsi="Times New Roman" w:cs="Times New Roman"/>
                <w:lang w:val="kk-KZ"/>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Функионалдық дайындыққа жауапты жаттықтырушы</w:t>
            </w:r>
          </w:p>
          <w:p w:rsidR="002B4C79" w:rsidRPr="009A6B39" w:rsidRDefault="002B4C79" w:rsidP="003D3D7F">
            <w:pPr>
              <w:spacing w:before="0" w:after="0" w:line="240" w:lineRule="auto"/>
              <w:rPr>
                <w:rFonts w:ascii="Times New Roman" w:hAnsi="Times New Roman" w:cs="Times New Roman"/>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r w:rsidRPr="009A6B39">
              <w:rPr>
                <w:rFonts w:ascii="Times New Roman" w:hAnsi="Times New Roman" w:cs="Times New Roman"/>
                <w:lang w:val="kk-KZ"/>
              </w:rPr>
              <w:t>Техникалық дайындыққа жауапты жаттықтырушы</w:t>
            </w: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Спортшының жеке</w:t>
            </w:r>
          </w:p>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Жаттықтырушысы</w:t>
            </w:r>
          </w:p>
          <w:p w:rsidR="002B4C79" w:rsidRPr="009A6B39" w:rsidRDefault="002B4C79" w:rsidP="003D3D7F">
            <w:pPr>
              <w:spacing w:before="0" w:after="0" w:line="240" w:lineRule="auto"/>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 xml:space="preserve">Психолог </w:t>
            </w: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rPr>
                <w:rFonts w:ascii="Times New Roman" w:hAnsi="Times New Roman" w:cs="Times New Roman"/>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Дәрігер</w:t>
            </w:r>
          </w:p>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rPr>
              <w:t>(</w:t>
            </w:r>
            <w:r w:rsidRPr="009A6B39">
              <w:rPr>
                <w:rFonts w:ascii="Times New Roman" w:hAnsi="Times New Roman" w:cs="Times New Roman"/>
                <w:lang w:val="kk-KZ"/>
              </w:rPr>
              <w:t>Диетолог</w:t>
            </w:r>
            <w:r w:rsidRPr="009A6B39">
              <w:rPr>
                <w:rFonts w:ascii="Times New Roman" w:hAnsi="Times New Roman" w:cs="Times New Roman"/>
              </w:rPr>
              <w:t>)</w:t>
            </w:r>
            <w:r w:rsidRPr="009A6B39">
              <w:rPr>
                <w:rFonts w:ascii="Times New Roman" w:hAnsi="Times New Roman" w:cs="Times New Roman"/>
                <w:lang w:val="kk-KZ"/>
              </w:rPr>
              <w:t xml:space="preserve"> </w:t>
            </w: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jc w:val="both"/>
              <w:rPr>
                <w:rFonts w:ascii="Times New Roman" w:hAnsi="Times New Roman" w:cs="Times New Roman"/>
                <w:lang w:val="kk-KZ"/>
              </w:rPr>
            </w:pPr>
          </w:p>
          <w:p w:rsidR="002B4C79" w:rsidRPr="009A6B39" w:rsidRDefault="002B4C79" w:rsidP="003D3D7F">
            <w:pPr>
              <w:spacing w:before="0" w:after="0" w:line="240" w:lineRule="auto"/>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rPr>
            </w:pPr>
            <w:r w:rsidRPr="009A6B39">
              <w:rPr>
                <w:rFonts w:ascii="Times New Roman" w:hAnsi="Times New Roman" w:cs="Times New Roman"/>
                <w:lang w:val="kk-KZ"/>
              </w:rPr>
              <w:t>Массажист</w:t>
            </w: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rPr>
            </w:pPr>
            <w:r w:rsidRPr="009A6B39">
              <w:rPr>
                <w:rFonts w:ascii="Times New Roman" w:hAnsi="Times New Roman" w:cs="Times New Roman"/>
                <w:lang w:val="kk-KZ"/>
              </w:rPr>
              <w:t>Спортшы</w:t>
            </w:r>
          </w:p>
        </w:tc>
        <w:tc>
          <w:tcPr>
            <w:tcW w:w="1290"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jc w:val="both"/>
              <w:rPr>
                <w:rFonts w:ascii="Times New Roman" w:hAnsi="Times New Roman" w:cs="Times New Roman"/>
                <w:sz w:val="24"/>
                <w:szCs w:val="24"/>
              </w:rPr>
            </w:pPr>
            <w:r w:rsidRPr="009A6B39">
              <w:rPr>
                <w:rFonts w:ascii="Times New Roman" w:hAnsi="Times New Roman" w:cs="Times New Roman"/>
                <w:sz w:val="24"/>
                <w:szCs w:val="24"/>
                <w:lang w:val="kk-KZ"/>
              </w:rPr>
              <w:t xml:space="preserve">Қорытынды </w:t>
            </w:r>
            <w:r w:rsidRPr="009A6B39">
              <w:rPr>
                <w:rFonts w:ascii="Times New Roman" w:hAnsi="Times New Roman" w:cs="Times New Roman"/>
                <w:sz w:val="24"/>
                <w:szCs w:val="24"/>
              </w:rPr>
              <w:br/>
            </w:r>
            <w:r w:rsidRPr="009A6B39">
              <w:rPr>
                <w:rStyle w:val="fontstyle01"/>
                <w:color w:val="auto"/>
                <w:sz w:val="24"/>
                <w:szCs w:val="24"/>
              </w:rPr>
              <w:t>(балл)</w:t>
            </w:r>
          </w:p>
        </w:tc>
      </w:tr>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 xml:space="preserve">1 </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 xml:space="preserve">2 </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sz w:val="24"/>
                <w:szCs w:val="24"/>
              </w:rPr>
              <w:t xml:space="preserve">3 </w:t>
            </w: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sz w:val="24"/>
                <w:szCs w:val="24"/>
              </w:rPr>
              <w:t xml:space="preserve">4 </w:t>
            </w: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sz w:val="24"/>
                <w:szCs w:val="24"/>
              </w:rPr>
              <w:t xml:space="preserve">5 </w:t>
            </w: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sz w:val="24"/>
                <w:szCs w:val="24"/>
              </w:rPr>
              <w:t xml:space="preserve">6 </w:t>
            </w: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sz w:val="24"/>
                <w:szCs w:val="24"/>
              </w:rPr>
              <w:t xml:space="preserve">7 </w:t>
            </w: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sz w:val="24"/>
                <w:szCs w:val="24"/>
              </w:rPr>
              <w:t xml:space="preserve">8 </w:t>
            </w: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sz w:val="24"/>
                <w:szCs w:val="24"/>
              </w:rPr>
              <w:t xml:space="preserve">9 </w:t>
            </w: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10</w:t>
            </w: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11</w:t>
            </w:r>
          </w:p>
        </w:tc>
      </w:tr>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1</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r w:rsidRPr="009A6B39">
              <w:rPr>
                <w:rStyle w:val="fontstyle01"/>
                <w:color w:val="auto"/>
                <w:sz w:val="20"/>
                <w:szCs w:val="20"/>
              </w:rPr>
              <w:t>Топ қызметіне енгізу сипаты</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r w:rsidR="009A6B39" w:rsidRPr="00E73CDC"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2</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Style w:val="fontstyle01"/>
                <w:color w:val="auto"/>
                <w:sz w:val="20"/>
                <w:szCs w:val="20"/>
                <w:lang w:val="kk-KZ"/>
              </w:rPr>
              <w:t>Проблемалық жағдайлар және оларды шешу мүмкіндігі</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3</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r w:rsidRPr="009A6B39">
              <w:rPr>
                <w:rStyle w:val="fontstyle01"/>
                <w:color w:val="auto"/>
                <w:sz w:val="20"/>
                <w:szCs w:val="20"/>
              </w:rPr>
              <w:t>Процесте жүзеге асырылмаған идеялар мен ұсыныстар</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4</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lang w:val="kk-KZ"/>
              </w:rPr>
            </w:pPr>
            <w:r w:rsidRPr="009A6B39">
              <w:rPr>
                <w:rStyle w:val="fontstyle01"/>
                <w:color w:val="auto"/>
                <w:sz w:val="24"/>
                <w:szCs w:val="24"/>
                <w:lang w:val="kk-KZ"/>
              </w:rPr>
              <w:t>Қатысушылардың өзін-өзі бағалауы</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5</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r w:rsidRPr="009A6B39">
              <w:rPr>
                <w:rStyle w:val="fontstyle01"/>
                <w:color w:val="auto"/>
                <w:sz w:val="20"/>
                <w:szCs w:val="20"/>
              </w:rPr>
              <w:t>Топтың өзін-өзі бағалауы</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r w:rsidR="009A6B39" w:rsidRPr="00E73CDC"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6</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Style w:val="fontstyle01"/>
                <w:color w:val="auto"/>
                <w:sz w:val="20"/>
                <w:szCs w:val="20"/>
                <w:lang w:val="kk-KZ"/>
              </w:rPr>
            </w:pPr>
            <w:r w:rsidRPr="009A6B39">
              <w:rPr>
                <w:rStyle w:val="fontstyle01"/>
                <w:color w:val="auto"/>
                <w:sz w:val="20"/>
                <w:szCs w:val="20"/>
                <w:lang w:val="kk-KZ"/>
              </w:rPr>
              <w:t>Презентацияға қатысу және оны жақсарту бойынша ұсыныстар</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r w:rsidR="009A6B39" w:rsidRPr="009A6B39" w:rsidTr="000545DC">
        <w:tc>
          <w:tcPr>
            <w:tcW w:w="418"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7</w:t>
            </w:r>
          </w:p>
        </w:tc>
        <w:tc>
          <w:tcPr>
            <w:tcW w:w="238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Style w:val="fontstyle01"/>
                <w:color w:val="auto"/>
                <w:sz w:val="20"/>
                <w:szCs w:val="20"/>
                <w:lang w:val="kk-KZ"/>
              </w:rPr>
            </w:pPr>
            <w:r w:rsidRPr="009A6B39">
              <w:rPr>
                <w:rStyle w:val="fontstyle01"/>
                <w:color w:val="auto"/>
                <w:sz w:val="20"/>
                <w:szCs w:val="20"/>
                <w:lang w:val="kk-KZ"/>
              </w:rPr>
              <w:t xml:space="preserve">Басқа </w:t>
            </w:r>
          </w:p>
        </w:tc>
        <w:tc>
          <w:tcPr>
            <w:tcW w:w="876"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67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30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rPr>
            </w:pPr>
          </w:p>
        </w:tc>
        <w:tc>
          <w:tcPr>
            <w:tcW w:w="1290" w:type="dxa"/>
            <w:tcBorders>
              <w:top w:val="single" w:sz="6" w:space="0" w:color="000000"/>
              <w:left w:val="single" w:sz="6" w:space="0" w:color="000000"/>
              <w:bottom w:val="single" w:sz="6" w:space="0" w:color="000000"/>
              <w:right w:val="single" w:sz="6" w:space="0" w:color="000000"/>
            </w:tcBorders>
          </w:tcPr>
          <w:p w:rsidR="002B4C79" w:rsidRPr="009A6B39" w:rsidRDefault="002B4C79" w:rsidP="003D3D7F">
            <w:pPr>
              <w:spacing w:before="0" w:after="0" w:line="240" w:lineRule="auto"/>
              <w:rPr>
                <w:rFonts w:ascii="Times New Roman" w:hAnsi="Times New Roman" w:cs="Times New Roman"/>
                <w:lang w:val="kk-KZ"/>
              </w:rPr>
            </w:pPr>
          </w:p>
        </w:tc>
        <w:tc>
          <w:tcPr>
            <w:tcW w:w="129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lang w:val="kk-KZ"/>
              </w:rPr>
            </w:pPr>
          </w:p>
        </w:tc>
      </w:tr>
    </w:tbl>
    <w:p w:rsidR="000545DC" w:rsidRPr="009A6B39" w:rsidRDefault="002B4C79" w:rsidP="004218AD">
      <w:pPr>
        <w:spacing w:before="0" w:after="0" w:line="240" w:lineRule="auto"/>
        <w:jc w:val="both"/>
        <w:rPr>
          <w:rStyle w:val="fontstyle01"/>
          <w:color w:val="auto"/>
          <w:lang w:val="kk-KZ"/>
        </w:rPr>
      </w:pPr>
      <w:r w:rsidRPr="009A6B39">
        <w:rPr>
          <w:rStyle w:val="fontstyle01"/>
          <w:color w:val="auto"/>
          <w:lang w:val="kk-KZ"/>
        </w:rPr>
        <w:t>Күні__________________________________________________Қолы________________________________________</w:t>
      </w:r>
    </w:p>
    <w:p w:rsidR="000545DC" w:rsidRPr="009A6B39" w:rsidRDefault="000545DC" w:rsidP="004218AD">
      <w:pPr>
        <w:spacing w:before="0" w:after="0" w:line="240" w:lineRule="auto"/>
        <w:jc w:val="both"/>
        <w:rPr>
          <w:rStyle w:val="fontstyle01"/>
          <w:color w:val="auto"/>
          <w:lang w:val="kk-KZ"/>
        </w:rPr>
      </w:pPr>
    </w:p>
    <w:p w:rsidR="002B4C79" w:rsidRPr="009A6B39" w:rsidRDefault="00AA496F" w:rsidP="004218AD">
      <w:pPr>
        <w:spacing w:before="0" w:after="0" w:line="240" w:lineRule="auto"/>
        <w:jc w:val="both"/>
        <w:rPr>
          <w:rFonts w:ascii="Times New Roman" w:hAnsi="Times New Roman" w:cs="Times New Roman"/>
          <w:sz w:val="28"/>
          <w:szCs w:val="28"/>
          <w:lang w:val="kk-KZ"/>
        </w:rPr>
      </w:pPr>
      <w:r w:rsidRPr="009A6B39">
        <w:rPr>
          <w:rFonts w:ascii="Times New Roman" w:hAnsi="Times New Roman" w:cs="Times New Roman"/>
          <w:sz w:val="28"/>
          <w:szCs w:val="28"/>
          <w:lang w:val="kk-KZ"/>
        </w:rPr>
        <w:lastRenderedPageBreak/>
        <w:t xml:space="preserve">Кесте </w:t>
      </w:r>
      <w:r w:rsidR="004218AD" w:rsidRPr="009A6B39">
        <w:rPr>
          <w:rFonts w:ascii="Times New Roman" w:hAnsi="Times New Roman" w:cs="Times New Roman"/>
          <w:sz w:val="28"/>
          <w:szCs w:val="28"/>
          <w:lang w:val="kk-KZ"/>
        </w:rPr>
        <w:t>Б</w:t>
      </w:r>
      <w:r w:rsidRPr="009A6B39">
        <w:rPr>
          <w:rFonts w:ascii="Times New Roman" w:hAnsi="Times New Roman" w:cs="Times New Roman"/>
          <w:sz w:val="28"/>
          <w:szCs w:val="28"/>
          <w:lang w:val="kk-KZ"/>
        </w:rPr>
        <w:t>.</w:t>
      </w:r>
      <w:r w:rsidR="004218AD" w:rsidRPr="009A6B39">
        <w:rPr>
          <w:rFonts w:ascii="Times New Roman" w:hAnsi="Times New Roman" w:cs="Times New Roman"/>
          <w:sz w:val="28"/>
          <w:szCs w:val="28"/>
          <w:lang w:val="kk-KZ"/>
        </w:rPr>
        <w:t>5</w:t>
      </w:r>
      <w:r w:rsidRPr="009A6B39">
        <w:rPr>
          <w:rFonts w:ascii="Times New Roman" w:hAnsi="Times New Roman" w:cs="Times New Roman"/>
          <w:sz w:val="28"/>
          <w:szCs w:val="28"/>
          <w:lang w:val="kk-KZ"/>
        </w:rPr>
        <w:t xml:space="preserve"> - </w:t>
      </w:r>
      <w:r w:rsidR="002B4C79" w:rsidRPr="009A6B39">
        <w:rPr>
          <w:rFonts w:ascii="Times New Roman" w:hAnsi="Times New Roman" w:cs="Times New Roman"/>
          <w:sz w:val="28"/>
          <w:szCs w:val="28"/>
          <w:lang w:val="kk-KZ"/>
        </w:rPr>
        <w:t>Бағалау парағы (қатысушылар)</w:t>
      </w:r>
    </w:p>
    <w:p w:rsidR="00AA496F" w:rsidRPr="009A6B39" w:rsidRDefault="00AA496F" w:rsidP="003D3D7F">
      <w:pPr>
        <w:spacing w:before="0" w:after="0" w:line="240" w:lineRule="auto"/>
        <w:rPr>
          <w:rFonts w:ascii="Times New Roman" w:hAnsi="Times New Roman" w:cs="Times New Roman"/>
          <w:b/>
          <w:bCs/>
          <w:sz w:val="24"/>
          <w:szCs w:val="24"/>
          <w:lang w:val="kk-KZ"/>
        </w:rPr>
      </w:pPr>
    </w:p>
    <w:p w:rsidR="002B4C79" w:rsidRPr="009A6B39" w:rsidRDefault="002B4C79" w:rsidP="003D3D7F">
      <w:pPr>
        <w:spacing w:before="0" w:after="0" w:line="240" w:lineRule="auto"/>
        <w:jc w:val="center"/>
        <w:rPr>
          <w:rFonts w:ascii="Times New Roman" w:hAnsi="Times New Roman" w:cs="Times New Roman"/>
          <w:sz w:val="24"/>
          <w:szCs w:val="24"/>
          <w:lang w:val="kk-KZ"/>
        </w:rPr>
      </w:pPr>
      <w:r w:rsidRPr="009A6B39">
        <w:rPr>
          <w:rFonts w:ascii="Times New Roman" w:hAnsi="Times New Roman" w:cs="Times New Roman"/>
          <w:i/>
          <w:iCs/>
          <w:sz w:val="24"/>
          <w:szCs w:val="24"/>
          <w:lang w:val="kk-KZ"/>
        </w:rPr>
        <w:t>Сабақ тақырыбы</w:t>
      </w:r>
      <w:r w:rsidRPr="009A6B39">
        <w:rPr>
          <w:rFonts w:ascii="Times New Roman" w:hAnsi="Times New Roman" w:cs="Times New Roman"/>
          <w:sz w:val="24"/>
          <w:szCs w:val="24"/>
          <w:lang w:val="kk-KZ"/>
        </w:rPr>
        <w:t>__________________________________________________________________________________________</w:t>
      </w:r>
    </w:p>
    <w:p w:rsidR="002B4C79" w:rsidRPr="009A6B39" w:rsidRDefault="002B4C79" w:rsidP="003D3D7F">
      <w:pPr>
        <w:spacing w:before="0" w:after="0" w:line="240" w:lineRule="auto"/>
        <w:jc w:val="center"/>
        <w:rPr>
          <w:rFonts w:ascii="Times New Roman" w:hAnsi="Times New Roman" w:cs="Times New Roman"/>
          <w:sz w:val="28"/>
          <w:szCs w:val="28"/>
          <w:lang w:val="kk-KZ"/>
        </w:rPr>
      </w:pPr>
      <w:r w:rsidRPr="009A6B39">
        <w:rPr>
          <w:rFonts w:ascii="Times New Roman" w:hAnsi="Times New Roman" w:cs="Times New Roman"/>
          <w:i/>
          <w:iCs/>
          <w:sz w:val="24"/>
          <w:szCs w:val="24"/>
          <w:lang w:val="kk-KZ"/>
        </w:rPr>
        <w:t xml:space="preserve">                   Топ</w:t>
      </w:r>
      <w:r w:rsidRPr="009A6B39">
        <w:rPr>
          <w:rFonts w:ascii="Times New Roman" w:hAnsi="Times New Roman" w:cs="Times New Roman"/>
          <w:sz w:val="24"/>
          <w:szCs w:val="24"/>
          <w:lang w:val="kk-KZ"/>
        </w:rPr>
        <w:t>________________________________________________________________________________________________</w:t>
      </w:r>
    </w:p>
    <w:tbl>
      <w:tblPr>
        <w:tblpPr w:leftFromText="180" w:rightFromText="180" w:vertAnchor="text" w:horzAnchor="margin" w:tblpY="238"/>
        <w:tblW w:w="147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9"/>
        <w:gridCol w:w="3195"/>
        <w:gridCol w:w="1134"/>
        <w:gridCol w:w="850"/>
        <w:gridCol w:w="1127"/>
        <w:gridCol w:w="1639"/>
        <w:gridCol w:w="1781"/>
        <w:gridCol w:w="1624"/>
        <w:gridCol w:w="1639"/>
        <w:gridCol w:w="1182"/>
      </w:tblGrid>
      <w:tr w:rsidR="009A6B39" w:rsidRPr="009A6B39" w:rsidTr="004218AD">
        <w:trPr>
          <w:trHeight w:val="1813"/>
        </w:trPr>
        <w:tc>
          <w:tcPr>
            <w:tcW w:w="599"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w:t>
            </w:r>
            <w:r w:rsidRPr="009A6B39">
              <w:rPr>
                <w:rFonts w:ascii="Times New Roman" w:hAnsi="Times New Roman" w:cs="Times New Roman"/>
                <w:sz w:val="24"/>
                <w:szCs w:val="24"/>
              </w:rPr>
              <w:br/>
              <w:t>п/п</w:t>
            </w:r>
          </w:p>
        </w:tc>
        <w:tc>
          <w:tcPr>
            <w:tcW w:w="3195"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rPr>
                <w:rFonts w:ascii="Times New Roman" w:hAnsi="Times New Roman" w:cs="Times New Roman"/>
                <w:lang w:val="kk-KZ"/>
              </w:rPr>
            </w:pPr>
            <w:r w:rsidRPr="009A6B39">
              <w:rPr>
                <w:rFonts w:ascii="Times New Roman" w:hAnsi="Times New Roman" w:cs="Times New Roman"/>
                <w:lang w:val="kk-KZ"/>
              </w:rPr>
              <w:t>Қызметі</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jc w:val="both"/>
              <w:rPr>
                <w:rStyle w:val="fontstyle01"/>
                <w:color w:val="auto"/>
                <w:sz w:val="22"/>
                <w:szCs w:val="22"/>
                <w:lang w:val="kk-KZ"/>
              </w:rPr>
            </w:pPr>
            <w:r w:rsidRPr="009A6B39">
              <w:rPr>
                <w:rStyle w:val="fontstyle01"/>
                <w:color w:val="auto"/>
                <w:sz w:val="22"/>
                <w:szCs w:val="22"/>
                <w:lang w:val="kk-KZ"/>
              </w:rPr>
              <w:t>Ұжымда жұмыс жасау қабілеті</w:t>
            </w:r>
          </w:p>
          <w:p w:rsidR="002B4C79" w:rsidRPr="009A6B39" w:rsidRDefault="002B4C79" w:rsidP="003D3D7F">
            <w:pPr>
              <w:spacing w:before="0" w:after="0" w:line="240" w:lineRule="auto"/>
              <w:jc w:val="both"/>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rPr>
            </w:pP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jc w:val="both"/>
              <w:rPr>
                <w:rStyle w:val="fontstyle01"/>
                <w:color w:val="auto"/>
                <w:sz w:val="22"/>
                <w:szCs w:val="22"/>
                <w:lang w:val="kk-KZ"/>
              </w:rPr>
            </w:pPr>
            <w:r w:rsidRPr="009A6B39">
              <w:rPr>
                <w:rStyle w:val="fontstyle01"/>
                <w:color w:val="auto"/>
                <w:sz w:val="22"/>
                <w:szCs w:val="22"/>
                <w:lang w:val="kk-KZ"/>
              </w:rPr>
              <w:t>Топтың белсенділігі</w:t>
            </w:r>
          </w:p>
          <w:p w:rsidR="002B4C79" w:rsidRPr="009A6B39" w:rsidRDefault="002B4C79" w:rsidP="003D3D7F">
            <w:pPr>
              <w:spacing w:before="0" w:after="0" w:line="240" w:lineRule="auto"/>
              <w:jc w:val="both"/>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tc>
        <w:tc>
          <w:tcPr>
            <w:tcW w:w="1127"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1776B2" w:rsidP="003D3D7F">
            <w:pPr>
              <w:spacing w:before="0" w:after="0" w:line="240" w:lineRule="auto"/>
              <w:rPr>
                <w:rFonts w:ascii="Times New Roman" w:hAnsi="Times New Roman" w:cs="Times New Roman"/>
                <w:sz w:val="22"/>
                <w:szCs w:val="22"/>
                <w:lang w:val="kk-KZ"/>
              </w:rPr>
            </w:pPr>
            <w:r w:rsidRPr="009A6B39">
              <w:rPr>
                <w:rFonts w:ascii="Times New Roman" w:hAnsi="Times New Roman" w:cs="Times New Roman"/>
                <w:sz w:val="22"/>
                <w:szCs w:val="22"/>
                <w:lang w:val="kk-KZ"/>
              </w:rPr>
              <w:t>Тапсырманы орындаудағы</w:t>
            </w:r>
            <w:r w:rsidR="002B4C79" w:rsidRPr="009A6B39">
              <w:rPr>
                <w:rFonts w:ascii="Times New Roman" w:hAnsi="Times New Roman" w:cs="Times New Roman"/>
                <w:sz w:val="22"/>
                <w:szCs w:val="22"/>
                <w:lang w:val="kk-KZ"/>
              </w:rPr>
              <w:t xml:space="preserve"> шығармашылық қабілет</w:t>
            </w: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tc>
        <w:tc>
          <w:tcPr>
            <w:tcW w:w="1639"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rPr>
                <w:rFonts w:ascii="Times New Roman" w:hAnsi="Times New Roman" w:cs="Times New Roman"/>
                <w:sz w:val="22"/>
                <w:szCs w:val="22"/>
                <w:lang w:val="kk-KZ"/>
              </w:rPr>
            </w:pPr>
            <w:r w:rsidRPr="009A6B39">
              <w:rPr>
                <w:rFonts w:ascii="Times New Roman" w:hAnsi="Times New Roman" w:cs="Times New Roman"/>
                <w:sz w:val="22"/>
                <w:szCs w:val="22"/>
              </w:rPr>
              <w:t>Коммуника</w:t>
            </w:r>
            <w:r w:rsidRPr="009A6B39">
              <w:rPr>
                <w:rFonts w:ascii="Times New Roman" w:hAnsi="Times New Roman" w:cs="Times New Roman"/>
                <w:sz w:val="22"/>
                <w:szCs w:val="22"/>
                <w:lang w:val="kk-KZ"/>
              </w:rPr>
              <w:t>тивтілік</w:t>
            </w: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tc>
        <w:tc>
          <w:tcPr>
            <w:tcW w:w="1781" w:type="dxa"/>
            <w:tcBorders>
              <w:top w:val="single" w:sz="6" w:space="0" w:color="000000"/>
              <w:left w:val="single" w:sz="6" w:space="0" w:color="000000"/>
              <w:bottom w:val="single" w:sz="6" w:space="0" w:color="000000"/>
              <w:right w:val="single" w:sz="6" w:space="0" w:color="000000"/>
            </w:tcBorders>
            <w:hideMark/>
          </w:tcPr>
          <w:p w:rsidR="002B4C79" w:rsidRPr="009A6B39" w:rsidRDefault="002B4C79" w:rsidP="003D3D7F">
            <w:pPr>
              <w:spacing w:before="0" w:after="0" w:line="240" w:lineRule="auto"/>
              <w:jc w:val="both"/>
              <w:rPr>
                <w:rFonts w:ascii="Times New Roman" w:hAnsi="Times New Roman" w:cs="Times New Roman"/>
                <w:sz w:val="22"/>
                <w:szCs w:val="22"/>
                <w:lang w:val="kk-KZ"/>
              </w:rPr>
            </w:pPr>
            <w:r w:rsidRPr="009A6B39">
              <w:rPr>
                <w:rStyle w:val="fontstyle01"/>
                <w:color w:val="auto"/>
                <w:sz w:val="22"/>
                <w:szCs w:val="22"/>
                <w:lang w:val="kk-KZ"/>
              </w:rPr>
              <w:t>Жағдаяттық мәселелерді шешу қабілеті</w:t>
            </w:r>
          </w:p>
          <w:p w:rsidR="002B4C79" w:rsidRPr="009A6B39" w:rsidRDefault="002B4C79" w:rsidP="003D3D7F">
            <w:pPr>
              <w:spacing w:before="0" w:after="0" w:line="240" w:lineRule="auto"/>
              <w:rPr>
                <w:rFonts w:ascii="Times New Roman" w:hAnsi="Times New Roman" w:cs="Times New Roman"/>
                <w:sz w:val="22"/>
                <w:szCs w:val="22"/>
              </w:rPr>
            </w:pPr>
          </w:p>
        </w:tc>
        <w:tc>
          <w:tcPr>
            <w:tcW w:w="1624" w:type="dxa"/>
            <w:tcBorders>
              <w:top w:val="single" w:sz="6" w:space="0" w:color="000000"/>
              <w:left w:val="single" w:sz="6" w:space="0" w:color="000000"/>
              <w:bottom w:val="single" w:sz="6" w:space="0" w:color="000000"/>
              <w:right w:val="single" w:sz="6" w:space="0" w:color="000000"/>
            </w:tcBorders>
            <w:hideMark/>
          </w:tcPr>
          <w:p w:rsidR="002B4C79" w:rsidRPr="009A6B39" w:rsidRDefault="002B4C79" w:rsidP="003D3D7F">
            <w:pPr>
              <w:spacing w:before="0" w:after="0" w:line="240" w:lineRule="auto"/>
              <w:jc w:val="both"/>
              <w:rPr>
                <w:rFonts w:ascii="Times New Roman" w:hAnsi="Times New Roman" w:cs="Times New Roman"/>
                <w:sz w:val="22"/>
                <w:szCs w:val="22"/>
                <w:lang w:val="kk-KZ"/>
              </w:rPr>
            </w:pPr>
            <w:r w:rsidRPr="009A6B39">
              <w:rPr>
                <w:rStyle w:val="fontstyle01"/>
                <w:color w:val="auto"/>
                <w:sz w:val="22"/>
                <w:szCs w:val="22"/>
                <w:lang w:val="kk-KZ"/>
              </w:rPr>
              <w:t>Жұмысты сапалы орындауы</w:t>
            </w:r>
          </w:p>
          <w:p w:rsidR="002B4C79" w:rsidRPr="009A6B39" w:rsidRDefault="002B4C79" w:rsidP="003D3D7F">
            <w:pPr>
              <w:spacing w:before="0" w:after="0" w:line="240" w:lineRule="auto"/>
              <w:rPr>
                <w:rFonts w:ascii="Times New Roman" w:hAnsi="Times New Roman" w:cs="Times New Roman"/>
                <w:sz w:val="22"/>
                <w:szCs w:val="22"/>
              </w:rPr>
            </w:pPr>
          </w:p>
        </w:tc>
        <w:tc>
          <w:tcPr>
            <w:tcW w:w="1639"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rPr>
                <w:rFonts w:ascii="Times New Roman" w:hAnsi="Times New Roman" w:cs="Times New Roman"/>
                <w:sz w:val="22"/>
                <w:szCs w:val="22"/>
                <w:lang w:val="kk-KZ"/>
              </w:rPr>
            </w:pPr>
            <w:r w:rsidRPr="009A6B39">
              <w:rPr>
                <w:rFonts w:ascii="Times New Roman" w:hAnsi="Times New Roman" w:cs="Times New Roman"/>
                <w:sz w:val="22"/>
                <w:szCs w:val="22"/>
                <w:lang w:val="kk-KZ"/>
              </w:rPr>
              <w:t>Орындалған жұмысты бағалау</w:t>
            </w: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lang w:val="kk-KZ"/>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tc>
        <w:tc>
          <w:tcPr>
            <w:tcW w:w="1182" w:type="dxa"/>
            <w:tcBorders>
              <w:top w:val="single" w:sz="6" w:space="0" w:color="000000"/>
              <w:left w:val="single" w:sz="6" w:space="0" w:color="000000"/>
              <w:bottom w:val="single" w:sz="6" w:space="0" w:color="000000"/>
              <w:right w:val="single" w:sz="6" w:space="0" w:color="000000"/>
            </w:tcBorders>
            <w:vAlign w:val="center"/>
            <w:hideMark/>
          </w:tcPr>
          <w:p w:rsidR="002B4C79" w:rsidRPr="009A6B39" w:rsidRDefault="002B4C79" w:rsidP="003D3D7F">
            <w:pPr>
              <w:spacing w:before="0" w:after="0" w:line="240" w:lineRule="auto"/>
              <w:rPr>
                <w:rFonts w:ascii="Times New Roman" w:hAnsi="Times New Roman" w:cs="Times New Roman"/>
                <w:sz w:val="22"/>
                <w:szCs w:val="22"/>
              </w:rPr>
            </w:pPr>
            <w:r w:rsidRPr="009A6B39">
              <w:rPr>
                <w:rFonts w:ascii="Times New Roman" w:hAnsi="Times New Roman" w:cs="Times New Roman"/>
                <w:sz w:val="22"/>
                <w:szCs w:val="22"/>
                <w:lang w:val="kk-KZ"/>
              </w:rPr>
              <w:t>Қортынды бағалау</w:t>
            </w:r>
            <w:r w:rsidRPr="009A6B39">
              <w:rPr>
                <w:rFonts w:ascii="Times New Roman" w:hAnsi="Times New Roman" w:cs="Times New Roman"/>
                <w:sz w:val="22"/>
                <w:szCs w:val="22"/>
              </w:rPr>
              <w:br/>
              <w:t>(балл)</w:t>
            </w: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p w:rsidR="002B4C79" w:rsidRPr="009A6B39" w:rsidRDefault="002B4C79" w:rsidP="003D3D7F">
            <w:pPr>
              <w:spacing w:before="0" w:after="0" w:line="240" w:lineRule="auto"/>
              <w:rPr>
                <w:rFonts w:ascii="Times New Roman" w:hAnsi="Times New Roman" w:cs="Times New Roman"/>
                <w:sz w:val="22"/>
                <w:szCs w:val="22"/>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1</w:t>
            </w:r>
          </w:p>
        </w:tc>
        <w:tc>
          <w:tcPr>
            <w:tcW w:w="319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3</w:t>
            </w:r>
          </w:p>
        </w:tc>
        <w:tc>
          <w:tcPr>
            <w:tcW w:w="85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4</w:t>
            </w:r>
          </w:p>
        </w:tc>
        <w:tc>
          <w:tcPr>
            <w:tcW w:w="112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5</w:t>
            </w: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6</w:t>
            </w:r>
          </w:p>
        </w:tc>
        <w:tc>
          <w:tcPr>
            <w:tcW w:w="1781"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7</w:t>
            </w:r>
          </w:p>
        </w:tc>
        <w:tc>
          <w:tcPr>
            <w:tcW w:w="162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8</w:t>
            </w: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9</w:t>
            </w:r>
          </w:p>
        </w:tc>
        <w:tc>
          <w:tcPr>
            <w:tcW w:w="118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10</w:t>
            </w: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1</w:t>
            </w:r>
          </w:p>
        </w:tc>
        <w:tc>
          <w:tcPr>
            <w:tcW w:w="319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Бас жаттық</w:t>
            </w:r>
          </w:p>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lang w:val="kk-KZ"/>
              </w:rPr>
              <w:t>тырушы</w:t>
            </w: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2</w:t>
            </w:r>
          </w:p>
        </w:tc>
        <w:tc>
          <w:tcPr>
            <w:tcW w:w="319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lang w:val="kk-KZ"/>
              </w:rPr>
              <w:t>Функионалдық дайындыққа жауапты жаттықтырушы</w:t>
            </w: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sz w:val="24"/>
                <w:szCs w:val="24"/>
              </w:rPr>
              <w:t>3</w:t>
            </w:r>
          </w:p>
        </w:tc>
        <w:tc>
          <w:tcPr>
            <w:tcW w:w="3195"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r w:rsidRPr="009A6B39">
              <w:rPr>
                <w:rFonts w:ascii="Times New Roman" w:hAnsi="Times New Roman" w:cs="Times New Roman"/>
                <w:lang w:val="kk-KZ"/>
              </w:rPr>
              <w:t>Техникалық дайындыққа жауапты жаттықтырушы</w:t>
            </w:r>
          </w:p>
        </w:tc>
        <w:tc>
          <w:tcPr>
            <w:tcW w:w="113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2B4C79" w:rsidRPr="009A6B39" w:rsidRDefault="002B4C79" w:rsidP="003D3D7F">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4</w:t>
            </w:r>
          </w:p>
        </w:tc>
        <w:tc>
          <w:tcPr>
            <w:tcW w:w="3195"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Спортшының жеке</w:t>
            </w:r>
          </w:p>
          <w:p w:rsidR="004218AD" w:rsidRPr="009A6B39" w:rsidRDefault="004218AD" w:rsidP="004218AD">
            <w:pPr>
              <w:spacing w:before="0" w:after="0" w:line="240" w:lineRule="auto"/>
              <w:rPr>
                <w:rFonts w:ascii="Times New Roman" w:hAnsi="Times New Roman" w:cs="Times New Roman"/>
                <w:lang w:val="kk-KZ"/>
              </w:rPr>
            </w:pPr>
            <w:r w:rsidRPr="009A6B39">
              <w:rPr>
                <w:rFonts w:ascii="Times New Roman" w:hAnsi="Times New Roman" w:cs="Times New Roman"/>
                <w:lang w:val="kk-KZ"/>
              </w:rPr>
              <w:t>жаттықтырушысы</w:t>
            </w:r>
          </w:p>
        </w:tc>
        <w:tc>
          <w:tcPr>
            <w:tcW w:w="113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5</w:t>
            </w:r>
          </w:p>
        </w:tc>
        <w:tc>
          <w:tcPr>
            <w:tcW w:w="3195"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lang w:val="kk-KZ"/>
              </w:rPr>
            </w:pPr>
            <w:r w:rsidRPr="009A6B39">
              <w:rPr>
                <w:rFonts w:ascii="Times New Roman" w:hAnsi="Times New Roman" w:cs="Times New Roman"/>
                <w:lang w:val="kk-KZ"/>
              </w:rPr>
              <w:t>Психолог</w:t>
            </w:r>
          </w:p>
        </w:tc>
        <w:tc>
          <w:tcPr>
            <w:tcW w:w="113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6</w:t>
            </w:r>
          </w:p>
        </w:tc>
        <w:tc>
          <w:tcPr>
            <w:tcW w:w="3195"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jc w:val="both"/>
              <w:rPr>
                <w:rFonts w:ascii="Times New Roman" w:hAnsi="Times New Roman" w:cs="Times New Roman"/>
                <w:lang w:val="kk-KZ"/>
              </w:rPr>
            </w:pPr>
            <w:r w:rsidRPr="009A6B39">
              <w:rPr>
                <w:rFonts w:ascii="Times New Roman" w:hAnsi="Times New Roman" w:cs="Times New Roman"/>
                <w:lang w:val="kk-KZ"/>
              </w:rPr>
              <w:t>Дәрігер</w:t>
            </w:r>
          </w:p>
          <w:p w:rsidR="004218AD" w:rsidRPr="009A6B39" w:rsidRDefault="004218AD" w:rsidP="004218AD">
            <w:pPr>
              <w:spacing w:before="0" w:after="0" w:line="240" w:lineRule="auto"/>
              <w:rPr>
                <w:rFonts w:ascii="Times New Roman" w:hAnsi="Times New Roman" w:cs="Times New Roman"/>
                <w:lang w:val="kk-KZ"/>
              </w:rPr>
            </w:pPr>
            <w:r w:rsidRPr="009A6B39">
              <w:rPr>
                <w:rFonts w:ascii="Times New Roman" w:hAnsi="Times New Roman" w:cs="Times New Roman"/>
              </w:rPr>
              <w:t>(</w:t>
            </w:r>
            <w:r w:rsidRPr="009A6B39">
              <w:rPr>
                <w:rFonts w:ascii="Times New Roman" w:hAnsi="Times New Roman" w:cs="Times New Roman"/>
                <w:lang w:val="kk-KZ"/>
              </w:rPr>
              <w:t>Диетолог</w:t>
            </w:r>
            <w:r w:rsidRPr="009A6B39">
              <w:rPr>
                <w:rFonts w:ascii="Times New Roman" w:hAnsi="Times New Roman" w:cs="Times New Roman"/>
              </w:rPr>
              <w:t>)</w:t>
            </w:r>
            <w:r w:rsidRPr="009A6B39">
              <w:rPr>
                <w:rFonts w:ascii="Times New Roman" w:hAnsi="Times New Roman" w:cs="Times New Roman"/>
                <w:lang w:val="kk-KZ"/>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7</w:t>
            </w:r>
          </w:p>
        </w:tc>
        <w:tc>
          <w:tcPr>
            <w:tcW w:w="3195"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lang w:val="kk-KZ"/>
              </w:rPr>
            </w:pPr>
            <w:r w:rsidRPr="009A6B39">
              <w:rPr>
                <w:rFonts w:ascii="Times New Roman" w:hAnsi="Times New Roman" w:cs="Times New Roman"/>
                <w:lang w:val="kk-KZ"/>
              </w:rPr>
              <w:t>Массажист</w:t>
            </w:r>
          </w:p>
        </w:tc>
        <w:tc>
          <w:tcPr>
            <w:tcW w:w="113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r>
      <w:tr w:rsidR="009A6B39" w:rsidRPr="009A6B39" w:rsidTr="004218AD">
        <w:trPr>
          <w:trHeight w:val="280"/>
        </w:trPr>
        <w:tc>
          <w:tcPr>
            <w:tcW w:w="59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lang w:val="kk-KZ"/>
              </w:rPr>
            </w:pPr>
            <w:r w:rsidRPr="009A6B39">
              <w:rPr>
                <w:rFonts w:ascii="Times New Roman" w:hAnsi="Times New Roman" w:cs="Times New Roman"/>
                <w:sz w:val="24"/>
                <w:szCs w:val="24"/>
                <w:lang w:val="kk-KZ"/>
              </w:rPr>
              <w:t>8</w:t>
            </w:r>
          </w:p>
        </w:tc>
        <w:tc>
          <w:tcPr>
            <w:tcW w:w="3195"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lang w:val="kk-KZ"/>
              </w:rPr>
            </w:pPr>
            <w:r w:rsidRPr="009A6B39">
              <w:rPr>
                <w:rFonts w:ascii="Times New Roman" w:hAnsi="Times New Roman" w:cs="Times New Roman"/>
                <w:lang w:val="kk-KZ"/>
              </w:rPr>
              <w:t>Спортшы</w:t>
            </w:r>
          </w:p>
        </w:tc>
        <w:tc>
          <w:tcPr>
            <w:tcW w:w="113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27"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24"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639"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c>
          <w:tcPr>
            <w:tcW w:w="1182" w:type="dxa"/>
            <w:tcBorders>
              <w:top w:val="single" w:sz="6" w:space="0" w:color="000000"/>
              <w:left w:val="single" w:sz="6" w:space="0" w:color="000000"/>
              <w:bottom w:val="single" w:sz="6" w:space="0" w:color="000000"/>
              <w:right w:val="single" w:sz="6" w:space="0" w:color="000000"/>
            </w:tcBorders>
            <w:vAlign w:val="center"/>
          </w:tcPr>
          <w:p w:rsidR="004218AD" w:rsidRPr="009A6B39" w:rsidRDefault="004218AD" w:rsidP="004218AD">
            <w:pPr>
              <w:spacing w:before="0" w:after="0" w:line="240" w:lineRule="auto"/>
              <w:rPr>
                <w:rFonts w:ascii="Times New Roman" w:hAnsi="Times New Roman" w:cs="Times New Roman"/>
                <w:sz w:val="24"/>
                <w:szCs w:val="24"/>
              </w:rPr>
            </w:pPr>
          </w:p>
        </w:tc>
      </w:tr>
    </w:tbl>
    <w:p w:rsidR="007105C7" w:rsidRPr="009A6B39" w:rsidRDefault="004218AD" w:rsidP="004218AD">
      <w:pPr>
        <w:spacing w:before="0" w:after="0" w:line="240" w:lineRule="auto"/>
        <w:jc w:val="both"/>
        <w:rPr>
          <w:rFonts w:ascii="Times New Roman" w:hAnsi="Times New Roman" w:cs="Times New Roman"/>
          <w:sz w:val="28"/>
          <w:szCs w:val="28"/>
          <w:lang w:val="kk-KZ"/>
        </w:rPr>
      </w:pPr>
      <w:r w:rsidRPr="009A6B39">
        <w:rPr>
          <w:rStyle w:val="fontstyle01"/>
          <w:color w:val="auto"/>
          <w:lang w:val="kk-KZ"/>
        </w:rPr>
        <w:t>Күні</w:t>
      </w:r>
      <w:r w:rsidRPr="009A6B39">
        <w:rPr>
          <w:rStyle w:val="fontstyle01"/>
          <w:color w:val="auto"/>
        </w:rPr>
        <w:t>___________________________________________________</w:t>
      </w:r>
      <w:r w:rsidRPr="009A6B39">
        <w:rPr>
          <w:rStyle w:val="fontstyle01"/>
          <w:color w:val="auto"/>
          <w:lang w:val="kk-KZ"/>
        </w:rPr>
        <w:t>Қолы</w:t>
      </w:r>
      <w:r w:rsidRPr="009A6B39">
        <w:rPr>
          <w:rStyle w:val="fontstyle01"/>
          <w:color w:val="auto"/>
        </w:rPr>
        <w:t>________________________________</w:t>
      </w:r>
    </w:p>
    <w:sectPr w:rsidR="007105C7" w:rsidRPr="009A6B39" w:rsidSect="004218AD">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8D1" w:rsidRDefault="002C48D1" w:rsidP="00630782">
      <w:r>
        <w:separator/>
      </w:r>
    </w:p>
  </w:endnote>
  <w:endnote w:type="continuationSeparator" w:id="0">
    <w:p w:rsidR="002C48D1" w:rsidRDefault="002C48D1" w:rsidP="0063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Kazakh">
    <w:altName w:val="Times New Roman"/>
    <w:charset w:val="00"/>
    <w:family w:val="auto"/>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NewRomanPSMT">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315819"/>
      <w:docPartObj>
        <w:docPartGallery w:val="Page Numbers (Bottom of Page)"/>
        <w:docPartUnique/>
      </w:docPartObj>
    </w:sdtPr>
    <w:sdtEndPr>
      <w:rPr>
        <w:sz w:val="22"/>
        <w:szCs w:val="10"/>
      </w:rPr>
    </w:sdtEndPr>
    <w:sdtContent>
      <w:p w:rsidR="00314FE7" w:rsidRPr="00530CEA" w:rsidRDefault="00314FE7">
        <w:pPr>
          <w:pStyle w:val="a3"/>
          <w:jc w:val="center"/>
          <w:rPr>
            <w:sz w:val="22"/>
            <w:szCs w:val="10"/>
          </w:rPr>
        </w:pPr>
        <w:r w:rsidRPr="00530CEA">
          <w:rPr>
            <w:sz w:val="22"/>
            <w:szCs w:val="10"/>
          </w:rPr>
          <w:fldChar w:fldCharType="begin"/>
        </w:r>
        <w:r w:rsidRPr="00530CEA">
          <w:rPr>
            <w:sz w:val="22"/>
            <w:szCs w:val="10"/>
          </w:rPr>
          <w:instrText>PAGE   \* MERGEFORMAT</w:instrText>
        </w:r>
        <w:r w:rsidRPr="00530CEA">
          <w:rPr>
            <w:sz w:val="22"/>
            <w:szCs w:val="10"/>
          </w:rPr>
          <w:fldChar w:fldCharType="separate"/>
        </w:r>
        <w:r w:rsidR="008D08AB">
          <w:rPr>
            <w:noProof/>
            <w:sz w:val="22"/>
            <w:szCs w:val="10"/>
          </w:rPr>
          <w:t>114</w:t>
        </w:r>
        <w:r w:rsidRPr="00530CEA">
          <w:rPr>
            <w:sz w:val="22"/>
            <w:szCs w:val="10"/>
          </w:rPr>
          <w:fldChar w:fldCharType="end"/>
        </w:r>
      </w:p>
    </w:sdtContent>
  </w:sdt>
  <w:p w:rsidR="00314FE7" w:rsidRDefault="00314FE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8D1" w:rsidRDefault="002C48D1" w:rsidP="00630782">
      <w:r>
        <w:separator/>
      </w:r>
    </w:p>
  </w:footnote>
  <w:footnote w:type="continuationSeparator" w:id="0">
    <w:p w:rsidR="002C48D1" w:rsidRDefault="002C48D1" w:rsidP="006307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BD40"/>
      </v:shape>
    </w:pict>
  </w:numPicBullet>
  <w:abstractNum w:abstractNumId="0">
    <w:nsid w:val="00000099"/>
    <w:multiLevelType w:val="hybridMultilevel"/>
    <w:tmpl w:val="59E4FF1C"/>
    <w:lvl w:ilvl="0" w:tplc="9254141C">
      <w:start w:val="1"/>
      <w:numFmt w:val="decimal"/>
      <w:lvlText w:val="%1."/>
      <w:lvlJc w:val="left"/>
    </w:lvl>
    <w:lvl w:ilvl="1" w:tplc="E1E0EBE0">
      <w:numFmt w:val="decimal"/>
      <w:lvlText w:val=""/>
      <w:lvlJc w:val="left"/>
    </w:lvl>
    <w:lvl w:ilvl="2" w:tplc="7B783928">
      <w:numFmt w:val="decimal"/>
      <w:lvlText w:val=""/>
      <w:lvlJc w:val="left"/>
    </w:lvl>
    <w:lvl w:ilvl="3" w:tplc="37E47B2E">
      <w:numFmt w:val="decimal"/>
      <w:lvlText w:val=""/>
      <w:lvlJc w:val="left"/>
    </w:lvl>
    <w:lvl w:ilvl="4" w:tplc="28EC2E68">
      <w:numFmt w:val="decimal"/>
      <w:lvlText w:val=""/>
      <w:lvlJc w:val="left"/>
    </w:lvl>
    <w:lvl w:ilvl="5" w:tplc="9922286A">
      <w:numFmt w:val="decimal"/>
      <w:lvlText w:val=""/>
      <w:lvlJc w:val="left"/>
    </w:lvl>
    <w:lvl w:ilvl="6" w:tplc="D082AE9E">
      <w:numFmt w:val="decimal"/>
      <w:lvlText w:val=""/>
      <w:lvlJc w:val="left"/>
    </w:lvl>
    <w:lvl w:ilvl="7" w:tplc="62887FDE">
      <w:numFmt w:val="decimal"/>
      <w:lvlText w:val=""/>
      <w:lvlJc w:val="left"/>
    </w:lvl>
    <w:lvl w:ilvl="8" w:tplc="E08E3424">
      <w:numFmt w:val="decimal"/>
      <w:lvlText w:val=""/>
      <w:lvlJc w:val="left"/>
    </w:lvl>
  </w:abstractNum>
  <w:abstractNum w:abstractNumId="1">
    <w:nsid w:val="016D5665"/>
    <w:multiLevelType w:val="hybridMultilevel"/>
    <w:tmpl w:val="0DE2F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9443B2"/>
    <w:multiLevelType w:val="hybridMultilevel"/>
    <w:tmpl w:val="86141672"/>
    <w:lvl w:ilvl="0" w:tplc="76924F10">
      <w:start w:val="1"/>
      <w:numFmt w:val="bullet"/>
      <w:lvlText w:val="-"/>
      <w:lvlJc w:val="left"/>
      <w:pPr>
        <w:ind w:left="720" w:hanging="360"/>
      </w:pPr>
      <w:rPr>
        <w:rFonts w:ascii="Times New Roman" w:eastAsia="Gabriol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657434"/>
    <w:multiLevelType w:val="hybridMultilevel"/>
    <w:tmpl w:val="A78E6DD4"/>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4934C5"/>
    <w:multiLevelType w:val="multilevel"/>
    <w:tmpl w:val="6B02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E31BFF"/>
    <w:multiLevelType w:val="multilevel"/>
    <w:tmpl w:val="9418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E4003"/>
    <w:multiLevelType w:val="hybridMultilevel"/>
    <w:tmpl w:val="AAF27074"/>
    <w:lvl w:ilvl="0" w:tplc="D92AA40A">
      <w:numFmt w:val="bullet"/>
      <w:lvlText w:val="‐"/>
      <w:lvlJc w:val="left"/>
      <w:pPr>
        <w:ind w:left="108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BD32533"/>
    <w:multiLevelType w:val="hybridMultilevel"/>
    <w:tmpl w:val="B36815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FD4493"/>
    <w:multiLevelType w:val="hybridMultilevel"/>
    <w:tmpl w:val="EB4EAD4E"/>
    <w:lvl w:ilvl="0" w:tplc="32A409D2">
      <w:numFmt w:val="bullet"/>
      <w:lvlText w:val=""/>
      <w:lvlJc w:val="left"/>
      <w:pPr>
        <w:ind w:left="107" w:hanging="357"/>
      </w:pPr>
      <w:rPr>
        <w:rFonts w:ascii="Symbol" w:eastAsia="Symbol" w:hAnsi="Symbol" w:cs="Symbol" w:hint="default"/>
        <w:w w:val="99"/>
        <w:sz w:val="28"/>
        <w:szCs w:val="28"/>
        <w:lang w:val="ru-RU" w:eastAsia="en-US" w:bidi="ar-SA"/>
      </w:rPr>
    </w:lvl>
    <w:lvl w:ilvl="1" w:tplc="FA20294E">
      <w:numFmt w:val="bullet"/>
      <w:lvlText w:val="•"/>
      <w:lvlJc w:val="left"/>
      <w:pPr>
        <w:ind w:left="701" w:hanging="357"/>
      </w:pPr>
      <w:rPr>
        <w:rFonts w:hint="default"/>
        <w:lang w:val="ru-RU" w:eastAsia="en-US" w:bidi="ar-SA"/>
      </w:rPr>
    </w:lvl>
    <w:lvl w:ilvl="2" w:tplc="221AC126">
      <w:numFmt w:val="bullet"/>
      <w:lvlText w:val="•"/>
      <w:lvlJc w:val="left"/>
      <w:pPr>
        <w:ind w:left="1303" w:hanging="357"/>
      </w:pPr>
      <w:rPr>
        <w:rFonts w:hint="default"/>
        <w:lang w:val="ru-RU" w:eastAsia="en-US" w:bidi="ar-SA"/>
      </w:rPr>
    </w:lvl>
    <w:lvl w:ilvl="3" w:tplc="73D6717A">
      <w:numFmt w:val="bullet"/>
      <w:lvlText w:val="•"/>
      <w:lvlJc w:val="left"/>
      <w:pPr>
        <w:ind w:left="1905" w:hanging="357"/>
      </w:pPr>
      <w:rPr>
        <w:rFonts w:hint="default"/>
        <w:lang w:val="ru-RU" w:eastAsia="en-US" w:bidi="ar-SA"/>
      </w:rPr>
    </w:lvl>
    <w:lvl w:ilvl="4" w:tplc="C3ECB98A">
      <w:numFmt w:val="bullet"/>
      <w:lvlText w:val="•"/>
      <w:lvlJc w:val="left"/>
      <w:pPr>
        <w:ind w:left="2507" w:hanging="357"/>
      </w:pPr>
      <w:rPr>
        <w:rFonts w:hint="default"/>
        <w:lang w:val="ru-RU" w:eastAsia="en-US" w:bidi="ar-SA"/>
      </w:rPr>
    </w:lvl>
    <w:lvl w:ilvl="5" w:tplc="61AC5AB0">
      <w:numFmt w:val="bullet"/>
      <w:lvlText w:val="•"/>
      <w:lvlJc w:val="left"/>
      <w:pPr>
        <w:ind w:left="3109" w:hanging="357"/>
      </w:pPr>
      <w:rPr>
        <w:rFonts w:hint="default"/>
        <w:lang w:val="ru-RU" w:eastAsia="en-US" w:bidi="ar-SA"/>
      </w:rPr>
    </w:lvl>
    <w:lvl w:ilvl="6" w:tplc="7CF0999E">
      <w:numFmt w:val="bullet"/>
      <w:lvlText w:val="•"/>
      <w:lvlJc w:val="left"/>
      <w:pPr>
        <w:ind w:left="3711" w:hanging="357"/>
      </w:pPr>
      <w:rPr>
        <w:rFonts w:hint="default"/>
        <w:lang w:val="ru-RU" w:eastAsia="en-US" w:bidi="ar-SA"/>
      </w:rPr>
    </w:lvl>
    <w:lvl w:ilvl="7" w:tplc="B09E42FA">
      <w:numFmt w:val="bullet"/>
      <w:lvlText w:val="•"/>
      <w:lvlJc w:val="left"/>
      <w:pPr>
        <w:ind w:left="4313" w:hanging="357"/>
      </w:pPr>
      <w:rPr>
        <w:rFonts w:hint="default"/>
        <w:lang w:val="ru-RU" w:eastAsia="en-US" w:bidi="ar-SA"/>
      </w:rPr>
    </w:lvl>
    <w:lvl w:ilvl="8" w:tplc="F5FE92B4">
      <w:numFmt w:val="bullet"/>
      <w:lvlText w:val="•"/>
      <w:lvlJc w:val="left"/>
      <w:pPr>
        <w:ind w:left="4915" w:hanging="357"/>
      </w:pPr>
      <w:rPr>
        <w:rFonts w:hint="default"/>
        <w:lang w:val="ru-RU" w:eastAsia="en-US" w:bidi="ar-SA"/>
      </w:rPr>
    </w:lvl>
  </w:abstractNum>
  <w:abstractNum w:abstractNumId="9">
    <w:nsid w:val="2143461F"/>
    <w:multiLevelType w:val="hybridMultilevel"/>
    <w:tmpl w:val="E4EE07B8"/>
    <w:lvl w:ilvl="0" w:tplc="7012D5B4">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2323F1"/>
    <w:multiLevelType w:val="multilevel"/>
    <w:tmpl w:val="0882D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C74AE4"/>
    <w:multiLevelType w:val="hybridMultilevel"/>
    <w:tmpl w:val="D90E7A9A"/>
    <w:lvl w:ilvl="0" w:tplc="F02446E0">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0A5F73"/>
    <w:multiLevelType w:val="hybridMultilevel"/>
    <w:tmpl w:val="7346B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3A0137"/>
    <w:multiLevelType w:val="hybridMultilevel"/>
    <w:tmpl w:val="84A8A7DA"/>
    <w:lvl w:ilvl="0" w:tplc="E1BC75DC">
      <w:start w:val="1"/>
      <w:numFmt w:val="bullet"/>
      <w:lvlText w:val="•"/>
      <w:lvlJc w:val="left"/>
      <w:pPr>
        <w:tabs>
          <w:tab w:val="num" w:pos="720"/>
        </w:tabs>
        <w:ind w:left="720" w:hanging="360"/>
      </w:pPr>
      <w:rPr>
        <w:rFonts w:ascii="Times New Roman" w:hAnsi="Times New Roman" w:hint="default"/>
      </w:rPr>
    </w:lvl>
    <w:lvl w:ilvl="1" w:tplc="D9D447CA" w:tentative="1">
      <w:start w:val="1"/>
      <w:numFmt w:val="bullet"/>
      <w:lvlText w:val="•"/>
      <w:lvlJc w:val="left"/>
      <w:pPr>
        <w:tabs>
          <w:tab w:val="num" w:pos="1440"/>
        </w:tabs>
        <w:ind w:left="1440" w:hanging="360"/>
      </w:pPr>
      <w:rPr>
        <w:rFonts w:ascii="Times New Roman" w:hAnsi="Times New Roman" w:hint="default"/>
      </w:rPr>
    </w:lvl>
    <w:lvl w:ilvl="2" w:tplc="A1F4ADF4" w:tentative="1">
      <w:start w:val="1"/>
      <w:numFmt w:val="bullet"/>
      <w:lvlText w:val="•"/>
      <w:lvlJc w:val="left"/>
      <w:pPr>
        <w:tabs>
          <w:tab w:val="num" w:pos="2160"/>
        </w:tabs>
        <w:ind w:left="2160" w:hanging="360"/>
      </w:pPr>
      <w:rPr>
        <w:rFonts w:ascii="Times New Roman" w:hAnsi="Times New Roman" w:hint="default"/>
      </w:rPr>
    </w:lvl>
    <w:lvl w:ilvl="3" w:tplc="DAD6ED12" w:tentative="1">
      <w:start w:val="1"/>
      <w:numFmt w:val="bullet"/>
      <w:lvlText w:val="•"/>
      <w:lvlJc w:val="left"/>
      <w:pPr>
        <w:tabs>
          <w:tab w:val="num" w:pos="2880"/>
        </w:tabs>
        <w:ind w:left="2880" w:hanging="360"/>
      </w:pPr>
      <w:rPr>
        <w:rFonts w:ascii="Times New Roman" w:hAnsi="Times New Roman" w:hint="default"/>
      </w:rPr>
    </w:lvl>
    <w:lvl w:ilvl="4" w:tplc="8EF6D7CA" w:tentative="1">
      <w:start w:val="1"/>
      <w:numFmt w:val="bullet"/>
      <w:lvlText w:val="•"/>
      <w:lvlJc w:val="left"/>
      <w:pPr>
        <w:tabs>
          <w:tab w:val="num" w:pos="3600"/>
        </w:tabs>
        <w:ind w:left="3600" w:hanging="360"/>
      </w:pPr>
      <w:rPr>
        <w:rFonts w:ascii="Times New Roman" w:hAnsi="Times New Roman" w:hint="default"/>
      </w:rPr>
    </w:lvl>
    <w:lvl w:ilvl="5" w:tplc="E6669E0E" w:tentative="1">
      <w:start w:val="1"/>
      <w:numFmt w:val="bullet"/>
      <w:lvlText w:val="•"/>
      <w:lvlJc w:val="left"/>
      <w:pPr>
        <w:tabs>
          <w:tab w:val="num" w:pos="4320"/>
        </w:tabs>
        <w:ind w:left="4320" w:hanging="360"/>
      </w:pPr>
      <w:rPr>
        <w:rFonts w:ascii="Times New Roman" w:hAnsi="Times New Roman" w:hint="default"/>
      </w:rPr>
    </w:lvl>
    <w:lvl w:ilvl="6" w:tplc="16D41662" w:tentative="1">
      <w:start w:val="1"/>
      <w:numFmt w:val="bullet"/>
      <w:lvlText w:val="•"/>
      <w:lvlJc w:val="left"/>
      <w:pPr>
        <w:tabs>
          <w:tab w:val="num" w:pos="5040"/>
        </w:tabs>
        <w:ind w:left="5040" w:hanging="360"/>
      </w:pPr>
      <w:rPr>
        <w:rFonts w:ascii="Times New Roman" w:hAnsi="Times New Roman" w:hint="default"/>
      </w:rPr>
    </w:lvl>
    <w:lvl w:ilvl="7" w:tplc="2DBCE14A" w:tentative="1">
      <w:start w:val="1"/>
      <w:numFmt w:val="bullet"/>
      <w:lvlText w:val="•"/>
      <w:lvlJc w:val="left"/>
      <w:pPr>
        <w:tabs>
          <w:tab w:val="num" w:pos="5760"/>
        </w:tabs>
        <w:ind w:left="5760" w:hanging="360"/>
      </w:pPr>
      <w:rPr>
        <w:rFonts w:ascii="Times New Roman" w:hAnsi="Times New Roman" w:hint="default"/>
      </w:rPr>
    </w:lvl>
    <w:lvl w:ilvl="8" w:tplc="7B6EA2E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889538A"/>
    <w:multiLevelType w:val="hybridMultilevel"/>
    <w:tmpl w:val="2D0C7748"/>
    <w:lvl w:ilvl="0" w:tplc="98B02D4C">
      <w:start w:val="1"/>
      <w:numFmt w:val="decimal"/>
      <w:lvlText w:val="%1."/>
      <w:lvlJc w:val="left"/>
      <w:pPr>
        <w:ind w:left="109" w:hanging="250"/>
      </w:pPr>
      <w:rPr>
        <w:rFonts w:ascii="Times New Roman" w:eastAsia="Times New Roman" w:hAnsi="Times New Roman" w:cs="Times New Roman" w:hint="default"/>
        <w:w w:val="100"/>
        <w:sz w:val="24"/>
        <w:szCs w:val="24"/>
        <w:lang w:val="ru-RU" w:eastAsia="en-US" w:bidi="ar-SA"/>
      </w:rPr>
    </w:lvl>
    <w:lvl w:ilvl="1" w:tplc="390E3B62">
      <w:numFmt w:val="bullet"/>
      <w:lvlText w:val="•"/>
      <w:lvlJc w:val="left"/>
      <w:pPr>
        <w:ind w:left="315" w:hanging="250"/>
      </w:pPr>
      <w:rPr>
        <w:rFonts w:hint="default"/>
        <w:lang w:val="ru-RU" w:eastAsia="en-US" w:bidi="ar-SA"/>
      </w:rPr>
    </w:lvl>
    <w:lvl w:ilvl="2" w:tplc="988A89EC">
      <w:numFmt w:val="bullet"/>
      <w:lvlText w:val="•"/>
      <w:lvlJc w:val="left"/>
      <w:pPr>
        <w:ind w:left="531" w:hanging="250"/>
      </w:pPr>
      <w:rPr>
        <w:rFonts w:hint="default"/>
        <w:lang w:val="ru-RU" w:eastAsia="en-US" w:bidi="ar-SA"/>
      </w:rPr>
    </w:lvl>
    <w:lvl w:ilvl="3" w:tplc="C84CABAA">
      <w:numFmt w:val="bullet"/>
      <w:lvlText w:val="•"/>
      <w:lvlJc w:val="left"/>
      <w:pPr>
        <w:ind w:left="747" w:hanging="250"/>
      </w:pPr>
      <w:rPr>
        <w:rFonts w:hint="default"/>
        <w:lang w:val="ru-RU" w:eastAsia="en-US" w:bidi="ar-SA"/>
      </w:rPr>
    </w:lvl>
    <w:lvl w:ilvl="4" w:tplc="34D4FB88">
      <w:numFmt w:val="bullet"/>
      <w:lvlText w:val="•"/>
      <w:lvlJc w:val="left"/>
      <w:pPr>
        <w:ind w:left="962" w:hanging="250"/>
      </w:pPr>
      <w:rPr>
        <w:rFonts w:hint="default"/>
        <w:lang w:val="ru-RU" w:eastAsia="en-US" w:bidi="ar-SA"/>
      </w:rPr>
    </w:lvl>
    <w:lvl w:ilvl="5" w:tplc="58DC5604">
      <w:numFmt w:val="bullet"/>
      <w:lvlText w:val="•"/>
      <w:lvlJc w:val="left"/>
      <w:pPr>
        <w:ind w:left="1178" w:hanging="250"/>
      </w:pPr>
      <w:rPr>
        <w:rFonts w:hint="default"/>
        <w:lang w:val="ru-RU" w:eastAsia="en-US" w:bidi="ar-SA"/>
      </w:rPr>
    </w:lvl>
    <w:lvl w:ilvl="6" w:tplc="4DD6842A">
      <w:numFmt w:val="bullet"/>
      <w:lvlText w:val="•"/>
      <w:lvlJc w:val="left"/>
      <w:pPr>
        <w:ind w:left="1394" w:hanging="250"/>
      </w:pPr>
      <w:rPr>
        <w:rFonts w:hint="default"/>
        <w:lang w:val="ru-RU" w:eastAsia="en-US" w:bidi="ar-SA"/>
      </w:rPr>
    </w:lvl>
    <w:lvl w:ilvl="7" w:tplc="ADAABE24">
      <w:numFmt w:val="bullet"/>
      <w:lvlText w:val="•"/>
      <w:lvlJc w:val="left"/>
      <w:pPr>
        <w:ind w:left="1609" w:hanging="250"/>
      </w:pPr>
      <w:rPr>
        <w:rFonts w:hint="default"/>
        <w:lang w:val="ru-RU" w:eastAsia="en-US" w:bidi="ar-SA"/>
      </w:rPr>
    </w:lvl>
    <w:lvl w:ilvl="8" w:tplc="F1086B42">
      <w:numFmt w:val="bullet"/>
      <w:lvlText w:val="•"/>
      <w:lvlJc w:val="left"/>
      <w:pPr>
        <w:ind w:left="1825" w:hanging="250"/>
      </w:pPr>
      <w:rPr>
        <w:rFonts w:hint="default"/>
        <w:lang w:val="ru-RU" w:eastAsia="en-US" w:bidi="ar-SA"/>
      </w:rPr>
    </w:lvl>
  </w:abstractNum>
  <w:abstractNum w:abstractNumId="15">
    <w:nsid w:val="2A7B5E21"/>
    <w:multiLevelType w:val="hybridMultilevel"/>
    <w:tmpl w:val="EAAA3B6E"/>
    <w:lvl w:ilvl="0" w:tplc="530C7AF6">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CDE8B128">
      <w:numFmt w:val="bullet"/>
      <w:lvlText w:val="•"/>
      <w:lvlJc w:val="left"/>
      <w:pPr>
        <w:ind w:left="443" w:hanging="240"/>
      </w:pPr>
      <w:rPr>
        <w:rFonts w:hint="default"/>
        <w:lang w:val="ru-RU" w:eastAsia="en-US" w:bidi="ar-SA"/>
      </w:rPr>
    </w:lvl>
    <w:lvl w:ilvl="2" w:tplc="EA8E00C4">
      <w:numFmt w:val="bullet"/>
      <w:lvlText w:val="•"/>
      <w:lvlJc w:val="left"/>
      <w:pPr>
        <w:ind w:left="787" w:hanging="240"/>
      </w:pPr>
      <w:rPr>
        <w:rFonts w:hint="default"/>
        <w:lang w:val="ru-RU" w:eastAsia="en-US" w:bidi="ar-SA"/>
      </w:rPr>
    </w:lvl>
    <w:lvl w:ilvl="3" w:tplc="C2B8A85E">
      <w:numFmt w:val="bullet"/>
      <w:lvlText w:val="•"/>
      <w:lvlJc w:val="left"/>
      <w:pPr>
        <w:ind w:left="1130" w:hanging="240"/>
      </w:pPr>
      <w:rPr>
        <w:rFonts w:hint="default"/>
        <w:lang w:val="ru-RU" w:eastAsia="en-US" w:bidi="ar-SA"/>
      </w:rPr>
    </w:lvl>
    <w:lvl w:ilvl="4" w:tplc="D090B0D2">
      <w:numFmt w:val="bullet"/>
      <w:lvlText w:val="•"/>
      <w:lvlJc w:val="left"/>
      <w:pPr>
        <w:ind w:left="1474" w:hanging="240"/>
      </w:pPr>
      <w:rPr>
        <w:rFonts w:hint="default"/>
        <w:lang w:val="ru-RU" w:eastAsia="en-US" w:bidi="ar-SA"/>
      </w:rPr>
    </w:lvl>
    <w:lvl w:ilvl="5" w:tplc="E204596E">
      <w:numFmt w:val="bullet"/>
      <w:lvlText w:val="•"/>
      <w:lvlJc w:val="left"/>
      <w:pPr>
        <w:ind w:left="1817" w:hanging="240"/>
      </w:pPr>
      <w:rPr>
        <w:rFonts w:hint="default"/>
        <w:lang w:val="ru-RU" w:eastAsia="en-US" w:bidi="ar-SA"/>
      </w:rPr>
    </w:lvl>
    <w:lvl w:ilvl="6" w:tplc="4AA035F2">
      <w:numFmt w:val="bullet"/>
      <w:lvlText w:val="•"/>
      <w:lvlJc w:val="left"/>
      <w:pPr>
        <w:ind w:left="2161" w:hanging="240"/>
      </w:pPr>
      <w:rPr>
        <w:rFonts w:hint="default"/>
        <w:lang w:val="ru-RU" w:eastAsia="en-US" w:bidi="ar-SA"/>
      </w:rPr>
    </w:lvl>
    <w:lvl w:ilvl="7" w:tplc="0032FBAE">
      <w:numFmt w:val="bullet"/>
      <w:lvlText w:val="•"/>
      <w:lvlJc w:val="left"/>
      <w:pPr>
        <w:ind w:left="2504" w:hanging="240"/>
      </w:pPr>
      <w:rPr>
        <w:rFonts w:hint="default"/>
        <w:lang w:val="ru-RU" w:eastAsia="en-US" w:bidi="ar-SA"/>
      </w:rPr>
    </w:lvl>
    <w:lvl w:ilvl="8" w:tplc="F09403D0">
      <w:numFmt w:val="bullet"/>
      <w:lvlText w:val="•"/>
      <w:lvlJc w:val="left"/>
      <w:pPr>
        <w:ind w:left="2848" w:hanging="240"/>
      </w:pPr>
      <w:rPr>
        <w:rFonts w:hint="default"/>
        <w:lang w:val="ru-RU" w:eastAsia="en-US" w:bidi="ar-SA"/>
      </w:rPr>
    </w:lvl>
  </w:abstractNum>
  <w:abstractNum w:abstractNumId="16">
    <w:nsid w:val="2AA6527C"/>
    <w:multiLevelType w:val="hybridMultilevel"/>
    <w:tmpl w:val="55200150"/>
    <w:lvl w:ilvl="0" w:tplc="B696231E">
      <w:start w:val="1"/>
      <w:numFmt w:val="decimal"/>
      <w:lvlText w:val="%1."/>
      <w:lvlJc w:val="left"/>
      <w:pPr>
        <w:ind w:left="108" w:hanging="250"/>
      </w:pPr>
      <w:rPr>
        <w:rFonts w:ascii="Times New Roman" w:eastAsia="Times New Roman" w:hAnsi="Times New Roman" w:cs="Times New Roman" w:hint="default"/>
        <w:w w:val="100"/>
        <w:sz w:val="24"/>
        <w:szCs w:val="24"/>
        <w:lang w:val="ru-RU" w:eastAsia="en-US" w:bidi="ar-SA"/>
      </w:rPr>
    </w:lvl>
    <w:lvl w:ilvl="1" w:tplc="B9FA1A52">
      <w:numFmt w:val="bullet"/>
      <w:lvlText w:val="•"/>
      <w:lvlJc w:val="left"/>
      <w:pPr>
        <w:ind w:left="344" w:hanging="250"/>
      </w:pPr>
      <w:rPr>
        <w:rFonts w:hint="default"/>
        <w:lang w:val="ru-RU" w:eastAsia="en-US" w:bidi="ar-SA"/>
      </w:rPr>
    </w:lvl>
    <w:lvl w:ilvl="2" w:tplc="1CD8CEDE">
      <w:numFmt w:val="bullet"/>
      <w:lvlText w:val="•"/>
      <w:lvlJc w:val="left"/>
      <w:pPr>
        <w:ind w:left="588" w:hanging="250"/>
      </w:pPr>
      <w:rPr>
        <w:rFonts w:hint="default"/>
        <w:lang w:val="ru-RU" w:eastAsia="en-US" w:bidi="ar-SA"/>
      </w:rPr>
    </w:lvl>
    <w:lvl w:ilvl="3" w:tplc="9554270E">
      <w:numFmt w:val="bullet"/>
      <w:lvlText w:val="•"/>
      <w:lvlJc w:val="left"/>
      <w:pPr>
        <w:ind w:left="832" w:hanging="250"/>
      </w:pPr>
      <w:rPr>
        <w:rFonts w:hint="default"/>
        <w:lang w:val="ru-RU" w:eastAsia="en-US" w:bidi="ar-SA"/>
      </w:rPr>
    </w:lvl>
    <w:lvl w:ilvl="4" w:tplc="998C3094">
      <w:numFmt w:val="bullet"/>
      <w:lvlText w:val="•"/>
      <w:lvlJc w:val="left"/>
      <w:pPr>
        <w:ind w:left="1076" w:hanging="250"/>
      </w:pPr>
      <w:rPr>
        <w:rFonts w:hint="default"/>
        <w:lang w:val="ru-RU" w:eastAsia="en-US" w:bidi="ar-SA"/>
      </w:rPr>
    </w:lvl>
    <w:lvl w:ilvl="5" w:tplc="09206D98">
      <w:numFmt w:val="bullet"/>
      <w:lvlText w:val="•"/>
      <w:lvlJc w:val="left"/>
      <w:pPr>
        <w:ind w:left="1320" w:hanging="250"/>
      </w:pPr>
      <w:rPr>
        <w:rFonts w:hint="default"/>
        <w:lang w:val="ru-RU" w:eastAsia="en-US" w:bidi="ar-SA"/>
      </w:rPr>
    </w:lvl>
    <w:lvl w:ilvl="6" w:tplc="E34A3B40">
      <w:numFmt w:val="bullet"/>
      <w:lvlText w:val="•"/>
      <w:lvlJc w:val="left"/>
      <w:pPr>
        <w:ind w:left="1564" w:hanging="250"/>
      </w:pPr>
      <w:rPr>
        <w:rFonts w:hint="default"/>
        <w:lang w:val="ru-RU" w:eastAsia="en-US" w:bidi="ar-SA"/>
      </w:rPr>
    </w:lvl>
    <w:lvl w:ilvl="7" w:tplc="66788286">
      <w:numFmt w:val="bullet"/>
      <w:lvlText w:val="•"/>
      <w:lvlJc w:val="left"/>
      <w:pPr>
        <w:ind w:left="1808" w:hanging="250"/>
      </w:pPr>
      <w:rPr>
        <w:rFonts w:hint="default"/>
        <w:lang w:val="ru-RU" w:eastAsia="en-US" w:bidi="ar-SA"/>
      </w:rPr>
    </w:lvl>
    <w:lvl w:ilvl="8" w:tplc="D2EE7C54">
      <w:numFmt w:val="bullet"/>
      <w:lvlText w:val="•"/>
      <w:lvlJc w:val="left"/>
      <w:pPr>
        <w:ind w:left="2052" w:hanging="250"/>
      </w:pPr>
      <w:rPr>
        <w:rFonts w:hint="default"/>
        <w:lang w:val="ru-RU" w:eastAsia="en-US" w:bidi="ar-SA"/>
      </w:rPr>
    </w:lvl>
  </w:abstractNum>
  <w:abstractNum w:abstractNumId="17">
    <w:nsid w:val="2E3727A1"/>
    <w:multiLevelType w:val="hybridMultilevel"/>
    <w:tmpl w:val="D79E81A0"/>
    <w:lvl w:ilvl="0" w:tplc="646877D0">
      <w:start w:val="1"/>
      <w:numFmt w:val="decimal"/>
      <w:lvlText w:val="%1."/>
      <w:lvlJc w:val="left"/>
      <w:pPr>
        <w:ind w:left="36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EA0D2D"/>
    <w:multiLevelType w:val="multilevel"/>
    <w:tmpl w:val="62C6B06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23B4D87"/>
    <w:multiLevelType w:val="hybridMultilevel"/>
    <w:tmpl w:val="D46E383A"/>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242D77"/>
    <w:multiLevelType w:val="hybridMultilevel"/>
    <w:tmpl w:val="BFD87112"/>
    <w:lvl w:ilvl="0" w:tplc="8584BDE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8247CF9"/>
    <w:multiLevelType w:val="multilevel"/>
    <w:tmpl w:val="60E4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D6CB6"/>
    <w:multiLevelType w:val="hybridMultilevel"/>
    <w:tmpl w:val="CB32FC7A"/>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077E0C"/>
    <w:multiLevelType w:val="multilevel"/>
    <w:tmpl w:val="AC5C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075AD5"/>
    <w:multiLevelType w:val="hybridMultilevel"/>
    <w:tmpl w:val="F524209A"/>
    <w:lvl w:ilvl="0" w:tplc="986CD938">
      <w:start w:val="1"/>
      <w:numFmt w:val="decimal"/>
      <w:lvlText w:val="%1)"/>
      <w:lvlJc w:val="left"/>
      <w:pPr>
        <w:ind w:left="510" w:hanging="360"/>
      </w:pPr>
      <w:rPr>
        <w:rFonts w:hint="default"/>
        <w:i/>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5">
    <w:nsid w:val="40AE1234"/>
    <w:multiLevelType w:val="hybridMultilevel"/>
    <w:tmpl w:val="F272CA4A"/>
    <w:lvl w:ilvl="0" w:tplc="18C6AC2E">
      <w:numFmt w:val="bullet"/>
      <w:lvlText w:val="-"/>
      <w:lvlJc w:val="left"/>
      <w:pPr>
        <w:ind w:left="870" w:hanging="360"/>
      </w:pPr>
      <w:rPr>
        <w:rFonts w:ascii="Times New Roman" w:eastAsia="Times New Roman"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6">
    <w:nsid w:val="40DE4C42"/>
    <w:multiLevelType w:val="hybridMultilevel"/>
    <w:tmpl w:val="8704265A"/>
    <w:lvl w:ilvl="0" w:tplc="8DB4BC2E">
      <w:numFmt w:val="bullet"/>
      <w:lvlText w:val=""/>
      <w:lvlJc w:val="left"/>
      <w:pPr>
        <w:ind w:left="107" w:hanging="357"/>
      </w:pPr>
      <w:rPr>
        <w:rFonts w:ascii="Symbol" w:eastAsia="Symbol" w:hAnsi="Symbol" w:cs="Symbol" w:hint="default"/>
        <w:w w:val="99"/>
        <w:sz w:val="28"/>
        <w:szCs w:val="28"/>
        <w:lang w:val="ru-RU" w:eastAsia="en-US" w:bidi="ar-SA"/>
      </w:rPr>
    </w:lvl>
    <w:lvl w:ilvl="1" w:tplc="AAC60B62">
      <w:numFmt w:val="bullet"/>
      <w:lvlText w:val="•"/>
      <w:lvlJc w:val="left"/>
      <w:pPr>
        <w:ind w:left="701" w:hanging="357"/>
      </w:pPr>
      <w:rPr>
        <w:rFonts w:hint="default"/>
        <w:lang w:val="ru-RU" w:eastAsia="en-US" w:bidi="ar-SA"/>
      </w:rPr>
    </w:lvl>
    <w:lvl w:ilvl="2" w:tplc="ECBA273A">
      <w:numFmt w:val="bullet"/>
      <w:lvlText w:val="•"/>
      <w:lvlJc w:val="left"/>
      <w:pPr>
        <w:ind w:left="1303" w:hanging="357"/>
      </w:pPr>
      <w:rPr>
        <w:rFonts w:hint="default"/>
        <w:lang w:val="ru-RU" w:eastAsia="en-US" w:bidi="ar-SA"/>
      </w:rPr>
    </w:lvl>
    <w:lvl w:ilvl="3" w:tplc="65DE7700">
      <w:numFmt w:val="bullet"/>
      <w:lvlText w:val="•"/>
      <w:lvlJc w:val="left"/>
      <w:pPr>
        <w:ind w:left="1905" w:hanging="357"/>
      </w:pPr>
      <w:rPr>
        <w:rFonts w:hint="default"/>
        <w:lang w:val="ru-RU" w:eastAsia="en-US" w:bidi="ar-SA"/>
      </w:rPr>
    </w:lvl>
    <w:lvl w:ilvl="4" w:tplc="B0F09180">
      <w:numFmt w:val="bullet"/>
      <w:lvlText w:val="•"/>
      <w:lvlJc w:val="left"/>
      <w:pPr>
        <w:ind w:left="2507" w:hanging="357"/>
      </w:pPr>
      <w:rPr>
        <w:rFonts w:hint="default"/>
        <w:lang w:val="ru-RU" w:eastAsia="en-US" w:bidi="ar-SA"/>
      </w:rPr>
    </w:lvl>
    <w:lvl w:ilvl="5" w:tplc="691E40B4">
      <w:numFmt w:val="bullet"/>
      <w:lvlText w:val="•"/>
      <w:lvlJc w:val="left"/>
      <w:pPr>
        <w:ind w:left="3109" w:hanging="357"/>
      </w:pPr>
      <w:rPr>
        <w:rFonts w:hint="default"/>
        <w:lang w:val="ru-RU" w:eastAsia="en-US" w:bidi="ar-SA"/>
      </w:rPr>
    </w:lvl>
    <w:lvl w:ilvl="6" w:tplc="A56A5D42">
      <w:numFmt w:val="bullet"/>
      <w:lvlText w:val="•"/>
      <w:lvlJc w:val="left"/>
      <w:pPr>
        <w:ind w:left="3711" w:hanging="357"/>
      </w:pPr>
      <w:rPr>
        <w:rFonts w:hint="default"/>
        <w:lang w:val="ru-RU" w:eastAsia="en-US" w:bidi="ar-SA"/>
      </w:rPr>
    </w:lvl>
    <w:lvl w:ilvl="7" w:tplc="15D27E88">
      <w:numFmt w:val="bullet"/>
      <w:lvlText w:val="•"/>
      <w:lvlJc w:val="left"/>
      <w:pPr>
        <w:ind w:left="4313" w:hanging="357"/>
      </w:pPr>
      <w:rPr>
        <w:rFonts w:hint="default"/>
        <w:lang w:val="ru-RU" w:eastAsia="en-US" w:bidi="ar-SA"/>
      </w:rPr>
    </w:lvl>
    <w:lvl w:ilvl="8" w:tplc="94306CE6">
      <w:numFmt w:val="bullet"/>
      <w:lvlText w:val="•"/>
      <w:lvlJc w:val="left"/>
      <w:pPr>
        <w:ind w:left="4915" w:hanging="357"/>
      </w:pPr>
      <w:rPr>
        <w:rFonts w:hint="default"/>
        <w:lang w:val="ru-RU" w:eastAsia="en-US" w:bidi="ar-SA"/>
      </w:rPr>
    </w:lvl>
  </w:abstractNum>
  <w:abstractNum w:abstractNumId="27">
    <w:nsid w:val="41870F83"/>
    <w:multiLevelType w:val="hybridMultilevel"/>
    <w:tmpl w:val="155EFFCA"/>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9E096C"/>
    <w:multiLevelType w:val="hybridMultilevel"/>
    <w:tmpl w:val="CE32C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7329E"/>
    <w:multiLevelType w:val="hybridMultilevel"/>
    <w:tmpl w:val="348E8246"/>
    <w:lvl w:ilvl="0" w:tplc="EFE48DE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6F3666"/>
    <w:multiLevelType w:val="multilevel"/>
    <w:tmpl w:val="6894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54051F"/>
    <w:multiLevelType w:val="hybridMultilevel"/>
    <w:tmpl w:val="7B2E372A"/>
    <w:lvl w:ilvl="0" w:tplc="D92AA40A">
      <w:numFmt w:val="bullet"/>
      <w:lvlText w:val="‐"/>
      <w:lvlJc w:val="left"/>
      <w:pPr>
        <w:tabs>
          <w:tab w:val="num" w:pos="720"/>
        </w:tabs>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83A7E06"/>
    <w:multiLevelType w:val="hybridMultilevel"/>
    <w:tmpl w:val="F72E6216"/>
    <w:lvl w:ilvl="0" w:tplc="04190007">
      <w:start w:val="1"/>
      <w:numFmt w:val="bullet"/>
      <w:lvlText w:val=""/>
      <w:lvlPicBulletId w:val="0"/>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3">
    <w:nsid w:val="59F720FC"/>
    <w:multiLevelType w:val="multilevel"/>
    <w:tmpl w:val="126C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DA6D0E"/>
    <w:multiLevelType w:val="hybridMultilevel"/>
    <w:tmpl w:val="65CA74E6"/>
    <w:lvl w:ilvl="0" w:tplc="7578DF2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5">
    <w:nsid w:val="6585799E"/>
    <w:multiLevelType w:val="hybridMultilevel"/>
    <w:tmpl w:val="C8D636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9C4E16"/>
    <w:multiLevelType w:val="multilevel"/>
    <w:tmpl w:val="BCE4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C31596"/>
    <w:multiLevelType w:val="multilevel"/>
    <w:tmpl w:val="8E3E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470C0C"/>
    <w:multiLevelType w:val="multilevel"/>
    <w:tmpl w:val="3A54F8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A2855F1"/>
    <w:multiLevelType w:val="hybridMultilevel"/>
    <w:tmpl w:val="289A0FAA"/>
    <w:lvl w:ilvl="0" w:tplc="D92AA40A">
      <w:numFmt w:val="bullet"/>
      <w:lvlText w:val="‐"/>
      <w:lvlJc w:val="left"/>
      <w:pPr>
        <w:ind w:left="720" w:hanging="360"/>
      </w:pPr>
      <w:rPr>
        <w:rFonts w:ascii="Times New Roman" w:eastAsia="Times New Roman" w:hAnsi="Times New Roman" w:cs="Times New Roman"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1C7A8F"/>
    <w:multiLevelType w:val="hybridMultilevel"/>
    <w:tmpl w:val="024A0C8E"/>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857E36"/>
    <w:multiLevelType w:val="hybridMultilevel"/>
    <w:tmpl w:val="30745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123AE9"/>
    <w:multiLevelType w:val="hybridMultilevel"/>
    <w:tmpl w:val="A67A2350"/>
    <w:lvl w:ilvl="0" w:tplc="4948D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0D3040"/>
    <w:multiLevelType w:val="multilevel"/>
    <w:tmpl w:val="9E548190"/>
    <w:lvl w:ilvl="0">
      <w:start w:val="1"/>
      <w:numFmt w:val="decimal"/>
      <w:lvlText w:val="%1"/>
      <w:lvlJc w:val="left"/>
      <w:pPr>
        <w:ind w:left="450" w:hanging="450"/>
      </w:pPr>
      <w:rPr>
        <w:rFonts w:hint="default"/>
      </w:rPr>
    </w:lvl>
    <w:lvl w:ilvl="1">
      <w:start w:val="1"/>
      <w:numFmt w:val="decimal"/>
      <w:lvlText w:val="%1.%2"/>
      <w:lvlJc w:val="left"/>
      <w:pPr>
        <w:ind w:left="960" w:hanging="45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6240" w:hanging="2160"/>
      </w:pPr>
      <w:rPr>
        <w:rFonts w:hint="default"/>
      </w:rPr>
    </w:lvl>
  </w:abstractNum>
  <w:abstractNum w:abstractNumId="44">
    <w:nsid w:val="787A32B0"/>
    <w:multiLevelType w:val="hybridMultilevel"/>
    <w:tmpl w:val="6D583C86"/>
    <w:lvl w:ilvl="0" w:tplc="6EF8A8A6">
      <w:numFmt w:val="bullet"/>
      <w:lvlText w:val=""/>
      <w:lvlJc w:val="left"/>
      <w:pPr>
        <w:ind w:left="106" w:hanging="357"/>
      </w:pPr>
      <w:rPr>
        <w:rFonts w:ascii="Symbol" w:eastAsia="Symbol" w:hAnsi="Symbol" w:cs="Symbol" w:hint="default"/>
        <w:w w:val="99"/>
        <w:sz w:val="28"/>
        <w:szCs w:val="28"/>
        <w:lang w:val="ru-RU" w:eastAsia="en-US" w:bidi="ar-SA"/>
      </w:rPr>
    </w:lvl>
    <w:lvl w:ilvl="1" w:tplc="690A0CEE">
      <w:numFmt w:val="bullet"/>
      <w:lvlText w:val="•"/>
      <w:lvlJc w:val="left"/>
      <w:pPr>
        <w:ind w:left="701" w:hanging="357"/>
      </w:pPr>
      <w:rPr>
        <w:rFonts w:hint="default"/>
        <w:lang w:val="ru-RU" w:eastAsia="en-US" w:bidi="ar-SA"/>
      </w:rPr>
    </w:lvl>
    <w:lvl w:ilvl="2" w:tplc="8D2419A0">
      <w:numFmt w:val="bullet"/>
      <w:lvlText w:val="•"/>
      <w:lvlJc w:val="left"/>
      <w:pPr>
        <w:ind w:left="1303" w:hanging="357"/>
      </w:pPr>
      <w:rPr>
        <w:rFonts w:hint="default"/>
        <w:lang w:val="ru-RU" w:eastAsia="en-US" w:bidi="ar-SA"/>
      </w:rPr>
    </w:lvl>
    <w:lvl w:ilvl="3" w:tplc="891C80C4">
      <w:numFmt w:val="bullet"/>
      <w:lvlText w:val="•"/>
      <w:lvlJc w:val="left"/>
      <w:pPr>
        <w:ind w:left="1905" w:hanging="357"/>
      </w:pPr>
      <w:rPr>
        <w:rFonts w:hint="default"/>
        <w:lang w:val="ru-RU" w:eastAsia="en-US" w:bidi="ar-SA"/>
      </w:rPr>
    </w:lvl>
    <w:lvl w:ilvl="4" w:tplc="66B83294">
      <w:numFmt w:val="bullet"/>
      <w:lvlText w:val="•"/>
      <w:lvlJc w:val="left"/>
      <w:pPr>
        <w:ind w:left="2507" w:hanging="357"/>
      </w:pPr>
      <w:rPr>
        <w:rFonts w:hint="default"/>
        <w:lang w:val="ru-RU" w:eastAsia="en-US" w:bidi="ar-SA"/>
      </w:rPr>
    </w:lvl>
    <w:lvl w:ilvl="5" w:tplc="9D8A350E">
      <w:numFmt w:val="bullet"/>
      <w:lvlText w:val="•"/>
      <w:lvlJc w:val="left"/>
      <w:pPr>
        <w:ind w:left="3109" w:hanging="357"/>
      </w:pPr>
      <w:rPr>
        <w:rFonts w:hint="default"/>
        <w:lang w:val="ru-RU" w:eastAsia="en-US" w:bidi="ar-SA"/>
      </w:rPr>
    </w:lvl>
    <w:lvl w:ilvl="6" w:tplc="C218989E">
      <w:numFmt w:val="bullet"/>
      <w:lvlText w:val="•"/>
      <w:lvlJc w:val="left"/>
      <w:pPr>
        <w:ind w:left="3711" w:hanging="357"/>
      </w:pPr>
      <w:rPr>
        <w:rFonts w:hint="default"/>
        <w:lang w:val="ru-RU" w:eastAsia="en-US" w:bidi="ar-SA"/>
      </w:rPr>
    </w:lvl>
    <w:lvl w:ilvl="7" w:tplc="614891CA">
      <w:numFmt w:val="bullet"/>
      <w:lvlText w:val="•"/>
      <w:lvlJc w:val="left"/>
      <w:pPr>
        <w:ind w:left="4313" w:hanging="357"/>
      </w:pPr>
      <w:rPr>
        <w:rFonts w:hint="default"/>
        <w:lang w:val="ru-RU" w:eastAsia="en-US" w:bidi="ar-SA"/>
      </w:rPr>
    </w:lvl>
    <w:lvl w:ilvl="8" w:tplc="582264E0">
      <w:numFmt w:val="bullet"/>
      <w:lvlText w:val="•"/>
      <w:lvlJc w:val="left"/>
      <w:pPr>
        <w:ind w:left="4915" w:hanging="357"/>
      </w:pPr>
      <w:rPr>
        <w:rFonts w:hint="default"/>
        <w:lang w:val="ru-RU" w:eastAsia="en-US" w:bidi="ar-SA"/>
      </w:rPr>
    </w:lvl>
  </w:abstractNum>
  <w:abstractNum w:abstractNumId="45">
    <w:nsid w:val="79AE5F1E"/>
    <w:multiLevelType w:val="hybridMultilevel"/>
    <w:tmpl w:val="20744BA8"/>
    <w:lvl w:ilvl="0" w:tplc="C4EE5648">
      <w:numFmt w:val="bullet"/>
      <w:lvlText w:val="‐"/>
      <w:lvlJc w:val="left"/>
      <w:pPr>
        <w:ind w:left="928" w:hanging="360"/>
      </w:pPr>
      <w:rPr>
        <w:rFonts w:ascii="Times New Roman" w:eastAsia="Times New Roman" w:hAnsi="Times New Roman" w:cs="Times New Roman" w:hint="default"/>
        <w:color w:val="auto"/>
        <w:w w:val="100"/>
        <w:sz w:val="24"/>
        <w:szCs w:val="24"/>
      </w:rPr>
    </w:lvl>
    <w:lvl w:ilvl="1" w:tplc="04190003" w:tentative="1">
      <w:start w:val="1"/>
      <w:numFmt w:val="bullet"/>
      <w:lvlText w:val="o"/>
      <w:lvlJc w:val="left"/>
      <w:pPr>
        <w:ind w:left="2071" w:hanging="360"/>
      </w:pPr>
      <w:rPr>
        <w:rFonts w:ascii="Courier New" w:hAnsi="Courier New" w:cs="Courier New"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46">
    <w:nsid w:val="7C826911"/>
    <w:multiLevelType w:val="hybridMultilevel"/>
    <w:tmpl w:val="4E92C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2"/>
  </w:num>
  <w:num w:numId="3">
    <w:abstractNumId w:val="37"/>
  </w:num>
  <w:num w:numId="4">
    <w:abstractNumId w:val="13"/>
  </w:num>
  <w:num w:numId="5">
    <w:abstractNumId w:val="2"/>
  </w:num>
  <w:num w:numId="6">
    <w:abstractNumId w:val="0"/>
  </w:num>
  <w:num w:numId="7">
    <w:abstractNumId w:val="18"/>
  </w:num>
  <w:num w:numId="8">
    <w:abstractNumId w:val="23"/>
  </w:num>
  <w:num w:numId="9">
    <w:abstractNumId w:val="19"/>
  </w:num>
  <w:num w:numId="10">
    <w:abstractNumId w:val="25"/>
  </w:num>
  <w:num w:numId="11">
    <w:abstractNumId w:val="22"/>
  </w:num>
  <w:num w:numId="12">
    <w:abstractNumId w:val="6"/>
  </w:num>
  <w:num w:numId="13">
    <w:abstractNumId w:val="1"/>
  </w:num>
  <w:num w:numId="14">
    <w:abstractNumId w:val="20"/>
  </w:num>
  <w:num w:numId="15">
    <w:abstractNumId w:val="34"/>
  </w:num>
  <w:num w:numId="16">
    <w:abstractNumId w:val="31"/>
  </w:num>
  <w:num w:numId="17">
    <w:abstractNumId w:val="8"/>
  </w:num>
  <w:num w:numId="18">
    <w:abstractNumId w:val="26"/>
  </w:num>
  <w:num w:numId="19">
    <w:abstractNumId w:val="44"/>
  </w:num>
  <w:num w:numId="20">
    <w:abstractNumId w:val="40"/>
  </w:num>
  <w:num w:numId="21">
    <w:abstractNumId w:val="29"/>
  </w:num>
  <w:num w:numId="22">
    <w:abstractNumId w:val="5"/>
  </w:num>
  <w:num w:numId="23">
    <w:abstractNumId w:val="30"/>
  </w:num>
  <w:num w:numId="24">
    <w:abstractNumId w:val="17"/>
  </w:num>
  <w:num w:numId="25">
    <w:abstractNumId w:val="12"/>
  </w:num>
  <w:num w:numId="26">
    <w:abstractNumId w:val="3"/>
  </w:num>
  <w:num w:numId="27">
    <w:abstractNumId w:val="27"/>
  </w:num>
  <w:num w:numId="28">
    <w:abstractNumId w:val="35"/>
  </w:num>
  <w:num w:numId="29">
    <w:abstractNumId w:val="36"/>
  </w:num>
  <w:num w:numId="30">
    <w:abstractNumId w:val="28"/>
  </w:num>
  <w:num w:numId="31">
    <w:abstractNumId w:val="15"/>
  </w:num>
  <w:num w:numId="32">
    <w:abstractNumId w:val="16"/>
  </w:num>
  <w:num w:numId="33">
    <w:abstractNumId w:val="41"/>
  </w:num>
  <w:num w:numId="34">
    <w:abstractNumId w:val="14"/>
  </w:num>
  <w:num w:numId="35">
    <w:abstractNumId w:val="7"/>
  </w:num>
  <w:num w:numId="36">
    <w:abstractNumId w:val="42"/>
  </w:num>
  <w:num w:numId="37">
    <w:abstractNumId w:val="33"/>
  </w:num>
  <w:num w:numId="38">
    <w:abstractNumId w:val="11"/>
  </w:num>
  <w:num w:numId="39">
    <w:abstractNumId w:val="43"/>
  </w:num>
  <w:num w:numId="40">
    <w:abstractNumId w:val="39"/>
  </w:num>
  <w:num w:numId="41">
    <w:abstractNumId w:val="45"/>
  </w:num>
  <w:num w:numId="42">
    <w:abstractNumId w:val="21"/>
  </w:num>
  <w:num w:numId="43">
    <w:abstractNumId w:val="10"/>
  </w:num>
  <w:num w:numId="44">
    <w:abstractNumId w:val="9"/>
  </w:num>
  <w:num w:numId="45">
    <w:abstractNumId w:val="24"/>
  </w:num>
  <w:num w:numId="46">
    <w:abstractNumId w:val="46"/>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BE7"/>
    <w:rsid w:val="00000ACB"/>
    <w:rsid w:val="00000BED"/>
    <w:rsid w:val="00000F7A"/>
    <w:rsid w:val="00001B78"/>
    <w:rsid w:val="000028BE"/>
    <w:rsid w:val="00002993"/>
    <w:rsid w:val="00003EA1"/>
    <w:rsid w:val="00004D8D"/>
    <w:rsid w:val="00004EB6"/>
    <w:rsid w:val="00005665"/>
    <w:rsid w:val="00005B57"/>
    <w:rsid w:val="00011DB7"/>
    <w:rsid w:val="0001267B"/>
    <w:rsid w:val="00012DDB"/>
    <w:rsid w:val="00014B64"/>
    <w:rsid w:val="00015CA6"/>
    <w:rsid w:val="00021CC2"/>
    <w:rsid w:val="0002287A"/>
    <w:rsid w:val="0002484C"/>
    <w:rsid w:val="0002504F"/>
    <w:rsid w:val="000266B1"/>
    <w:rsid w:val="000267D6"/>
    <w:rsid w:val="000273B6"/>
    <w:rsid w:val="000304A7"/>
    <w:rsid w:val="000306E1"/>
    <w:rsid w:val="00031DB5"/>
    <w:rsid w:val="00032231"/>
    <w:rsid w:val="0003374A"/>
    <w:rsid w:val="00033D16"/>
    <w:rsid w:val="00034FC2"/>
    <w:rsid w:val="00035921"/>
    <w:rsid w:val="00036222"/>
    <w:rsid w:val="00036624"/>
    <w:rsid w:val="00043C02"/>
    <w:rsid w:val="00044ED3"/>
    <w:rsid w:val="00045F2C"/>
    <w:rsid w:val="0005086F"/>
    <w:rsid w:val="00051386"/>
    <w:rsid w:val="0005183C"/>
    <w:rsid w:val="00052EEB"/>
    <w:rsid w:val="000542DB"/>
    <w:rsid w:val="000545DC"/>
    <w:rsid w:val="0005545F"/>
    <w:rsid w:val="00055BCE"/>
    <w:rsid w:val="000563A5"/>
    <w:rsid w:val="00056EB7"/>
    <w:rsid w:val="00057B6F"/>
    <w:rsid w:val="0006313F"/>
    <w:rsid w:val="00065F38"/>
    <w:rsid w:val="0006697C"/>
    <w:rsid w:val="00071219"/>
    <w:rsid w:val="00071548"/>
    <w:rsid w:val="00071953"/>
    <w:rsid w:val="00072863"/>
    <w:rsid w:val="00072B3D"/>
    <w:rsid w:val="00073136"/>
    <w:rsid w:val="000741F0"/>
    <w:rsid w:val="000748FC"/>
    <w:rsid w:val="00074D6E"/>
    <w:rsid w:val="000768F8"/>
    <w:rsid w:val="00077661"/>
    <w:rsid w:val="00080334"/>
    <w:rsid w:val="00081BCB"/>
    <w:rsid w:val="00082BFE"/>
    <w:rsid w:val="0008382B"/>
    <w:rsid w:val="00083F6A"/>
    <w:rsid w:val="00085159"/>
    <w:rsid w:val="00085C9B"/>
    <w:rsid w:val="00085D95"/>
    <w:rsid w:val="00086470"/>
    <w:rsid w:val="00086781"/>
    <w:rsid w:val="0008678A"/>
    <w:rsid w:val="00086FB0"/>
    <w:rsid w:val="0009094E"/>
    <w:rsid w:val="00093F47"/>
    <w:rsid w:val="00096B0F"/>
    <w:rsid w:val="000A2215"/>
    <w:rsid w:val="000A2C54"/>
    <w:rsid w:val="000A3597"/>
    <w:rsid w:val="000A3997"/>
    <w:rsid w:val="000A40C9"/>
    <w:rsid w:val="000A4AA0"/>
    <w:rsid w:val="000A66EC"/>
    <w:rsid w:val="000A7499"/>
    <w:rsid w:val="000A7A7F"/>
    <w:rsid w:val="000A7C0F"/>
    <w:rsid w:val="000B0015"/>
    <w:rsid w:val="000B0A33"/>
    <w:rsid w:val="000B0B8C"/>
    <w:rsid w:val="000B112D"/>
    <w:rsid w:val="000B38AC"/>
    <w:rsid w:val="000B4ED9"/>
    <w:rsid w:val="000B72F8"/>
    <w:rsid w:val="000C1982"/>
    <w:rsid w:val="000C2077"/>
    <w:rsid w:val="000C3A73"/>
    <w:rsid w:val="000C448A"/>
    <w:rsid w:val="000C4545"/>
    <w:rsid w:val="000C5F85"/>
    <w:rsid w:val="000C70C2"/>
    <w:rsid w:val="000C73BE"/>
    <w:rsid w:val="000C7580"/>
    <w:rsid w:val="000D268E"/>
    <w:rsid w:val="000D2BEA"/>
    <w:rsid w:val="000D4A64"/>
    <w:rsid w:val="000D5BF4"/>
    <w:rsid w:val="000D6781"/>
    <w:rsid w:val="000D7519"/>
    <w:rsid w:val="000D7F19"/>
    <w:rsid w:val="000E16DF"/>
    <w:rsid w:val="000E2318"/>
    <w:rsid w:val="000E387B"/>
    <w:rsid w:val="000E5893"/>
    <w:rsid w:val="000F1105"/>
    <w:rsid w:val="000F1380"/>
    <w:rsid w:val="000F2472"/>
    <w:rsid w:val="000F3B54"/>
    <w:rsid w:val="000F3C3D"/>
    <w:rsid w:val="000F3E4B"/>
    <w:rsid w:val="000F4451"/>
    <w:rsid w:val="000F4F67"/>
    <w:rsid w:val="000F559C"/>
    <w:rsid w:val="00101C55"/>
    <w:rsid w:val="00103603"/>
    <w:rsid w:val="001037F3"/>
    <w:rsid w:val="00104580"/>
    <w:rsid w:val="001059F3"/>
    <w:rsid w:val="0010649D"/>
    <w:rsid w:val="00106943"/>
    <w:rsid w:val="00107BB6"/>
    <w:rsid w:val="001101A0"/>
    <w:rsid w:val="00112581"/>
    <w:rsid w:val="0011353A"/>
    <w:rsid w:val="00113730"/>
    <w:rsid w:val="00113DD8"/>
    <w:rsid w:val="00115877"/>
    <w:rsid w:val="00115B8F"/>
    <w:rsid w:val="00115F88"/>
    <w:rsid w:val="0011605A"/>
    <w:rsid w:val="00124217"/>
    <w:rsid w:val="00125963"/>
    <w:rsid w:val="00125B70"/>
    <w:rsid w:val="00126950"/>
    <w:rsid w:val="00126E7B"/>
    <w:rsid w:val="00127426"/>
    <w:rsid w:val="00130683"/>
    <w:rsid w:val="00130BE4"/>
    <w:rsid w:val="00133B34"/>
    <w:rsid w:val="0013447B"/>
    <w:rsid w:val="001351B7"/>
    <w:rsid w:val="0013602A"/>
    <w:rsid w:val="001378C9"/>
    <w:rsid w:val="00140B31"/>
    <w:rsid w:val="00140F69"/>
    <w:rsid w:val="00141A2A"/>
    <w:rsid w:val="00142053"/>
    <w:rsid w:val="00142251"/>
    <w:rsid w:val="00142807"/>
    <w:rsid w:val="00143C01"/>
    <w:rsid w:val="00144A6D"/>
    <w:rsid w:val="0014695C"/>
    <w:rsid w:val="00146A58"/>
    <w:rsid w:val="00146ED9"/>
    <w:rsid w:val="0014751C"/>
    <w:rsid w:val="001478D7"/>
    <w:rsid w:val="001502F1"/>
    <w:rsid w:val="00151D14"/>
    <w:rsid w:val="00153051"/>
    <w:rsid w:val="0015450A"/>
    <w:rsid w:val="00156A65"/>
    <w:rsid w:val="00162BC0"/>
    <w:rsid w:val="0016395C"/>
    <w:rsid w:val="00164002"/>
    <w:rsid w:val="0016442D"/>
    <w:rsid w:val="00164DE6"/>
    <w:rsid w:val="00166565"/>
    <w:rsid w:val="00166921"/>
    <w:rsid w:val="00167178"/>
    <w:rsid w:val="00167541"/>
    <w:rsid w:val="00170CB3"/>
    <w:rsid w:val="00173847"/>
    <w:rsid w:val="00173A8A"/>
    <w:rsid w:val="00175562"/>
    <w:rsid w:val="00175E84"/>
    <w:rsid w:val="001761CE"/>
    <w:rsid w:val="00176BF0"/>
    <w:rsid w:val="00176DFB"/>
    <w:rsid w:val="00176E5E"/>
    <w:rsid w:val="00177063"/>
    <w:rsid w:val="001776B2"/>
    <w:rsid w:val="001808FF"/>
    <w:rsid w:val="00180BE7"/>
    <w:rsid w:val="001818A0"/>
    <w:rsid w:val="001824F8"/>
    <w:rsid w:val="00182801"/>
    <w:rsid w:val="00182A46"/>
    <w:rsid w:val="00182D4D"/>
    <w:rsid w:val="00183C27"/>
    <w:rsid w:val="00184036"/>
    <w:rsid w:val="00187200"/>
    <w:rsid w:val="0018756E"/>
    <w:rsid w:val="00190655"/>
    <w:rsid w:val="0019345B"/>
    <w:rsid w:val="00193C37"/>
    <w:rsid w:val="00194233"/>
    <w:rsid w:val="00196512"/>
    <w:rsid w:val="00196C59"/>
    <w:rsid w:val="00196F94"/>
    <w:rsid w:val="001A032B"/>
    <w:rsid w:val="001A101C"/>
    <w:rsid w:val="001A2DBF"/>
    <w:rsid w:val="001A5B43"/>
    <w:rsid w:val="001A5E21"/>
    <w:rsid w:val="001A7028"/>
    <w:rsid w:val="001B0CFA"/>
    <w:rsid w:val="001B3761"/>
    <w:rsid w:val="001B4756"/>
    <w:rsid w:val="001B58AC"/>
    <w:rsid w:val="001B5B97"/>
    <w:rsid w:val="001B61A3"/>
    <w:rsid w:val="001C1E48"/>
    <w:rsid w:val="001C474B"/>
    <w:rsid w:val="001C5A1B"/>
    <w:rsid w:val="001C70C8"/>
    <w:rsid w:val="001C76A4"/>
    <w:rsid w:val="001C7AF0"/>
    <w:rsid w:val="001D1B01"/>
    <w:rsid w:val="001D2677"/>
    <w:rsid w:val="001D4C21"/>
    <w:rsid w:val="001E12CD"/>
    <w:rsid w:val="001E2103"/>
    <w:rsid w:val="001E391D"/>
    <w:rsid w:val="001E41C1"/>
    <w:rsid w:val="001E5170"/>
    <w:rsid w:val="001E7769"/>
    <w:rsid w:val="001F0A30"/>
    <w:rsid w:val="001F0EED"/>
    <w:rsid w:val="001F198A"/>
    <w:rsid w:val="001F27CB"/>
    <w:rsid w:val="001F3590"/>
    <w:rsid w:val="001F3968"/>
    <w:rsid w:val="001F4398"/>
    <w:rsid w:val="001F5DB8"/>
    <w:rsid w:val="001F6495"/>
    <w:rsid w:val="001F7FA4"/>
    <w:rsid w:val="00204B2D"/>
    <w:rsid w:val="00204CBA"/>
    <w:rsid w:val="00205F15"/>
    <w:rsid w:val="00207527"/>
    <w:rsid w:val="00207F6E"/>
    <w:rsid w:val="00211736"/>
    <w:rsid w:val="002117EA"/>
    <w:rsid w:val="00211A7E"/>
    <w:rsid w:val="00212345"/>
    <w:rsid w:val="00212B6C"/>
    <w:rsid w:val="0021302C"/>
    <w:rsid w:val="0021311D"/>
    <w:rsid w:val="00213813"/>
    <w:rsid w:val="0021396E"/>
    <w:rsid w:val="00214C3F"/>
    <w:rsid w:val="002168FB"/>
    <w:rsid w:val="00217937"/>
    <w:rsid w:val="002179C3"/>
    <w:rsid w:val="002179DF"/>
    <w:rsid w:val="00220124"/>
    <w:rsid w:val="00221243"/>
    <w:rsid w:val="00222E80"/>
    <w:rsid w:val="00222F54"/>
    <w:rsid w:val="002230B1"/>
    <w:rsid w:val="00223C58"/>
    <w:rsid w:val="002246E4"/>
    <w:rsid w:val="00226B55"/>
    <w:rsid w:val="00226D28"/>
    <w:rsid w:val="00226F8D"/>
    <w:rsid w:val="00227AC4"/>
    <w:rsid w:val="00230093"/>
    <w:rsid w:val="00234422"/>
    <w:rsid w:val="002347A2"/>
    <w:rsid w:val="00241217"/>
    <w:rsid w:val="00242E96"/>
    <w:rsid w:val="002433B9"/>
    <w:rsid w:val="0024451A"/>
    <w:rsid w:val="002445C6"/>
    <w:rsid w:val="0025536E"/>
    <w:rsid w:val="00255993"/>
    <w:rsid w:val="002566C9"/>
    <w:rsid w:val="0025693B"/>
    <w:rsid w:val="00256E24"/>
    <w:rsid w:val="00257323"/>
    <w:rsid w:val="002619D5"/>
    <w:rsid w:val="00262242"/>
    <w:rsid w:val="002638AA"/>
    <w:rsid w:val="00263BDD"/>
    <w:rsid w:val="00265004"/>
    <w:rsid w:val="002654BC"/>
    <w:rsid w:val="002663EE"/>
    <w:rsid w:val="002669F9"/>
    <w:rsid w:val="002671EF"/>
    <w:rsid w:val="00267DC8"/>
    <w:rsid w:val="002738FB"/>
    <w:rsid w:val="00275AEA"/>
    <w:rsid w:val="00275B6D"/>
    <w:rsid w:val="00276C74"/>
    <w:rsid w:val="00277281"/>
    <w:rsid w:val="00277FAF"/>
    <w:rsid w:val="00280466"/>
    <w:rsid w:val="00280AB6"/>
    <w:rsid w:val="00280D48"/>
    <w:rsid w:val="0028166F"/>
    <w:rsid w:val="00281899"/>
    <w:rsid w:val="00285740"/>
    <w:rsid w:val="00285F36"/>
    <w:rsid w:val="002878DA"/>
    <w:rsid w:val="00291381"/>
    <w:rsid w:val="00297D81"/>
    <w:rsid w:val="002A023F"/>
    <w:rsid w:val="002A044C"/>
    <w:rsid w:val="002A0DA7"/>
    <w:rsid w:val="002A1B27"/>
    <w:rsid w:val="002A265A"/>
    <w:rsid w:val="002A461C"/>
    <w:rsid w:val="002A5698"/>
    <w:rsid w:val="002A5E60"/>
    <w:rsid w:val="002A7C52"/>
    <w:rsid w:val="002A7CB3"/>
    <w:rsid w:val="002B0F75"/>
    <w:rsid w:val="002B2267"/>
    <w:rsid w:val="002B347B"/>
    <w:rsid w:val="002B4C79"/>
    <w:rsid w:val="002B5D7B"/>
    <w:rsid w:val="002B6D03"/>
    <w:rsid w:val="002C245A"/>
    <w:rsid w:val="002C27D7"/>
    <w:rsid w:val="002C2DED"/>
    <w:rsid w:val="002C3A19"/>
    <w:rsid w:val="002C41A9"/>
    <w:rsid w:val="002C48D1"/>
    <w:rsid w:val="002C52A5"/>
    <w:rsid w:val="002C5622"/>
    <w:rsid w:val="002C5A9C"/>
    <w:rsid w:val="002D007E"/>
    <w:rsid w:val="002D2F83"/>
    <w:rsid w:val="002D3113"/>
    <w:rsid w:val="002D4117"/>
    <w:rsid w:val="002D5199"/>
    <w:rsid w:val="002D5ED2"/>
    <w:rsid w:val="002D6B0F"/>
    <w:rsid w:val="002D6F33"/>
    <w:rsid w:val="002D77B9"/>
    <w:rsid w:val="002E4385"/>
    <w:rsid w:val="002E4A58"/>
    <w:rsid w:val="002E5767"/>
    <w:rsid w:val="002E5FF4"/>
    <w:rsid w:val="002E784F"/>
    <w:rsid w:val="002F1F80"/>
    <w:rsid w:val="002F21AB"/>
    <w:rsid w:val="002F4EA4"/>
    <w:rsid w:val="002F51F7"/>
    <w:rsid w:val="002F57E7"/>
    <w:rsid w:val="002F7B2E"/>
    <w:rsid w:val="00300D56"/>
    <w:rsid w:val="00301464"/>
    <w:rsid w:val="0030297C"/>
    <w:rsid w:val="00306949"/>
    <w:rsid w:val="00306B5B"/>
    <w:rsid w:val="00310BFB"/>
    <w:rsid w:val="00310D53"/>
    <w:rsid w:val="00311C0C"/>
    <w:rsid w:val="00311CE7"/>
    <w:rsid w:val="00313A82"/>
    <w:rsid w:val="00313C67"/>
    <w:rsid w:val="00314FE7"/>
    <w:rsid w:val="0031545D"/>
    <w:rsid w:val="00315534"/>
    <w:rsid w:val="00315A8B"/>
    <w:rsid w:val="00315BD2"/>
    <w:rsid w:val="003179EF"/>
    <w:rsid w:val="00323384"/>
    <w:rsid w:val="00324CDD"/>
    <w:rsid w:val="00324ECE"/>
    <w:rsid w:val="0032521E"/>
    <w:rsid w:val="003260C5"/>
    <w:rsid w:val="0032685B"/>
    <w:rsid w:val="003275E3"/>
    <w:rsid w:val="00327A9B"/>
    <w:rsid w:val="003306D6"/>
    <w:rsid w:val="00331752"/>
    <w:rsid w:val="003321A1"/>
    <w:rsid w:val="00332F63"/>
    <w:rsid w:val="003330A2"/>
    <w:rsid w:val="003356AE"/>
    <w:rsid w:val="00336966"/>
    <w:rsid w:val="00337D40"/>
    <w:rsid w:val="003402E7"/>
    <w:rsid w:val="00340A62"/>
    <w:rsid w:val="00341829"/>
    <w:rsid w:val="003421C2"/>
    <w:rsid w:val="003436B7"/>
    <w:rsid w:val="00346100"/>
    <w:rsid w:val="003461E5"/>
    <w:rsid w:val="00347DF7"/>
    <w:rsid w:val="0035007C"/>
    <w:rsid w:val="00350D14"/>
    <w:rsid w:val="0035115C"/>
    <w:rsid w:val="003511CA"/>
    <w:rsid w:val="00351A4E"/>
    <w:rsid w:val="00351DDF"/>
    <w:rsid w:val="00352B64"/>
    <w:rsid w:val="003544E6"/>
    <w:rsid w:val="0035459A"/>
    <w:rsid w:val="00355711"/>
    <w:rsid w:val="00355C6E"/>
    <w:rsid w:val="00356A2D"/>
    <w:rsid w:val="00360401"/>
    <w:rsid w:val="0036041A"/>
    <w:rsid w:val="003604EB"/>
    <w:rsid w:val="00360553"/>
    <w:rsid w:val="003623D6"/>
    <w:rsid w:val="00363359"/>
    <w:rsid w:val="00363BF1"/>
    <w:rsid w:val="00365EA4"/>
    <w:rsid w:val="003663DA"/>
    <w:rsid w:val="00367576"/>
    <w:rsid w:val="0037042B"/>
    <w:rsid w:val="00370B93"/>
    <w:rsid w:val="00370CD0"/>
    <w:rsid w:val="003713DA"/>
    <w:rsid w:val="00375794"/>
    <w:rsid w:val="0037627B"/>
    <w:rsid w:val="00377915"/>
    <w:rsid w:val="003804BF"/>
    <w:rsid w:val="0038129C"/>
    <w:rsid w:val="003817DE"/>
    <w:rsid w:val="003818EA"/>
    <w:rsid w:val="003819B9"/>
    <w:rsid w:val="003819F2"/>
    <w:rsid w:val="00382E49"/>
    <w:rsid w:val="0038336D"/>
    <w:rsid w:val="00383CA6"/>
    <w:rsid w:val="00385DB8"/>
    <w:rsid w:val="00385E1C"/>
    <w:rsid w:val="0038642E"/>
    <w:rsid w:val="00386F15"/>
    <w:rsid w:val="003875C2"/>
    <w:rsid w:val="00387608"/>
    <w:rsid w:val="00387B24"/>
    <w:rsid w:val="00390BD8"/>
    <w:rsid w:val="003913E2"/>
    <w:rsid w:val="00391C66"/>
    <w:rsid w:val="00392B45"/>
    <w:rsid w:val="00393BE9"/>
    <w:rsid w:val="00394696"/>
    <w:rsid w:val="00395951"/>
    <w:rsid w:val="00395CCA"/>
    <w:rsid w:val="0039707C"/>
    <w:rsid w:val="003A0E0B"/>
    <w:rsid w:val="003A2B8E"/>
    <w:rsid w:val="003A2CF4"/>
    <w:rsid w:val="003A4E96"/>
    <w:rsid w:val="003A644A"/>
    <w:rsid w:val="003B1C05"/>
    <w:rsid w:val="003B1E74"/>
    <w:rsid w:val="003B3D2F"/>
    <w:rsid w:val="003B4E5B"/>
    <w:rsid w:val="003B5429"/>
    <w:rsid w:val="003B6599"/>
    <w:rsid w:val="003B65E9"/>
    <w:rsid w:val="003C060A"/>
    <w:rsid w:val="003C0832"/>
    <w:rsid w:val="003C1832"/>
    <w:rsid w:val="003C1BA8"/>
    <w:rsid w:val="003C1D3C"/>
    <w:rsid w:val="003C3369"/>
    <w:rsid w:val="003C3534"/>
    <w:rsid w:val="003C3DD3"/>
    <w:rsid w:val="003C740D"/>
    <w:rsid w:val="003C7545"/>
    <w:rsid w:val="003D019A"/>
    <w:rsid w:val="003D02FD"/>
    <w:rsid w:val="003D2B63"/>
    <w:rsid w:val="003D3D7F"/>
    <w:rsid w:val="003D3FD7"/>
    <w:rsid w:val="003D60E1"/>
    <w:rsid w:val="003D61A4"/>
    <w:rsid w:val="003E1EB0"/>
    <w:rsid w:val="003E2606"/>
    <w:rsid w:val="003E3E09"/>
    <w:rsid w:val="003E4080"/>
    <w:rsid w:val="003E59C5"/>
    <w:rsid w:val="003E63FA"/>
    <w:rsid w:val="003E7A6A"/>
    <w:rsid w:val="003F0C79"/>
    <w:rsid w:val="003F268B"/>
    <w:rsid w:val="003F3082"/>
    <w:rsid w:val="003F33D5"/>
    <w:rsid w:val="003F370E"/>
    <w:rsid w:val="003F45E0"/>
    <w:rsid w:val="003F661F"/>
    <w:rsid w:val="004002F1"/>
    <w:rsid w:val="00400B6D"/>
    <w:rsid w:val="004014B7"/>
    <w:rsid w:val="004015A3"/>
    <w:rsid w:val="0040440C"/>
    <w:rsid w:val="00404BA0"/>
    <w:rsid w:val="00405212"/>
    <w:rsid w:val="00405215"/>
    <w:rsid w:val="004102F7"/>
    <w:rsid w:val="004104DD"/>
    <w:rsid w:val="004131A7"/>
    <w:rsid w:val="00413CAD"/>
    <w:rsid w:val="00415B3B"/>
    <w:rsid w:val="004160D7"/>
    <w:rsid w:val="004164E7"/>
    <w:rsid w:val="004167A9"/>
    <w:rsid w:val="00417820"/>
    <w:rsid w:val="00417C56"/>
    <w:rsid w:val="0042020D"/>
    <w:rsid w:val="004208DE"/>
    <w:rsid w:val="00420A79"/>
    <w:rsid w:val="00420E9D"/>
    <w:rsid w:val="0042133D"/>
    <w:rsid w:val="004218AD"/>
    <w:rsid w:val="004229D8"/>
    <w:rsid w:val="004245C6"/>
    <w:rsid w:val="004252E0"/>
    <w:rsid w:val="004272A3"/>
    <w:rsid w:val="00430E0B"/>
    <w:rsid w:val="00431EC3"/>
    <w:rsid w:val="0043266F"/>
    <w:rsid w:val="004365FD"/>
    <w:rsid w:val="00436E0A"/>
    <w:rsid w:val="004414BF"/>
    <w:rsid w:val="00442840"/>
    <w:rsid w:val="00446BF4"/>
    <w:rsid w:val="00451417"/>
    <w:rsid w:val="00451C5F"/>
    <w:rsid w:val="004526F8"/>
    <w:rsid w:val="00453A61"/>
    <w:rsid w:val="00454754"/>
    <w:rsid w:val="0045481C"/>
    <w:rsid w:val="004550B0"/>
    <w:rsid w:val="00456C5D"/>
    <w:rsid w:val="004607D2"/>
    <w:rsid w:val="004647D9"/>
    <w:rsid w:val="00464E31"/>
    <w:rsid w:val="00464F49"/>
    <w:rsid w:val="0046531F"/>
    <w:rsid w:val="0046546D"/>
    <w:rsid w:val="00465543"/>
    <w:rsid w:val="0047101D"/>
    <w:rsid w:val="00472410"/>
    <w:rsid w:val="004736F1"/>
    <w:rsid w:val="00474E9F"/>
    <w:rsid w:val="0047503D"/>
    <w:rsid w:val="004755AA"/>
    <w:rsid w:val="00475BEA"/>
    <w:rsid w:val="00476B29"/>
    <w:rsid w:val="00476C33"/>
    <w:rsid w:val="00477BFA"/>
    <w:rsid w:val="00480B29"/>
    <w:rsid w:val="00482026"/>
    <w:rsid w:val="00482D00"/>
    <w:rsid w:val="00483907"/>
    <w:rsid w:val="0048420F"/>
    <w:rsid w:val="00485FD9"/>
    <w:rsid w:val="00487021"/>
    <w:rsid w:val="00487732"/>
    <w:rsid w:val="00487A38"/>
    <w:rsid w:val="00487CF1"/>
    <w:rsid w:val="004913C4"/>
    <w:rsid w:val="00495EB8"/>
    <w:rsid w:val="0049612D"/>
    <w:rsid w:val="0049633F"/>
    <w:rsid w:val="00496B67"/>
    <w:rsid w:val="00497098"/>
    <w:rsid w:val="0049787F"/>
    <w:rsid w:val="004A0260"/>
    <w:rsid w:val="004A12B8"/>
    <w:rsid w:val="004A1A43"/>
    <w:rsid w:val="004A1E83"/>
    <w:rsid w:val="004A2374"/>
    <w:rsid w:val="004A4602"/>
    <w:rsid w:val="004A6A75"/>
    <w:rsid w:val="004B057F"/>
    <w:rsid w:val="004B0FFC"/>
    <w:rsid w:val="004B3F10"/>
    <w:rsid w:val="004B5073"/>
    <w:rsid w:val="004B5BD3"/>
    <w:rsid w:val="004B5DB9"/>
    <w:rsid w:val="004B76FE"/>
    <w:rsid w:val="004B7A40"/>
    <w:rsid w:val="004C0194"/>
    <w:rsid w:val="004C0954"/>
    <w:rsid w:val="004C0F0E"/>
    <w:rsid w:val="004C24DD"/>
    <w:rsid w:val="004C4B58"/>
    <w:rsid w:val="004C5562"/>
    <w:rsid w:val="004C5CE7"/>
    <w:rsid w:val="004C7202"/>
    <w:rsid w:val="004D0F0E"/>
    <w:rsid w:val="004D306D"/>
    <w:rsid w:val="004D356F"/>
    <w:rsid w:val="004D36F8"/>
    <w:rsid w:val="004D5911"/>
    <w:rsid w:val="004E02B3"/>
    <w:rsid w:val="004E0548"/>
    <w:rsid w:val="004E0EC3"/>
    <w:rsid w:val="004E17A3"/>
    <w:rsid w:val="004E1DF5"/>
    <w:rsid w:val="004E3C18"/>
    <w:rsid w:val="004E45CB"/>
    <w:rsid w:val="004E661A"/>
    <w:rsid w:val="004E732D"/>
    <w:rsid w:val="004E759B"/>
    <w:rsid w:val="004E782B"/>
    <w:rsid w:val="004F0597"/>
    <w:rsid w:val="004F249A"/>
    <w:rsid w:val="004F25CD"/>
    <w:rsid w:val="004F35F3"/>
    <w:rsid w:val="004F3BE3"/>
    <w:rsid w:val="004F48E6"/>
    <w:rsid w:val="004F7C1D"/>
    <w:rsid w:val="005027B3"/>
    <w:rsid w:val="00503387"/>
    <w:rsid w:val="00505B42"/>
    <w:rsid w:val="00505C3A"/>
    <w:rsid w:val="00506797"/>
    <w:rsid w:val="0050710B"/>
    <w:rsid w:val="0050784E"/>
    <w:rsid w:val="005118E4"/>
    <w:rsid w:val="005127F4"/>
    <w:rsid w:val="00513289"/>
    <w:rsid w:val="005176C9"/>
    <w:rsid w:val="00520099"/>
    <w:rsid w:val="005200F9"/>
    <w:rsid w:val="00520E77"/>
    <w:rsid w:val="005210B6"/>
    <w:rsid w:val="00522018"/>
    <w:rsid w:val="00523B19"/>
    <w:rsid w:val="00524E75"/>
    <w:rsid w:val="005254D4"/>
    <w:rsid w:val="00526B2D"/>
    <w:rsid w:val="00526EB9"/>
    <w:rsid w:val="00526FEC"/>
    <w:rsid w:val="00527102"/>
    <w:rsid w:val="00527668"/>
    <w:rsid w:val="00527F37"/>
    <w:rsid w:val="00530CEA"/>
    <w:rsid w:val="00530E56"/>
    <w:rsid w:val="00532145"/>
    <w:rsid w:val="0053316F"/>
    <w:rsid w:val="00533E48"/>
    <w:rsid w:val="0053515B"/>
    <w:rsid w:val="00536247"/>
    <w:rsid w:val="00536A56"/>
    <w:rsid w:val="00541C8D"/>
    <w:rsid w:val="0054241D"/>
    <w:rsid w:val="00542835"/>
    <w:rsid w:val="00543549"/>
    <w:rsid w:val="00544492"/>
    <w:rsid w:val="0054513C"/>
    <w:rsid w:val="00553EB1"/>
    <w:rsid w:val="005541DC"/>
    <w:rsid w:val="005542F8"/>
    <w:rsid w:val="00555FC4"/>
    <w:rsid w:val="005561B5"/>
    <w:rsid w:val="00556CF0"/>
    <w:rsid w:val="005610E1"/>
    <w:rsid w:val="005612A7"/>
    <w:rsid w:val="00561DD7"/>
    <w:rsid w:val="00563BF1"/>
    <w:rsid w:val="005643C2"/>
    <w:rsid w:val="00565216"/>
    <w:rsid w:val="005662FA"/>
    <w:rsid w:val="00567516"/>
    <w:rsid w:val="005726BC"/>
    <w:rsid w:val="0057329C"/>
    <w:rsid w:val="005740D9"/>
    <w:rsid w:val="0057448C"/>
    <w:rsid w:val="00576889"/>
    <w:rsid w:val="005802BD"/>
    <w:rsid w:val="00580572"/>
    <w:rsid w:val="0058133E"/>
    <w:rsid w:val="00583DB3"/>
    <w:rsid w:val="0058621A"/>
    <w:rsid w:val="00586590"/>
    <w:rsid w:val="00587951"/>
    <w:rsid w:val="00590646"/>
    <w:rsid w:val="005906B4"/>
    <w:rsid w:val="00590983"/>
    <w:rsid w:val="0059121E"/>
    <w:rsid w:val="005924BD"/>
    <w:rsid w:val="00594D9D"/>
    <w:rsid w:val="00595DD3"/>
    <w:rsid w:val="00596648"/>
    <w:rsid w:val="00597F94"/>
    <w:rsid w:val="005A00FF"/>
    <w:rsid w:val="005A05BC"/>
    <w:rsid w:val="005A130B"/>
    <w:rsid w:val="005A19F0"/>
    <w:rsid w:val="005A2577"/>
    <w:rsid w:val="005A35D7"/>
    <w:rsid w:val="005A4C9D"/>
    <w:rsid w:val="005A5359"/>
    <w:rsid w:val="005A723A"/>
    <w:rsid w:val="005A7F84"/>
    <w:rsid w:val="005B04D7"/>
    <w:rsid w:val="005B214A"/>
    <w:rsid w:val="005B49AC"/>
    <w:rsid w:val="005B668A"/>
    <w:rsid w:val="005C1095"/>
    <w:rsid w:val="005C37DB"/>
    <w:rsid w:val="005D1F3C"/>
    <w:rsid w:val="005D47C6"/>
    <w:rsid w:val="005D5B42"/>
    <w:rsid w:val="005D684F"/>
    <w:rsid w:val="005D75F6"/>
    <w:rsid w:val="005D7A4B"/>
    <w:rsid w:val="005E0727"/>
    <w:rsid w:val="005E0A38"/>
    <w:rsid w:val="005E0E24"/>
    <w:rsid w:val="005E3037"/>
    <w:rsid w:val="005E3326"/>
    <w:rsid w:val="005E3DEC"/>
    <w:rsid w:val="005E4DC1"/>
    <w:rsid w:val="005E5705"/>
    <w:rsid w:val="005E6579"/>
    <w:rsid w:val="005E6952"/>
    <w:rsid w:val="005E7A93"/>
    <w:rsid w:val="005F0098"/>
    <w:rsid w:val="005F00B8"/>
    <w:rsid w:val="005F01E1"/>
    <w:rsid w:val="005F028E"/>
    <w:rsid w:val="005F1391"/>
    <w:rsid w:val="005F4631"/>
    <w:rsid w:val="005F4DF7"/>
    <w:rsid w:val="005F50EC"/>
    <w:rsid w:val="005F5131"/>
    <w:rsid w:val="005F6FEA"/>
    <w:rsid w:val="005F723E"/>
    <w:rsid w:val="005F745D"/>
    <w:rsid w:val="005F76BE"/>
    <w:rsid w:val="005F7768"/>
    <w:rsid w:val="005F7B23"/>
    <w:rsid w:val="00600BC2"/>
    <w:rsid w:val="006018B2"/>
    <w:rsid w:val="00604AD1"/>
    <w:rsid w:val="00604F34"/>
    <w:rsid w:val="00606562"/>
    <w:rsid w:val="00607DA5"/>
    <w:rsid w:val="00607E8D"/>
    <w:rsid w:val="00610E9E"/>
    <w:rsid w:val="00611A1C"/>
    <w:rsid w:val="00614669"/>
    <w:rsid w:val="006201A5"/>
    <w:rsid w:val="0062028A"/>
    <w:rsid w:val="00620320"/>
    <w:rsid w:val="0062128B"/>
    <w:rsid w:val="0062178A"/>
    <w:rsid w:val="00621ADB"/>
    <w:rsid w:val="0062225A"/>
    <w:rsid w:val="00623335"/>
    <w:rsid w:val="00623A70"/>
    <w:rsid w:val="00624F93"/>
    <w:rsid w:val="00625832"/>
    <w:rsid w:val="00625906"/>
    <w:rsid w:val="00627847"/>
    <w:rsid w:val="00630782"/>
    <w:rsid w:val="00630F5D"/>
    <w:rsid w:val="006325B3"/>
    <w:rsid w:val="0063302B"/>
    <w:rsid w:val="0063307A"/>
    <w:rsid w:val="00633D2A"/>
    <w:rsid w:val="006341DF"/>
    <w:rsid w:val="00634840"/>
    <w:rsid w:val="00634A89"/>
    <w:rsid w:val="00636463"/>
    <w:rsid w:val="00640EBD"/>
    <w:rsid w:val="00643010"/>
    <w:rsid w:val="006450D6"/>
    <w:rsid w:val="006452D5"/>
    <w:rsid w:val="00646476"/>
    <w:rsid w:val="006464C5"/>
    <w:rsid w:val="00647D5F"/>
    <w:rsid w:val="00650716"/>
    <w:rsid w:val="00652AC2"/>
    <w:rsid w:val="006530D8"/>
    <w:rsid w:val="0065322A"/>
    <w:rsid w:val="00653462"/>
    <w:rsid w:val="00657547"/>
    <w:rsid w:val="006575AE"/>
    <w:rsid w:val="00657862"/>
    <w:rsid w:val="006606E6"/>
    <w:rsid w:val="0066346D"/>
    <w:rsid w:val="0066458C"/>
    <w:rsid w:val="00665282"/>
    <w:rsid w:val="00665503"/>
    <w:rsid w:val="00667B5A"/>
    <w:rsid w:val="00670084"/>
    <w:rsid w:val="00670730"/>
    <w:rsid w:val="00671B3C"/>
    <w:rsid w:val="00673545"/>
    <w:rsid w:val="00673670"/>
    <w:rsid w:val="006743C5"/>
    <w:rsid w:val="006749AF"/>
    <w:rsid w:val="00674BCC"/>
    <w:rsid w:val="006759D2"/>
    <w:rsid w:val="006805DB"/>
    <w:rsid w:val="00680EB4"/>
    <w:rsid w:val="0068130D"/>
    <w:rsid w:val="00682015"/>
    <w:rsid w:val="006826DC"/>
    <w:rsid w:val="00683890"/>
    <w:rsid w:val="006841E1"/>
    <w:rsid w:val="006844A9"/>
    <w:rsid w:val="006844B4"/>
    <w:rsid w:val="00684F94"/>
    <w:rsid w:val="0069189B"/>
    <w:rsid w:val="006918A7"/>
    <w:rsid w:val="00692C32"/>
    <w:rsid w:val="00695897"/>
    <w:rsid w:val="00695951"/>
    <w:rsid w:val="0069612A"/>
    <w:rsid w:val="00696152"/>
    <w:rsid w:val="006961ED"/>
    <w:rsid w:val="00696808"/>
    <w:rsid w:val="006968ED"/>
    <w:rsid w:val="00697BD6"/>
    <w:rsid w:val="006A0667"/>
    <w:rsid w:val="006A07DD"/>
    <w:rsid w:val="006A0DFC"/>
    <w:rsid w:val="006A11D2"/>
    <w:rsid w:val="006A4A71"/>
    <w:rsid w:val="006A4C66"/>
    <w:rsid w:val="006A688A"/>
    <w:rsid w:val="006B0604"/>
    <w:rsid w:val="006B0AFC"/>
    <w:rsid w:val="006B11FA"/>
    <w:rsid w:val="006B134F"/>
    <w:rsid w:val="006B3921"/>
    <w:rsid w:val="006B4CEA"/>
    <w:rsid w:val="006B653C"/>
    <w:rsid w:val="006B6882"/>
    <w:rsid w:val="006B7C61"/>
    <w:rsid w:val="006B7CA0"/>
    <w:rsid w:val="006C0748"/>
    <w:rsid w:val="006C2A1B"/>
    <w:rsid w:val="006C337B"/>
    <w:rsid w:val="006C42E7"/>
    <w:rsid w:val="006C4823"/>
    <w:rsid w:val="006C4A4F"/>
    <w:rsid w:val="006C5BC6"/>
    <w:rsid w:val="006C6E98"/>
    <w:rsid w:val="006C747C"/>
    <w:rsid w:val="006C7CAD"/>
    <w:rsid w:val="006D4B47"/>
    <w:rsid w:val="006D66F2"/>
    <w:rsid w:val="006E09DB"/>
    <w:rsid w:val="006E12C6"/>
    <w:rsid w:val="006E3192"/>
    <w:rsid w:val="006E4C00"/>
    <w:rsid w:val="006E5B4C"/>
    <w:rsid w:val="006E5BC1"/>
    <w:rsid w:val="006E5E95"/>
    <w:rsid w:val="006E65C2"/>
    <w:rsid w:val="006E681A"/>
    <w:rsid w:val="006E7577"/>
    <w:rsid w:val="006F0331"/>
    <w:rsid w:val="006F0CBD"/>
    <w:rsid w:val="006F12C4"/>
    <w:rsid w:val="006F38FF"/>
    <w:rsid w:val="006F525B"/>
    <w:rsid w:val="006F53C9"/>
    <w:rsid w:val="006F54A8"/>
    <w:rsid w:val="006F623D"/>
    <w:rsid w:val="006F6E21"/>
    <w:rsid w:val="006F7031"/>
    <w:rsid w:val="006F7050"/>
    <w:rsid w:val="006F7563"/>
    <w:rsid w:val="006F7C2E"/>
    <w:rsid w:val="0070022E"/>
    <w:rsid w:val="007002F9"/>
    <w:rsid w:val="00700EB8"/>
    <w:rsid w:val="00701BD3"/>
    <w:rsid w:val="00702622"/>
    <w:rsid w:val="00704285"/>
    <w:rsid w:val="007063B4"/>
    <w:rsid w:val="007070CB"/>
    <w:rsid w:val="00707ABD"/>
    <w:rsid w:val="007103D8"/>
    <w:rsid w:val="007105C7"/>
    <w:rsid w:val="00711132"/>
    <w:rsid w:val="00711148"/>
    <w:rsid w:val="007140CA"/>
    <w:rsid w:val="00714C00"/>
    <w:rsid w:val="0071699E"/>
    <w:rsid w:val="00716CCD"/>
    <w:rsid w:val="00717864"/>
    <w:rsid w:val="00717FB6"/>
    <w:rsid w:val="007204FD"/>
    <w:rsid w:val="00721D96"/>
    <w:rsid w:val="00724C5B"/>
    <w:rsid w:val="0072515B"/>
    <w:rsid w:val="00725526"/>
    <w:rsid w:val="00725739"/>
    <w:rsid w:val="007305A1"/>
    <w:rsid w:val="00732012"/>
    <w:rsid w:val="00732867"/>
    <w:rsid w:val="00732B96"/>
    <w:rsid w:val="007337BE"/>
    <w:rsid w:val="007341E0"/>
    <w:rsid w:val="007341E2"/>
    <w:rsid w:val="00734BD0"/>
    <w:rsid w:val="00734FC0"/>
    <w:rsid w:val="0073574D"/>
    <w:rsid w:val="007400FE"/>
    <w:rsid w:val="007409C5"/>
    <w:rsid w:val="00742192"/>
    <w:rsid w:val="00744839"/>
    <w:rsid w:val="0074619A"/>
    <w:rsid w:val="007466D6"/>
    <w:rsid w:val="00750708"/>
    <w:rsid w:val="00750946"/>
    <w:rsid w:val="007528D9"/>
    <w:rsid w:val="00754E32"/>
    <w:rsid w:val="00754F4F"/>
    <w:rsid w:val="007558D6"/>
    <w:rsid w:val="0075613E"/>
    <w:rsid w:val="00756E27"/>
    <w:rsid w:val="0075769F"/>
    <w:rsid w:val="007576AF"/>
    <w:rsid w:val="00757F34"/>
    <w:rsid w:val="00760498"/>
    <w:rsid w:val="007629F6"/>
    <w:rsid w:val="00763306"/>
    <w:rsid w:val="00765094"/>
    <w:rsid w:val="00765BB2"/>
    <w:rsid w:val="00772C95"/>
    <w:rsid w:val="00773E09"/>
    <w:rsid w:val="00774AEE"/>
    <w:rsid w:val="00774C6A"/>
    <w:rsid w:val="00775752"/>
    <w:rsid w:val="007774DE"/>
    <w:rsid w:val="007778FA"/>
    <w:rsid w:val="00777BCF"/>
    <w:rsid w:val="00780EB0"/>
    <w:rsid w:val="00781EEF"/>
    <w:rsid w:val="00781FF1"/>
    <w:rsid w:val="00782286"/>
    <w:rsid w:val="00784258"/>
    <w:rsid w:val="00784721"/>
    <w:rsid w:val="007855E4"/>
    <w:rsid w:val="007866B8"/>
    <w:rsid w:val="00786BAC"/>
    <w:rsid w:val="007872E1"/>
    <w:rsid w:val="00787CCC"/>
    <w:rsid w:val="00790012"/>
    <w:rsid w:val="00790B58"/>
    <w:rsid w:val="0079420A"/>
    <w:rsid w:val="00795A59"/>
    <w:rsid w:val="007963CD"/>
    <w:rsid w:val="007968C9"/>
    <w:rsid w:val="007971CB"/>
    <w:rsid w:val="007A04E4"/>
    <w:rsid w:val="007A1035"/>
    <w:rsid w:val="007A192F"/>
    <w:rsid w:val="007A2463"/>
    <w:rsid w:val="007A2607"/>
    <w:rsid w:val="007A2EED"/>
    <w:rsid w:val="007A3C07"/>
    <w:rsid w:val="007A4E88"/>
    <w:rsid w:val="007A5255"/>
    <w:rsid w:val="007A54C1"/>
    <w:rsid w:val="007A5C53"/>
    <w:rsid w:val="007A6E92"/>
    <w:rsid w:val="007B10EA"/>
    <w:rsid w:val="007B2551"/>
    <w:rsid w:val="007B2647"/>
    <w:rsid w:val="007B3061"/>
    <w:rsid w:val="007B342F"/>
    <w:rsid w:val="007B34E2"/>
    <w:rsid w:val="007B4004"/>
    <w:rsid w:val="007B462D"/>
    <w:rsid w:val="007B6001"/>
    <w:rsid w:val="007B6E46"/>
    <w:rsid w:val="007B789A"/>
    <w:rsid w:val="007C1198"/>
    <w:rsid w:val="007C3908"/>
    <w:rsid w:val="007C42D3"/>
    <w:rsid w:val="007C4A2C"/>
    <w:rsid w:val="007C5007"/>
    <w:rsid w:val="007D2619"/>
    <w:rsid w:val="007D3103"/>
    <w:rsid w:val="007D3BDE"/>
    <w:rsid w:val="007D4A2A"/>
    <w:rsid w:val="007D58A1"/>
    <w:rsid w:val="007D64AF"/>
    <w:rsid w:val="007D738B"/>
    <w:rsid w:val="007D7CFC"/>
    <w:rsid w:val="007E00F6"/>
    <w:rsid w:val="007E29B1"/>
    <w:rsid w:val="007E2E3D"/>
    <w:rsid w:val="007E2F07"/>
    <w:rsid w:val="007E3579"/>
    <w:rsid w:val="007E3864"/>
    <w:rsid w:val="007E3F76"/>
    <w:rsid w:val="007E4751"/>
    <w:rsid w:val="007E5C84"/>
    <w:rsid w:val="007E610C"/>
    <w:rsid w:val="007F01C5"/>
    <w:rsid w:val="007F08E5"/>
    <w:rsid w:val="007F148E"/>
    <w:rsid w:val="007F1EF2"/>
    <w:rsid w:val="007F2E1F"/>
    <w:rsid w:val="007F4EFE"/>
    <w:rsid w:val="007F5062"/>
    <w:rsid w:val="007F5E73"/>
    <w:rsid w:val="007F71F1"/>
    <w:rsid w:val="007F7795"/>
    <w:rsid w:val="0080018D"/>
    <w:rsid w:val="0080051B"/>
    <w:rsid w:val="00800A40"/>
    <w:rsid w:val="00800B27"/>
    <w:rsid w:val="008017F2"/>
    <w:rsid w:val="00801D24"/>
    <w:rsid w:val="0080223E"/>
    <w:rsid w:val="008026ED"/>
    <w:rsid w:val="00806003"/>
    <w:rsid w:val="00810A96"/>
    <w:rsid w:val="00810B5A"/>
    <w:rsid w:val="00810BD3"/>
    <w:rsid w:val="008119E1"/>
    <w:rsid w:val="00812B61"/>
    <w:rsid w:val="00814D22"/>
    <w:rsid w:val="008151F2"/>
    <w:rsid w:val="00816C16"/>
    <w:rsid w:val="00816FCA"/>
    <w:rsid w:val="008173D2"/>
    <w:rsid w:val="00820139"/>
    <w:rsid w:val="00820228"/>
    <w:rsid w:val="008204B0"/>
    <w:rsid w:val="008229E0"/>
    <w:rsid w:val="00824181"/>
    <w:rsid w:val="0082630B"/>
    <w:rsid w:val="00826E57"/>
    <w:rsid w:val="0082777A"/>
    <w:rsid w:val="008331C7"/>
    <w:rsid w:val="00833613"/>
    <w:rsid w:val="00833D0D"/>
    <w:rsid w:val="00834709"/>
    <w:rsid w:val="00834F4B"/>
    <w:rsid w:val="00835074"/>
    <w:rsid w:val="008353F5"/>
    <w:rsid w:val="0083544C"/>
    <w:rsid w:val="00835B4C"/>
    <w:rsid w:val="00837130"/>
    <w:rsid w:val="00837CFE"/>
    <w:rsid w:val="0084181E"/>
    <w:rsid w:val="00841FC9"/>
    <w:rsid w:val="0084283F"/>
    <w:rsid w:val="00843778"/>
    <w:rsid w:val="008462CD"/>
    <w:rsid w:val="00846DC5"/>
    <w:rsid w:val="00850D5C"/>
    <w:rsid w:val="0085199B"/>
    <w:rsid w:val="00852F3A"/>
    <w:rsid w:val="00853FE8"/>
    <w:rsid w:val="00857C97"/>
    <w:rsid w:val="00857EF1"/>
    <w:rsid w:val="00857FAE"/>
    <w:rsid w:val="00860797"/>
    <w:rsid w:val="00861FBF"/>
    <w:rsid w:val="00862BCB"/>
    <w:rsid w:val="00863247"/>
    <w:rsid w:val="00864B7B"/>
    <w:rsid w:val="008665BD"/>
    <w:rsid w:val="008665FB"/>
    <w:rsid w:val="00866604"/>
    <w:rsid w:val="00867F8A"/>
    <w:rsid w:val="00871265"/>
    <w:rsid w:val="008739E8"/>
    <w:rsid w:val="008741A8"/>
    <w:rsid w:val="00874DD6"/>
    <w:rsid w:val="00875878"/>
    <w:rsid w:val="00876B26"/>
    <w:rsid w:val="00877C29"/>
    <w:rsid w:val="00881801"/>
    <w:rsid w:val="00885A80"/>
    <w:rsid w:val="00886B8E"/>
    <w:rsid w:val="00886D85"/>
    <w:rsid w:val="00887130"/>
    <w:rsid w:val="00891BB5"/>
    <w:rsid w:val="00893098"/>
    <w:rsid w:val="00893540"/>
    <w:rsid w:val="008938A4"/>
    <w:rsid w:val="00894196"/>
    <w:rsid w:val="00894EA1"/>
    <w:rsid w:val="00895642"/>
    <w:rsid w:val="00895F82"/>
    <w:rsid w:val="00896046"/>
    <w:rsid w:val="008966AA"/>
    <w:rsid w:val="00896963"/>
    <w:rsid w:val="008A12CD"/>
    <w:rsid w:val="008A2493"/>
    <w:rsid w:val="008A2A0B"/>
    <w:rsid w:val="008A3828"/>
    <w:rsid w:val="008A4515"/>
    <w:rsid w:val="008A4EB2"/>
    <w:rsid w:val="008A5162"/>
    <w:rsid w:val="008A59FA"/>
    <w:rsid w:val="008A6F43"/>
    <w:rsid w:val="008A70DF"/>
    <w:rsid w:val="008B0013"/>
    <w:rsid w:val="008B0924"/>
    <w:rsid w:val="008B0A00"/>
    <w:rsid w:val="008B10F9"/>
    <w:rsid w:val="008B1E63"/>
    <w:rsid w:val="008B21AE"/>
    <w:rsid w:val="008B2676"/>
    <w:rsid w:val="008B2B20"/>
    <w:rsid w:val="008B32E6"/>
    <w:rsid w:val="008B453D"/>
    <w:rsid w:val="008B5670"/>
    <w:rsid w:val="008B5DAB"/>
    <w:rsid w:val="008B7E5A"/>
    <w:rsid w:val="008C0506"/>
    <w:rsid w:val="008C0EAB"/>
    <w:rsid w:val="008C192D"/>
    <w:rsid w:val="008C3450"/>
    <w:rsid w:val="008C5294"/>
    <w:rsid w:val="008C5792"/>
    <w:rsid w:val="008C5F46"/>
    <w:rsid w:val="008C6BB9"/>
    <w:rsid w:val="008D08AB"/>
    <w:rsid w:val="008D09BF"/>
    <w:rsid w:val="008D189A"/>
    <w:rsid w:val="008D1FEA"/>
    <w:rsid w:val="008D5300"/>
    <w:rsid w:val="008D592A"/>
    <w:rsid w:val="008D7A8A"/>
    <w:rsid w:val="008D7D06"/>
    <w:rsid w:val="008D7F8C"/>
    <w:rsid w:val="008E2119"/>
    <w:rsid w:val="008E28DA"/>
    <w:rsid w:val="008E2FE7"/>
    <w:rsid w:val="008E35A9"/>
    <w:rsid w:val="008E5722"/>
    <w:rsid w:val="008E79D9"/>
    <w:rsid w:val="008F0F9A"/>
    <w:rsid w:val="008F1B58"/>
    <w:rsid w:val="008F3118"/>
    <w:rsid w:val="008F33E6"/>
    <w:rsid w:val="008F3792"/>
    <w:rsid w:val="008F3950"/>
    <w:rsid w:val="008F3D80"/>
    <w:rsid w:val="008F599B"/>
    <w:rsid w:val="008F5C72"/>
    <w:rsid w:val="008F5D11"/>
    <w:rsid w:val="008F67BB"/>
    <w:rsid w:val="0090042E"/>
    <w:rsid w:val="00900CF5"/>
    <w:rsid w:val="009010E0"/>
    <w:rsid w:val="00901DAE"/>
    <w:rsid w:val="00902C87"/>
    <w:rsid w:val="00903539"/>
    <w:rsid w:val="0090374E"/>
    <w:rsid w:val="00903E9B"/>
    <w:rsid w:val="0090539C"/>
    <w:rsid w:val="0090743E"/>
    <w:rsid w:val="009141EE"/>
    <w:rsid w:val="00920BFD"/>
    <w:rsid w:val="009217BB"/>
    <w:rsid w:val="00921ACC"/>
    <w:rsid w:val="00922508"/>
    <w:rsid w:val="00922FED"/>
    <w:rsid w:val="00924B98"/>
    <w:rsid w:val="00932E05"/>
    <w:rsid w:val="009334A7"/>
    <w:rsid w:val="00935436"/>
    <w:rsid w:val="009356F3"/>
    <w:rsid w:val="00935B23"/>
    <w:rsid w:val="00935EF8"/>
    <w:rsid w:val="009367A7"/>
    <w:rsid w:val="00937048"/>
    <w:rsid w:val="0093755C"/>
    <w:rsid w:val="00941040"/>
    <w:rsid w:val="009448C7"/>
    <w:rsid w:val="0094620A"/>
    <w:rsid w:val="00946355"/>
    <w:rsid w:val="00950583"/>
    <w:rsid w:val="00950C10"/>
    <w:rsid w:val="00950E90"/>
    <w:rsid w:val="0095112B"/>
    <w:rsid w:val="00955BCA"/>
    <w:rsid w:val="00956BBE"/>
    <w:rsid w:val="00957F1A"/>
    <w:rsid w:val="0096195B"/>
    <w:rsid w:val="0096212C"/>
    <w:rsid w:val="00965E38"/>
    <w:rsid w:val="00970ACA"/>
    <w:rsid w:val="00971B1A"/>
    <w:rsid w:val="00971CCF"/>
    <w:rsid w:val="0097213A"/>
    <w:rsid w:val="0097266D"/>
    <w:rsid w:val="00973B93"/>
    <w:rsid w:val="00974D6B"/>
    <w:rsid w:val="0097531B"/>
    <w:rsid w:val="00976221"/>
    <w:rsid w:val="0097693B"/>
    <w:rsid w:val="00976D98"/>
    <w:rsid w:val="00977037"/>
    <w:rsid w:val="00977137"/>
    <w:rsid w:val="00980B8B"/>
    <w:rsid w:val="00980CDA"/>
    <w:rsid w:val="00984F60"/>
    <w:rsid w:val="009853F3"/>
    <w:rsid w:val="0098637E"/>
    <w:rsid w:val="00987CB8"/>
    <w:rsid w:val="0099145B"/>
    <w:rsid w:val="009955A8"/>
    <w:rsid w:val="009965E0"/>
    <w:rsid w:val="009A2905"/>
    <w:rsid w:val="009A315F"/>
    <w:rsid w:val="009A427A"/>
    <w:rsid w:val="009A4668"/>
    <w:rsid w:val="009A57C5"/>
    <w:rsid w:val="009A614F"/>
    <w:rsid w:val="009A670C"/>
    <w:rsid w:val="009A6B39"/>
    <w:rsid w:val="009A7399"/>
    <w:rsid w:val="009A7CBF"/>
    <w:rsid w:val="009B050D"/>
    <w:rsid w:val="009B0A3D"/>
    <w:rsid w:val="009B1608"/>
    <w:rsid w:val="009B1CA9"/>
    <w:rsid w:val="009B2487"/>
    <w:rsid w:val="009B2F3F"/>
    <w:rsid w:val="009B4688"/>
    <w:rsid w:val="009B4A2D"/>
    <w:rsid w:val="009B79DE"/>
    <w:rsid w:val="009B7C2B"/>
    <w:rsid w:val="009B7C56"/>
    <w:rsid w:val="009C329D"/>
    <w:rsid w:val="009C3DF5"/>
    <w:rsid w:val="009C50E3"/>
    <w:rsid w:val="009C5443"/>
    <w:rsid w:val="009C64B0"/>
    <w:rsid w:val="009C693A"/>
    <w:rsid w:val="009C7052"/>
    <w:rsid w:val="009D00CC"/>
    <w:rsid w:val="009D0606"/>
    <w:rsid w:val="009D0656"/>
    <w:rsid w:val="009D0E89"/>
    <w:rsid w:val="009D1198"/>
    <w:rsid w:val="009D2129"/>
    <w:rsid w:val="009D2E71"/>
    <w:rsid w:val="009D34E5"/>
    <w:rsid w:val="009D63A6"/>
    <w:rsid w:val="009E1F04"/>
    <w:rsid w:val="009E7DB8"/>
    <w:rsid w:val="009F0751"/>
    <w:rsid w:val="009F2C69"/>
    <w:rsid w:val="009F359F"/>
    <w:rsid w:val="009F35B2"/>
    <w:rsid w:val="009F36D3"/>
    <w:rsid w:val="009F4F1B"/>
    <w:rsid w:val="009F522F"/>
    <w:rsid w:val="009F5435"/>
    <w:rsid w:val="009F7145"/>
    <w:rsid w:val="00A00EBC"/>
    <w:rsid w:val="00A02F99"/>
    <w:rsid w:val="00A0303B"/>
    <w:rsid w:val="00A05BD5"/>
    <w:rsid w:val="00A10582"/>
    <w:rsid w:val="00A106FC"/>
    <w:rsid w:val="00A109F2"/>
    <w:rsid w:val="00A10C92"/>
    <w:rsid w:val="00A11C0E"/>
    <w:rsid w:val="00A1319D"/>
    <w:rsid w:val="00A13334"/>
    <w:rsid w:val="00A1476E"/>
    <w:rsid w:val="00A14C64"/>
    <w:rsid w:val="00A15792"/>
    <w:rsid w:val="00A16BBD"/>
    <w:rsid w:val="00A2024B"/>
    <w:rsid w:val="00A22272"/>
    <w:rsid w:val="00A245FF"/>
    <w:rsid w:val="00A25869"/>
    <w:rsid w:val="00A258AE"/>
    <w:rsid w:val="00A2639C"/>
    <w:rsid w:val="00A26C65"/>
    <w:rsid w:val="00A27DEB"/>
    <w:rsid w:val="00A306B0"/>
    <w:rsid w:val="00A320F1"/>
    <w:rsid w:val="00A33254"/>
    <w:rsid w:val="00A34B34"/>
    <w:rsid w:val="00A35028"/>
    <w:rsid w:val="00A366D0"/>
    <w:rsid w:val="00A36715"/>
    <w:rsid w:val="00A37FA9"/>
    <w:rsid w:val="00A41D32"/>
    <w:rsid w:val="00A41EB0"/>
    <w:rsid w:val="00A4580E"/>
    <w:rsid w:val="00A45AAE"/>
    <w:rsid w:val="00A463FF"/>
    <w:rsid w:val="00A4674C"/>
    <w:rsid w:val="00A47F5A"/>
    <w:rsid w:val="00A51064"/>
    <w:rsid w:val="00A510F5"/>
    <w:rsid w:val="00A54C6A"/>
    <w:rsid w:val="00A5540F"/>
    <w:rsid w:val="00A56370"/>
    <w:rsid w:val="00A574EB"/>
    <w:rsid w:val="00A6022C"/>
    <w:rsid w:val="00A650F6"/>
    <w:rsid w:val="00A65952"/>
    <w:rsid w:val="00A6620F"/>
    <w:rsid w:val="00A66422"/>
    <w:rsid w:val="00A70592"/>
    <w:rsid w:val="00A7486D"/>
    <w:rsid w:val="00A76FE9"/>
    <w:rsid w:val="00A775FD"/>
    <w:rsid w:val="00A77767"/>
    <w:rsid w:val="00A827BD"/>
    <w:rsid w:val="00A82C08"/>
    <w:rsid w:val="00A82E63"/>
    <w:rsid w:val="00A82E70"/>
    <w:rsid w:val="00A8330C"/>
    <w:rsid w:val="00A850CD"/>
    <w:rsid w:val="00A85130"/>
    <w:rsid w:val="00A86217"/>
    <w:rsid w:val="00A868B4"/>
    <w:rsid w:val="00A95207"/>
    <w:rsid w:val="00A965F7"/>
    <w:rsid w:val="00A96F0F"/>
    <w:rsid w:val="00A974A2"/>
    <w:rsid w:val="00A9766D"/>
    <w:rsid w:val="00AA0AD3"/>
    <w:rsid w:val="00AA1675"/>
    <w:rsid w:val="00AA20C9"/>
    <w:rsid w:val="00AA27B1"/>
    <w:rsid w:val="00AA2CBC"/>
    <w:rsid w:val="00AA3B9E"/>
    <w:rsid w:val="00AA3D01"/>
    <w:rsid w:val="00AA40F7"/>
    <w:rsid w:val="00AA41FC"/>
    <w:rsid w:val="00AA496F"/>
    <w:rsid w:val="00AA4F8C"/>
    <w:rsid w:val="00AA6BD4"/>
    <w:rsid w:val="00AA6EDA"/>
    <w:rsid w:val="00AA7C93"/>
    <w:rsid w:val="00AB24D1"/>
    <w:rsid w:val="00AB2B20"/>
    <w:rsid w:val="00AB46A2"/>
    <w:rsid w:val="00AB502E"/>
    <w:rsid w:val="00AB5821"/>
    <w:rsid w:val="00AB6075"/>
    <w:rsid w:val="00AB67B4"/>
    <w:rsid w:val="00AB6AE4"/>
    <w:rsid w:val="00AB727E"/>
    <w:rsid w:val="00AC047A"/>
    <w:rsid w:val="00AC0CBE"/>
    <w:rsid w:val="00AC0D53"/>
    <w:rsid w:val="00AC2C66"/>
    <w:rsid w:val="00AC4A9B"/>
    <w:rsid w:val="00AC555B"/>
    <w:rsid w:val="00AC6B3E"/>
    <w:rsid w:val="00AD0CDC"/>
    <w:rsid w:val="00AD2084"/>
    <w:rsid w:val="00AD34E4"/>
    <w:rsid w:val="00AD4B3F"/>
    <w:rsid w:val="00AD5B64"/>
    <w:rsid w:val="00AD5EEF"/>
    <w:rsid w:val="00AD600C"/>
    <w:rsid w:val="00AD78EC"/>
    <w:rsid w:val="00AE090D"/>
    <w:rsid w:val="00AE18B5"/>
    <w:rsid w:val="00AE21A8"/>
    <w:rsid w:val="00AE4EC9"/>
    <w:rsid w:val="00AE5D7C"/>
    <w:rsid w:val="00AE7B0D"/>
    <w:rsid w:val="00AF0F1D"/>
    <w:rsid w:val="00AF1039"/>
    <w:rsid w:val="00AF14B1"/>
    <w:rsid w:val="00AF2B69"/>
    <w:rsid w:val="00AF4E09"/>
    <w:rsid w:val="00B00129"/>
    <w:rsid w:val="00B00CD6"/>
    <w:rsid w:val="00B0148F"/>
    <w:rsid w:val="00B02B0E"/>
    <w:rsid w:val="00B0336B"/>
    <w:rsid w:val="00B04545"/>
    <w:rsid w:val="00B04CDE"/>
    <w:rsid w:val="00B04E42"/>
    <w:rsid w:val="00B079B8"/>
    <w:rsid w:val="00B12250"/>
    <w:rsid w:val="00B12656"/>
    <w:rsid w:val="00B1283B"/>
    <w:rsid w:val="00B12A71"/>
    <w:rsid w:val="00B13D51"/>
    <w:rsid w:val="00B14611"/>
    <w:rsid w:val="00B15F0B"/>
    <w:rsid w:val="00B20239"/>
    <w:rsid w:val="00B21BA6"/>
    <w:rsid w:val="00B22B75"/>
    <w:rsid w:val="00B22EE0"/>
    <w:rsid w:val="00B26EB4"/>
    <w:rsid w:val="00B27EB0"/>
    <w:rsid w:val="00B310E5"/>
    <w:rsid w:val="00B314B5"/>
    <w:rsid w:val="00B33AE0"/>
    <w:rsid w:val="00B34BEA"/>
    <w:rsid w:val="00B34CAF"/>
    <w:rsid w:val="00B354DA"/>
    <w:rsid w:val="00B36055"/>
    <w:rsid w:val="00B40B22"/>
    <w:rsid w:val="00B40DB8"/>
    <w:rsid w:val="00B43361"/>
    <w:rsid w:val="00B44CF0"/>
    <w:rsid w:val="00B44F4B"/>
    <w:rsid w:val="00B479FD"/>
    <w:rsid w:val="00B50AF4"/>
    <w:rsid w:val="00B51127"/>
    <w:rsid w:val="00B534B1"/>
    <w:rsid w:val="00B5479E"/>
    <w:rsid w:val="00B54F02"/>
    <w:rsid w:val="00B5528E"/>
    <w:rsid w:val="00B56027"/>
    <w:rsid w:val="00B56860"/>
    <w:rsid w:val="00B57FF6"/>
    <w:rsid w:val="00B60036"/>
    <w:rsid w:val="00B614A3"/>
    <w:rsid w:val="00B61D1A"/>
    <w:rsid w:val="00B6257D"/>
    <w:rsid w:val="00B64A7A"/>
    <w:rsid w:val="00B65690"/>
    <w:rsid w:val="00B66F5C"/>
    <w:rsid w:val="00B673E8"/>
    <w:rsid w:val="00B70212"/>
    <w:rsid w:val="00B71B8D"/>
    <w:rsid w:val="00B71E68"/>
    <w:rsid w:val="00B72267"/>
    <w:rsid w:val="00B75E85"/>
    <w:rsid w:val="00B819FB"/>
    <w:rsid w:val="00B81B00"/>
    <w:rsid w:val="00B820E9"/>
    <w:rsid w:val="00B822DA"/>
    <w:rsid w:val="00B84D57"/>
    <w:rsid w:val="00B8609C"/>
    <w:rsid w:val="00B90822"/>
    <w:rsid w:val="00B90F1F"/>
    <w:rsid w:val="00B92E2F"/>
    <w:rsid w:val="00B92FE9"/>
    <w:rsid w:val="00B93952"/>
    <w:rsid w:val="00B97750"/>
    <w:rsid w:val="00BA0FED"/>
    <w:rsid w:val="00BA12B6"/>
    <w:rsid w:val="00BA3F07"/>
    <w:rsid w:val="00BA52DC"/>
    <w:rsid w:val="00BA691A"/>
    <w:rsid w:val="00BA6D3E"/>
    <w:rsid w:val="00BA799C"/>
    <w:rsid w:val="00BA7CC9"/>
    <w:rsid w:val="00BA7DFA"/>
    <w:rsid w:val="00BB0460"/>
    <w:rsid w:val="00BB3566"/>
    <w:rsid w:val="00BB3EB3"/>
    <w:rsid w:val="00BB6316"/>
    <w:rsid w:val="00BB6327"/>
    <w:rsid w:val="00BB6447"/>
    <w:rsid w:val="00BC027F"/>
    <w:rsid w:val="00BC1489"/>
    <w:rsid w:val="00BC2270"/>
    <w:rsid w:val="00BC2329"/>
    <w:rsid w:val="00BC3BA7"/>
    <w:rsid w:val="00BC3DBB"/>
    <w:rsid w:val="00BC6098"/>
    <w:rsid w:val="00BC7573"/>
    <w:rsid w:val="00BC7A62"/>
    <w:rsid w:val="00BD33CA"/>
    <w:rsid w:val="00BD3A18"/>
    <w:rsid w:val="00BD3EA5"/>
    <w:rsid w:val="00BD4D8F"/>
    <w:rsid w:val="00BD50E7"/>
    <w:rsid w:val="00BD63C1"/>
    <w:rsid w:val="00BE091B"/>
    <w:rsid w:val="00BE23DA"/>
    <w:rsid w:val="00BE33F1"/>
    <w:rsid w:val="00BE3942"/>
    <w:rsid w:val="00BE40FC"/>
    <w:rsid w:val="00BE44DC"/>
    <w:rsid w:val="00BE466E"/>
    <w:rsid w:val="00BE4DA6"/>
    <w:rsid w:val="00BE5115"/>
    <w:rsid w:val="00BE6621"/>
    <w:rsid w:val="00BE78A5"/>
    <w:rsid w:val="00BF06A5"/>
    <w:rsid w:val="00BF06A6"/>
    <w:rsid w:val="00BF1BEF"/>
    <w:rsid w:val="00BF258A"/>
    <w:rsid w:val="00BF4D3F"/>
    <w:rsid w:val="00BF61AF"/>
    <w:rsid w:val="00BF6319"/>
    <w:rsid w:val="00BF7694"/>
    <w:rsid w:val="00C0106E"/>
    <w:rsid w:val="00C020D6"/>
    <w:rsid w:val="00C0570C"/>
    <w:rsid w:val="00C07A3A"/>
    <w:rsid w:val="00C143EF"/>
    <w:rsid w:val="00C14E54"/>
    <w:rsid w:val="00C14ED2"/>
    <w:rsid w:val="00C16DF9"/>
    <w:rsid w:val="00C200B1"/>
    <w:rsid w:val="00C20232"/>
    <w:rsid w:val="00C22460"/>
    <w:rsid w:val="00C2443E"/>
    <w:rsid w:val="00C24F79"/>
    <w:rsid w:val="00C252A6"/>
    <w:rsid w:val="00C271D1"/>
    <w:rsid w:val="00C30BB7"/>
    <w:rsid w:val="00C31366"/>
    <w:rsid w:val="00C31525"/>
    <w:rsid w:val="00C316F8"/>
    <w:rsid w:val="00C33054"/>
    <w:rsid w:val="00C3401C"/>
    <w:rsid w:val="00C3482A"/>
    <w:rsid w:val="00C362ED"/>
    <w:rsid w:val="00C36AE8"/>
    <w:rsid w:val="00C370A2"/>
    <w:rsid w:val="00C4091B"/>
    <w:rsid w:val="00C418FE"/>
    <w:rsid w:val="00C42B05"/>
    <w:rsid w:val="00C42F10"/>
    <w:rsid w:val="00C4453A"/>
    <w:rsid w:val="00C46B6B"/>
    <w:rsid w:val="00C47261"/>
    <w:rsid w:val="00C5196E"/>
    <w:rsid w:val="00C51A6F"/>
    <w:rsid w:val="00C5330C"/>
    <w:rsid w:val="00C53968"/>
    <w:rsid w:val="00C541D7"/>
    <w:rsid w:val="00C54932"/>
    <w:rsid w:val="00C54B3F"/>
    <w:rsid w:val="00C5533D"/>
    <w:rsid w:val="00C56CB7"/>
    <w:rsid w:val="00C570A4"/>
    <w:rsid w:val="00C60870"/>
    <w:rsid w:val="00C61FC2"/>
    <w:rsid w:val="00C62204"/>
    <w:rsid w:val="00C62903"/>
    <w:rsid w:val="00C63076"/>
    <w:rsid w:val="00C6519A"/>
    <w:rsid w:val="00C70D4E"/>
    <w:rsid w:val="00C7214F"/>
    <w:rsid w:val="00C730CC"/>
    <w:rsid w:val="00C73592"/>
    <w:rsid w:val="00C74350"/>
    <w:rsid w:val="00C74B06"/>
    <w:rsid w:val="00C765F8"/>
    <w:rsid w:val="00C766D7"/>
    <w:rsid w:val="00C76B07"/>
    <w:rsid w:val="00C76D65"/>
    <w:rsid w:val="00C777F6"/>
    <w:rsid w:val="00C778AD"/>
    <w:rsid w:val="00C778F7"/>
    <w:rsid w:val="00C77C82"/>
    <w:rsid w:val="00C80F6C"/>
    <w:rsid w:val="00C843C5"/>
    <w:rsid w:val="00C8459E"/>
    <w:rsid w:val="00C879AE"/>
    <w:rsid w:val="00C90658"/>
    <w:rsid w:val="00C91374"/>
    <w:rsid w:val="00C92C99"/>
    <w:rsid w:val="00C9305E"/>
    <w:rsid w:val="00C95974"/>
    <w:rsid w:val="00C964F0"/>
    <w:rsid w:val="00CA011C"/>
    <w:rsid w:val="00CA0D08"/>
    <w:rsid w:val="00CA2FBD"/>
    <w:rsid w:val="00CA366C"/>
    <w:rsid w:val="00CA4D28"/>
    <w:rsid w:val="00CA5633"/>
    <w:rsid w:val="00CA6390"/>
    <w:rsid w:val="00CA7032"/>
    <w:rsid w:val="00CA746E"/>
    <w:rsid w:val="00CA7641"/>
    <w:rsid w:val="00CB1274"/>
    <w:rsid w:val="00CB2412"/>
    <w:rsid w:val="00CB2927"/>
    <w:rsid w:val="00CB2CF2"/>
    <w:rsid w:val="00CB3648"/>
    <w:rsid w:val="00CB3938"/>
    <w:rsid w:val="00CB4812"/>
    <w:rsid w:val="00CB48ED"/>
    <w:rsid w:val="00CB6D01"/>
    <w:rsid w:val="00CC0328"/>
    <w:rsid w:val="00CC06F8"/>
    <w:rsid w:val="00CC1318"/>
    <w:rsid w:val="00CC3F85"/>
    <w:rsid w:val="00CC45F9"/>
    <w:rsid w:val="00CC54B8"/>
    <w:rsid w:val="00CC59F5"/>
    <w:rsid w:val="00CC7B0B"/>
    <w:rsid w:val="00CD1EA2"/>
    <w:rsid w:val="00CD221F"/>
    <w:rsid w:val="00CD27F2"/>
    <w:rsid w:val="00CD3317"/>
    <w:rsid w:val="00CD51D5"/>
    <w:rsid w:val="00CD5C47"/>
    <w:rsid w:val="00CD72DF"/>
    <w:rsid w:val="00CE0D5A"/>
    <w:rsid w:val="00CE1529"/>
    <w:rsid w:val="00CE2106"/>
    <w:rsid w:val="00CE2C6D"/>
    <w:rsid w:val="00CE3173"/>
    <w:rsid w:val="00CE31F9"/>
    <w:rsid w:val="00CE353B"/>
    <w:rsid w:val="00CE52B1"/>
    <w:rsid w:val="00CE5BC9"/>
    <w:rsid w:val="00CE6D0E"/>
    <w:rsid w:val="00CE70C4"/>
    <w:rsid w:val="00CF0291"/>
    <w:rsid w:val="00CF04C6"/>
    <w:rsid w:val="00CF0544"/>
    <w:rsid w:val="00CF16DC"/>
    <w:rsid w:val="00CF1A76"/>
    <w:rsid w:val="00CF1D5A"/>
    <w:rsid w:val="00CF202A"/>
    <w:rsid w:val="00CF47B9"/>
    <w:rsid w:val="00D00400"/>
    <w:rsid w:val="00D00B15"/>
    <w:rsid w:val="00D0248B"/>
    <w:rsid w:val="00D03B4F"/>
    <w:rsid w:val="00D05D25"/>
    <w:rsid w:val="00D05E31"/>
    <w:rsid w:val="00D06B2F"/>
    <w:rsid w:val="00D1149F"/>
    <w:rsid w:val="00D128B5"/>
    <w:rsid w:val="00D136C7"/>
    <w:rsid w:val="00D13D64"/>
    <w:rsid w:val="00D14D6F"/>
    <w:rsid w:val="00D156D0"/>
    <w:rsid w:val="00D1687C"/>
    <w:rsid w:val="00D17C4C"/>
    <w:rsid w:val="00D208B3"/>
    <w:rsid w:val="00D21124"/>
    <w:rsid w:val="00D24AC8"/>
    <w:rsid w:val="00D25515"/>
    <w:rsid w:val="00D25AF2"/>
    <w:rsid w:val="00D304D3"/>
    <w:rsid w:val="00D3109E"/>
    <w:rsid w:val="00D33F48"/>
    <w:rsid w:val="00D35534"/>
    <w:rsid w:val="00D36361"/>
    <w:rsid w:val="00D41A41"/>
    <w:rsid w:val="00D41CD5"/>
    <w:rsid w:val="00D432DE"/>
    <w:rsid w:val="00D43367"/>
    <w:rsid w:val="00D46285"/>
    <w:rsid w:val="00D46348"/>
    <w:rsid w:val="00D463CE"/>
    <w:rsid w:val="00D46D26"/>
    <w:rsid w:val="00D50397"/>
    <w:rsid w:val="00D50BB4"/>
    <w:rsid w:val="00D51AE3"/>
    <w:rsid w:val="00D5361D"/>
    <w:rsid w:val="00D537DF"/>
    <w:rsid w:val="00D5387E"/>
    <w:rsid w:val="00D54F6A"/>
    <w:rsid w:val="00D56224"/>
    <w:rsid w:val="00D56B06"/>
    <w:rsid w:val="00D60E7F"/>
    <w:rsid w:val="00D60F04"/>
    <w:rsid w:val="00D61588"/>
    <w:rsid w:val="00D61AEA"/>
    <w:rsid w:val="00D639B6"/>
    <w:rsid w:val="00D64054"/>
    <w:rsid w:val="00D643ED"/>
    <w:rsid w:val="00D64B6F"/>
    <w:rsid w:val="00D6661D"/>
    <w:rsid w:val="00D708F9"/>
    <w:rsid w:val="00D71FFB"/>
    <w:rsid w:val="00D74312"/>
    <w:rsid w:val="00D77267"/>
    <w:rsid w:val="00D77C7E"/>
    <w:rsid w:val="00D8010B"/>
    <w:rsid w:val="00D8125D"/>
    <w:rsid w:val="00D8133E"/>
    <w:rsid w:val="00D81815"/>
    <w:rsid w:val="00D82C74"/>
    <w:rsid w:val="00D82DF7"/>
    <w:rsid w:val="00D84B06"/>
    <w:rsid w:val="00D853DD"/>
    <w:rsid w:val="00D9121B"/>
    <w:rsid w:val="00D91389"/>
    <w:rsid w:val="00D928A4"/>
    <w:rsid w:val="00D92A6B"/>
    <w:rsid w:val="00D92FFA"/>
    <w:rsid w:val="00D96F3A"/>
    <w:rsid w:val="00DA0FE4"/>
    <w:rsid w:val="00DA107F"/>
    <w:rsid w:val="00DA1544"/>
    <w:rsid w:val="00DA4D1C"/>
    <w:rsid w:val="00DB0F41"/>
    <w:rsid w:val="00DB2E62"/>
    <w:rsid w:val="00DB459B"/>
    <w:rsid w:val="00DB4FA8"/>
    <w:rsid w:val="00DB5521"/>
    <w:rsid w:val="00DB55C2"/>
    <w:rsid w:val="00DB6CEC"/>
    <w:rsid w:val="00DB7611"/>
    <w:rsid w:val="00DC0077"/>
    <w:rsid w:val="00DC0257"/>
    <w:rsid w:val="00DC0D90"/>
    <w:rsid w:val="00DC15A0"/>
    <w:rsid w:val="00DC1B1F"/>
    <w:rsid w:val="00DC2648"/>
    <w:rsid w:val="00DC3944"/>
    <w:rsid w:val="00DD0291"/>
    <w:rsid w:val="00DD03D2"/>
    <w:rsid w:val="00DD1892"/>
    <w:rsid w:val="00DD3357"/>
    <w:rsid w:val="00DD4028"/>
    <w:rsid w:val="00DD51E8"/>
    <w:rsid w:val="00DD6CF6"/>
    <w:rsid w:val="00DE09FD"/>
    <w:rsid w:val="00DE16BA"/>
    <w:rsid w:val="00DE2DE5"/>
    <w:rsid w:val="00DE31ED"/>
    <w:rsid w:val="00DE571E"/>
    <w:rsid w:val="00DE581C"/>
    <w:rsid w:val="00DE584C"/>
    <w:rsid w:val="00DE649D"/>
    <w:rsid w:val="00DE7A7D"/>
    <w:rsid w:val="00DF1383"/>
    <w:rsid w:val="00DF25F7"/>
    <w:rsid w:val="00DF38DA"/>
    <w:rsid w:val="00DF5801"/>
    <w:rsid w:val="00E01E28"/>
    <w:rsid w:val="00E03CC6"/>
    <w:rsid w:val="00E04842"/>
    <w:rsid w:val="00E048B4"/>
    <w:rsid w:val="00E06AA3"/>
    <w:rsid w:val="00E07067"/>
    <w:rsid w:val="00E105A3"/>
    <w:rsid w:val="00E10636"/>
    <w:rsid w:val="00E13517"/>
    <w:rsid w:val="00E13633"/>
    <w:rsid w:val="00E14038"/>
    <w:rsid w:val="00E16136"/>
    <w:rsid w:val="00E177ED"/>
    <w:rsid w:val="00E20331"/>
    <w:rsid w:val="00E2070C"/>
    <w:rsid w:val="00E20CC1"/>
    <w:rsid w:val="00E226F7"/>
    <w:rsid w:val="00E22EA6"/>
    <w:rsid w:val="00E23C2A"/>
    <w:rsid w:val="00E23EEB"/>
    <w:rsid w:val="00E24219"/>
    <w:rsid w:val="00E25349"/>
    <w:rsid w:val="00E25DCB"/>
    <w:rsid w:val="00E265D1"/>
    <w:rsid w:val="00E27B44"/>
    <w:rsid w:val="00E313B2"/>
    <w:rsid w:val="00E31B33"/>
    <w:rsid w:val="00E33B5E"/>
    <w:rsid w:val="00E35263"/>
    <w:rsid w:val="00E357DF"/>
    <w:rsid w:val="00E4017B"/>
    <w:rsid w:val="00E4029D"/>
    <w:rsid w:val="00E40A80"/>
    <w:rsid w:val="00E41393"/>
    <w:rsid w:val="00E430E7"/>
    <w:rsid w:val="00E4314C"/>
    <w:rsid w:val="00E45FCA"/>
    <w:rsid w:val="00E47114"/>
    <w:rsid w:val="00E504A1"/>
    <w:rsid w:val="00E5072E"/>
    <w:rsid w:val="00E50B42"/>
    <w:rsid w:val="00E5408B"/>
    <w:rsid w:val="00E5456D"/>
    <w:rsid w:val="00E54663"/>
    <w:rsid w:val="00E55221"/>
    <w:rsid w:val="00E5530F"/>
    <w:rsid w:val="00E55F6C"/>
    <w:rsid w:val="00E63D8D"/>
    <w:rsid w:val="00E650C1"/>
    <w:rsid w:val="00E652C5"/>
    <w:rsid w:val="00E6580F"/>
    <w:rsid w:val="00E65899"/>
    <w:rsid w:val="00E66335"/>
    <w:rsid w:val="00E66677"/>
    <w:rsid w:val="00E66C5D"/>
    <w:rsid w:val="00E71D5A"/>
    <w:rsid w:val="00E73CDC"/>
    <w:rsid w:val="00E74A39"/>
    <w:rsid w:val="00E75516"/>
    <w:rsid w:val="00E8076B"/>
    <w:rsid w:val="00E82803"/>
    <w:rsid w:val="00E83590"/>
    <w:rsid w:val="00E86A9F"/>
    <w:rsid w:val="00E90488"/>
    <w:rsid w:val="00E9197A"/>
    <w:rsid w:val="00E9212F"/>
    <w:rsid w:val="00E93F5E"/>
    <w:rsid w:val="00E93F93"/>
    <w:rsid w:val="00E93F9F"/>
    <w:rsid w:val="00E940E9"/>
    <w:rsid w:val="00E95309"/>
    <w:rsid w:val="00E96C65"/>
    <w:rsid w:val="00EA1A91"/>
    <w:rsid w:val="00EA37CC"/>
    <w:rsid w:val="00EA69BB"/>
    <w:rsid w:val="00EA7C1C"/>
    <w:rsid w:val="00EB1226"/>
    <w:rsid w:val="00EB1ACB"/>
    <w:rsid w:val="00EB2570"/>
    <w:rsid w:val="00EB3770"/>
    <w:rsid w:val="00EB3DB3"/>
    <w:rsid w:val="00EB5CE7"/>
    <w:rsid w:val="00EB6064"/>
    <w:rsid w:val="00EB6345"/>
    <w:rsid w:val="00EB698A"/>
    <w:rsid w:val="00EC2F33"/>
    <w:rsid w:val="00EC512D"/>
    <w:rsid w:val="00EC5F5E"/>
    <w:rsid w:val="00EC75AF"/>
    <w:rsid w:val="00ED0D4C"/>
    <w:rsid w:val="00ED153B"/>
    <w:rsid w:val="00ED2B46"/>
    <w:rsid w:val="00ED7823"/>
    <w:rsid w:val="00ED788F"/>
    <w:rsid w:val="00EE09DD"/>
    <w:rsid w:val="00EE0DD1"/>
    <w:rsid w:val="00EE1165"/>
    <w:rsid w:val="00EE17C1"/>
    <w:rsid w:val="00EE27B8"/>
    <w:rsid w:val="00EE3184"/>
    <w:rsid w:val="00EE4324"/>
    <w:rsid w:val="00EF051F"/>
    <w:rsid w:val="00EF22DA"/>
    <w:rsid w:val="00EF3303"/>
    <w:rsid w:val="00EF5835"/>
    <w:rsid w:val="00EF5DAB"/>
    <w:rsid w:val="00EF658F"/>
    <w:rsid w:val="00EF6EA7"/>
    <w:rsid w:val="00F04C87"/>
    <w:rsid w:val="00F07E72"/>
    <w:rsid w:val="00F11AF2"/>
    <w:rsid w:val="00F15158"/>
    <w:rsid w:val="00F153EE"/>
    <w:rsid w:val="00F161F6"/>
    <w:rsid w:val="00F16328"/>
    <w:rsid w:val="00F20591"/>
    <w:rsid w:val="00F2074E"/>
    <w:rsid w:val="00F216E0"/>
    <w:rsid w:val="00F22660"/>
    <w:rsid w:val="00F23588"/>
    <w:rsid w:val="00F23743"/>
    <w:rsid w:val="00F252EF"/>
    <w:rsid w:val="00F26AA6"/>
    <w:rsid w:val="00F30806"/>
    <w:rsid w:val="00F31FD2"/>
    <w:rsid w:val="00F3396B"/>
    <w:rsid w:val="00F347B2"/>
    <w:rsid w:val="00F34905"/>
    <w:rsid w:val="00F35046"/>
    <w:rsid w:val="00F368EB"/>
    <w:rsid w:val="00F37C7F"/>
    <w:rsid w:val="00F42A0B"/>
    <w:rsid w:val="00F4413D"/>
    <w:rsid w:val="00F45B45"/>
    <w:rsid w:val="00F4648D"/>
    <w:rsid w:val="00F50036"/>
    <w:rsid w:val="00F504DE"/>
    <w:rsid w:val="00F51A8E"/>
    <w:rsid w:val="00F52774"/>
    <w:rsid w:val="00F52B9D"/>
    <w:rsid w:val="00F54F13"/>
    <w:rsid w:val="00F56637"/>
    <w:rsid w:val="00F5669F"/>
    <w:rsid w:val="00F60DD9"/>
    <w:rsid w:val="00F61B3B"/>
    <w:rsid w:val="00F62B00"/>
    <w:rsid w:val="00F62F78"/>
    <w:rsid w:val="00F639BB"/>
    <w:rsid w:val="00F6439B"/>
    <w:rsid w:val="00F659EA"/>
    <w:rsid w:val="00F666EB"/>
    <w:rsid w:val="00F70256"/>
    <w:rsid w:val="00F70953"/>
    <w:rsid w:val="00F71A1E"/>
    <w:rsid w:val="00F7291C"/>
    <w:rsid w:val="00F730D1"/>
    <w:rsid w:val="00F73FF1"/>
    <w:rsid w:val="00F7473F"/>
    <w:rsid w:val="00F76948"/>
    <w:rsid w:val="00F80AE2"/>
    <w:rsid w:val="00F823D7"/>
    <w:rsid w:val="00F82929"/>
    <w:rsid w:val="00F83FEE"/>
    <w:rsid w:val="00F84CDB"/>
    <w:rsid w:val="00F85552"/>
    <w:rsid w:val="00F864C1"/>
    <w:rsid w:val="00F86C33"/>
    <w:rsid w:val="00F901AD"/>
    <w:rsid w:val="00F90789"/>
    <w:rsid w:val="00F915BF"/>
    <w:rsid w:val="00F91AEB"/>
    <w:rsid w:val="00F9239F"/>
    <w:rsid w:val="00F93C61"/>
    <w:rsid w:val="00F958B6"/>
    <w:rsid w:val="00F96E94"/>
    <w:rsid w:val="00FA0966"/>
    <w:rsid w:val="00FA344E"/>
    <w:rsid w:val="00FA347D"/>
    <w:rsid w:val="00FA4C96"/>
    <w:rsid w:val="00FB077A"/>
    <w:rsid w:val="00FB0C37"/>
    <w:rsid w:val="00FB0CF9"/>
    <w:rsid w:val="00FB1365"/>
    <w:rsid w:val="00FB225D"/>
    <w:rsid w:val="00FB23E2"/>
    <w:rsid w:val="00FB3349"/>
    <w:rsid w:val="00FB4AD3"/>
    <w:rsid w:val="00FB4F1B"/>
    <w:rsid w:val="00FB5E0E"/>
    <w:rsid w:val="00FB7A73"/>
    <w:rsid w:val="00FC0390"/>
    <w:rsid w:val="00FC112B"/>
    <w:rsid w:val="00FC140B"/>
    <w:rsid w:val="00FC4331"/>
    <w:rsid w:val="00FC52C0"/>
    <w:rsid w:val="00FC5DEB"/>
    <w:rsid w:val="00FD1729"/>
    <w:rsid w:val="00FD1A19"/>
    <w:rsid w:val="00FD2057"/>
    <w:rsid w:val="00FD20DC"/>
    <w:rsid w:val="00FD2A6E"/>
    <w:rsid w:val="00FD2B5C"/>
    <w:rsid w:val="00FD37BB"/>
    <w:rsid w:val="00FD430E"/>
    <w:rsid w:val="00FD5056"/>
    <w:rsid w:val="00FD55DA"/>
    <w:rsid w:val="00FD65A8"/>
    <w:rsid w:val="00FD6A3F"/>
    <w:rsid w:val="00FD784C"/>
    <w:rsid w:val="00FE14A2"/>
    <w:rsid w:val="00FE1803"/>
    <w:rsid w:val="00FE37F0"/>
    <w:rsid w:val="00FE3B2F"/>
    <w:rsid w:val="00FE58C4"/>
    <w:rsid w:val="00FE5A5E"/>
    <w:rsid w:val="00FE6BDE"/>
    <w:rsid w:val="00FF02CE"/>
    <w:rsid w:val="00FF0628"/>
    <w:rsid w:val="00FF1F48"/>
    <w:rsid w:val="00FF2633"/>
    <w:rsid w:val="00FF3B78"/>
    <w:rsid w:val="00FF69A0"/>
    <w:rsid w:val="00FF70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130"/>
  </w:style>
  <w:style w:type="paragraph" w:styleId="1">
    <w:name w:val="heading 1"/>
    <w:basedOn w:val="a"/>
    <w:next w:val="a"/>
    <w:link w:val="10"/>
    <w:uiPriority w:val="9"/>
    <w:qFormat/>
    <w:rsid w:val="0088713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8713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887130"/>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unhideWhenUsed/>
    <w:qFormat/>
    <w:rsid w:val="00887130"/>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887130"/>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887130"/>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887130"/>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887130"/>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87130"/>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7130"/>
    <w:rPr>
      <w:caps/>
      <w:color w:val="FFFFFF" w:themeColor="background1"/>
      <w:spacing w:val="15"/>
      <w:sz w:val="22"/>
      <w:szCs w:val="22"/>
      <w:shd w:val="clear" w:color="auto" w:fill="4472C4" w:themeFill="accent1"/>
    </w:rPr>
  </w:style>
  <w:style w:type="character" w:customStyle="1" w:styleId="20">
    <w:name w:val="Заголовок 2 Знак"/>
    <w:basedOn w:val="a0"/>
    <w:link w:val="2"/>
    <w:uiPriority w:val="9"/>
    <w:rsid w:val="00887130"/>
    <w:rPr>
      <w:caps/>
      <w:spacing w:val="15"/>
      <w:shd w:val="clear" w:color="auto" w:fill="D9E2F3" w:themeFill="accent1" w:themeFillTint="33"/>
    </w:rPr>
  </w:style>
  <w:style w:type="character" w:customStyle="1" w:styleId="30">
    <w:name w:val="Заголовок 3 Знак"/>
    <w:basedOn w:val="a0"/>
    <w:link w:val="3"/>
    <w:uiPriority w:val="9"/>
    <w:rsid w:val="00887130"/>
    <w:rPr>
      <w:caps/>
      <w:color w:val="1F3763" w:themeColor="accent1" w:themeShade="7F"/>
      <w:spacing w:val="15"/>
    </w:rPr>
  </w:style>
  <w:style w:type="paragraph" w:styleId="a3">
    <w:name w:val="footer"/>
    <w:basedOn w:val="a"/>
    <w:link w:val="a4"/>
    <w:uiPriority w:val="99"/>
    <w:rsid w:val="00F52B9D"/>
    <w:pPr>
      <w:tabs>
        <w:tab w:val="center" w:pos="4153"/>
        <w:tab w:val="right" w:pos="8306"/>
      </w:tabs>
    </w:pPr>
    <w:rPr>
      <w:rFonts w:ascii="Times/Kazakh" w:hAnsi="Times/Kazakh"/>
      <w:sz w:val="32"/>
    </w:rPr>
  </w:style>
  <w:style w:type="character" w:customStyle="1" w:styleId="a4">
    <w:name w:val="Нижний колонтитул Знак"/>
    <w:basedOn w:val="a0"/>
    <w:link w:val="a3"/>
    <w:uiPriority w:val="99"/>
    <w:rsid w:val="00F52B9D"/>
    <w:rPr>
      <w:rFonts w:ascii="Times/Kazakh" w:eastAsia="Times New Roman" w:hAnsi="Times/Kazakh" w:cs="Times New Roman"/>
      <w:sz w:val="32"/>
      <w:szCs w:val="20"/>
      <w:lang w:eastAsia="ru-RU"/>
    </w:rPr>
  </w:style>
  <w:style w:type="table" w:styleId="a5">
    <w:name w:val="Table Grid"/>
    <w:basedOn w:val="a1"/>
    <w:uiPriority w:val="39"/>
    <w:rsid w:val="00F5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52B9D"/>
    <w:rPr>
      <w:color w:val="0000FF"/>
      <w:u w:val="single"/>
    </w:rPr>
  </w:style>
  <w:style w:type="character" w:customStyle="1" w:styleId="fontstyle01">
    <w:name w:val="fontstyle01"/>
    <w:basedOn w:val="a0"/>
    <w:rsid w:val="00F52B9D"/>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F52B9D"/>
    <w:rPr>
      <w:rFonts w:ascii="Times-Italic" w:hAnsi="Times-Italic" w:hint="default"/>
      <w:b w:val="0"/>
      <w:bCs w:val="0"/>
      <w:i/>
      <w:iCs/>
      <w:color w:val="000000"/>
      <w:sz w:val="26"/>
      <w:szCs w:val="26"/>
    </w:rPr>
  </w:style>
  <w:style w:type="paragraph" w:styleId="a7">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w:basedOn w:val="a"/>
    <w:link w:val="a8"/>
    <w:uiPriority w:val="99"/>
    <w:unhideWhenUsed/>
    <w:qFormat/>
    <w:rsid w:val="00F52B9D"/>
    <w:pPr>
      <w:spacing w:beforeAutospacing="1" w:after="100" w:afterAutospacing="1"/>
    </w:pPr>
    <w:rPr>
      <w:sz w:val="24"/>
      <w:szCs w:val="24"/>
    </w:rPr>
  </w:style>
  <w:style w:type="paragraph" w:styleId="a9">
    <w:name w:val="List Paragraph"/>
    <w:aliases w:val="маркированный,Абзац нумеров 2,Абзац списка1,без абзаца,ПАРАГРАФ,Список 1,Bullet List,FooterText,numbered,List Paragraph,Абзац списка2,Абзац с отступом,Heading1,Colorful List - Accent 11"/>
    <w:basedOn w:val="a"/>
    <w:link w:val="aa"/>
    <w:uiPriority w:val="1"/>
    <w:qFormat/>
    <w:rsid w:val="001F3968"/>
    <w:pPr>
      <w:ind w:left="720"/>
      <w:contextualSpacing/>
    </w:pPr>
  </w:style>
  <w:style w:type="character" w:styleId="ab">
    <w:name w:val="line number"/>
    <w:basedOn w:val="a0"/>
    <w:uiPriority w:val="99"/>
    <w:semiHidden/>
    <w:unhideWhenUsed/>
    <w:rsid w:val="001F3968"/>
  </w:style>
  <w:style w:type="character" w:customStyle="1" w:styleId="11">
    <w:name w:val="Неразрешенное упоминание1"/>
    <w:basedOn w:val="a0"/>
    <w:uiPriority w:val="99"/>
    <w:semiHidden/>
    <w:unhideWhenUsed/>
    <w:rsid w:val="001F3968"/>
    <w:rPr>
      <w:color w:val="605E5C"/>
      <w:shd w:val="clear" w:color="auto" w:fill="E1DFDD"/>
    </w:rPr>
  </w:style>
  <w:style w:type="paragraph" w:styleId="HTML">
    <w:name w:val="HTML Preformatted"/>
    <w:basedOn w:val="a"/>
    <w:link w:val="HTML0"/>
    <w:uiPriority w:val="99"/>
    <w:unhideWhenUsed/>
    <w:rsid w:val="001F3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F3968"/>
    <w:rPr>
      <w:rFonts w:ascii="Courier New" w:eastAsia="Times New Roman" w:hAnsi="Courier New" w:cs="Courier New"/>
      <w:sz w:val="20"/>
      <w:szCs w:val="20"/>
      <w:lang w:eastAsia="ru-RU"/>
    </w:rPr>
  </w:style>
  <w:style w:type="character" w:customStyle="1" w:styleId="y2iqfc">
    <w:name w:val="y2iqfc"/>
    <w:basedOn w:val="a0"/>
    <w:rsid w:val="001F3968"/>
  </w:style>
  <w:style w:type="paragraph" w:customStyle="1" w:styleId="TableParagraph">
    <w:name w:val="Table Paragraph"/>
    <w:basedOn w:val="a"/>
    <w:uiPriority w:val="1"/>
    <w:qFormat/>
    <w:rsid w:val="001F3968"/>
    <w:pPr>
      <w:widowControl w:val="0"/>
      <w:autoSpaceDE w:val="0"/>
      <w:autoSpaceDN w:val="0"/>
      <w:ind w:left="108"/>
    </w:pPr>
    <w:rPr>
      <w:sz w:val="22"/>
      <w:szCs w:val="22"/>
    </w:rPr>
  </w:style>
  <w:style w:type="paragraph" w:styleId="ac">
    <w:name w:val="Balloon Text"/>
    <w:basedOn w:val="a"/>
    <w:link w:val="ad"/>
    <w:uiPriority w:val="99"/>
    <w:semiHidden/>
    <w:unhideWhenUsed/>
    <w:rsid w:val="001F3968"/>
    <w:rPr>
      <w:rFonts w:ascii="Tahoma" w:hAnsi="Tahoma" w:cs="Tahoma"/>
      <w:sz w:val="16"/>
      <w:szCs w:val="16"/>
    </w:rPr>
  </w:style>
  <w:style w:type="character" w:customStyle="1" w:styleId="ad">
    <w:name w:val="Текст выноски Знак"/>
    <w:basedOn w:val="a0"/>
    <w:link w:val="ac"/>
    <w:uiPriority w:val="99"/>
    <w:semiHidden/>
    <w:rsid w:val="001F3968"/>
    <w:rPr>
      <w:rFonts w:ascii="Tahoma" w:eastAsia="Times New Roman" w:hAnsi="Tahoma" w:cs="Tahoma"/>
      <w:sz w:val="16"/>
      <w:szCs w:val="16"/>
      <w:lang w:eastAsia="ru-RU"/>
    </w:rPr>
  </w:style>
  <w:style w:type="character" w:styleId="ae">
    <w:name w:val="Strong"/>
    <w:uiPriority w:val="22"/>
    <w:qFormat/>
    <w:rsid w:val="00887130"/>
    <w:rPr>
      <w:b/>
      <w:bCs/>
    </w:rPr>
  </w:style>
  <w:style w:type="character" w:styleId="af">
    <w:name w:val="Placeholder Text"/>
    <w:basedOn w:val="a0"/>
    <w:uiPriority w:val="99"/>
    <w:semiHidden/>
    <w:rsid w:val="005A723A"/>
    <w:rPr>
      <w:color w:val="808080"/>
    </w:rPr>
  </w:style>
  <w:style w:type="character" w:customStyle="1" w:styleId="21">
    <w:name w:val="Основной текст (2)_"/>
    <w:rsid w:val="005A723A"/>
    <w:rPr>
      <w:rFonts w:ascii="Times New Roman" w:hAnsi="Times New Roman" w:cs="Times New Roman"/>
      <w:b w:val="0"/>
      <w:i w:val="0"/>
      <w:caps w:val="0"/>
      <w:smallCaps w:val="0"/>
      <w:strike w:val="0"/>
      <w:dstrike w:val="0"/>
      <w:sz w:val="26"/>
      <w:u w:val="none"/>
    </w:rPr>
  </w:style>
  <w:style w:type="character" w:customStyle="1" w:styleId="a8">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7"/>
    <w:uiPriority w:val="99"/>
    <w:rsid w:val="005A723A"/>
    <w:rPr>
      <w:rFonts w:ascii="Times New Roman" w:eastAsia="Times New Roman" w:hAnsi="Times New Roman" w:cs="Times New Roman"/>
      <w:sz w:val="24"/>
      <w:szCs w:val="24"/>
      <w:lang w:eastAsia="ru-RU"/>
    </w:rPr>
  </w:style>
  <w:style w:type="paragraph" w:customStyle="1" w:styleId="Default">
    <w:name w:val="Default"/>
    <w:rsid w:val="005A723A"/>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0">
    <w:name w:val="Body Text"/>
    <w:basedOn w:val="a"/>
    <w:link w:val="af1"/>
    <w:uiPriority w:val="99"/>
    <w:unhideWhenUsed/>
    <w:rsid w:val="005A723A"/>
    <w:pPr>
      <w:spacing w:after="120"/>
    </w:pPr>
    <w:rPr>
      <w:rFonts w:ascii="Calibri" w:hAnsi="Calibri"/>
      <w:sz w:val="22"/>
      <w:szCs w:val="22"/>
    </w:rPr>
  </w:style>
  <w:style w:type="character" w:customStyle="1" w:styleId="af1">
    <w:name w:val="Основной текст Знак"/>
    <w:basedOn w:val="a0"/>
    <w:link w:val="af0"/>
    <w:uiPriority w:val="99"/>
    <w:rsid w:val="005A723A"/>
    <w:rPr>
      <w:rFonts w:ascii="Calibri" w:eastAsia="Times New Roman" w:hAnsi="Calibri" w:cs="Times New Roman"/>
      <w:lang w:eastAsia="ru-RU"/>
    </w:rPr>
  </w:style>
  <w:style w:type="paragraph" w:customStyle="1" w:styleId="af2">
    <w:name w:val="Вопрос"/>
    <w:basedOn w:val="a"/>
    <w:rsid w:val="005A723A"/>
    <w:pPr>
      <w:suppressAutoHyphens/>
      <w:spacing w:before="240" w:after="120"/>
      <w:jc w:val="both"/>
    </w:pPr>
    <w:rPr>
      <w:b/>
      <w:i/>
      <w:sz w:val="28"/>
      <w:szCs w:val="24"/>
      <w:lang w:eastAsia="zh-CN"/>
    </w:rPr>
  </w:style>
  <w:style w:type="paragraph" w:styleId="af3">
    <w:name w:val="Title"/>
    <w:basedOn w:val="a"/>
    <w:next w:val="a"/>
    <w:link w:val="af4"/>
    <w:uiPriority w:val="10"/>
    <w:qFormat/>
    <w:rsid w:val="0088713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f4">
    <w:name w:val="Название Знак"/>
    <w:basedOn w:val="a0"/>
    <w:link w:val="af3"/>
    <w:uiPriority w:val="10"/>
    <w:rsid w:val="00887130"/>
    <w:rPr>
      <w:rFonts w:asciiTheme="majorHAnsi" w:eastAsiaTheme="majorEastAsia" w:hAnsiTheme="majorHAnsi" w:cstheme="majorBidi"/>
      <w:caps/>
      <w:color w:val="4472C4" w:themeColor="accent1"/>
      <w:spacing w:val="10"/>
      <w:sz w:val="52"/>
      <w:szCs w:val="52"/>
    </w:rPr>
  </w:style>
  <w:style w:type="character" w:styleId="af5">
    <w:name w:val="Emphasis"/>
    <w:uiPriority w:val="20"/>
    <w:qFormat/>
    <w:rsid w:val="00887130"/>
    <w:rPr>
      <w:caps/>
      <w:color w:val="1F3763" w:themeColor="accent1" w:themeShade="7F"/>
      <w:spacing w:val="5"/>
    </w:rPr>
  </w:style>
  <w:style w:type="character" w:customStyle="1" w:styleId="aa">
    <w:name w:val="Абзац списка Знак"/>
    <w:aliases w:val="маркированный Знак,Абзац нумеров 2 Знак,Абзац списка1 Знак,без абзаца Знак,ПАРАГРАФ Знак,Список 1 Знак,Bullet List Знак,FooterText Знак,numbered Знак,List Paragraph Знак,Абзац списка2 Знак,Абзац с отступом Знак,Heading1 Знак"/>
    <w:link w:val="a9"/>
    <w:uiPriority w:val="1"/>
    <w:rsid w:val="00935EF8"/>
  </w:style>
  <w:style w:type="character" w:customStyle="1" w:styleId="authors-info">
    <w:name w:val="authors-info"/>
    <w:basedOn w:val="a0"/>
    <w:rsid w:val="00FD1729"/>
  </w:style>
  <w:style w:type="character" w:customStyle="1" w:styleId="blue-tooltip">
    <w:name w:val="blue-tooltip"/>
    <w:basedOn w:val="a0"/>
    <w:rsid w:val="00FD1729"/>
  </w:style>
  <w:style w:type="paragraph" w:styleId="af6">
    <w:name w:val="header"/>
    <w:basedOn w:val="a"/>
    <w:link w:val="af7"/>
    <w:uiPriority w:val="99"/>
    <w:unhideWhenUsed/>
    <w:rsid w:val="00630782"/>
    <w:pPr>
      <w:tabs>
        <w:tab w:val="center" w:pos="4677"/>
        <w:tab w:val="right" w:pos="9355"/>
      </w:tabs>
    </w:pPr>
  </w:style>
  <w:style w:type="character" w:customStyle="1" w:styleId="af7">
    <w:name w:val="Верхний колонтитул Знак"/>
    <w:basedOn w:val="a0"/>
    <w:link w:val="af6"/>
    <w:uiPriority w:val="99"/>
    <w:rsid w:val="00630782"/>
    <w:rPr>
      <w:rFonts w:ascii="Times New Roman" w:eastAsia="Times New Roman" w:hAnsi="Times New Roman" w:cs="Times New Roman"/>
      <w:sz w:val="20"/>
      <w:szCs w:val="20"/>
      <w:lang w:eastAsia="ru-RU"/>
    </w:rPr>
  </w:style>
  <w:style w:type="paragraph" w:customStyle="1" w:styleId="leftmargin">
    <w:name w:val="left_margin"/>
    <w:basedOn w:val="a"/>
    <w:rsid w:val="00E23C2A"/>
    <w:pPr>
      <w:spacing w:beforeAutospacing="1" w:after="100" w:afterAutospacing="1"/>
    </w:pPr>
    <w:rPr>
      <w:sz w:val="24"/>
      <w:szCs w:val="24"/>
    </w:rPr>
  </w:style>
  <w:style w:type="character" w:customStyle="1" w:styleId="40">
    <w:name w:val="Заголовок 4 Знак"/>
    <w:basedOn w:val="a0"/>
    <w:link w:val="4"/>
    <w:uiPriority w:val="9"/>
    <w:rsid w:val="00887130"/>
    <w:rPr>
      <w:caps/>
      <w:color w:val="2F5496" w:themeColor="accent1" w:themeShade="BF"/>
      <w:spacing w:val="10"/>
    </w:rPr>
  </w:style>
  <w:style w:type="character" w:customStyle="1" w:styleId="af8">
    <w:name w:val="Обычный (веб) Знак Знак"/>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uiPriority w:val="99"/>
    <w:locked/>
    <w:rsid w:val="00156A65"/>
    <w:rPr>
      <w:sz w:val="24"/>
      <w:szCs w:val="24"/>
      <w:lang w:val="x-none" w:eastAsia="x-none"/>
    </w:rPr>
  </w:style>
  <w:style w:type="character" w:customStyle="1" w:styleId="22">
    <w:name w:val="Неразрешенное упоминание2"/>
    <w:basedOn w:val="a0"/>
    <w:uiPriority w:val="99"/>
    <w:semiHidden/>
    <w:unhideWhenUsed/>
    <w:rsid w:val="00891BB5"/>
    <w:rPr>
      <w:color w:val="605E5C"/>
      <w:shd w:val="clear" w:color="auto" w:fill="E1DFDD"/>
    </w:rPr>
  </w:style>
  <w:style w:type="character" w:customStyle="1" w:styleId="ezkurwreuab5ozgtqnkl">
    <w:name w:val="ezkurwreuab5ozgtqnkl"/>
    <w:basedOn w:val="a0"/>
    <w:rsid w:val="00E54663"/>
  </w:style>
  <w:style w:type="character" w:customStyle="1" w:styleId="fontstyle31">
    <w:name w:val="fontstyle31"/>
    <w:basedOn w:val="a0"/>
    <w:rsid w:val="00080334"/>
    <w:rPr>
      <w:rFonts w:ascii="Times New Roman" w:hAnsi="Times New Roman" w:cs="Times New Roman" w:hint="default"/>
      <w:b w:val="0"/>
      <w:bCs w:val="0"/>
      <w:i w:val="0"/>
      <w:iCs w:val="0"/>
      <w:color w:val="000000"/>
      <w:sz w:val="22"/>
      <w:szCs w:val="22"/>
    </w:rPr>
  </w:style>
  <w:style w:type="character" w:customStyle="1" w:styleId="fontstyle41">
    <w:name w:val="fontstyle41"/>
    <w:basedOn w:val="a0"/>
    <w:rsid w:val="00080334"/>
    <w:rPr>
      <w:rFonts w:ascii="Times New Roman" w:hAnsi="Times New Roman" w:cs="Times New Roman" w:hint="default"/>
      <w:b/>
      <w:bCs/>
      <w:i/>
      <w:iCs/>
      <w:color w:val="000000"/>
      <w:sz w:val="22"/>
      <w:szCs w:val="22"/>
    </w:rPr>
  </w:style>
  <w:style w:type="table" w:customStyle="1" w:styleId="12">
    <w:name w:val="Сетка таблицы1"/>
    <w:basedOn w:val="a1"/>
    <w:next w:val="a5"/>
    <w:uiPriority w:val="39"/>
    <w:rsid w:val="000E5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887130"/>
    <w:rPr>
      <w:caps/>
      <w:color w:val="2F5496" w:themeColor="accent1" w:themeShade="BF"/>
      <w:spacing w:val="10"/>
    </w:rPr>
  </w:style>
  <w:style w:type="character" w:customStyle="1" w:styleId="60">
    <w:name w:val="Заголовок 6 Знак"/>
    <w:basedOn w:val="a0"/>
    <w:link w:val="6"/>
    <w:uiPriority w:val="9"/>
    <w:semiHidden/>
    <w:rsid w:val="00887130"/>
    <w:rPr>
      <w:caps/>
      <w:color w:val="2F5496" w:themeColor="accent1" w:themeShade="BF"/>
      <w:spacing w:val="10"/>
    </w:rPr>
  </w:style>
  <w:style w:type="character" w:customStyle="1" w:styleId="70">
    <w:name w:val="Заголовок 7 Знак"/>
    <w:basedOn w:val="a0"/>
    <w:link w:val="7"/>
    <w:uiPriority w:val="9"/>
    <w:semiHidden/>
    <w:rsid w:val="00887130"/>
    <w:rPr>
      <w:caps/>
      <w:color w:val="2F5496" w:themeColor="accent1" w:themeShade="BF"/>
      <w:spacing w:val="10"/>
    </w:rPr>
  </w:style>
  <w:style w:type="character" w:customStyle="1" w:styleId="80">
    <w:name w:val="Заголовок 8 Знак"/>
    <w:basedOn w:val="a0"/>
    <w:link w:val="8"/>
    <w:uiPriority w:val="9"/>
    <w:semiHidden/>
    <w:rsid w:val="00887130"/>
    <w:rPr>
      <w:caps/>
      <w:spacing w:val="10"/>
      <w:sz w:val="18"/>
      <w:szCs w:val="18"/>
    </w:rPr>
  </w:style>
  <w:style w:type="character" w:customStyle="1" w:styleId="90">
    <w:name w:val="Заголовок 9 Знак"/>
    <w:basedOn w:val="a0"/>
    <w:link w:val="9"/>
    <w:uiPriority w:val="9"/>
    <w:semiHidden/>
    <w:rsid w:val="00887130"/>
    <w:rPr>
      <w:i/>
      <w:iCs/>
      <w:caps/>
      <w:spacing w:val="10"/>
      <w:sz w:val="18"/>
      <w:szCs w:val="18"/>
    </w:rPr>
  </w:style>
  <w:style w:type="paragraph" w:styleId="af9">
    <w:name w:val="caption"/>
    <w:basedOn w:val="a"/>
    <w:next w:val="a"/>
    <w:uiPriority w:val="35"/>
    <w:semiHidden/>
    <w:unhideWhenUsed/>
    <w:qFormat/>
    <w:rsid w:val="00887130"/>
    <w:rPr>
      <w:b/>
      <w:bCs/>
      <w:color w:val="2F5496" w:themeColor="accent1" w:themeShade="BF"/>
      <w:sz w:val="16"/>
      <w:szCs w:val="16"/>
    </w:rPr>
  </w:style>
  <w:style w:type="paragraph" w:styleId="afa">
    <w:name w:val="Subtitle"/>
    <w:basedOn w:val="a"/>
    <w:next w:val="a"/>
    <w:link w:val="afb"/>
    <w:uiPriority w:val="11"/>
    <w:qFormat/>
    <w:rsid w:val="00887130"/>
    <w:pPr>
      <w:spacing w:before="0" w:after="500" w:line="240" w:lineRule="auto"/>
    </w:pPr>
    <w:rPr>
      <w:caps/>
      <w:color w:val="595959" w:themeColor="text1" w:themeTint="A6"/>
      <w:spacing w:val="10"/>
      <w:sz w:val="21"/>
      <w:szCs w:val="21"/>
    </w:rPr>
  </w:style>
  <w:style w:type="character" w:customStyle="1" w:styleId="afb">
    <w:name w:val="Подзаголовок Знак"/>
    <w:basedOn w:val="a0"/>
    <w:link w:val="afa"/>
    <w:uiPriority w:val="11"/>
    <w:rsid w:val="00887130"/>
    <w:rPr>
      <w:caps/>
      <w:color w:val="595959" w:themeColor="text1" w:themeTint="A6"/>
      <w:spacing w:val="10"/>
      <w:sz w:val="21"/>
      <w:szCs w:val="21"/>
    </w:rPr>
  </w:style>
  <w:style w:type="paragraph" w:styleId="afc">
    <w:name w:val="No Spacing"/>
    <w:uiPriority w:val="1"/>
    <w:qFormat/>
    <w:rsid w:val="00887130"/>
    <w:pPr>
      <w:spacing w:after="0" w:line="240" w:lineRule="auto"/>
    </w:pPr>
  </w:style>
  <w:style w:type="paragraph" w:styleId="23">
    <w:name w:val="Quote"/>
    <w:basedOn w:val="a"/>
    <w:next w:val="a"/>
    <w:link w:val="24"/>
    <w:uiPriority w:val="29"/>
    <w:qFormat/>
    <w:rsid w:val="00887130"/>
    <w:rPr>
      <w:i/>
      <w:iCs/>
      <w:sz w:val="24"/>
      <w:szCs w:val="24"/>
    </w:rPr>
  </w:style>
  <w:style w:type="character" w:customStyle="1" w:styleId="24">
    <w:name w:val="Цитата 2 Знак"/>
    <w:basedOn w:val="a0"/>
    <w:link w:val="23"/>
    <w:uiPriority w:val="29"/>
    <w:rsid w:val="00887130"/>
    <w:rPr>
      <w:i/>
      <w:iCs/>
      <w:sz w:val="24"/>
      <w:szCs w:val="24"/>
    </w:rPr>
  </w:style>
  <w:style w:type="paragraph" w:styleId="afd">
    <w:name w:val="Intense Quote"/>
    <w:basedOn w:val="a"/>
    <w:next w:val="a"/>
    <w:link w:val="afe"/>
    <w:uiPriority w:val="30"/>
    <w:qFormat/>
    <w:rsid w:val="00887130"/>
    <w:pPr>
      <w:spacing w:before="240" w:after="240" w:line="240" w:lineRule="auto"/>
      <w:ind w:left="1080" w:right="1080"/>
      <w:jc w:val="center"/>
    </w:pPr>
    <w:rPr>
      <w:color w:val="4472C4" w:themeColor="accent1"/>
      <w:sz w:val="24"/>
      <w:szCs w:val="24"/>
    </w:rPr>
  </w:style>
  <w:style w:type="character" w:customStyle="1" w:styleId="afe">
    <w:name w:val="Выделенная цитата Знак"/>
    <w:basedOn w:val="a0"/>
    <w:link w:val="afd"/>
    <w:uiPriority w:val="30"/>
    <w:rsid w:val="00887130"/>
    <w:rPr>
      <w:color w:val="4472C4" w:themeColor="accent1"/>
      <w:sz w:val="24"/>
      <w:szCs w:val="24"/>
    </w:rPr>
  </w:style>
  <w:style w:type="character" w:styleId="aff">
    <w:name w:val="Subtle Emphasis"/>
    <w:uiPriority w:val="19"/>
    <w:qFormat/>
    <w:rsid w:val="00887130"/>
    <w:rPr>
      <w:i/>
      <w:iCs/>
      <w:color w:val="1F3763" w:themeColor="accent1" w:themeShade="7F"/>
    </w:rPr>
  </w:style>
  <w:style w:type="character" w:styleId="aff0">
    <w:name w:val="Intense Emphasis"/>
    <w:uiPriority w:val="21"/>
    <w:qFormat/>
    <w:rsid w:val="00887130"/>
    <w:rPr>
      <w:b/>
      <w:bCs/>
      <w:caps/>
      <w:color w:val="1F3763" w:themeColor="accent1" w:themeShade="7F"/>
      <w:spacing w:val="10"/>
    </w:rPr>
  </w:style>
  <w:style w:type="character" w:styleId="aff1">
    <w:name w:val="Subtle Reference"/>
    <w:uiPriority w:val="31"/>
    <w:qFormat/>
    <w:rsid w:val="00887130"/>
    <w:rPr>
      <w:b/>
      <w:bCs/>
      <w:color w:val="4472C4" w:themeColor="accent1"/>
    </w:rPr>
  </w:style>
  <w:style w:type="character" w:styleId="aff2">
    <w:name w:val="Intense Reference"/>
    <w:uiPriority w:val="32"/>
    <w:qFormat/>
    <w:rsid w:val="00887130"/>
    <w:rPr>
      <w:b/>
      <w:bCs/>
      <w:i/>
      <w:iCs/>
      <w:caps/>
      <w:color w:val="4472C4" w:themeColor="accent1"/>
    </w:rPr>
  </w:style>
  <w:style w:type="character" w:styleId="aff3">
    <w:name w:val="Book Title"/>
    <w:uiPriority w:val="33"/>
    <w:qFormat/>
    <w:rsid w:val="00887130"/>
    <w:rPr>
      <w:b/>
      <w:bCs/>
      <w:i/>
      <w:iCs/>
      <w:spacing w:val="0"/>
    </w:rPr>
  </w:style>
  <w:style w:type="paragraph" w:styleId="aff4">
    <w:name w:val="TOC Heading"/>
    <w:basedOn w:val="1"/>
    <w:next w:val="a"/>
    <w:uiPriority w:val="39"/>
    <w:semiHidden/>
    <w:unhideWhenUsed/>
    <w:qFormat/>
    <w:rsid w:val="00887130"/>
    <w:pPr>
      <w:outlineLvl w:val="9"/>
    </w:pPr>
  </w:style>
  <w:style w:type="character" w:customStyle="1" w:styleId="31">
    <w:name w:val="Неразрешенное упоминание3"/>
    <w:basedOn w:val="a0"/>
    <w:uiPriority w:val="99"/>
    <w:semiHidden/>
    <w:unhideWhenUsed/>
    <w:rsid w:val="002347A2"/>
    <w:rPr>
      <w:color w:val="605E5C"/>
      <w:shd w:val="clear" w:color="auto" w:fill="E1DFDD"/>
    </w:rPr>
  </w:style>
  <w:style w:type="character" w:styleId="aff5">
    <w:name w:val="FollowedHyperlink"/>
    <w:basedOn w:val="a0"/>
    <w:uiPriority w:val="99"/>
    <w:semiHidden/>
    <w:unhideWhenUsed/>
    <w:rsid w:val="00277281"/>
    <w:rPr>
      <w:color w:val="954F72" w:themeColor="followedHyperlink"/>
      <w:u w:val="single"/>
    </w:rPr>
  </w:style>
  <w:style w:type="table" w:customStyle="1" w:styleId="110">
    <w:name w:val="Сетка таблицы11"/>
    <w:basedOn w:val="a1"/>
    <w:next w:val="a5"/>
    <w:uiPriority w:val="39"/>
    <w:rsid w:val="00315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B58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130"/>
  </w:style>
  <w:style w:type="paragraph" w:styleId="1">
    <w:name w:val="heading 1"/>
    <w:basedOn w:val="a"/>
    <w:next w:val="a"/>
    <w:link w:val="10"/>
    <w:uiPriority w:val="9"/>
    <w:qFormat/>
    <w:rsid w:val="0088713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8713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887130"/>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unhideWhenUsed/>
    <w:qFormat/>
    <w:rsid w:val="00887130"/>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887130"/>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887130"/>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887130"/>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887130"/>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87130"/>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7130"/>
    <w:rPr>
      <w:caps/>
      <w:color w:val="FFFFFF" w:themeColor="background1"/>
      <w:spacing w:val="15"/>
      <w:sz w:val="22"/>
      <w:szCs w:val="22"/>
      <w:shd w:val="clear" w:color="auto" w:fill="4472C4" w:themeFill="accent1"/>
    </w:rPr>
  </w:style>
  <w:style w:type="character" w:customStyle="1" w:styleId="20">
    <w:name w:val="Заголовок 2 Знак"/>
    <w:basedOn w:val="a0"/>
    <w:link w:val="2"/>
    <w:uiPriority w:val="9"/>
    <w:rsid w:val="00887130"/>
    <w:rPr>
      <w:caps/>
      <w:spacing w:val="15"/>
      <w:shd w:val="clear" w:color="auto" w:fill="D9E2F3" w:themeFill="accent1" w:themeFillTint="33"/>
    </w:rPr>
  </w:style>
  <w:style w:type="character" w:customStyle="1" w:styleId="30">
    <w:name w:val="Заголовок 3 Знак"/>
    <w:basedOn w:val="a0"/>
    <w:link w:val="3"/>
    <w:uiPriority w:val="9"/>
    <w:rsid w:val="00887130"/>
    <w:rPr>
      <w:caps/>
      <w:color w:val="1F3763" w:themeColor="accent1" w:themeShade="7F"/>
      <w:spacing w:val="15"/>
    </w:rPr>
  </w:style>
  <w:style w:type="paragraph" w:styleId="a3">
    <w:name w:val="footer"/>
    <w:basedOn w:val="a"/>
    <w:link w:val="a4"/>
    <w:uiPriority w:val="99"/>
    <w:rsid w:val="00F52B9D"/>
    <w:pPr>
      <w:tabs>
        <w:tab w:val="center" w:pos="4153"/>
        <w:tab w:val="right" w:pos="8306"/>
      </w:tabs>
    </w:pPr>
    <w:rPr>
      <w:rFonts w:ascii="Times/Kazakh" w:hAnsi="Times/Kazakh"/>
      <w:sz w:val="32"/>
    </w:rPr>
  </w:style>
  <w:style w:type="character" w:customStyle="1" w:styleId="a4">
    <w:name w:val="Нижний колонтитул Знак"/>
    <w:basedOn w:val="a0"/>
    <w:link w:val="a3"/>
    <w:uiPriority w:val="99"/>
    <w:rsid w:val="00F52B9D"/>
    <w:rPr>
      <w:rFonts w:ascii="Times/Kazakh" w:eastAsia="Times New Roman" w:hAnsi="Times/Kazakh" w:cs="Times New Roman"/>
      <w:sz w:val="32"/>
      <w:szCs w:val="20"/>
      <w:lang w:eastAsia="ru-RU"/>
    </w:rPr>
  </w:style>
  <w:style w:type="table" w:styleId="a5">
    <w:name w:val="Table Grid"/>
    <w:basedOn w:val="a1"/>
    <w:uiPriority w:val="39"/>
    <w:rsid w:val="00F52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F52B9D"/>
    <w:rPr>
      <w:color w:val="0000FF"/>
      <w:u w:val="single"/>
    </w:rPr>
  </w:style>
  <w:style w:type="character" w:customStyle="1" w:styleId="fontstyle01">
    <w:name w:val="fontstyle01"/>
    <w:basedOn w:val="a0"/>
    <w:rsid w:val="00F52B9D"/>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F52B9D"/>
    <w:rPr>
      <w:rFonts w:ascii="Times-Italic" w:hAnsi="Times-Italic" w:hint="default"/>
      <w:b w:val="0"/>
      <w:bCs w:val="0"/>
      <w:i/>
      <w:iCs/>
      <w:color w:val="000000"/>
      <w:sz w:val="26"/>
      <w:szCs w:val="26"/>
    </w:rPr>
  </w:style>
  <w:style w:type="paragraph" w:styleId="a7">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w:basedOn w:val="a"/>
    <w:link w:val="a8"/>
    <w:uiPriority w:val="99"/>
    <w:unhideWhenUsed/>
    <w:qFormat/>
    <w:rsid w:val="00F52B9D"/>
    <w:pPr>
      <w:spacing w:beforeAutospacing="1" w:after="100" w:afterAutospacing="1"/>
    </w:pPr>
    <w:rPr>
      <w:sz w:val="24"/>
      <w:szCs w:val="24"/>
    </w:rPr>
  </w:style>
  <w:style w:type="paragraph" w:styleId="a9">
    <w:name w:val="List Paragraph"/>
    <w:aliases w:val="маркированный,Абзац нумеров 2,Абзац списка1,без абзаца,ПАРАГРАФ,Список 1,Bullet List,FooterText,numbered,List Paragraph,Абзац списка2,Абзац с отступом,Heading1,Colorful List - Accent 11"/>
    <w:basedOn w:val="a"/>
    <w:link w:val="aa"/>
    <w:uiPriority w:val="1"/>
    <w:qFormat/>
    <w:rsid w:val="001F3968"/>
    <w:pPr>
      <w:ind w:left="720"/>
      <w:contextualSpacing/>
    </w:pPr>
  </w:style>
  <w:style w:type="character" w:styleId="ab">
    <w:name w:val="line number"/>
    <w:basedOn w:val="a0"/>
    <w:uiPriority w:val="99"/>
    <w:semiHidden/>
    <w:unhideWhenUsed/>
    <w:rsid w:val="001F3968"/>
  </w:style>
  <w:style w:type="character" w:customStyle="1" w:styleId="11">
    <w:name w:val="Неразрешенное упоминание1"/>
    <w:basedOn w:val="a0"/>
    <w:uiPriority w:val="99"/>
    <w:semiHidden/>
    <w:unhideWhenUsed/>
    <w:rsid w:val="001F3968"/>
    <w:rPr>
      <w:color w:val="605E5C"/>
      <w:shd w:val="clear" w:color="auto" w:fill="E1DFDD"/>
    </w:rPr>
  </w:style>
  <w:style w:type="paragraph" w:styleId="HTML">
    <w:name w:val="HTML Preformatted"/>
    <w:basedOn w:val="a"/>
    <w:link w:val="HTML0"/>
    <w:uiPriority w:val="99"/>
    <w:unhideWhenUsed/>
    <w:rsid w:val="001F3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F3968"/>
    <w:rPr>
      <w:rFonts w:ascii="Courier New" w:eastAsia="Times New Roman" w:hAnsi="Courier New" w:cs="Courier New"/>
      <w:sz w:val="20"/>
      <w:szCs w:val="20"/>
      <w:lang w:eastAsia="ru-RU"/>
    </w:rPr>
  </w:style>
  <w:style w:type="character" w:customStyle="1" w:styleId="y2iqfc">
    <w:name w:val="y2iqfc"/>
    <w:basedOn w:val="a0"/>
    <w:rsid w:val="001F3968"/>
  </w:style>
  <w:style w:type="paragraph" w:customStyle="1" w:styleId="TableParagraph">
    <w:name w:val="Table Paragraph"/>
    <w:basedOn w:val="a"/>
    <w:uiPriority w:val="1"/>
    <w:qFormat/>
    <w:rsid w:val="001F3968"/>
    <w:pPr>
      <w:widowControl w:val="0"/>
      <w:autoSpaceDE w:val="0"/>
      <w:autoSpaceDN w:val="0"/>
      <w:ind w:left="108"/>
    </w:pPr>
    <w:rPr>
      <w:sz w:val="22"/>
      <w:szCs w:val="22"/>
    </w:rPr>
  </w:style>
  <w:style w:type="paragraph" w:styleId="ac">
    <w:name w:val="Balloon Text"/>
    <w:basedOn w:val="a"/>
    <w:link w:val="ad"/>
    <w:uiPriority w:val="99"/>
    <w:semiHidden/>
    <w:unhideWhenUsed/>
    <w:rsid w:val="001F3968"/>
    <w:rPr>
      <w:rFonts w:ascii="Tahoma" w:hAnsi="Tahoma" w:cs="Tahoma"/>
      <w:sz w:val="16"/>
      <w:szCs w:val="16"/>
    </w:rPr>
  </w:style>
  <w:style w:type="character" w:customStyle="1" w:styleId="ad">
    <w:name w:val="Текст выноски Знак"/>
    <w:basedOn w:val="a0"/>
    <w:link w:val="ac"/>
    <w:uiPriority w:val="99"/>
    <w:semiHidden/>
    <w:rsid w:val="001F3968"/>
    <w:rPr>
      <w:rFonts w:ascii="Tahoma" w:eastAsia="Times New Roman" w:hAnsi="Tahoma" w:cs="Tahoma"/>
      <w:sz w:val="16"/>
      <w:szCs w:val="16"/>
      <w:lang w:eastAsia="ru-RU"/>
    </w:rPr>
  </w:style>
  <w:style w:type="character" w:styleId="ae">
    <w:name w:val="Strong"/>
    <w:uiPriority w:val="22"/>
    <w:qFormat/>
    <w:rsid w:val="00887130"/>
    <w:rPr>
      <w:b/>
      <w:bCs/>
    </w:rPr>
  </w:style>
  <w:style w:type="character" w:styleId="af">
    <w:name w:val="Placeholder Text"/>
    <w:basedOn w:val="a0"/>
    <w:uiPriority w:val="99"/>
    <w:semiHidden/>
    <w:rsid w:val="005A723A"/>
    <w:rPr>
      <w:color w:val="808080"/>
    </w:rPr>
  </w:style>
  <w:style w:type="character" w:customStyle="1" w:styleId="21">
    <w:name w:val="Основной текст (2)_"/>
    <w:rsid w:val="005A723A"/>
    <w:rPr>
      <w:rFonts w:ascii="Times New Roman" w:hAnsi="Times New Roman" w:cs="Times New Roman"/>
      <w:b w:val="0"/>
      <w:i w:val="0"/>
      <w:caps w:val="0"/>
      <w:smallCaps w:val="0"/>
      <w:strike w:val="0"/>
      <w:dstrike w:val="0"/>
      <w:sz w:val="26"/>
      <w:u w:val="none"/>
    </w:rPr>
  </w:style>
  <w:style w:type="character" w:customStyle="1" w:styleId="a8">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7"/>
    <w:uiPriority w:val="99"/>
    <w:rsid w:val="005A723A"/>
    <w:rPr>
      <w:rFonts w:ascii="Times New Roman" w:eastAsia="Times New Roman" w:hAnsi="Times New Roman" w:cs="Times New Roman"/>
      <w:sz w:val="24"/>
      <w:szCs w:val="24"/>
      <w:lang w:eastAsia="ru-RU"/>
    </w:rPr>
  </w:style>
  <w:style w:type="paragraph" w:customStyle="1" w:styleId="Default">
    <w:name w:val="Default"/>
    <w:rsid w:val="005A723A"/>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0">
    <w:name w:val="Body Text"/>
    <w:basedOn w:val="a"/>
    <w:link w:val="af1"/>
    <w:uiPriority w:val="99"/>
    <w:unhideWhenUsed/>
    <w:rsid w:val="005A723A"/>
    <w:pPr>
      <w:spacing w:after="120"/>
    </w:pPr>
    <w:rPr>
      <w:rFonts w:ascii="Calibri" w:hAnsi="Calibri"/>
      <w:sz w:val="22"/>
      <w:szCs w:val="22"/>
    </w:rPr>
  </w:style>
  <w:style w:type="character" w:customStyle="1" w:styleId="af1">
    <w:name w:val="Основной текст Знак"/>
    <w:basedOn w:val="a0"/>
    <w:link w:val="af0"/>
    <w:uiPriority w:val="99"/>
    <w:rsid w:val="005A723A"/>
    <w:rPr>
      <w:rFonts w:ascii="Calibri" w:eastAsia="Times New Roman" w:hAnsi="Calibri" w:cs="Times New Roman"/>
      <w:lang w:eastAsia="ru-RU"/>
    </w:rPr>
  </w:style>
  <w:style w:type="paragraph" w:customStyle="1" w:styleId="af2">
    <w:name w:val="Вопрос"/>
    <w:basedOn w:val="a"/>
    <w:rsid w:val="005A723A"/>
    <w:pPr>
      <w:suppressAutoHyphens/>
      <w:spacing w:before="240" w:after="120"/>
      <w:jc w:val="both"/>
    </w:pPr>
    <w:rPr>
      <w:b/>
      <w:i/>
      <w:sz w:val="28"/>
      <w:szCs w:val="24"/>
      <w:lang w:eastAsia="zh-CN"/>
    </w:rPr>
  </w:style>
  <w:style w:type="paragraph" w:styleId="af3">
    <w:name w:val="Title"/>
    <w:basedOn w:val="a"/>
    <w:next w:val="a"/>
    <w:link w:val="af4"/>
    <w:uiPriority w:val="10"/>
    <w:qFormat/>
    <w:rsid w:val="0088713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f4">
    <w:name w:val="Название Знак"/>
    <w:basedOn w:val="a0"/>
    <w:link w:val="af3"/>
    <w:uiPriority w:val="10"/>
    <w:rsid w:val="00887130"/>
    <w:rPr>
      <w:rFonts w:asciiTheme="majorHAnsi" w:eastAsiaTheme="majorEastAsia" w:hAnsiTheme="majorHAnsi" w:cstheme="majorBidi"/>
      <w:caps/>
      <w:color w:val="4472C4" w:themeColor="accent1"/>
      <w:spacing w:val="10"/>
      <w:sz w:val="52"/>
      <w:szCs w:val="52"/>
    </w:rPr>
  </w:style>
  <w:style w:type="character" w:styleId="af5">
    <w:name w:val="Emphasis"/>
    <w:uiPriority w:val="20"/>
    <w:qFormat/>
    <w:rsid w:val="00887130"/>
    <w:rPr>
      <w:caps/>
      <w:color w:val="1F3763" w:themeColor="accent1" w:themeShade="7F"/>
      <w:spacing w:val="5"/>
    </w:rPr>
  </w:style>
  <w:style w:type="character" w:customStyle="1" w:styleId="aa">
    <w:name w:val="Абзац списка Знак"/>
    <w:aliases w:val="маркированный Знак,Абзац нумеров 2 Знак,Абзац списка1 Знак,без абзаца Знак,ПАРАГРАФ Знак,Список 1 Знак,Bullet List Знак,FooterText Знак,numbered Знак,List Paragraph Знак,Абзац списка2 Знак,Абзац с отступом Знак,Heading1 Знак"/>
    <w:link w:val="a9"/>
    <w:uiPriority w:val="1"/>
    <w:rsid w:val="00935EF8"/>
  </w:style>
  <w:style w:type="character" w:customStyle="1" w:styleId="authors-info">
    <w:name w:val="authors-info"/>
    <w:basedOn w:val="a0"/>
    <w:rsid w:val="00FD1729"/>
  </w:style>
  <w:style w:type="character" w:customStyle="1" w:styleId="blue-tooltip">
    <w:name w:val="blue-tooltip"/>
    <w:basedOn w:val="a0"/>
    <w:rsid w:val="00FD1729"/>
  </w:style>
  <w:style w:type="paragraph" w:styleId="af6">
    <w:name w:val="header"/>
    <w:basedOn w:val="a"/>
    <w:link w:val="af7"/>
    <w:uiPriority w:val="99"/>
    <w:unhideWhenUsed/>
    <w:rsid w:val="00630782"/>
    <w:pPr>
      <w:tabs>
        <w:tab w:val="center" w:pos="4677"/>
        <w:tab w:val="right" w:pos="9355"/>
      </w:tabs>
    </w:pPr>
  </w:style>
  <w:style w:type="character" w:customStyle="1" w:styleId="af7">
    <w:name w:val="Верхний колонтитул Знак"/>
    <w:basedOn w:val="a0"/>
    <w:link w:val="af6"/>
    <w:uiPriority w:val="99"/>
    <w:rsid w:val="00630782"/>
    <w:rPr>
      <w:rFonts w:ascii="Times New Roman" w:eastAsia="Times New Roman" w:hAnsi="Times New Roman" w:cs="Times New Roman"/>
      <w:sz w:val="20"/>
      <w:szCs w:val="20"/>
      <w:lang w:eastAsia="ru-RU"/>
    </w:rPr>
  </w:style>
  <w:style w:type="paragraph" w:customStyle="1" w:styleId="leftmargin">
    <w:name w:val="left_margin"/>
    <w:basedOn w:val="a"/>
    <w:rsid w:val="00E23C2A"/>
    <w:pPr>
      <w:spacing w:beforeAutospacing="1" w:after="100" w:afterAutospacing="1"/>
    </w:pPr>
    <w:rPr>
      <w:sz w:val="24"/>
      <w:szCs w:val="24"/>
    </w:rPr>
  </w:style>
  <w:style w:type="character" w:customStyle="1" w:styleId="40">
    <w:name w:val="Заголовок 4 Знак"/>
    <w:basedOn w:val="a0"/>
    <w:link w:val="4"/>
    <w:uiPriority w:val="9"/>
    <w:rsid w:val="00887130"/>
    <w:rPr>
      <w:caps/>
      <w:color w:val="2F5496" w:themeColor="accent1" w:themeShade="BF"/>
      <w:spacing w:val="10"/>
    </w:rPr>
  </w:style>
  <w:style w:type="character" w:customStyle="1" w:styleId="af8">
    <w:name w:val="Обычный (веб) Знак Знак"/>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uiPriority w:val="99"/>
    <w:locked/>
    <w:rsid w:val="00156A65"/>
    <w:rPr>
      <w:sz w:val="24"/>
      <w:szCs w:val="24"/>
      <w:lang w:val="x-none" w:eastAsia="x-none"/>
    </w:rPr>
  </w:style>
  <w:style w:type="character" w:customStyle="1" w:styleId="22">
    <w:name w:val="Неразрешенное упоминание2"/>
    <w:basedOn w:val="a0"/>
    <w:uiPriority w:val="99"/>
    <w:semiHidden/>
    <w:unhideWhenUsed/>
    <w:rsid w:val="00891BB5"/>
    <w:rPr>
      <w:color w:val="605E5C"/>
      <w:shd w:val="clear" w:color="auto" w:fill="E1DFDD"/>
    </w:rPr>
  </w:style>
  <w:style w:type="character" w:customStyle="1" w:styleId="ezkurwreuab5ozgtqnkl">
    <w:name w:val="ezkurwreuab5ozgtqnkl"/>
    <w:basedOn w:val="a0"/>
    <w:rsid w:val="00E54663"/>
  </w:style>
  <w:style w:type="character" w:customStyle="1" w:styleId="fontstyle31">
    <w:name w:val="fontstyle31"/>
    <w:basedOn w:val="a0"/>
    <w:rsid w:val="00080334"/>
    <w:rPr>
      <w:rFonts w:ascii="Times New Roman" w:hAnsi="Times New Roman" w:cs="Times New Roman" w:hint="default"/>
      <w:b w:val="0"/>
      <w:bCs w:val="0"/>
      <w:i w:val="0"/>
      <w:iCs w:val="0"/>
      <w:color w:val="000000"/>
      <w:sz w:val="22"/>
      <w:szCs w:val="22"/>
    </w:rPr>
  </w:style>
  <w:style w:type="character" w:customStyle="1" w:styleId="fontstyle41">
    <w:name w:val="fontstyle41"/>
    <w:basedOn w:val="a0"/>
    <w:rsid w:val="00080334"/>
    <w:rPr>
      <w:rFonts w:ascii="Times New Roman" w:hAnsi="Times New Roman" w:cs="Times New Roman" w:hint="default"/>
      <w:b/>
      <w:bCs/>
      <w:i/>
      <w:iCs/>
      <w:color w:val="000000"/>
      <w:sz w:val="22"/>
      <w:szCs w:val="22"/>
    </w:rPr>
  </w:style>
  <w:style w:type="table" w:customStyle="1" w:styleId="12">
    <w:name w:val="Сетка таблицы1"/>
    <w:basedOn w:val="a1"/>
    <w:next w:val="a5"/>
    <w:uiPriority w:val="39"/>
    <w:rsid w:val="000E58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887130"/>
    <w:rPr>
      <w:caps/>
      <w:color w:val="2F5496" w:themeColor="accent1" w:themeShade="BF"/>
      <w:spacing w:val="10"/>
    </w:rPr>
  </w:style>
  <w:style w:type="character" w:customStyle="1" w:styleId="60">
    <w:name w:val="Заголовок 6 Знак"/>
    <w:basedOn w:val="a0"/>
    <w:link w:val="6"/>
    <w:uiPriority w:val="9"/>
    <w:semiHidden/>
    <w:rsid w:val="00887130"/>
    <w:rPr>
      <w:caps/>
      <w:color w:val="2F5496" w:themeColor="accent1" w:themeShade="BF"/>
      <w:spacing w:val="10"/>
    </w:rPr>
  </w:style>
  <w:style w:type="character" w:customStyle="1" w:styleId="70">
    <w:name w:val="Заголовок 7 Знак"/>
    <w:basedOn w:val="a0"/>
    <w:link w:val="7"/>
    <w:uiPriority w:val="9"/>
    <w:semiHidden/>
    <w:rsid w:val="00887130"/>
    <w:rPr>
      <w:caps/>
      <w:color w:val="2F5496" w:themeColor="accent1" w:themeShade="BF"/>
      <w:spacing w:val="10"/>
    </w:rPr>
  </w:style>
  <w:style w:type="character" w:customStyle="1" w:styleId="80">
    <w:name w:val="Заголовок 8 Знак"/>
    <w:basedOn w:val="a0"/>
    <w:link w:val="8"/>
    <w:uiPriority w:val="9"/>
    <w:semiHidden/>
    <w:rsid w:val="00887130"/>
    <w:rPr>
      <w:caps/>
      <w:spacing w:val="10"/>
      <w:sz w:val="18"/>
      <w:szCs w:val="18"/>
    </w:rPr>
  </w:style>
  <w:style w:type="character" w:customStyle="1" w:styleId="90">
    <w:name w:val="Заголовок 9 Знак"/>
    <w:basedOn w:val="a0"/>
    <w:link w:val="9"/>
    <w:uiPriority w:val="9"/>
    <w:semiHidden/>
    <w:rsid w:val="00887130"/>
    <w:rPr>
      <w:i/>
      <w:iCs/>
      <w:caps/>
      <w:spacing w:val="10"/>
      <w:sz w:val="18"/>
      <w:szCs w:val="18"/>
    </w:rPr>
  </w:style>
  <w:style w:type="paragraph" w:styleId="af9">
    <w:name w:val="caption"/>
    <w:basedOn w:val="a"/>
    <w:next w:val="a"/>
    <w:uiPriority w:val="35"/>
    <w:semiHidden/>
    <w:unhideWhenUsed/>
    <w:qFormat/>
    <w:rsid w:val="00887130"/>
    <w:rPr>
      <w:b/>
      <w:bCs/>
      <w:color w:val="2F5496" w:themeColor="accent1" w:themeShade="BF"/>
      <w:sz w:val="16"/>
      <w:szCs w:val="16"/>
    </w:rPr>
  </w:style>
  <w:style w:type="paragraph" w:styleId="afa">
    <w:name w:val="Subtitle"/>
    <w:basedOn w:val="a"/>
    <w:next w:val="a"/>
    <w:link w:val="afb"/>
    <w:uiPriority w:val="11"/>
    <w:qFormat/>
    <w:rsid w:val="00887130"/>
    <w:pPr>
      <w:spacing w:before="0" w:after="500" w:line="240" w:lineRule="auto"/>
    </w:pPr>
    <w:rPr>
      <w:caps/>
      <w:color w:val="595959" w:themeColor="text1" w:themeTint="A6"/>
      <w:spacing w:val="10"/>
      <w:sz w:val="21"/>
      <w:szCs w:val="21"/>
    </w:rPr>
  </w:style>
  <w:style w:type="character" w:customStyle="1" w:styleId="afb">
    <w:name w:val="Подзаголовок Знак"/>
    <w:basedOn w:val="a0"/>
    <w:link w:val="afa"/>
    <w:uiPriority w:val="11"/>
    <w:rsid w:val="00887130"/>
    <w:rPr>
      <w:caps/>
      <w:color w:val="595959" w:themeColor="text1" w:themeTint="A6"/>
      <w:spacing w:val="10"/>
      <w:sz w:val="21"/>
      <w:szCs w:val="21"/>
    </w:rPr>
  </w:style>
  <w:style w:type="paragraph" w:styleId="afc">
    <w:name w:val="No Spacing"/>
    <w:uiPriority w:val="1"/>
    <w:qFormat/>
    <w:rsid w:val="00887130"/>
    <w:pPr>
      <w:spacing w:after="0" w:line="240" w:lineRule="auto"/>
    </w:pPr>
  </w:style>
  <w:style w:type="paragraph" w:styleId="23">
    <w:name w:val="Quote"/>
    <w:basedOn w:val="a"/>
    <w:next w:val="a"/>
    <w:link w:val="24"/>
    <w:uiPriority w:val="29"/>
    <w:qFormat/>
    <w:rsid w:val="00887130"/>
    <w:rPr>
      <w:i/>
      <w:iCs/>
      <w:sz w:val="24"/>
      <w:szCs w:val="24"/>
    </w:rPr>
  </w:style>
  <w:style w:type="character" w:customStyle="1" w:styleId="24">
    <w:name w:val="Цитата 2 Знак"/>
    <w:basedOn w:val="a0"/>
    <w:link w:val="23"/>
    <w:uiPriority w:val="29"/>
    <w:rsid w:val="00887130"/>
    <w:rPr>
      <w:i/>
      <w:iCs/>
      <w:sz w:val="24"/>
      <w:szCs w:val="24"/>
    </w:rPr>
  </w:style>
  <w:style w:type="paragraph" w:styleId="afd">
    <w:name w:val="Intense Quote"/>
    <w:basedOn w:val="a"/>
    <w:next w:val="a"/>
    <w:link w:val="afe"/>
    <w:uiPriority w:val="30"/>
    <w:qFormat/>
    <w:rsid w:val="00887130"/>
    <w:pPr>
      <w:spacing w:before="240" w:after="240" w:line="240" w:lineRule="auto"/>
      <w:ind w:left="1080" w:right="1080"/>
      <w:jc w:val="center"/>
    </w:pPr>
    <w:rPr>
      <w:color w:val="4472C4" w:themeColor="accent1"/>
      <w:sz w:val="24"/>
      <w:szCs w:val="24"/>
    </w:rPr>
  </w:style>
  <w:style w:type="character" w:customStyle="1" w:styleId="afe">
    <w:name w:val="Выделенная цитата Знак"/>
    <w:basedOn w:val="a0"/>
    <w:link w:val="afd"/>
    <w:uiPriority w:val="30"/>
    <w:rsid w:val="00887130"/>
    <w:rPr>
      <w:color w:val="4472C4" w:themeColor="accent1"/>
      <w:sz w:val="24"/>
      <w:szCs w:val="24"/>
    </w:rPr>
  </w:style>
  <w:style w:type="character" w:styleId="aff">
    <w:name w:val="Subtle Emphasis"/>
    <w:uiPriority w:val="19"/>
    <w:qFormat/>
    <w:rsid w:val="00887130"/>
    <w:rPr>
      <w:i/>
      <w:iCs/>
      <w:color w:val="1F3763" w:themeColor="accent1" w:themeShade="7F"/>
    </w:rPr>
  </w:style>
  <w:style w:type="character" w:styleId="aff0">
    <w:name w:val="Intense Emphasis"/>
    <w:uiPriority w:val="21"/>
    <w:qFormat/>
    <w:rsid w:val="00887130"/>
    <w:rPr>
      <w:b/>
      <w:bCs/>
      <w:caps/>
      <w:color w:val="1F3763" w:themeColor="accent1" w:themeShade="7F"/>
      <w:spacing w:val="10"/>
    </w:rPr>
  </w:style>
  <w:style w:type="character" w:styleId="aff1">
    <w:name w:val="Subtle Reference"/>
    <w:uiPriority w:val="31"/>
    <w:qFormat/>
    <w:rsid w:val="00887130"/>
    <w:rPr>
      <w:b/>
      <w:bCs/>
      <w:color w:val="4472C4" w:themeColor="accent1"/>
    </w:rPr>
  </w:style>
  <w:style w:type="character" w:styleId="aff2">
    <w:name w:val="Intense Reference"/>
    <w:uiPriority w:val="32"/>
    <w:qFormat/>
    <w:rsid w:val="00887130"/>
    <w:rPr>
      <w:b/>
      <w:bCs/>
      <w:i/>
      <w:iCs/>
      <w:caps/>
      <w:color w:val="4472C4" w:themeColor="accent1"/>
    </w:rPr>
  </w:style>
  <w:style w:type="character" w:styleId="aff3">
    <w:name w:val="Book Title"/>
    <w:uiPriority w:val="33"/>
    <w:qFormat/>
    <w:rsid w:val="00887130"/>
    <w:rPr>
      <w:b/>
      <w:bCs/>
      <w:i/>
      <w:iCs/>
      <w:spacing w:val="0"/>
    </w:rPr>
  </w:style>
  <w:style w:type="paragraph" w:styleId="aff4">
    <w:name w:val="TOC Heading"/>
    <w:basedOn w:val="1"/>
    <w:next w:val="a"/>
    <w:uiPriority w:val="39"/>
    <w:semiHidden/>
    <w:unhideWhenUsed/>
    <w:qFormat/>
    <w:rsid w:val="00887130"/>
    <w:pPr>
      <w:outlineLvl w:val="9"/>
    </w:pPr>
  </w:style>
  <w:style w:type="character" w:customStyle="1" w:styleId="31">
    <w:name w:val="Неразрешенное упоминание3"/>
    <w:basedOn w:val="a0"/>
    <w:uiPriority w:val="99"/>
    <w:semiHidden/>
    <w:unhideWhenUsed/>
    <w:rsid w:val="002347A2"/>
    <w:rPr>
      <w:color w:val="605E5C"/>
      <w:shd w:val="clear" w:color="auto" w:fill="E1DFDD"/>
    </w:rPr>
  </w:style>
  <w:style w:type="character" w:styleId="aff5">
    <w:name w:val="FollowedHyperlink"/>
    <w:basedOn w:val="a0"/>
    <w:uiPriority w:val="99"/>
    <w:semiHidden/>
    <w:unhideWhenUsed/>
    <w:rsid w:val="00277281"/>
    <w:rPr>
      <w:color w:val="954F72" w:themeColor="followedHyperlink"/>
      <w:u w:val="single"/>
    </w:rPr>
  </w:style>
  <w:style w:type="table" w:customStyle="1" w:styleId="110">
    <w:name w:val="Сетка таблицы11"/>
    <w:basedOn w:val="a1"/>
    <w:next w:val="a5"/>
    <w:uiPriority w:val="39"/>
    <w:rsid w:val="00315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B5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49299">
      <w:bodyDiv w:val="1"/>
      <w:marLeft w:val="0"/>
      <w:marRight w:val="0"/>
      <w:marTop w:val="0"/>
      <w:marBottom w:val="0"/>
      <w:divBdr>
        <w:top w:val="none" w:sz="0" w:space="0" w:color="auto"/>
        <w:left w:val="none" w:sz="0" w:space="0" w:color="auto"/>
        <w:bottom w:val="none" w:sz="0" w:space="0" w:color="auto"/>
        <w:right w:val="none" w:sz="0" w:space="0" w:color="auto"/>
      </w:divBdr>
    </w:div>
    <w:div w:id="96365761">
      <w:bodyDiv w:val="1"/>
      <w:marLeft w:val="0"/>
      <w:marRight w:val="0"/>
      <w:marTop w:val="0"/>
      <w:marBottom w:val="0"/>
      <w:divBdr>
        <w:top w:val="none" w:sz="0" w:space="0" w:color="auto"/>
        <w:left w:val="none" w:sz="0" w:space="0" w:color="auto"/>
        <w:bottom w:val="none" w:sz="0" w:space="0" w:color="auto"/>
        <w:right w:val="none" w:sz="0" w:space="0" w:color="auto"/>
      </w:divBdr>
    </w:div>
    <w:div w:id="126747403">
      <w:bodyDiv w:val="1"/>
      <w:marLeft w:val="0"/>
      <w:marRight w:val="0"/>
      <w:marTop w:val="0"/>
      <w:marBottom w:val="0"/>
      <w:divBdr>
        <w:top w:val="none" w:sz="0" w:space="0" w:color="auto"/>
        <w:left w:val="none" w:sz="0" w:space="0" w:color="auto"/>
        <w:bottom w:val="none" w:sz="0" w:space="0" w:color="auto"/>
        <w:right w:val="none" w:sz="0" w:space="0" w:color="auto"/>
      </w:divBdr>
    </w:div>
    <w:div w:id="131292223">
      <w:bodyDiv w:val="1"/>
      <w:marLeft w:val="0"/>
      <w:marRight w:val="0"/>
      <w:marTop w:val="0"/>
      <w:marBottom w:val="0"/>
      <w:divBdr>
        <w:top w:val="none" w:sz="0" w:space="0" w:color="auto"/>
        <w:left w:val="none" w:sz="0" w:space="0" w:color="auto"/>
        <w:bottom w:val="none" w:sz="0" w:space="0" w:color="auto"/>
        <w:right w:val="none" w:sz="0" w:space="0" w:color="auto"/>
      </w:divBdr>
    </w:div>
    <w:div w:id="143399988">
      <w:bodyDiv w:val="1"/>
      <w:marLeft w:val="0"/>
      <w:marRight w:val="0"/>
      <w:marTop w:val="0"/>
      <w:marBottom w:val="0"/>
      <w:divBdr>
        <w:top w:val="none" w:sz="0" w:space="0" w:color="auto"/>
        <w:left w:val="none" w:sz="0" w:space="0" w:color="auto"/>
        <w:bottom w:val="none" w:sz="0" w:space="0" w:color="auto"/>
        <w:right w:val="none" w:sz="0" w:space="0" w:color="auto"/>
      </w:divBdr>
    </w:div>
    <w:div w:id="145128638">
      <w:bodyDiv w:val="1"/>
      <w:marLeft w:val="0"/>
      <w:marRight w:val="0"/>
      <w:marTop w:val="0"/>
      <w:marBottom w:val="0"/>
      <w:divBdr>
        <w:top w:val="none" w:sz="0" w:space="0" w:color="auto"/>
        <w:left w:val="none" w:sz="0" w:space="0" w:color="auto"/>
        <w:bottom w:val="none" w:sz="0" w:space="0" w:color="auto"/>
        <w:right w:val="none" w:sz="0" w:space="0" w:color="auto"/>
      </w:divBdr>
    </w:div>
    <w:div w:id="152910774">
      <w:bodyDiv w:val="1"/>
      <w:marLeft w:val="0"/>
      <w:marRight w:val="0"/>
      <w:marTop w:val="0"/>
      <w:marBottom w:val="0"/>
      <w:divBdr>
        <w:top w:val="none" w:sz="0" w:space="0" w:color="auto"/>
        <w:left w:val="none" w:sz="0" w:space="0" w:color="auto"/>
        <w:bottom w:val="none" w:sz="0" w:space="0" w:color="auto"/>
        <w:right w:val="none" w:sz="0" w:space="0" w:color="auto"/>
      </w:divBdr>
    </w:div>
    <w:div w:id="192966916">
      <w:bodyDiv w:val="1"/>
      <w:marLeft w:val="0"/>
      <w:marRight w:val="0"/>
      <w:marTop w:val="0"/>
      <w:marBottom w:val="0"/>
      <w:divBdr>
        <w:top w:val="none" w:sz="0" w:space="0" w:color="auto"/>
        <w:left w:val="none" w:sz="0" w:space="0" w:color="auto"/>
        <w:bottom w:val="none" w:sz="0" w:space="0" w:color="auto"/>
        <w:right w:val="none" w:sz="0" w:space="0" w:color="auto"/>
      </w:divBdr>
    </w:div>
    <w:div w:id="209540328">
      <w:bodyDiv w:val="1"/>
      <w:marLeft w:val="0"/>
      <w:marRight w:val="0"/>
      <w:marTop w:val="0"/>
      <w:marBottom w:val="0"/>
      <w:divBdr>
        <w:top w:val="none" w:sz="0" w:space="0" w:color="auto"/>
        <w:left w:val="none" w:sz="0" w:space="0" w:color="auto"/>
        <w:bottom w:val="none" w:sz="0" w:space="0" w:color="auto"/>
        <w:right w:val="none" w:sz="0" w:space="0" w:color="auto"/>
      </w:divBdr>
    </w:div>
    <w:div w:id="267976721">
      <w:bodyDiv w:val="1"/>
      <w:marLeft w:val="0"/>
      <w:marRight w:val="0"/>
      <w:marTop w:val="0"/>
      <w:marBottom w:val="0"/>
      <w:divBdr>
        <w:top w:val="none" w:sz="0" w:space="0" w:color="auto"/>
        <w:left w:val="none" w:sz="0" w:space="0" w:color="auto"/>
        <w:bottom w:val="none" w:sz="0" w:space="0" w:color="auto"/>
        <w:right w:val="none" w:sz="0" w:space="0" w:color="auto"/>
      </w:divBdr>
    </w:div>
    <w:div w:id="386926147">
      <w:bodyDiv w:val="1"/>
      <w:marLeft w:val="0"/>
      <w:marRight w:val="0"/>
      <w:marTop w:val="0"/>
      <w:marBottom w:val="0"/>
      <w:divBdr>
        <w:top w:val="none" w:sz="0" w:space="0" w:color="auto"/>
        <w:left w:val="none" w:sz="0" w:space="0" w:color="auto"/>
        <w:bottom w:val="none" w:sz="0" w:space="0" w:color="auto"/>
        <w:right w:val="none" w:sz="0" w:space="0" w:color="auto"/>
      </w:divBdr>
    </w:div>
    <w:div w:id="438373694">
      <w:bodyDiv w:val="1"/>
      <w:marLeft w:val="0"/>
      <w:marRight w:val="0"/>
      <w:marTop w:val="0"/>
      <w:marBottom w:val="0"/>
      <w:divBdr>
        <w:top w:val="none" w:sz="0" w:space="0" w:color="auto"/>
        <w:left w:val="none" w:sz="0" w:space="0" w:color="auto"/>
        <w:bottom w:val="none" w:sz="0" w:space="0" w:color="auto"/>
        <w:right w:val="none" w:sz="0" w:space="0" w:color="auto"/>
      </w:divBdr>
    </w:div>
    <w:div w:id="506866313">
      <w:bodyDiv w:val="1"/>
      <w:marLeft w:val="0"/>
      <w:marRight w:val="0"/>
      <w:marTop w:val="0"/>
      <w:marBottom w:val="0"/>
      <w:divBdr>
        <w:top w:val="none" w:sz="0" w:space="0" w:color="auto"/>
        <w:left w:val="none" w:sz="0" w:space="0" w:color="auto"/>
        <w:bottom w:val="none" w:sz="0" w:space="0" w:color="auto"/>
        <w:right w:val="none" w:sz="0" w:space="0" w:color="auto"/>
      </w:divBdr>
    </w:div>
    <w:div w:id="524094809">
      <w:bodyDiv w:val="1"/>
      <w:marLeft w:val="0"/>
      <w:marRight w:val="0"/>
      <w:marTop w:val="0"/>
      <w:marBottom w:val="0"/>
      <w:divBdr>
        <w:top w:val="none" w:sz="0" w:space="0" w:color="auto"/>
        <w:left w:val="none" w:sz="0" w:space="0" w:color="auto"/>
        <w:bottom w:val="none" w:sz="0" w:space="0" w:color="auto"/>
        <w:right w:val="none" w:sz="0" w:space="0" w:color="auto"/>
      </w:divBdr>
    </w:div>
    <w:div w:id="585069707">
      <w:bodyDiv w:val="1"/>
      <w:marLeft w:val="0"/>
      <w:marRight w:val="0"/>
      <w:marTop w:val="0"/>
      <w:marBottom w:val="0"/>
      <w:divBdr>
        <w:top w:val="none" w:sz="0" w:space="0" w:color="auto"/>
        <w:left w:val="none" w:sz="0" w:space="0" w:color="auto"/>
        <w:bottom w:val="none" w:sz="0" w:space="0" w:color="auto"/>
        <w:right w:val="none" w:sz="0" w:space="0" w:color="auto"/>
      </w:divBdr>
    </w:div>
    <w:div w:id="647436197">
      <w:bodyDiv w:val="1"/>
      <w:marLeft w:val="0"/>
      <w:marRight w:val="0"/>
      <w:marTop w:val="0"/>
      <w:marBottom w:val="0"/>
      <w:divBdr>
        <w:top w:val="none" w:sz="0" w:space="0" w:color="auto"/>
        <w:left w:val="none" w:sz="0" w:space="0" w:color="auto"/>
        <w:bottom w:val="none" w:sz="0" w:space="0" w:color="auto"/>
        <w:right w:val="none" w:sz="0" w:space="0" w:color="auto"/>
      </w:divBdr>
    </w:div>
    <w:div w:id="708846107">
      <w:bodyDiv w:val="1"/>
      <w:marLeft w:val="0"/>
      <w:marRight w:val="0"/>
      <w:marTop w:val="0"/>
      <w:marBottom w:val="0"/>
      <w:divBdr>
        <w:top w:val="none" w:sz="0" w:space="0" w:color="auto"/>
        <w:left w:val="none" w:sz="0" w:space="0" w:color="auto"/>
        <w:bottom w:val="none" w:sz="0" w:space="0" w:color="auto"/>
        <w:right w:val="none" w:sz="0" w:space="0" w:color="auto"/>
      </w:divBdr>
    </w:div>
    <w:div w:id="800461510">
      <w:bodyDiv w:val="1"/>
      <w:marLeft w:val="0"/>
      <w:marRight w:val="0"/>
      <w:marTop w:val="0"/>
      <w:marBottom w:val="0"/>
      <w:divBdr>
        <w:top w:val="none" w:sz="0" w:space="0" w:color="auto"/>
        <w:left w:val="none" w:sz="0" w:space="0" w:color="auto"/>
        <w:bottom w:val="none" w:sz="0" w:space="0" w:color="auto"/>
        <w:right w:val="none" w:sz="0" w:space="0" w:color="auto"/>
      </w:divBdr>
    </w:div>
    <w:div w:id="834151871">
      <w:bodyDiv w:val="1"/>
      <w:marLeft w:val="0"/>
      <w:marRight w:val="0"/>
      <w:marTop w:val="0"/>
      <w:marBottom w:val="0"/>
      <w:divBdr>
        <w:top w:val="none" w:sz="0" w:space="0" w:color="auto"/>
        <w:left w:val="none" w:sz="0" w:space="0" w:color="auto"/>
        <w:bottom w:val="none" w:sz="0" w:space="0" w:color="auto"/>
        <w:right w:val="none" w:sz="0" w:space="0" w:color="auto"/>
      </w:divBdr>
    </w:div>
    <w:div w:id="970400401">
      <w:bodyDiv w:val="1"/>
      <w:marLeft w:val="0"/>
      <w:marRight w:val="0"/>
      <w:marTop w:val="0"/>
      <w:marBottom w:val="0"/>
      <w:divBdr>
        <w:top w:val="none" w:sz="0" w:space="0" w:color="auto"/>
        <w:left w:val="none" w:sz="0" w:space="0" w:color="auto"/>
        <w:bottom w:val="none" w:sz="0" w:space="0" w:color="auto"/>
        <w:right w:val="none" w:sz="0" w:space="0" w:color="auto"/>
      </w:divBdr>
    </w:div>
    <w:div w:id="987053545">
      <w:bodyDiv w:val="1"/>
      <w:marLeft w:val="0"/>
      <w:marRight w:val="0"/>
      <w:marTop w:val="0"/>
      <w:marBottom w:val="0"/>
      <w:divBdr>
        <w:top w:val="none" w:sz="0" w:space="0" w:color="auto"/>
        <w:left w:val="none" w:sz="0" w:space="0" w:color="auto"/>
        <w:bottom w:val="none" w:sz="0" w:space="0" w:color="auto"/>
        <w:right w:val="none" w:sz="0" w:space="0" w:color="auto"/>
      </w:divBdr>
    </w:div>
    <w:div w:id="998848408">
      <w:bodyDiv w:val="1"/>
      <w:marLeft w:val="0"/>
      <w:marRight w:val="0"/>
      <w:marTop w:val="0"/>
      <w:marBottom w:val="0"/>
      <w:divBdr>
        <w:top w:val="none" w:sz="0" w:space="0" w:color="auto"/>
        <w:left w:val="none" w:sz="0" w:space="0" w:color="auto"/>
        <w:bottom w:val="none" w:sz="0" w:space="0" w:color="auto"/>
        <w:right w:val="none" w:sz="0" w:space="0" w:color="auto"/>
      </w:divBdr>
    </w:div>
    <w:div w:id="1019701653">
      <w:bodyDiv w:val="1"/>
      <w:marLeft w:val="0"/>
      <w:marRight w:val="0"/>
      <w:marTop w:val="0"/>
      <w:marBottom w:val="0"/>
      <w:divBdr>
        <w:top w:val="none" w:sz="0" w:space="0" w:color="auto"/>
        <w:left w:val="none" w:sz="0" w:space="0" w:color="auto"/>
        <w:bottom w:val="none" w:sz="0" w:space="0" w:color="auto"/>
        <w:right w:val="none" w:sz="0" w:space="0" w:color="auto"/>
      </w:divBdr>
    </w:div>
    <w:div w:id="1065834370">
      <w:bodyDiv w:val="1"/>
      <w:marLeft w:val="0"/>
      <w:marRight w:val="0"/>
      <w:marTop w:val="0"/>
      <w:marBottom w:val="0"/>
      <w:divBdr>
        <w:top w:val="none" w:sz="0" w:space="0" w:color="auto"/>
        <w:left w:val="none" w:sz="0" w:space="0" w:color="auto"/>
        <w:bottom w:val="none" w:sz="0" w:space="0" w:color="auto"/>
        <w:right w:val="none" w:sz="0" w:space="0" w:color="auto"/>
      </w:divBdr>
    </w:div>
    <w:div w:id="1090471082">
      <w:bodyDiv w:val="1"/>
      <w:marLeft w:val="0"/>
      <w:marRight w:val="0"/>
      <w:marTop w:val="0"/>
      <w:marBottom w:val="0"/>
      <w:divBdr>
        <w:top w:val="none" w:sz="0" w:space="0" w:color="auto"/>
        <w:left w:val="none" w:sz="0" w:space="0" w:color="auto"/>
        <w:bottom w:val="none" w:sz="0" w:space="0" w:color="auto"/>
        <w:right w:val="none" w:sz="0" w:space="0" w:color="auto"/>
      </w:divBdr>
    </w:div>
    <w:div w:id="1093937839">
      <w:bodyDiv w:val="1"/>
      <w:marLeft w:val="0"/>
      <w:marRight w:val="0"/>
      <w:marTop w:val="0"/>
      <w:marBottom w:val="0"/>
      <w:divBdr>
        <w:top w:val="none" w:sz="0" w:space="0" w:color="auto"/>
        <w:left w:val="none" w:sz="0" w:space="0" w:color="auto"/>
        <w:bottom w:val="none" w:sz="0" w:space="0" w:color="auto"/>
        <w:right w:val="none" w:sz="0" w:space="0" w:color="auto"/>
      </w:divBdr>
    </w:div>
    <w:div w:id="1114979492">
      <w:bodyDiv w:val="1"/>
      <w:marLeft w:val="0"/>
      <w:marRight w:val="0"/>
      <w:marTop w:val="0"/>
      <w:marBottom w:val="0"/>
      <w:divBdr>
        <w:top w:val="none" w:sz="0" w:space="0" w:color="auto"/>
        <w:left w:val="none" w:sz="0" w:space="0" w:color="auto"/>
        <w:bottom w:val="none" w:sz="0" w:space="0" w:color="auto"/>
        <w:right w:val="none" w:sz="0" w:space="0" w:color="auto"/>
      </w:divBdr>
    </w:div>
    <w:div w:id="1146898619">
      <w:bodyDiv w:val="1"/>
      <w:marLeft w:val="0"/>
      <w:marRight w:val="0"/>
      <w:marTop w:val="0"/>
      <w:marBottom w:val="0"/>
      <w:divBdr>
        <w:top w:val="none" w:sz="0" w:space="0" w:color="auto"/>
        <w:left w:val="none" w:sz="0" w:space="0" w:color="auto"/>
        <w:bottom w:val="none" w:sz="0" w:space="0" w:color="auto"/>
        <w:right w:val="none" w:sz="0" w:space="0" w:color="auto"/>
      </w:divBdr>
    </w:div>
    <w:div w:id="1162548997">
      <w:bodyDiv w:val="1"/>
      <w:marLeft w:val="0"/>
      <w:marRight w:val="0"/>
      <w:marTop w:val="0"/>
      <w:marBottom w:val="0"/>
      <w:divBdr>
        <w:top w:val="none" w:sz="0" w:space="0" w:color="auto"/>
        <w:left w:val="none" w:sz="0" w:space="0" w:color="auto"/>
        <w:bottom w:val="none" w:sz="0" w:space="0" w:color="auto"/>
        <w:right w:val="none" w:sz="0" w:space="0" w:color="auto"/>
      </w:divBdr>
    </w:div>
    <w:div w:id="1248266919">
      <w:bodyDiv w:val="1"/>
      <w:marLeft w:val="0"/>
      <w:marRight w:val="0"/>
      <w:marTop w:val="0"/>
      <w:marBottom w:val="0"/>
      <w:divBdr>
        <w:top w:val="none" w:sz="0" w:space="0" w:color="auto"/>
        <w:left w:val="none" w:sz="0" w:space="0" w:color="auto"/>
        <w:bottom w:val="none" w:sz="0" w:space="0" w:color="auto"/>
        <w:right w:val="none" w:sz="0" w:space="0" w:color="auto"/>
      </w:divBdr>
    </w:div>
    <w:div w:id="1300497480">
      <w:bodyDiv w:val="1"/>
      <w:marLeft w:val="0"/>
      <w:marRight w:val="0"/>
      <w:marTop w:val="0"/>
      <w:marBottom w:val="0"/>
      <w:divBdr>
        <w:top w:val="none" w:sz="0" w:space="0" w:color="auto"/>
        <w:left w:val="none" w:sz="0" w:space="0" w:color="auto"/>
        <w:bottom w:val="none" w:sz="0" w:space="0" w:color="auto"/>
        <w:right w:val="none" w:sz="0" w:space="0" w:color="auto"/>
      </w:divBdr>
    </w:div>
    <w:div w:id="1318412190">
      <w:bodyDiv w:val="1"/>
      <w:marLeft w:val="0"/>
      <w:marRight w:val="0"/>
      <w:marTop w:val="0"/>
      <w:marBottom w:val="0"/>
      <w:divBdr>
        <w:top w:val="none" w:sz="0" w:space="0" w:color="auto"/>
        <w:left w:val="none" w:sz="0" w:space="0" w:color="auto"/>
        <w:bottom w:val="none" w:sz="0" w:space="0" w:color="auto"/>
        <w:right w:val="none" w:sz="0" w:space="0" w:color="auto"/>
      </w:divBdr>
    </w:div>
    <w:div w:id="1375614559">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553033674">
      <w:bodyDiv w:val="1"/>
      <w:marLeft w:val="0"/>
      <w:marRight w:val="0"/>
      <w:marTop w:val="0"/>
      <w:marBottom w:val="0"/>
      <w:divBdr>
        <w:top w:val="none" w:sz="0" w:space="0" w:color="auto"/>
        <w:left w:val="none" w:sz="0" w:space="0" w:color="auto"/>
        <w:bottom w:val="none" w:sz="0" w:space="0" w:color="auto"/>
        <w:right w:val="none" w:sz="0" w:space="0" w:color="auto"/>
      </w:divBdr>
    </w:div>
    <w:div w:id="1596551001">
      <w:bodyDiv w:val="1"/>
      <w:marLeft w:val="0"/>
      <w:marRight w:val="0"/>
      <w:marTop w:val="0"/>
      <w:marBottom w:val="0"/>
      <w:divBdr>
        <w:top w:val="none" w:sz="0" w:space="0" w:color="auto"/>
        <w:left w:val="none" w:sz="0" w:space="0" w:color="auto"/>
        <w:bottom w:val="none" w:sz="0" w:space="0" w:color="auto"/>
        <w:right w:val="none" w:sz="0" w:space="0" w:color="auto"/>
      </w:divBdr>
    </w:div>
    <w:div w:id="1634434933">
      <w:bodyDiv w:val="1"/>
      <w:marLeft w:val="0"/>
      <w:marRight w:val="0"/>
      <w:marTop w:val="0"/>
      <w:marBottom w:val="0"/>
      <w:divBdr>
        <w:top w:val="none" w:sz="0" w:space="0" w:color="auto"/>
        <w:left w:val="none" w:sz="0" w:space="0" w:color="auto"/>
        <w:bottom w:val="none" w:sz="0" w:space="0" w:color="auto"/>
        <w:right w:val="none" w:sz="0" w:space="0" w:color="auto"/>
      </w:divBdr>
    </w:div>
    <w:div w:id="1670206388">
      <w:bodyDiv w:val="1"/>
      <w:marLeft w:val="0"/>
      <w:marRight w:val="0"/>
      <w:marTop w:val="0"/>
      <w:marBottom w:val="0"/>
      <w:divBdr>
        <w:top w:val="none" w:sz="0" w:space="0" w:color="auto"/>
        <w:left w:val="none" w:sz="0" w:space="0" w:color="auto"/>
        <w:bottom w:val="none" w:sz="0" w:space="0" w:color="auto"/>
        <w:right w:val="none" w:sz="0" w:space="0" w:color="auto"/>
      </w:divBdr>
    </w:div>
    <w:div w:id="1725643729">
      <w:bodyDiv w:val="1"/>
      <w:marLeft w:val="0"/>
      <w:marRight w:val="0"/>
      <w:marTop w:val="0"/>
      <w:marBottom w:val="0"/>
      <w:divBdr>
        <w:top w:val="none" w:sz="0" w:space="0" w:color="auto"/>
        <w:left w:val="none" w:sz="0" w:space="0" w:color="auto"/>
        <w:bottom w:val="none" w:sz="0" w:space="0" w:color="auto"/>
        <w:right w:val="none" w:sz="0" w:space="0" w:color="auto"/>
      </w:divBdr>
    </w:div>
    <w:div w:id="1727800663">
      <w:bodyDiv w:val="1"/>
      <w:marLeft w:val="0"/>
      <w:marRight w:val="0"/>
      <w:marTop w:val="0"/>
      <w:marBottom w:val="0"/>
      <w:divBdr>
        <w:top w:val="none" w:sz="0" w:space="0" w:color="auto"/>
        <w:left w:val="none" w:sz="0" w:space="0" w:color="auto"/>
        <w:bottom w:val="none" w:sz="0" w:space="0" w:color="auto"/>
        <w:right w:val="none" w:sz="0" w:space="0" w:color="auto"/>
      </w:divBdr>
    </w:div>
    <w:div w:id="1866597145">
      <w:bodyDiv w:val="1"/>
      <w:marLeft w:val="0"/>
      <w:marRight w:val="0"/>
      <w:marTop w:val="0"/>
      <w:marBottom w:val="0"/>
      <w:divBdr>
        <w:top w:val="none" w:sz="0" w:space="0" w:color="auto"/>
        <w:left w:val="none" w:sz="0" w:space="0" w:color="auto"/>
        <w:bottom w:val="none" w:sz="0" w:space="0" w:color="auto"/>
        <w:right w:val="none" w:sz="0" w:space="0" w:color="auto"/>
      </w:divBdr>
    </w:div>
    <w:div w:id="1985887497">
      <w:bodyDiv w:val="1"/>
      <w:marLeft w:val="0"/>
      <w:marRight w:val="0"/>
      <w:marTop w:val="0"/>
      <w:marBottom w:val="0"/>
      <w:divBdr>
        <w:top w:val="none" w:sz="0" w:space="0" w:color="auto"/>
        <w:left w:val="none" w:sz="0" w:space="0" w:color="auto"/>
        <w:bottom w:val="none" w:sz="0" w:space="0" w:color="auto"/>
        <w:right w:val="none" w:sz="0" w:space="0" w:color="auto"/>
      </w:divBdr>
    </w:div>
    <w:div w:id="204258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QuickStyle" Target="diagrams/quickStyle14.xml"/><Relationship Id="rId21" Type="http://schemas.openxmlformats.org/officeDocument/2006/relationships/diagramQuickStyle" Target="diagrams/quickStyle3.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microsoft.com/office/2007/relationships/diagramDrawing" Target="diagrams/drawing13.xml"/><Relationship Id="rId89" Type="http://schemas.openxmlformats.org/officeDocument/2006/relationships/image" Target="media/image10.png"/><Relationship Id="rId112" Type="http://schemas.openxmlformats.org/officeDocument/2006/relationships/chart" Target="charts/chart10.xml"/><Relationship Id="rId133" Type="http://schemas.openxmlformats.org/officeDocument/2006/relationships/hyperlink" Target="http://lib.mgppu.ru/opacunicode/app/webroot/index.php?url=/auteurs/view/5342/source:default" TargetMode="External"/><Relationship Id="rId138" Type="http://schemas.openxmlformats.org/officeDocument/2006/relationships/hyperlink" Target="https://www.scopus.com/authid/detail.uri?authorId=57120029500" TargetMode="External"/><Relationship Id="rId154" Type="http://schemas.openxmlformats.org/officeDocument/2006/relationships/theme" Target="theme/theme1.xml"/><Relationship Id="rId16" Type="http://schemas.openxmlformats.org/officeDocument/2006/relationships/diagramQuickStyle" Target="diagrams/quickStyle2.xml"/><Relationship Id="rId107" Type="http://schemas.openxmlformats.org/officeDocument/2006/relationships/chart" Target="charts/chart6.xml"/><Relationship Id="rId11" Type="http://schemas.openxmlformats.org/officeDocument/2006/relationships/diagramQuickStyle" Target="diagrams/quickStyle1.xml"/><Relationship Id="rId32" Type="http://schemas.openxmlformats.org/officeDocument/2006/relationships/image" Target="media/image5.png"/><Relationship Id="rId37" Type="http://schemas.openxmlformats.org/officeDocument/2006/relationships/chart" Target="charts/chart4.xml"/><Relationship Id="rId53" Type="http://schemas.microsoft.com/office/2007/relationships/diagramDrawing" Target="diagrams/drawing7.xml"/><Relationship Id="rId58" Type="http://schemas.microsoft.com/office/2007/relationships/diagramDrawing" Target="diagrams/drawing8.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image" Target="media/image22.png"/><Relationship Id="rId123" Type="http://schemas.openxmlformats.org/officeDocument/2006/relationships/hyperlink" Target="https://vk.com/doc394061523_555682672?hash=vzkztEsb6u4MkkZ0m8R0zbKDjrZw4anZfqGLuAPXaNT" TargetMode="External"/><Relationship Id="rId128" Type="http://schemas.openxmlformats.org/officeDocument/2006/relationships/hyperlink" Target="https://ieeexplore.ieee.org/author/37089429853" TargetMode="External"/><Relationship Id="rId144" Type="http://schemas.openxmlformats.org/officeDocument/2006/relationships/image" Target="media/image29.jpeg"/><Relationship Id="rId149" Type="http://schemas.openxmlformats.org/officeDocument/2006/relationships/hyperlink" Target="http://library.korkyt.kz:84/MegaPro/Web/SearchResult/ToPage/1" TargetMode="External"/><Relationship Id="rId5" Type="http://schemas.openxmlformats.org/officeDocument/2006/relationships/settings" Target="settings.xml"/><Relationship Id="rId90" Type="http://schemas.openxmlformats.org/officeDocument/2006/relationships/image" Target="media/image11.png"/><Relationship Id="rId95" Type="http://schemas.openxmlformats.org/officeDocument/2006/relationships/image" Target="media/image15.png"/><Relationship Id="rId22" Type="http://schemas.openxmlformats.org/officeDocument/2006/relationships/diagramColors" Target="diagrams/colors3.xml"/><Relationship Id="rId27"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diagramData" Target="diagrams/data10.xml"/><Relationship Id="rId69" Type="http://schemas.openxmlformats.org/officeDocument/2006/relationships/image" Target="media/image7.jpeg"/><Relationship Id="rId113" Type="http://schemas.openxmlformats.org/officeDocument/2006/relationships/chart" Target="charts/chart11.xml"/><Relationship Id="rId118" Type="http://schemas.openxmlformats.org/officeDocument/2006/relationships/diagramColors" Target="diagrams/colors14.xml"/><Relationship Id="rId134" Type="http://schemas.openxmlformats.org/officeDocument/2006/relationships/hyperlink" Target="https://korkyt.edu.kz/ru/staticpages/247" TargetMode="External"/><Relationship Id="rId139" Type="http://schemas.openxmlformats.org/officeDocument/2006/relationships/hyperlink" Target="https://www.scopus.com/authid/detail.uri?authorId=57196949453" TargetMode="External"/><Relationship Id="rId80" Type="http://schemas.openxmlformats.org/officeDocument/2006/relationships/diagramData" Target="diagrams/data13.xml"/><Relationship Id="rId85" Type="http://schemas.openxmlformats.org/officeDocument/2006/relationships/image" Target="media/image8.png"/><Relationship Id="rId150" Type="http://schemas.openxmlformats.org/officeDocument/2006/relationships/hyperlink" Target="http://library.korkyt.kz:84/MegaPro/Web/SearchResult/ToPage/1"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image" Target="media/image6.png"/><Relationship Id="rId38" Type="http://schemas.openxmlformats.org/officeDocument/2006/relationships/chart" Target="charts/chart5.xm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103" Type="http://schemas.openxmlformats.org/officeDocument/2006/relationships/image" Target="media/image23.png"/><Relationship Id="rId108" Type="http://schemas.openxmlformats.org/officeDocument/2006/relationships/chart" Target="charts/chart7.xml"/><Relationship Id="rId116" Type="http://schemas.openxmlformats.org/officeDocument/2006/relationships/diagramLayout" Target="diagrams/layout14.xml"/><Relationship Id="rId124" Type="http://schemas.openxmlformats.org/officeDocument/2006/relationships/hyperlink" Target="https://moluch.ru/archive/335/74884" TargetMode="External"/><Relationship Id="rId129" Type="http://schemas.openxmlformats.org/officeDocument/2006/relationships/hyperlink" Target="https://ieeexplore.ieee.org/author/37089427164" TargetMode="External"/><Relationship Id="rId137" Type="http://schemas.openxmlformats.org/officeDocument/2006/relationships/hyperlink" Target="https://www.scopus.com/authid/detail.uri?authorId=36633799600" TargetMode="External"/><Relationship Id="rId20" Type="http://schemas.openxmlformats.org/officeDocument/2006/relationships/diagramLayout" Target="diagrams/layout3.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Data" Target="diagrams/data11.xml"/><Relationship Id="rId75" Type="http://schemas.openxmlformats.org/officeDocument/2006/relationships/diagramData" Target="diagrams/data12.xml"/><Relationship Id="rId83" Type="http://schemas.openxmlformats.org/officeDocument/2006/relationships/diagramColors" Target="diagrams/colors13.xml"/><Relationship Id="rId88" Type="http://schemas.openxmlformats.org/officeDocument/2006/relationships/image" Target="media/image9.png"/><Relationship Id="rId91" Type="http://schemas.openxmlformats.org/officeDocument/2006/relationships/image" Target="media/image12.png"/><Relationship Id="rId96" Type="http://schemas.openxmlformats.org/officeDocument/2006/relationships/image" Target="media/image16.png"/><Relationship Id="rId111" Type="http://schemas.openxmlformats.org/officeDocument/2006/relationships/footer" Target="footer1.xml"/><Relationship Id="rId132" Type="http://schemas.openxmlformats.org/officeDocument/2006/relationships/hyperlink" Target="https://cyberleninka.ru/journal/n/problemy-sovremennogo-pedagogicheskogo-obrazovaniya" TargetMode="External"/><Relationship Id="rId140" Type="http://schemas.openxmlformats.org/officeDocument/2006/relationships/hyperlink" Target="https://www.scopus.com/authid/detail.uri?authorId=57196950865" TargetMode="External"/><Relationship Id="rId145" Type="http://schemas.openxmlformats.org/officeDocument/2006/relationships/hyperlink" Target="http://library.korkyt.kz:84/MegaPro/Web/SearchResult/ToPage/1"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QuickStyle" Target="diagrams/quickStyle4.xml"/><Relationship Id="rId36" Type="http://schemas.openxmlformats.org/officeDocument/2006/relationships/chart" Target="charts/chart3.xml"/><Relationship Id="rId49" Type="http://schemas.openxmlformats.org/officeDocument/2006/relationships/diagramData" Target="diagrams/data7.xml"/><Relationship Id="rId57" Type="http://schemas.openxmlformats.org/officeDocument/2006/relationships/diagramColors" Target="diagrams/colors8.xml"/><Relationship Id="rId106" Type="http://schemas.openxmlformats.org/officeDocument/2006/relationships/image" Target="media/image26.png"/><Relationship Id="rId114" Type="http://schemas.openxmlformats.org/officeDocument/2006/relationships/chart" Target="charts/chart12.xml"/><Relationship Id="rId119" Type="http://schemas.microsoft.com/office/2007/relationships/diagramDrawing" Target="diagrams/drawing14.xml"/><Relationship Id="rId127" Type="http://schemas.openxmlformats.org/officeDocument/2006/relationships/hyperlink" Target="https://ieeexplore.ieee.org/author/37089427163" TargetMode="External"/><Relationship Id="rId10" Type="http://schemas.openxmlformats.org/officeDocument/2006/relationships/diagramLayout" Target="diagrams/layout1.xml"/><Relationship Id="rId31" Type="http://schemas.openxmlformats.org/officeDocument/2006/relationships/image" Target="media/image4.png"/><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hyperlink" Target="https://www.biodigital.com/" TargetMode="External"/><Relationship Id="rId94" Type="http://schemas.openxmlformats.org/officeDocument/2006/relationships/image" Target="media/image14.jpeg"/><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hyperlink" Target="https://vk.com/doc394061523_563449886?hash=3oEzUsgI6KsWk762Yirm0oOKAK2LMRxjYH3k2poZVU0" TargetMode="External"/><Relationship Id="rId130" Type="http://schemas.openxmlformats.org/officeDocument/2006/relationships/hyperlink" Target="https://ayu.edu.kz/faculties/art/dene-" TargetMode="External"/><Relationship Id="rId135" Type="http://schemas.openxmlformats.org/officeDocument/2006/relationships/hyperlink" Target="http://dx.doi.org/10.1080/00220485.2014.978923" TargetMode="External"/><Relationship Id="rId143" Type="http://schemas.openxmlformats.org/officeDocument/2006/relationships/image" Target="media/image28.png"/><Relationship Id="rId148" Type="http://schemas.openxmlformats.org/officeDocument/2006/relationships/hyperlink" Target="http://library.korkyt.kz:84/MegaPro/Web/SearchResult/ToPage/1" TargetMode="External"/><Relationship Id="rId151" Type="http://schemas.openxmlformats.org/officeDocument/2006/relationships/hyperlink" Target="http://library.korkyt.kz:84/MegaPro/Web/SearchResult/ToPage/1" TargetMode="Externa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5.xml"/><Relationship Id="rId109" Type="http://schemas.openxmlformats.org/officeDocument/2006/relationships/chart" Target="charts/chart8.xml"/><Relationship Id="rId34" Type="http://schemas.openxmlformats.org/officeDocument/2006/relationships/chart" Target="charts/chart1.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Layout" Target="diagrams/layout12.xm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hyperlink" Target="https://kaz.zakon.kz/kogam-tynysy/6048484-asymzhomart-toaevty-azas%20tan-%20khalyna-zholdauy--2024-toly-mtn.html" TargetMode="External"/><Relationship Id="rId125" Type="http://schemas.openxmlformats.org/officeDocument/2006/relationships/hyperlink" Target="https://ieeexplore.ieee.org/author/37089429423" TargetMode="External"/><Relationship Id="rId141" Type="http://schemas.openxmlformats.org/officeDocument/2006/relationships/hyperlink" Target="https://www.scopus.com/authid/detail.uri?authorId=57073819700" TargetMode="External"/><Relationship Id="rId146" Type="http://schemas.openxmlformats.org/officeDocument/2006/relationships/hyperlink" Target="http://library.korkyt.kz:84/MegaPro/Web/SearchResult/ToPage/1" TargetMode="External"/><Relationship Id="rId7" Type="http://schemas.openxmlformats.org/officeDocument/2006/relationships/footnotes" Target="footnotes.xml"/><Relationship Id="rId71" Type="http://schemas.openxmlformats.org/officeDocument/2006/relationships/diagramLayout" Target="diagrams/layout11.xm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image" Target="media/image2.png"/><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hyperlink" Target="https://plasticheskaya-hirurgiya-spb.ru/articles/kalkulyator-imt" TargetMode="External"/><Relationship Id="rId110" Type="http://schemas.openxmlformats.org/officeDocument/2006/relationships/chart" Target="charts/chart9.xml"/><Relationship Id="rId115" Type="http://schemas.openxmlformats.org/officeDocument/2006/relationships/diagramData" Target="diagrams/data14.xml"/><Relationship Id="rId131" Type="http://schemas.openxmlformats.org/officeDocument/2006/relationships/hyperlink" Target="https://cyberleninka.ru/article/n/tehnologicheskiy-podhod-v-obrazovanii-suschnost-i-perspektivy" TargetMode="External"/><Relationship Id="rId136" Type="http://schemas.openxmlformats.org/officeDocument/2006/relationships/hyperlink" Target="https://moluch.ru/conf/ped/archive/152/8377/.30.10.2022" TargetMode="External"/><Relationship Id="rId61" Type="http://schemas.openxmlformats.org/officeDocument/2006/relationships/diagramQuickStyle" Target="diagrams/quickStyle9.xml"/><Relationship Id="rId82" Type="http://schemas.openxmlformats.org/officeDocument/2006/relationships/diagramQuickStyle" Target="diagrams/quickStyle13.xml"/><Relationship Id="rId152" Type="http://schemas.openxmlformats.org/officeDocument/2006/relationships/hyperlink" Target="http://library.korkyt.kz:84/MegaPro/Web/SearchResult/ToPage/1"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microsoft.com/office/2007/relationships/diagramDrawing" Target="diagrams/drawing4.xml"/><Relationship Id="rId35" Type="http://schemas.openxmlformats.org/officeDocument/2006/relationships/chart" Target="charts/chart2.xml"/><Relationship Id="rId56" Type="http://schemas.openxmlformats.org/officeDocument/2006/relationships/diagramQuickStyle" Target="diagrams/quickStyle8.xml"/><Relationship Id="rId77" Type="http://schemas.openxmlformats.org/officeDocument/2006/relationships/diagramQuickStyle" Target="diagrams/quickStyle12.xml"/><Relationship Id="rId100" Type="http://schemas.openxmlformats.org/officeDocument/2006/relationships/image" Target="media/image20.png"/><Relationship Id="rId105" Type="http://schemas.openxmlformats.org/officeDocument/2006/relationships/image" Target="media/image25.png"/><Relationship Id="rId126" Type="http://schemas.openxmlformats.org/officeDocument/2006/relationships/hyperlink" Target="https://ieeexplore.ieee.org/author/37089430007" TargetMode="External"/><Relationship Id="rId147" Type="http://schemas.openxmlformats.org/officeDocument/2006/relationships/hyperlink" Target="http://library.korkyt.kz:84/MegaPro/Web/SearchResult/ToPage/1" TargetMode="External"/><Relationship Id="rId8" Type="http://schemas.openxmlformats.org/officeDocument/2006/relationships/endnotes" Target="endnotes.xml"/><Relationship Id="rId51" Type="http://schemas.openxmlformats.org/officeDocument/2006/relationships/diagramQuickStyle" Target="diagrams/quickStyle7.xml"/><Relationship Id="rId72" Type="http://schemas.openxmlformats.org/officeDocument/2006/relationships/diagramQuickStyle" Target="diagrams/quickStyle11.xml"/><Relationship Id="rId93" Type="http://schemas.openxmlformats.org/officeDocument/2006/relationships/oleObject" Target="embeddings/oleObject1.bin"/><Relationship Id="rId98" Type="http://schemas.openxmlformats.org/officeDocument/2006/relationships/image" Target="media/image18.png"/><Relationship Id="rId121" Type="http://schemas.openxmlformats.org/officeDocument/2006/relationships/hyperlink" Target="https://science-education.ru/ru/article/view?id=23794" TargetMode="External"/><Relationship Id="rId142" Type="http://schemas.openxmlformats.org/officeDocument/2006/relationships/image" Target="media/image2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D:\&#1077;&#1088;&#1080;&#1082;%20&#1076;&#1086;&#1082;&#1090;&#1086;&#1088;&#1072;&#1085;&#1090;%202022\&#1040;&#1074;&#1090;&#1086;&#1088;&#1077;&#1092;&#1077;&#1088;&#1072;&#1090;&#1099;%20&#1080;%20&#1076;&#1080;&#1089;&#1089;&#1077;&#1088;&#1090;&#1072;&#1094;&#1080;&#1081;\&#1085;&#1072;&#1082;&#1090;&#1099;&#1089;&#1099;\1%20&#1075;&#1083;&#1072;&#1074;&#1072;\&#1076;&#1080;&#1072;&#1075;&#1088;&#1072;&#1084;&#1084;&#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1077;&#1088;&#1080;&#1082;%20&#1076;&#1086;&#1082;&#1090;&#1086;&#1088;&#1072;&#1085;&#1090;%2055\&#1040;&#1074;&#1090;&#1086;&#1088;&#1077;&#1092;&#1077;&#1088;&#1072;&#1090;&#1099;%20&#1080;%20&#1076;&#1080;&#1089;&#1089;&#1077;&#1088;&#1090;&#1072;&#1094;&#1080;&#1081;\&#1085;&#1072;&#1082;&#1090;&#1099;&#1089;&#1099;\1%20&#1090;&#1072;&#1088;&#1072;&#1091;%202.04.23\1%20&#1075;&#1083;&#1072;&#1074;&#1072;%201.2\1%20&#1075;&#1083;&#1072;&#1074;&#1072;\&#1076;&#1080;&#1072;&#1075;&#1088;&#1072;&#1084;&#1084;&#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77;&#1088;&#1080;&#1082;%20&#1076;&#1086;&#1082;&#1090;&#1086;&#1088;&#1072;&#1085;&#1090;%2055\&#1040;&#1074;&#1090;&#1086;&#1088;&#1077;&#1092;&#1077;&#1088;&#1072;&#1090;&#1099;%20&#1080;%20&#1076;&#1080;&#1089;&#1089;&#1077;&#1088;&#1090;&#1072;&#1094;&#1080;&#1081;\&#1085;&#1072;&#1082;&#1090;&#1099;&#1089;&#1099;\1%20&#1090;&#1072;&#1088;&#1072;&#1091;%202.04.23\1%20&#1075;&#1083;&#1072;&#1074;&#1072;%201.2\1%20&#1075;&#1083;&#1072;&#1074;&#1072;\&#1076;&#1080;&#1072;&#1075;&#1088;&#1072;&#1084;&#1084;&#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77;&#1088;&#1080;&#1082;%20&#1076;&#1086;&#1082;&#1090;&#1086;&#1088;&#1072;&#1085;&#1090;%2055\&#1040;&#1074;&#1090;&#1086;&#1088;&#1077;&#1092;&#1077;&#1088;&#1072;&#1090;&#1099;%20&#1080;%20&#1076;&#1080;&#1089;&#1089;&#1077;&#1088;&#1090;&#1072;&#1094;&#1080;&#1081;\&#1085;&#1072;&#1082;&#1090;&#1099;&#1089;&#1099;\1%20&#1090;&#1072;&#1088;&#1072;&#1091;%202.04.23\1%20&#1075;&#1083;&#1072;&#1074;&#1072;%201.2\1%20&#1075;&#1083;&#1072;&#1074;&#1072;\&#1076;&#1080;&#1072;&#1075;&#1088;&#1072;&#1084;&#1084;&#109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1077;&#1088;&#1080;&#1082;%20&#1076;&#1086;&#1082;&#1090;&#1086;&#1088;&#1072;&#1085;&#1090;%202022\&#1040;&#1074;&#1090;&#1086;&#1088;&#1077;&#1092;&#1077;&#1088;&#1072;&#1090;&#1099;%20&#1080;%20&#1076;&#1080;&#1089;&#1089;&#1077;&#1088;&#1090;&#1072;&#1094;&#1080;&#1081;\&#1085;&#1072;&#1082;&#1090;&#1099;&#1089;&#1099;\1%20&#1075;&#1083;&#1072;&#1074;&#1072;\&#1076;&#1080;&#1072;&#1075;&#1088;&#1072;&#1084;&#1084;&#1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1;&#1072;&#1082;&#1077;\Desktop\&#1051;&#1080;&#1089;&#1090;%20Microsoft%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1;&#1072;&#1082;&#1077;\Desktop\&#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77;&#1088;&#1080;&#1082;%20&#1076;&#1086;&#1082;&#1090;&#1086;&#1088;&#1072;&#1085;&#1090;%202022\&#1040;&#1074;&#1090;&#1086;&#1088;&#1077;&#1092;&#1077;&#1088;&#1072;&#1090;&#1099;%20&#1080;%20&#1076;&#1080;&#1089;&#1089;&#1077;&#1088;&#1090;&#1072;&#1094;&#1080;&#1081;\&#1085;&#1072;&#1082;&#1090;&#1099;&#1089;&#1099;\1%20&#1075;&#1083;&#1072;&#1074;&#1072;\&#1076;&#1080;&#1072;&#1075;&#1088;&#1072;&#1084;&#1084;&#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D:\&#1077;&#1088;&#1080;&#1082;%20&#1076;&#1086;&#1082;&#1090;&#1086;&#1088;&#1072;&#1085;&#1090;%2055\&#1040;&#1074;&#1090;&#1086;&#1088;&#1077;&#1092;&#1077;&#1088;&#1072;&#1090;&#1099;%20&#1080;%20&#1076;&#1080;&#1089;&#1089;&#1077;&#1088;&#1090;&#1072;&#1094;&#1080;&#1081;\&#1085;&#1072;&#1082;&#1090;&#1099;&#1089;&#1099;\1%20&#1090;&#1072;&#1088;&#1072;&#1091;%202.04.23\1%20&#1075;&#1083;&#1072;&#1074;&#1072;%201.2\1%20&#1075;&#1083;&#1072;&#1074;&#1072;\&#1076;&#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77;&#1088;&#1080;&#1082;%20&#1076;&#1086;&#1082;&#1090;&#1086;&#1088;&#1072;&#1085;&#1090;%2055\&#1040;&#1074;&#1090;&#1086;&#1088;&#1077;&#1092;&#1077;&#1088;&#1072;&#1090;&#1099;%20&#1080;%20&#1076;&#1080;&#1089;&#1089;&#1077;&#1088;&#1090;&#1072;&#1094;&#1080;&#1081;\&#1085;&#1072;&#1082;&#1090;&#1099;&#1089;&#1099;\1%20&#1090;&#1072;&#1088;&#1072;&#1091;%202.04.23\1%20&#1075;&#1083;&#1072;&#1074;&#1072;%201.2\1%20&#1075;&#1083;&#1072;&#1074;&#1072;\&#1076;&#1080;&#1072;&#1075;&#1088;&#1072;&#1084;&#1084;&#1099;.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5BE-44DA-90E9-98D4FFBC6E6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5BE-44DA-90E9-98D4FFBC6E6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5BE-44DA-90E9-98D4FFBC6E65}"/>
              </c:ext>
            </c:extLst>
          </c:dPt>
          <c:dLbls>
            <c:dLbl>
              <c:idx val="1"/>
              <c:layout>
                <c:manualLayout>
                  <c:x val="2.2710411198600136E-2"/>
                  <c:y val="0.1047127442403034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5BE-44DA-90E9-98D4FFBC6E65}"/>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Лист1!$A$1:$A$3</c:f>
              <c:strCache>
                <c:ptCount val="3"/>
                <c:pt idx="0">
                  <c:v>білемін</c:v>
                </c:pt>
                <c:pt idx="1">
                  <c:v>аздап хабарым бар</c:v>
                </c:pt>
                <c:pt idx="2">
                  <c:v>білмеймін</c:v>
                </c:pt>
              </c:strCache>
            </c:strRef>
          </c:cat>
          <c:val>
            <c:numRef>
              <c:f>Лист1!$B$1:$B$3</c:f>
              <c:numCache>
                <c:formatCode>General</c:formatCode>
                <c:ptCount val="3"/>
                <c:pt idx="0">
                  <c:v>199</c:v>
                </c:pt>
                <c:pt idx="1">
                  <c:v>17</c:v>
                </c:pt>
                <c:pt idx="2">
                  <c:v>2</c:v>
                </c:pt>
              </c:numCache>
            </c:numRef>
          </c:val>
          <c:extLst xmlns:c16r2="http://schemas.microsoft.com/office/drawing/2015/06/chart">
            <c:ext xmlns:c16="http://schemas.microsoft.com/office/drawing/2014/chart" uri="{C3380CC4-5D6E-409C-BE32-E72D297353CC}">
              <c16:uniqueId val="{00000006-C5BE-44DA-90E9-98D4FFBC6E65}"/>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v>Төмен</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Лист13!$A$1:$C$6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Лист13!$D$1:$D$6</c:f>
              <c:numCache>
                <c:formatCode>General</c:formatCode>
                <c:ptCount val="6"/>
                <c:pt idx="0">
                  <c:v>7.6</c:v>
                </c:pt>
                <c:pt idx="1">
                  <c:v>9.8000000000000007</c:v>
                </c:pt>
                <c:pt idx="2">
                  <c:v>5.0999999999999996</c:v>
                </c:pt>
                <c:pt idx="3">
                  <c:v>3</c:v>
                </c:pt>
                <c:pt idx="4">
                  <c:v>0</c:v>
                </c:pt>
                <c:pt idx="5">
                  <c:v>0</c:v>
                </c:pt>
              </c:numCache>
            </c:numRef>
          </c:val>
          <c:extLst xmlns:c16r2="http://schemas.microsoft.com/office/drawing/2015/06/chart">
            <c:ext xmlns:c16="http://schemas.microsoft.com/office/drawing/2014/chart" uri="{C3380CC4-5D6E-409C-BE32-E72D297353CC}">
              <c16:uniqueId val="{00000000-90C6-411F-B101-870A5FA719BE}"/>
            </c:ext>
          </c:extLst>
        </c:ser>
        <c:ser>
          <c:idx val="1"/>
          <c:order val="1"/>
          <c:tx>
            <c:v>Орташа</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Лист13!$A$1:$C$6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Лист13!$E$1:$E$6</c:f>
              <c:numCache>
                <c:formatCode>General</c:formatCode>
                <c:ptCount val="6"/>
                <c:pt idx="0">
                  <c:v>53.9</c:v>
                </c:pt>
                <c:pt idx="1">
                  <c:v>49.4</c:v>
                </c:pt>
                <c:pt idx="2">
                  <c:v>51.9</c:v>
                </c:pt>
                <c:pt idx="3">
                  <c:v>34</c:v>
                </c:pt>
                <c:pt idx="4">
                  <c:v>48.7</c:v>
                </c:pt>
                <c:pt idx="5">
                  <c:v>31.2</c:v>
                </c:pt>
              </c:numCache>
            </c:numRef>
          </c:val>
          <c:extLst xmlns:c16r2="http://schemas.microsoft.com/office/drawing/2015/06/chart">
            <c:ext xmlns:c16="http://schemas.microsoft.com/office/drawing/2014/chart" uri="{C3380CC4-5D6E-409C-BE32-E72D297353CC}">
              <c16:uniqueId val="{00000001-90C6-411F-B101-870A5FA719BE}"/>
            </c:ext>
          </c:extLst>
        </c:ser>
        <c:ser>
          <c:idx val="2"/>
          <c:order val="2"/>
          <c:tx>
            <c:v>Жеткілікті</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Лист13!$A$1:$C$6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Лист13!$F$1:$F$6</c:f>
              <c:numCache>
                <c:formatCode>General</c:formatCode>
                <c:ptCount val="6"/>
                <c:pt idx="0">
                  <c:v>23.8</c:v>
                </c:pt>
                <c:pt idx="1">
                  <c:v>27.4</c:v>
                </c:pt>
                <c:pt idx="2">
                  <c:v>26.9</c:v>
                </c:pt>
                <c:pt idx="3">
                  <c:v>40.800000000000004</c:v>
                </c:pt>
                <c:pt idx="4">
                  <c:v>31.5</c:v>
                </c:pt>
                <c:pt idx="5">
                  <c:v>43.2</c:v>
                </c:pt>
              </c:numCache>
            </c:numRef>
          </c:val>
          <c:extLst xmlns:c16r2="http://schemas.microsoft.com/office/drawing/2015/06/chart">
            <c:ext xmlns:c16="http://schemas.microsoft.com/office/drawing/2014/chart" uri="{C3380CC4-5D6E-409C-BE32-E72D297353CC}">
              <c16:uniqueId val="{00000002-90C6-411F-B101-870A5FA719BE}"/>
            </c:ext>
          </c:extLst>
        </c:ser>
        <c:ser>
          <c:idx val="3"/>
          <c:order val="3"/>
          <c:tx>
            <c:v>Жоғары</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Лист13!$A$1:$C$6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Лист13!$G$1:$G$6</c:f>
              <c:numCache>
                <c:formatCode>General</c:formatCode>
                <c:ptCount val="6"/>
                <c:pt idx="0">
                  <c:v>14.7</c:v>
                </c:pt>
                <c:pt idx="1">
                  <c:v>13.4</c:v>
                </c:pt>
                <c:pt idx="2">
                  <c:v>16.100000000000001</c:v>
                </c:pt>
                <c:pt idx="3">
                  <c:v>22.2</c:v>
                </c:pt>
                <c:pt idx="4">
                  <c:v>19.8</c:v>
                </c:pt>
                <c:pt idx="5">
                  <c:v>25.6</c:v>
                </c:pt>
              </c:numCache>
            </c:numRef>
          </c:val>
          <c:extLst xmlns:c16r2="http://schemas.microsoft.com/office/drawing/2015/06/chart">
            <c:ext xmlns:c16="http://schemas.microsoft.com/office/drawing/2014/chart" uri="{C3380CC4-5D6E-409C-BE32-E72D297353CC}">
              <c16:uniqueId val="{00000003-90C6-411F-B101-870A5FA719BE}"/>
            </c:ext>
          </c:extLst>
        </c:ser>
        <c:dLbls>
          <c:showLegendKey val="0"/>
          <c:showVal val="1"/>
          <c:showCatName val="0"/>
          <c:showSerName val="0"/>
          <c:showPercent val="0"/>
          <c:showBubbleSize val="0"/>
        </c:dLbls>
        <c:gapWidth val="150"/>
        <c:shape val="box"/>
        <c:axId val="204154368"/>
        <c:axId val="204156288"/>
        <c:axId val="0"/>
      </c:bar3DChart>
      <c:catAx>
        <c:axId val="204154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Эксперимент</a:t>
                </a:r>
                <a:r>
                  <a:rPr lang="ru-RU" baseline="0"/>
                  <a:t> кезеңдері</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56288"/>
        <c:crosses val="autoZero"/>
        <c:auto val="1"/>
        <c:lblAlgn val="ctr"/>
        <c:lblOffset val="100"/>
        <c:noMultiLvlLbl val="0"/>
      </c:catAx>
      <c:valAx>
        <c:axId val="204156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Білім</a:t>
                </a:r>
                <a:r>
                  <a:rPr lang="ru-RU" baseline="0"/>
                  <a:t> алушылардың үлгерімі %</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5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v>Төмен</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Лист15!$A$1:$C$6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Лист15!$D$1:$D$6</c:f>
              <c:numCache>
                <c:formatCode>General</c:formatCode>
                <c:ptCount val="6"/>
                <c:pt idx="0">
                  <c:v>12.1</c:v>
                </c:pt>
                <c:pt idx="1">
                  <c:v>12.1</c:v>
                </c:pt>
                <c:pt idx="2">
                  <c:v>7.3</c:v>
                </c:pt>
                <c:pt idx="3">
                  <c:v>5.5</c:v>
                </c:pt>
                <c:pt idx="4">
                  <c:v>4.3</c:v>
                </c:pt>
                <c:pt idx="5">
                  <c:v>0</c:v>
                </c:pt>
              </c:numCache>
            </c:numRef>
          </c:val>
          <c:extLst xmlns:c16r2="http://schemas.microsoft.com/office/drawing/2015/06/chart">
            <c:ext xmlns:c16="http://schemas.microsoft.com/office/drawing/2014/chart" uri="{C3380CC4-5D6E-409C-BE32-E72D297353CC}">
              <c16:uniqueId val="{00000000-CCCD-4C49-B5C6-342011DBD72E}"/>
            </c:ext>
          </c:extLst>
        </c:ser>
        <c:ser>
          <c:idx val="1"/>
          <c:order val="1"/>
          <c:tx>
            <c:v>Орташа</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Лист15!$A$1:$C$6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Лист15!$E$1:$E$6</c:f>
              <c:numCache>
                <c:formatCode>General</c:formatCode>
                <c:ptCount val="6"/>
                <c:pt idx="0">
                  <c:v>43.2</c:v>
                </c:pt>
                <c:pt idx="1">
                  <c:v>37.200000000000003</c:v>
                </c:pt>
                <c:pt idx="2">
                  <c:v>42.3</c:v>
                </c:pt>
                <c:pt idx="3">
                  <c:v>33.6</c:v>
                </c:pt>
                <c:pt idx="4">
                  <c:v>37.200000000000003</c:v>
                </c:pt>
                <c:pt idx="5">
                  <c:v>21</c:v>
                </c:pt>
              </c:numCache>
            </c:numRef>
          </c:val>
          <c:extLst xmlns:c16r2="http://schemas.microsoft.com/office/drawing/2015/06/chart">
            <c:ext xmlns:c16="http://schemas.microsoft.com/office/drawing/2014/chart" uri="{C3380CC4-5D6E-409C-BE32-E72D297353CC}">
              <c16:uniqueId val="{00000001-CCCD-4C49-B5C6-342011DBD72E}"/>
            </c:ext>
          </c:extLst>
        </c:ser>
        <c:ser>
          <c:idx val="2"/>
          <c:order val="2"/>
          <c:tx>
            <c:v>Жеткілікті</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Лист15!$A$1:$C$6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Лист15!$F$1:$F$6</c:f>
              <c:numCache>
                <c:formatCode>General</c:formatCode>
                <c:ptCount val="6"/>
                <c:pt idx="0">
                  <c:v>32.200000000000003</c:v>
                </c:pt>
                <c:pt idx="1">
                  <c:v>35.1</c:v>
                </c:pt>
                <c:pt idx="2">
                  <c:v>34.85</c:v>
                </c:pt>
                <c:pt idx="3">
                  <c:v>40.4</c:v>
                </c:pt>
                <c:pt idx="4">
                  <c:v>42.4</c:v>
                </c:pt>
                <c:pt idx="5">
                  <c:v>50.6</c:v>
                </c:pt>
              </c:numCache>
            </c:numRef>
          </c:val>
          <c:extLst xmlns:c16r2="http://schemas.microsoft.com/office/drawing/2015/06/chart">
            <c:ext xmlns:c16="http://schemas.microsoft.com/office/drawing/2014/chart" uri="{C3380CC4-5D6E-409C-BE32-E72D297353CC}">
              <c16:uniqueId val="{00000002-CCCD-4C49-B5C6-342011DBD72E}"/>
            </c:ext>
          </c:extLst>
        </c:ser>
        <c:ser>
          <c:idx val="3"/>
          <c:order val="3"/>
          <c:tx>
            <c:v>Жоғары</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Лист15!$A$1:$C$6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Бақылау кезең</c:v>
                  </c:pt>
                </c:lvl>
              </c:multiLvlStrCache>
            </c:multiLvlStrRef>
          </c:cat>
          <c:val>
            <c:numRef>
              <c:f>Лист15!$G$1:$G$6</c:f>
              <c:numCache>
                <c:formatCode>General</c:formatCode>
                <c:ptCount val="6"/>
                <c:pt idx="0">
                  <c:v>12.5</c:v>
                </c:pt>
                <c:pt idx="1">
                  <c:v>16.600000000000001</c:v>
                </c:pt>
                <c:pt idx="2">
                  <c:v>15.55</c:v>
                </c:pt>
                <c:pt idx="3">
                  <c:v>20.5</c:v>
                </c:pt>
                <c:pt idx="4">
                  <c:v>16.100000000000001</c:v>
                </c:pt>
                <c:pt idx="5">
                  <c:v>28.4</c:v>
                </c:pt>
              </c:numCache>
            </c:numRef>
          </c:val>
          <c:extLst xmlns:c16r2="http://schemas.microsoft.com/office/drawing/2015/06/chart">
            <c:ext xmlns:c16="http://schemas.microsoft.com/office/drawing/2014/chart" uri="{C3380CC4-5D6E-409C-BE32-E72D297353CC}">
              <c16:uniqueId val="{00000003-CCCD-4C49-B5C6-342011DBD72E}"/>
            </c:ext>
          </c:extLst>
        </c:ser>
        <c:dLbls>
          <c:showLegendKey val="0"/>
          <c:showVal val="1"/>
          <c:showCatName val="0"/>
          <c:showSerName val="0"/>
          <c:showPercent val="0"/>
          <c:showBubbleSize val="0"/>
        </c:dLbls>
        <c:gapWidth val="150"/>
        <c:shape val="box"/>
        <c:axId val="204211712"/>
        <c:axId val="204213632"/>
        <c:axId val="0"/>
      </c:bar3DChart>
      <c:catAx>
        <c:axId val="204211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Эксперимент</a:t>
                </a:r>
                <a:r>
                  <a:rPr lang="ru-RU" baseline="0"/>
                  <a:t> кезеңдері</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13632"/>
        <c:crosses val="autoZero"/>
        <c:auto val="1"/>
        <c:lblAlgn val="ctr"/>
        <c:lblOffset val="100"/>
        <c:noMultiLvlLbl val="0"/>
      </c:catAx>
      <c:valAx>
        <c:axId val="204213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Білім</a:t>
                </a:r>
                <a:r>
                  <a:rPr lang="ru-RU" baseline="0"/>
                  <a:t> алушылардың үлгерімі %  </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1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v>Төмен</c:v>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Лист14!$A$1:$C$6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Бағалау кезең</c:v>
                  </c:pt>
                </c:lvl>
              </c:multiLvlStrCache>
            </c:multiLvlStrRef>
          </c:cat>
          <c:val>
            <c:numRef>
              <c:f>Лист14!$D$1:$D$6</c:f>
              <c:numCache>
                <c:formatCode>General</c:formatCode>
                <c:ptCount val="6"/>
                <c:pt idx="0">
                  <c:v>10.3</c:v>
                </c:pt>
                <c:pt idx="1">
                  <c:v>13.5</c:v>
                </c:pt>
                <c:pt idx="2">
                  <c:v>5.5</c:v>
                </c:pt>
                <c:pt idx="3">
                  <c:v>3.3499999999999988</c:v>
                </c:pt>
                <c:pt idx="4">
                  <c:v>3.55</c:v>
                </c:pt>
                <c:pt idx="5">
                  <c:v>0.9</c:v>
                </c:pt>
              </c:numCache>
            </c:numRef>
          </c:val>
          <c:extLst xmlns:c16r2="http://schemas.microsoft.com/office/drawing/2015/06/chart">
            <c:ext xmlns:c16="http://schemas.microsoft.com/office/drawing/2014/chart" uri="{C3380CC4-5D6E-409C-BE32-E72D297353CC}">
              <c16:uniqueId val="{00000000-B766-4E5D-A39C-3605173F6B62}"/>
            </c:ext>
          </c:extLst>
        </c:ser>
        <c:ser>
          <c:idx val="1"/>
          <c:order val="1"/>
          <c:tx>
            <c:v>Орташа</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Лист14!$A$1:$C$6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Бағалау кезең</c:v>
                  </c:pt>
                </c:lvl>
              </c:multiLvlStrCache>
            </c:multiLvlStrRef>
          </c:cat>
          <c:val>
            <c:numRef>
              <c:f>Лист14!$E$1:$E$6</c:f>
              <c:numCache>
                <c:formatCode>General</c:formatCode>
                <c:ptCount val="6"/>
                <c:pt idx="0">
                  <c:v>40.4</c:v>
                </c:pt>
                <c:pt idx="1">
                  <c:v>32.300000000000004</c:v>
                </c:pt>
                <c:pt idx="2">
                  <c:v>38.85</c:v>
                </c:pt>
                <c:pt idx="3">
                  <c:v>28.95</c:v>
                </c:pt>
                <c:pt idx="4">
                  <c:v>37.200000000000003</c:v>
                </c:pt>
                <c:pt idx="5">
                  <c:v>23.75</c:v>
                </c:pt>
              </c:numCache>
            </c:numRef>
          </c:val>
          <c:extLst xmlns:c16r2="http://schemas.microsoft.com/office/drawing/2015/06/chart">
            <c:ext xmlns:c16="http://schemas.microsoft.com/office/drawing/2014/chart" uri="{C3380CC4-5D6E-409C-BE32-E72D297353CC}">
              <c16:uniqueId val="{00000001-B766-4E5D-A39C-3605173F6B62}"/>
            </c:ext>
          </c:extLst>
        </c:ser>
        <c:ser>
          <c:idx val="2"/>
          <c:order val="2"/>
          <c:tx>
            <c:v>Жеткілікті</c:v>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Лист14!$A$1:$C$6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Бағалау кезең</c:v>
                  </c:pt>
                </c:lvl>
              </c:multiLvlStrCache>
            </c:multiLvlStrRef>
          </c:cat>
          <c:val>
            <c:numRef>
              <c:f>Лист14!$F$1:$F$6</c:f>
              <c:numCache>
                <c:formatCode>General</c:formatCode>
                <c:ptCount val="6"/>
                <c:pt idx="0">
                  <c:v>34</c:v>
                </c:pt>
                <c:pt idx="1">
                  <c:v>37.200000000000003</c:v>
                </c:pt>
                <c:pt idx="2">
                  <c:v>35.5</c:v>
                </c:pt>
                <c:pt idx="3">
                  <c:v>42.4</c:v>
                </c:pt>
                <c:pt idx="4">
                  <c:v>37.800000000000004</c:v>
                </c:pt>
                <c:pt idx="5">
                  <c:v>46.75</c:v>
                </c:pt>
              </c:numCache>
            </c:numRef>
          </c:val>
          <c:extLst xmlns:c16r2="http://schemas.microsoft.com/office/drawing/2015/06/chart">
            <c:ext xmlns:c16="http://schemas.microsoft.com/office/drawing/2014/chart" uri="{C3380CC4-5D6E-409C-BE32-E72D297353CC}">
              <c16:uniqueId val="{00000002-B766-4E5D-A39C-3605173F6B62}"/>
            </c:ext>
          </c:extLst>
        </c:ser>
        <c:ser>
          <c:idx val="3"/>
          <c:order val="3"/>
          <c:tx>
            <c:v>Жоғары</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Лист14!$A$1:$C$6</c:f>
              <c:multiLvlStrCache>
                <c:ptCount val="6"/>
                <c:lvl>
                  <c:pt idx="0">
                    <c:v>     БТ</c:v>
                  </c:pt>
                  <c:pt idx="1">
                    <c:v>     ЭТ</c:v>
                  </c:pt>
                  <c:pt idx="2">
                    <c:v>БТ</c:v>
                  </c:pt>
                  <c:pt idx="3">
                    <c:v>ЭТ</c:v>
                  </c:pt>
                  <c:pt idx="4">
                    <c:v>БТ</c:v>
                  </c:pt>
                  <c:pt idx="5">
                    <c:v>ЭТ</c:v>
                  </c:pt>
                </c:lvl>
                <c:lvl>
                  <c:pt idx="0">
                    <c:v>Айқындаушы  кезең</c:v>
                  </c:pt>
                  <c:pt idx="2">
                    <c:v>Қалыптастырушы кезең</c:v>
                  </c:pt>
                  <c:pt idx="4">
                    <c:v>Бағалау кезең</c:v>
                  </c:pt>
                </c:lvl>
              </c:multiLvlStrCache>
            </c:multiLvlStrRef>
          </c:cat>
          <c:val>
            <c:numRef>
              <c:f>Лист14!$G$1:$G$6</c:f>
              <c:numCache>
                <c:formatCode>General</c:formatCode>
                <c:ptCount val="6"/>
                <c:pt idx="0">
                  <c:v>15.3</c:v>
                </c:pt>
                <c:pt idx="1">
                  <c:v>17</c:v>
                </c:pt>
                <c:pt idx="2">
                  <c:v>20.6</c:v>
                </c:pt>
                <c:pt idx="3">
                  <c:v>25.3</c:v>
                </c:pt>
                <c:pt idx="4">
                  <c:v>21.45</c:v>
                </c:pt>
                <c:pt idx="5">
                  <c:v>28.6</c:v>
                </c:pt>
              </c:numCache>
            </c:numRef>
          </c:val>
          <c:extLst xmlns:c16r2="http://schemas.microsoft.com/office/drawing/2015/06/chart">
            <c:ext xmlns:c16="http://schemas.microsoft.com/office/drawing/2014/chart" uri="{C3380CC4-5D6E-409C-BE32-E72D297353CC}">
              <c16:uniqueId val="{00000003-B766-4E5D-A39C-3605173F6B62}"/>
            </c:ext>
          </c:extLst>
        </c:ser>
        <c:dLbls>
          <c:showLegendKey val="0"/>
          <c:showVal val="1"/>
          <c:showCatName val="0"/>
          <c:showSerName val="0"/>
          <c:showPercent val="0"/>
          <c:showBubbleSize val="0"/>
        </c:dLbls>
        <c:gapWidth val="150"/>
        <c:shape val="box"/>
        <c:axId val="204273152"/>
        <c:axId val="204275072"/>
        <c:axId val="0"/>
      </c:bar3DChart>
      <c:catAx>
        <c:axId val="20427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Эксперимент</a:t>
                </a:r>
                <a:r>
                  <a:rPr lang="ru-RU" baseline="0"/>
                  <a:t> кезеңдері</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75072"/>
        <c:crosses val="autoZero"/>
        <c:auto val="1"/>
        <c:lblAlgn val="ctr"/>
        <c:lblOffset val="100"/>
        <c:noMultiLvlLbl val="0"/>
      </c:catAx>
      <c:valAx>
        <c:axId val="204275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Білім</a:t>
                </a:r>
                <a:r>
                  <a:rPr lang="ru-RU" baseline="0"/>
                  <a:t> алушылардың үлгерімі %</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7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2EE-4D69-BA30-F5CEBD33649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2EE-4D69-BA30-F5CEBD33649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2EE-4D69-BA30-F5CEBD336499}"/>
              </c:ext>
            </c:extLst>
          </c:dPt>
          <c:dLbls>
            <c:dLbl>
              <c:idx val="1"/>
              <c:layout>
                <c:manualLayout>
                  <c:x val="5.0406414041994772E-2"/>
                  <c:y val="0.1002967698344637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2EE-4D69-BA30-F5CEBD33649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92EE-4D69-BA30-F5CEBD336499}"/>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Лист3!$B$1:$B$3</c:f>
              <c:strCache>
                <c:ptCount val="3"/>
                <c:pt idx="0">
                  <c:v>иә, білемін</c:v>
                </c:pt>
                <c:pt idx="1">
                  <c:v>кейбіреулерін білемін</c:v>
                </c:pt>
                <c:pt idx="2">
                  <c:v>білмеймін</c:v>
                </c:pt>
              </c:strCache>
            </c:strRef>
          </c:cat>
          <c:val>
            <c:numRef>
              <c:f>Лист3!$C$1:$C$3</c:f>
              <c:numCache>
                <c:formatCode>General</c:formatCode>
                <c:ptCount val="3"/>
                <c:pt idx="0">
                  <c:v>196</c:v>
                </c:pt>
                <c:pt idx="1">
                  <c:v>20</c:v>
                </c:pt>
                <c:pt idx="2">
                  <c:v>0</c:v>
                </c:pt>
              </c:numCache>
            </c:numRef>
          </c:val>
          <c:extLst xmlns:c16r2="http://schemas.microsoft.com/office/drawing/2015/06/chart">
            <c:ext xmlns:c16="http://schemas.microsoft.com/office/drawing/2014/chart" uri="{C3380CC4-5D6E-409C-BE32-E72D297353CC}">
              <c16:uniqueId val="{00000006-92EE-4D69-BA30-F5CEBD336499}"/>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598919252740495"/>
          <c:y val="5.2680994946806114E-2"/>
          <c:w val="0.83479512119808619"/>
          <c:h val="0.62204425514426365"/>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Лист1!$A$1:$A$10</c:f>
              <c:numCache>
                <c:formatCode>General</c:formatCode>
                <c:ptCount val="10"/>
                <c:pt idx="0">
                  <c:v>7</c:v>
                </c:pt>
                <c:pt idx="1">
                  <c:v>13</c:v>
                </c:pt>
                <c:pt idx="2">
                  <c:v>142</c:v>
                </c:pt>
                <c:pt idx="3">
                  <c:v>17</c:v>
                </c:pt>
                <c:pt idx="4">
                  <c:v>134</c:v>
                </c:pt>
                <c:pt idx="5">
                  <c:v>149</c:v>
                </c:pt>
                <c:pt idx="6">
                  <c:v>127</c:v>
                </c:pt>
                <c:pt idx="7">
                  <c:v>60</c:v>
                </c:pt>
                <c:pt idx="8">
                  <c:v>11</c:v>
                </c:pt>
                <c:pt idx="9">
                  <c:v>23</c:v>
                </c:pt>
              </c:numCache>
            </c:numRef>
          </c:val>
          <c:extLst xmlns:c16r2="http://schemas.microsoft.com/office/drawing/2015/06/chart">
            <c:ext xmlns:c16="http://schemas.microsoft.com/office/drawing/2014/chart" uri="{C3380CC4-5D6E-409C-BE32-E72D297353CC}">
              <c16:uniqueId val="{00000000-847A-4F0F-A76C-23E14CC80853}"/>
            </c:ext>
          </c:extLst>
        </c:ser>
        <c:dLbls>
          <c:showLegendKey val="0"/>
          <c:showVal val="0"/>
          <c:showCatName val="0"/>
          <c:showSerName val="0"/>
          <c:showPercent val="0"/>
          <c:showBubbleSize val="0"/>
        </c:dLbls>
        <c:gapWidth val="150"/>
        <c:shape val="box"/>
        <c:axId val="166523264"/>
        <c:axId val="166525184"/>
        <c:axId val="0"/>
      </c:bar3DChart>
      <c:catAx>
        <c:axId val="166523264"/>
        <c:scaling>
          <c:orientation val="minMax"/>
        </c:scaling>
        <c:delete val="0"/>
        <c:axPos val="b"/>
        <c:title>
          <c:tx>
            <c:rich>
              <a:bodyPr/>
              <a:lstStyle/>
              <a:p>
                <a:pPr algn="l">
                  <a:defRPr/>
                </a:pPr>
                <a:r>
                  <a:rPr lang="ru-RU" sz="1000" b="0">
                    <a:latin typeface="Times New Roman" pitchFamily="18" charset="0"/>
                    <a:cs typeface="Times New Roman" pitchFamily="18" charset="0"/>
                  </a:rPr>
                  <a:t>1-Әлеуметтану,</a:t>
                </a:r>
                <a:r>
                  <a:rPr lang="ru-RU" sz="1000" b="0" baseline="0">
                    <a:latin typeface="Times New Roman" pitchFamily="18" charset="0"/>
                    <a:cs typeface="Times New Roman" pitchFamily="18" charset="0"/>
                  </a:rPr>
                  <a:t> 2-Саясаттану, 3-Адам анатомиясы, 4-Мәдениеттану,  5-Психология, 6-Педагогика, 7-Адам физиологиясы, 8-Оқушылардың физиологиялық дамуы, 9-Философия, 10-АКТ</a:t>
                </a:r>
                <a:endParaRPr lang="ru-RU" sz="1000" b="0">
                  <a:latin typeface="Times New Roman" pitchFamily="18" charset="0"/>
                  <a:cs typeface="Times New Roman" pitchFamily="18" charset="0"/>
                </a:endParaRPr>
              </a:p>
            </c:rich>
          </c:tx>
          <c:layout>
            <c:manualLayout>
              <c:xMode val="edge"/>
              <c:yMode val="edge"/>
              <c:x val="0.13650897637795276"/>
              <c:y val="0.7846665147563946"/>
            </c:manualLayout>
          </c:layout>
          <c:overlay val="0"/>
        </c:title>
        <c:majorTickMark val="out"/>
        <c:minorTickMark val="none"/>
        <c:tickLblPos val="nextTo"/>
        <c:crossAx val="166525184"/>
        <c:crosses val="autoZero"/>
        <c:auto val="1"/>
        <c:lblAlgn val="ctr"/>
        <c:lblOffset val="100"/>
        <c:noMultiLvlLbl val="0"/>
      </c:catAx>
      <c:valAx>
        <c:axId val="166525184"/>
        <c:scaling>
          <c:orientation val="minMax"/>
        </c:scaling>
        <c:delete val="0"/>
        <c:axPos val="l"/>
        <c:majorGridlines/>
        <c:title>
          <c:tx>
            <c:rich>
              <a:bodyPr rot="-5400000" vert="horz"/>
              <a:lstStyle/>
              <a:p>
                <a:pPr>
                  <a:defRPr/>
                </a:pPr>
                <a:r>
                  <a:rPr lang="ru-RU"/>
                  <a:t>пәнді таңдаушылардың саны</a:t>
                </a:r>
                <a:r>
                  <a:rPr lang="ru-RU" baseline="0"/>
                  <a:t> </a:t>
                </a:r>
                <a:endParaRPr lang="ru-RU"/>
              </a:p>
            </c:rich>
          </c:tx>
          <c:overlay val="0"/>
        </c:title>
        <c:numFmt formatCode="General" sourceLinked="1"/>
        <c:majorTickMark val="out"/>
        <c:minorTickMark val="none"/>
        <c:tickLblPos val="nextTo"/>
        <c:crossAx val="16652326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Лист1!$A$1:$A$10</c:f>
              <c:numCache>
                <c:formatCode>General</c:formatCode>
                <c:ptCount val="10"/>
                <c:pt idx="0">
                  <c:v>163</c:v>
                </c:pt>
                <c:pt idx="1">
                  <c:v>130</c:v>
                </c:pt>
                <c:pt idx="2">
                  <c:v>115</c:v>
                </c:pt>
                <c:pt idx="3">
                  <c:v>42</c:v>
                </c:pt>
                <c:pt idx="4">
                  <c:v>62</c:v>
                </c:pt>
                <c:pt idx="5">
                  <c:v>102</c:v>
                </c:pt>
                <c:pt idx="6">
                  <c:v>32</c:v>
                </c:pt>
                <c:pt idx="7">
                  <c:v>10</c:v>
                </c:pt>
              </c:numCache>
            </c:numRef>
          </c:val>
          <c:extLst xmlns:c16r2="http://schemas.microsoft.com/office/drawing/2015/06/chart">
            <c:ext xmlns:c16="http://schemas.microsoft.com/office/drawing/2014/chart" uri="{C3380CC4-5D6E-409C-BE32-E72D297353CC}">
              <c16:uniqueId val="{00000000-43E7-4821-8394-A97997569F11}"/>
            </c:ext>
          </c:extLst>
        </c:ser>
        <c:dLbls>
          <c:showLegendKey val="0"/>
          <c:showVal val="0"/>
          <c:showCatName val="0"/>
          <c:showSerName val="0"/>
          <c:showPercent val="0"/>
          <c:showBubbleSize val="0"/>
        </c:dLbls>
        <c:gapWidth val="150"/>
        <c:shape val="box"/>
        <c:axId val="196321664"/>
        <c:axId val="196323584"/>
        <c:axId val="0"/>
      </c:bar3DChart>
      <c:catAx>
        <c:axId val="196321664"/>
        <c:scaling>
          <c:orientation val="minMax"/>
        </c:scaling>
        <c:delete val="0"/>
        <c:axPos val="b"/>
        <c:title>
          <c:tx>
            <c:rich>
              <a:bodyPr/>
              <a:lstStyle/>
              <a:p>
                <a:pPr algn="just">
                  <a:defRPr/>
                </a:pPr>
                <a:r>
                  <a:rPr lang="ru-RU" b="0">
                    <a:latin typeface="Times New Roman" pitchFamily="18" charset="0"/>
                    <a:cs typeface="Times New Roman" pitchFamily="18" charset="0"/>
                  </a:rPr>
                  <a:t> 1-Миология,</a:t>
                </a:r>
                <a:r>
                  <a:rPr lang="ru-RU" b="0" baseline="0">
                    <a:latin typeface="Times New Roman" pitchFamily="18" charset="0"/>
                    <a:cs typeface="Times New Roman" pitchFamily="18" charset="0"/>
                  </a:rPr>
                  <a:t> 2-</a:t>
                </a:r>
                <a:r>
                  <a:rPr lang="kk-KZ" sz="1000" b="0" i="0" u="none" strike="noStrike" baseline="0">
                    <a:effectLst/>
                    <a:latin typeface="Times New Roman" pitchFamily="18" charset="0"/>
                    <a:cs typeface="Times New Roman" pitchFamily="18" charset="0"/>
                  </a:rPr>
                  <a:t>Жалпы остеология</a:t>
                </a:r>
                <a:r>
                  <a:rPr lang="ru-RU" b="0" baseline="0">
                    <a:latin typeface="Times New Roman" pitchFamily="18" charset="0"/>
                    <a:cs typeface="Times New Roman" pitchFamily="18" charset="0"/>
                  </a:rPr>
                  <a:t>, 3-</a:t>
                </a:r>
                <a:r>
                  <a:rPr lang="kk-KZ" sz="1000" b="0" i="0" u="none" strike="noStrike" baseline="0">
                    <a:effectLst/>
                    <a:latin typeface="Times New Roman" pitchFamily="18" charset="0"/>
                    <a:cs typeface="Times New Roman" pitchFamily="18" charset="0"/>
                  </a:rPr>
                  <a:t>Жеке остеология</a:t>
                </a:r>
                <a:r>
                  <a:rPr lang="ru-RU" b="0" baseline="0">
                    <a:latin typeface="Times New Roman" pitchFamily="18" charset="0"/>
                    <a:cs typeface="Times New Roman" pitchFamily="18" charset="0"/>
                  </a:rPr>
                  <a:t>, 4-</a:t>
                </a:r>
                <a:r>
                  <a:rPr lang="kk-KZ" sz="1000" b="0" i="0" u="none" strike="noStrike" baseline="0">
                    <a:effectLst/>
                    <a:latin typeface="Times New Roman" pitchFamily="18" charset="0"/>
                    <a:cs typeface="Times New Roman" pitchFamily="18" charset="0"/>
                  </a:rPr>
                  <a:t>Артрология</a:t>
                </a:r>
                <a:r>
                  <a:rPr lang="ru-RU" b="0" baseline="0">
                    <a:latin typeface="Times New Roman" pitchFamily="18" charset="0"/>
                    <a:cs typeface="Times New Roman" pitchFamily="18" charset="0"/>
                  </a:rPr>
                  <a:t>,</a:t>
                </a:r>
              </a:p>
              <a:p>
                <a:pPr algn="just">
                  <a:defRPr/>
                </a:pPr>
                <a:r>
                  <a:rPr lang="ru-RU" b="0" baseline="0">
                    <a:latin typeface="Times New Roman" pitchFamily="18" charset="0"/>
                    <a:cs typeface="Times New Roman" pitchFamily="18" charset="0"/>
                  </a:rPr>
                  <a:t> 5-</a:t>
                </a:r>
                <a:r>
                  <a:rPr lang="kk-KZ" sz="1000" b="0" i="0" u="none" strike="noStrike" baseline="0">
                    <a:effectLst/>
                    <a:latin typeface="Times New Roman" pitchFamily="18" charset="0"/>
                    <a:cs typeface="Times New Roman" pitchFamily="18" charset="0"/>
                  </a:rPr>
                  <a:t>Жүйке жүйесі және сезім мүшесі</a:t>
                </a:r>
                <a:r>
                  <a:rPr lang="ru-RU" b="0" baseline="0">
                    <a:latin typeface="Times New Roman" pitchFamily="18" charset="0"/>
                    <a:cs typeface="Times New Roman" pitchFamily="18" charset="0"/>
                  </a:rPr>
                  <a:t>, 6-</a:t>
                </a:r>
                <a:r>
                  <a:rPr lang="kk-KZ" sz="1000" b="0" i="0" u="none" strike="noStrike" baseline="0">
                    <a:effectLst/>
                    <a:latin typeface="Times New Roman" pitchFamily="18" charset="0"/>
                    <a:cs typeface="Times New Roman" pitchFamily="18" charset="0"/>
                  </a:rPr>
                  <a:t>Жүрек-қан тамырдар жүйесі</a:t>
                </a:r>
                <a:r>
                  <a:rPr lang="ru-RU" b="0" baseline="0">
                    <a:latin typeface="Times New Roman" pitchFamily="18" charset="0"/>
                    <a:cs typeface="Times New Roman" pitchFamily="18" charset="0"/>
                  </a:rPr>
                  <a:t>, </a:t>
                </a:r>
              </a:p>
              <a:p>
                <a:pPr algn="just">
                  <a:defRPr/>
                </a:pPr>
                <a:r>
                  <a:rPr lang="ru-RU" b="0" baseline="0">
                    <a:latin typeface="Times New Roman" pitchFamily="18" charset="0"/>
                    <a:cs typeface="Times New Roman" pitchFamily="18" charset="0"/>
                  </a:rPr>
                  <a:t> 7-</a:t>
                </a:r>
                <a:r>
                  <a:rPr lang="kk-KZ" sz="1000" b="0" i="0" u="none" strike="noStrike" baseline="0">
                    <a:effectLst/>
                    <a:latin typeface="Times New Roman" pitchFamily="18" charset="0"/>
                    <a:cs typeface="Times New Roman" pitchFamily="18" charset="0"/>
                  </a:rPr>
                  <a:t>Ішкі мүшелер жүйесі</a:t>
                </a:r>
                <a:r>
                  <a:rPr lang="ru-RU" b="0" baseline="0">
                    <a:latin typeface="Times New Roman" pitchFamily="18" charset="0"/>
                    <a:cs typeface="Times New Roman" pitchFamily="18" charset="0"/>
                  </a:rPr>
                  <a:t>, 8-</a:t>
                </a:r>
                <a:r>
                  <a:rPr lang="kk-KZ" sz="1000" b="0" i="0" u="none" strike="noStrike" baseline="0">
                    <a:effectLst/>
                    <a:latin typeface="Times New Roman" pitchFamily="18" charset="0"/>
                    <a:cs typeface="Times New Roman" pitchFamily="18" charset="0"/>
                  </a:rPr>
                  <a:t>Эндокриндік жүйе</a:t>
                </a:r>
                <a:endParaRPr lang="ru-RU" b="0">
                  <a:latin typeface="Times New Roman" pitchFamily="18" charset="0"/>
                  <a:cs typeface="Times New Roman" pitchFamily="18" charset="0"/>
                </a:endParaRPr>
              </a:p>
            </c:rich>
          </c:tx>
          <c:layout>
            <c:manualLayout>
              <c:xMode val="edge"/>
              <c:yMode val="edge"/>
              <c:x val="0.13650897637795276"/>
              <c:y val="0.7846665147563946"/>
            </c:manualLayout>
          </c:layout>
          <c:overlay val="0"/>
        </c:title>
        <c:majorTickMark val="out"/>
        <c:minorTickMark val="none"/>
        <c:tickLblPos val="nextTo"/>
        <c:crossAx val="196323584"/>
        <c:crosses val="autoZero"/>
        <c:auto val="1"/>
        <c:lblAlgn val="ctr"/>
        <c:lblOffset val="100"/>
        <c:noMultiLvlLbl val="0"/>
      </c:catAx>
      <c:valAx>
        <c:axId val="196323584"/>
        <c:scaling>
          <c:orientation val="minMax"/>
        </c:scaling>
        <c:delete val="0"/>
        <c:axPos val="l"/>
        <c:majorGridlines/>
        <c:title>
          <c:tx>
            <c:rich>
              <a:bodyPr rot="-5400000" vert="horz"/>
              <a:lstStyle/>
              <a:p>
                <a:pPr>
                  <a:defRPr/>
                </a:pPr>
                <a:r>
                  <a:rPr lang="ru-RU"/>
                  <a:t>Адам</a:t>
                </a:r>
                <a:r>
                  <a:rPr lang="ru-RU" baseline="0"/>
                  <a:t> анатомиясы бөлімдеріне таңдау жасаған студенттер </a:t>
                </a:r>
                <a:r>
                  <a:rPr lang="ru-RU"/>
                  <a:t>саны</a:t>
                </a:r>
                <a:r>
                  <a:rPr lang="ru-RU" baseline="0"/>
                  <a:t> </a:t>
                </a:r>
                <a:endParaRPr lang="ru-RU"/>
              </a:p>
            </c:rich>
          </c:tx>
          <c:overlay val="0"/>
        </c:title>
        <c:numFmt formatCode="General" sourceLinked="1"/>
        <c:majorTickMark val="out"/>
        <c:minorTickMark val="none"/>
        <c:tickLblPos val="nextTo"/>
        <c:crossAx val="19632166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969-43D2-BEC0-99809EDEA2F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969-43D2-BEC0-99809EDEA2F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969-43D2-BEC0-99809EDEA2F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969-43D2-BEC0-99809EDEA2F8}"/>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969-43D2-BEC0-99809EDEA2F8}"/>
              </c:ext>
            </c:extLst>
          </c:dPt>
          <c:dLbls>
            <c:dLbl>
              <c:idx val="1"/>
              <c:layout>
                <c:manualLayout>
                  <c:x val="-5.9975154351257698E-3"/>
                  <c:y val="-0.1973441851878609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969-43D2-BEC0-99809EDEA2F8}"/>
                </c:ext>
                <c:ext xmlns:c15="http://schemas.microsoft.com/office/drawing/2012/chart" uri="{CE6537A1-D6FC-4f65-9D91-7224C49458BB}"/>
              </c:extLst>
            </c:dLbl>
            <c:dLbl>
              <c:idx val="2"/>
              <c:layout>
                <c:manualLayout>
                  <c:x val="2.8653384519105891E-2"/>
                  <c:y val="-0.2551614534421728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969-43D2-BEC0-99809EDEA2F8}"/>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Лист10!$B$1:$B$5</c:f>
              <c:strCache>
                <c:ptCount val="5"/>
                <c:pt idx="0">
                  <c:v>лекция</c:v>
                </c:pt>
                <c:pt idx="1">
                  <c:v>зертханалық сабақ</c:v>
                </c:pt>
                <c:pt idx="2">
                  <c:v>семинар</c:v>
                </c:pt>
                <c:pt idx="3">
                  <c:v>практикалық сабақ</c:v>
                </c:pt>
                <c:pt idx="4">
                  <c:v>Өзіндік жұмыс</c:v>
                </c:pt>
              </c:strCache>
            </c:strRef>
          </c:cat>
          <c:val>
            <c:numRef>
              <c:f>Лист10!$C$1:$C$5</c:f>
              <c:numCache>
                <c:formatCode>General</c:formatCode>
                <c:ptCount val="5"/>
                <c:pt idx="0">
                  <c:v>97</c:v>
                </c:pt>
                <c:pt idx="1">
                  <c:v>16</c:v>
                </c:pt>
                <c:pt idx="2">
                  <c:v>4</c:v>
                </c:pt>
                <c:pt idx="3">
                  <c:v>92</c:v>
                </c:pt>
                <c:pt idx="4">
                  <c:v>10</c:v>
                </c:pt>
              </c:numCache>
            </c:numRef>
          </c:val>
          <c:extLst xmlns:c16r2="http://schemas.microsoft.com/office/drawing/2015/06/chart">
            <c:ext xmlns:c16="http://schemas.microsoft.com/office/drawing/2014/chart" uri="{C3380CC4-5D6E-409C-BE32-E72D297353CC}">
              <c16:uniqueId val="{0000000A-7969-43D2-BEC0-99809EDEA2F8}"/>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[диаграммы.xlsx]Лист7!$B$1:$B$8</c:f>
              <c:strCache>
                <c:ptCount val="8"/>
                <c:pt idx="0">
                  <c:v>спорт түрлеріне оқушыларды іріктеуде</c:v>
                </c:pt>
                <c:pt idx="1">
                  <c:v>жарақат алғанда алғашқа көмек көрсетуге</c:v>
                </c:pt>
                <c:pt idx="2">
                  <c:v>сабақ барысында спорттық жүктемелерді беруде</c:v>
                </c:pt>
                <c:pt idx="3">
                  <c:v>оқу-жаттығу кезінде</c:v>
                </c:pt>
                <c:pt idx="4">
                  <c:v>қолданудың қажеттілігі жоқ</c:v>
                </c:pt>
                <c:pt idx="5">
                  <c:v>нақты жауап бере алмаймын</c:v>
                </c:pt>
                <c:pt idx="6">
                  <c:v>жаттығу үдерінін жоспарлауға</c:v>
                </c:pt>
                <c:pt idx="7">
                  <c:v>спорттық техника және қозғалысты жетілдіруде</c:v>
                </c:pt>
              </c:strCache>
            </c:strRef>
          </c:cat>
          <c:val>
            <c:numRef>
              <c:f>[диаграммы.xlsx]Лист7!$C$1:$C$8</c:f>
              <c:numCache>
                <c:formatCode>General</c:formatCode>
                <c:ptCount val="8"/>
                <c:pt idx="0">
                  <c:v>148</c:v>
                </c:pt>
                <c:pt idx="1">
                  <c:v>166</c:v>
                </c:pt>
                <c:pt idx="2">
                  <c:v>140</c:v>
                </c:pt>
                <c:pt idx="3">
                  <c:v>46</c:v>
                </c:pt>
                <c:pt idx="4">
                  <c:v>4</c:v>
                </c:pt>
                <c:pt idx="5">
                  <c:v>11</c:v>
                </c:pt>
                <c:pt idx="6">
                  <c:v>13</c:v>
                </c:pt>
                <c:pt idx="7">
                  <c:v>48</c:v>
                </c:pt>
              </c:numCache>
            </c:numRef>
          </c:val>
          <c:extLst xmlns:c16r2="http://schemas.microsoft.com/office/drawing/2015/06/chart">
            <c:ext xmlns:c16="http://schemas.microsoft.com/office/drawing/2014/chart" uri="{C3380CC4-5D6E-409C-BE32-E72D297353CC}">
              <c16:uniqueId val="{00000000-80E0-4236-ADD3-27BCEACCE32B}"/>
            </c:ext>
          </c:extLst>
        </c:ser>
        <c:dLbls>
          <c:showLegendKey val="0"/>
          <c:showVal val="1"/>
          <c:showCatName val="0"/>
          <c:showSerName val="0"/>
          <c:showPercent val="0"/>
          <c:showBubbleSize val="0"/>
        </c:dLbls>
        <c:gapWidth val="219"/>
        <c:overlap val="-27"/>
        <c:axId val="203425664"/>
        <c:axId val="203457280"/>
      </c:barChart>
      <c:catAx>
        <c:axId val="20342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03457280"/>
        <c:crosses val="autoZero"/>
        <c:auto val="1"/>
        <c:lblAlgn val="ctr"/>
        <c:lblOffset val="100"/>
        <c:noMultiLvlLbl val="0"/>
      </c:catAx>
      <c:valAx>
        <c:axId val="20345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03425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E76-4814-9A23-B10ABBC7F5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8E76-4814-9A23-B10ABBC7F5E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8E76-4814-9A23-B10ABBC7F5E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8E76-4814-9A23-B10ABBC7F5E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8E76-4814-9A23-B10ABBC7F5EA}"/>
              </c:ext>
            </c:extLst>
          </c:dPt>
          <c:dLbls>
            <c:dLbl>
              <c:idx val="3"/>
              <c:layout>
                <c:manualLayout>
                  <c:x val="-4.0708607855110233E-17"/>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E76-4814-9A23-B10ABBC7F5EA}"/>
                </c:ext>
                <c:ext xmlns:c15="http://schemas.microsoft.com/office/drawing/2012/chart" uri="{CE6537A1-D6FC-4f65-9D91-7224C49458BB}"/>
              </c:extLst>
            </c:dLbl>
            <c:dLbl>
              <c:idx val="4"/>
              <c:layout>
                <c:manualLayout>
                  <c:x val="6.7906413996462939E-2"/>
                  <c:y val="0"/>
                </c:manualLayout>
              </c:layout>
              <c:tx>
                <c:rich>
                  <a:bodyPr/>
                  <a:lstStyle/>
                  <a:p>
                    <a:fld id="{4E5E70CA-7332-4AFD-8855-B8A2EE279A27}" type="CATEGORYNAME">
                      <a:rPr lang="ru-RU"/>
                      <a:pPr/>
                      <a:t>[ИМЯ КАТЕГОРИИ]</a:t>
                    </a:fld>
                    <a:r>
                      <a:rPr lang="ru-RU" baseline="0"/>
                      <a:t> </a:t>
                    </a:r>
                    <a:fld id="{D4702B88-FE41-4CB5-B869-DA0998B72475}" type="PERCENTAGE">
                      <a:rPr lang="ru-RU" baseline="0"/>
                      <a:pPr/>
                      <a:t>[ПРОЦЕНТ]</a:t>
                    </a:fld>
                    <a:endParaRPr lang="ru-RU"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E76-4814-9A23-B10ABBC7F5E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[диаграммы.xlsx]Лист11!$B$4:$B$8</c:f>
              <c:strCache>
                <c:ptCount val="5"/>
                <c:pt idx="0">
                  <c:v>жеткілікті</c:v>
                </c:pt>
                <c:pt idx="1">
                  <c:v>жеткіліксіз</c:v>
                </c:pt>
                <c:pt idx="2">
                  <c:v>жоққа қарағанда, иә басым</c:v>
                </c:pt>
                <c:pt idx="3">
                  <c:v>жауап беруге қиналамын</c:v>
                </c:pt>
                <c:pt idx="4">
                  <c:v>иәға қараған, жоқ басым</c:v>
                </c:pt>
              </c:strCache>
            </c:strRef>
          </c:cat>
          <c:val>
            <c:numRef>
              <c:f>[диаграммы.xlsx]Лист11!$C$4:$C$8</c:f>
              <c:numCache>
                <c:formatCode>General</c:formatCode>
                <c:ptCount val="5"/>
                <c:pt idx="0">
                  <c:v>100</c:v>
                </c:pt>
                <c:pt idx="1">
                  <c:v>15</c:v>
                </c:pt>
                <c:pt idx="2">
                  <c:v>94</c:v>
                </c:pt>
                <c:pt idx="3">
                  <c:v>8</c:v>
                </c:pt>
                <c:pt idx="4">
                  <c:v>2</c:v>
                </c:pt>
              </c:numCache>
            </c:numRef>
          </c:val>
          <c:extLst xmlns:c16r2="http://schemas.microsoft.com/office/drawing/2015/06/chart">
            <c:ext xmlns:c16="http://schemas.microsoft.com/office/drawing/2014/chart" uri="{C3380CC4-5D6E-409C-BE32-E72D297353CC}">
              <c16:uniqueId val="{00000000-6F77-479C-9399-AA4D0AEB98F7}"/>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B26-48F7-B47C-4A9B3761C30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B26-48F7-B47C-4A9B3761C30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B26-48F7-B47C-4A9B3761C30F}"/>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B26-48F7-B47C-4A9B3761C30F}"/>
              </c:ext>
            </c:extLst>
          </c:dPt>
          <c:dLbls>
            <c:dLbl>
              <c:idx val="0"/>
              <c:tx>
                <c:rich>
                  <a:bodyPr/>
                  <a:lstStyle/>
                  <a:p>
                    <a:r>
                      <a:rPr lang="en-US"/>
                      <a:t>9,7%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B26-48F7-B47C-4A9B3761C30F}"/>
                </c:ext>
                <c:ext xmlns:c15="http://schemas.microsoft.com/office/drawing/2012/chart" uri="{CE6537A1-D6FC-4f65-9D91-7224C49458BB}"/>
              </c:extLst>
            </c:dLbl>
            <c:dLbl>
              <c:idx val="1"/>
              <c:tx>
                <c:rich>
                  <a:bodyPr/>
                  <a:lstStyle/>
                  <a:p>
                    <a:r>
                      <a:rPr lang="en-US"/>
                      <a:t>48,4%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B26-48F7-B47C-4A9B3761C30F}"/>
                </c:ext>
                <c:ext xmlns:c15="http://schemas.microsoft.com/office/drawing/2012/chart" uri="{CE6537A1-D6FC-4f65-9D91-7224C49458BB}"/>
              </c:extLst>
            </c:dLbl>
            <c:dLbl>
              <c:idx val="2"/>
              <c:tx>
                <c:rich>
                  <a:bodyPr/>
                  <a:lstStyle/>
                  <a:p>
                    <a:r>
                      <a:rPr lang="en-US"/>
                      <a:t>34,6%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B26-48F7-B47C-4A9B3761C30F}"/>
                </c:ext>
                <c:ext xmlns:c15="http://schemas.microsoft.com/office/drawing/2012/chart" uri="{CE6537A1-D6FC-4f65-9D91-7224C49458BB}"/>
              </c:extLst>
            </c:dLbl>
            <c:dLbl>
              <c:idx val="3"/>
              <c:tx>
                <c:rich>
                  <a:bodyPr/>
                  <a:lstStyle/>
                  <a:p>
                    <a:r>
                      <a:rPr lang="en-US"/>
                      <a:t>7,3%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B26-48F7-B47C-4A9B3761C3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төмен</c:v>
                </c:pt>
                <c:pt idx="1">
                  <c:v>орташа</c:v>
                </c:pt>
                <c:pt idx="2">
                  <c:v>жеткілікті</c:v>
                </c:pt>
                <c:pt idx="3">
                  <c:v>жоғары</c:v>
                </c:pt>
              </c:strCache>
            </c:strRef>
          </c:cat>
          <c:val>
            <c:numRef>
              <c:f>Лист1!$B$2:$B$5</c:f>
              <c:numCache>
                <c:formatCode>General</c:formatCode>
                <c:ptCount val="4"/>
                <c:pt idx="0">
                  <c:v>9.7000000000000011</c:v>
                </c:pt>
                <c:pt idx="1">
                  <c:v>48.4</c:v>
                </c:pt>
                <c:pt idx="2">
                  <c:v>34.6</c:v>
                </c:pt>
                <c:pt idx="3">
                  <c:v>7.3</c:v>
                </c:pt>
              </c:numCache>
            </c:numRef>
          </c:val>
          <c:extLst xmlns:c16r2="http://schemas.microsoft.com/office/drawing/2015/06/chart">
            <c:ext xmlns:c16="http://schemas.microsoft.com/office/drawing/2014/chart" uri="{C3380CC4-5D6E-409C-BE32-E72D297353CC}">
              <c16:uniqueId val="{00000008-DB26-48F7-B47C-4A9B3761C30F}"/>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8DA-432D-BA34-8B1119E26F7E}"/>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8DA-432D-BA34-8B1119E26F7E}"/>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8DA-432D-BA34-8B1119E26F7E}"/>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8DA-432D-BA34-8B1119E26F7E}"/>
              </c:ext>
            </c:extLst>
          </c:dPt>
          <c:dLbls>
            <c:dLbl>
              <c:idx val="0"/>
              <c:tx>
                <c:rich>
                  <a:bodyPr/>
                  <a:lstStyle/>
                  <a:p>
                    <a:r>
                      <a:rPr lang="en-US"/>
                      <a:t>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8DA-432D-BA34-8B1119E26F7E}"/>
                </c:ext>
                <c:ext xmlns:c15="http://schemas.microsoft.com/office/drawing/2012/chart" uri="{CE6537A1-D6FC-4f65-9D91-7224C49458BB}"/>
              </c:extLst>
            </c:dLbl>
            <c:dLbl>
              <c:idx val="1"/>
              <c:tx>
                <c:rich>
                  <a:bodyPr/>
                  <a:lstStyle/>
                  <a:p>
                    <a:r>
                      <a:rPr lang="en-US"/>
                      <a:t>35,8%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8DA-432D-BA34-8B1119E26F7E}"/>
                </c:ext>
                <c:ext xmlns:c15="http://schemas.microsoft.com/office/drawing/2012/chart" uri="{CE6537A1-D6FC-4f65-9D91-7224C49458BB}"/>
              </c:extLst>
            </c:dLbl>
            <c:dLbl>
              <c:idx val="2"/>
              <c:tx>
                <c:rich>
                  <a:bodyPr/>
                  <a:lstStyle/>
                  <a:p>
                    <a:r>
                      <a:rPr lang="en-US"/>
                      <a:t>47%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8DA-432D-BA34-8B1119E26F7E}"/>
                </c:ext>
                <c:ext xmlns:c15="http://schemas.microsoft.com/office/drawing/2012/chart" uri="{CE6537A1-D6FC-4f65-9D91-7224C49458BB}"/>
              </c:extLst>
            </c:dLbl>
            <c:dLbl>
              <c:idx val="3"/>
              <c:tx>
                <c:rich>
                  <a:bodyPr/>
                  <a:lstStyle/>
                  <a:p>
                    <a:r>
                      <a:rPr lang="en-US"/>
                      <a:t>10,20%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8DA-432D-BA34-8B1119E26F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төмен</c:v>
                </c:pt>
                <c:pt idx="1">
                  <c:v>орташа</c:v>
                </c:pt>
                <c:pt idx="2">
                  <c:v>жеткілікті</c:v>
                </c:pt>
                <c:pt idx="3">
                  <c:v>жоғары</c:v>
                </c:pt>
              </c:strCache>
            </c:strRef>
          </c:cat>
          <c:val>
            <c:numRef>
              <c:f>Лист1!$B$2:$B$5</c:f>
              <c:numCache>
                <c:formatCode>General</c:formatCode>
                <c:ptCount val="4"/>
                <c:pt idx="0">
                  <c:v>9.7000000000000011</c:v>
                </c:pt>
                <c:pt idx="1">
                  <c:v>48.4</c:v>
                </c:pt>
                <c:pt idx="2">
                  <c:v>34.6</c:v>
                </c:pt>
                <c:pt idx="3">
                  <c:v>7.3</c:v>
                </c:pt>
              </c:numCache>
            </c:numRef>
          </c:val>
          <c:extLst xmlns:c16r2="http://schemas.microsoft.com/office/drawing/2015/06/chart">
            <c:ext xmlns:c16="http://schemas.microsoft.com/office/drawing/2014/chart" uri="{C3380CC4-5D6E-409C-BE32-E72D297353CC}">
              <c16:uniqueId val="{00000008-A8DA-432D-BA34-8B1119E26F7E}"/>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6C61A6-F29A-4E06-A873-44DBCEC5760A}"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C9DE227B-771B-413C-BE7D-A90002AA1107}">
      <dgm:prSet phldrT="[Текст]"/>
      <dgm:spPr/>
      <dgm:t>
        <a:bodyPr/>
        <a:lstStyle/>
        <a:p>
          <a:pPr algn="ctr"/>
          <a:r>
            <a:rPr lang="ru-RU"/>
            <a:t>Дағды</a:t>
          </a:r>
        </a:p>
      </dgm:t>
    </dgm:pt>
    <dgm:pt modelId="{CCBE368C-5938-4117-AEBD-71A59CF9B0AA}" type="parTrans" cxnId="{986F2C32-37EC-4E6A-A27C-ACF69ABAE765}">
      <dgm:prSet/>
      <dgm:spPr/>
      <dgm:t>
        <a:bodyPr/>
        <a:lstStyle/>
        <a:p>
          <a:pPr algn="ctr"/>
          <a:endParaRPr lang="ru-RU"/>
        </a:p>
      </dgm:t>
    </dgm:pt>
    <dgm:pt modelId="{66CB42FF-37A4-4507-961D-BE258F297788}" type="sibTrans" cxnId="{986F2C32-37EC-4E6A-A27C-ACF69ABAE765}">
      <dgm:prSet/>
      <dgm:spPr/>
      <dgm:t>
        <a:bodyPr/>
        <a:lstStyle/>
        <a:p>
          <a:pPr algn="ctr"/>
          <a:endParaRPr lang="ru-RU"/>
        </a:p>
      </dgm:t>
    </dgm:pt>
    <dgm:pt modelId="{B94912E6-78A3-4863-B2D3-F37A32DA945F}">
      <dgm:prSet phldrT="[Текст]"/>
      <dgm:spPr/>
      <dgm:t>
        <a:bodyPr/>
        <a:lstStyle/>
        <a:p>
          <a:pPr algn="ctr"/>
          <a:r>
            <a:rPr lang="ru-RU"/>
            <a:t>сенсорлы</a:t>
          </a:r>
        </a:p>
      </dgm:t>
    </dgm:pt>
    <dgm:pt modelId="{637B2C21-582A-4E1E-B913-A1ADA95D79A1}" type="parTrans" cxnId="{6B3D1103-2033-423F-93FC-5254BCAE4303}">
      <dgm:prSet/>
      <dgm:spPr/>
      <dgm:t>
        <a:bodyPr/>
        <a:lstStyle/>
        <a:p>
          <a:pPr algn="ctr"/>
          <a:endParaRPr lang="ru-RU"/>
        </a:p>
      </dgm:t>
    </dgm:pt>
    <dgm:pt modelId="{CDD6933E-994C-4C39-8E49-BAC0A705A05B}" type="sibTrans" cxnId="{6B3D1103-2033-423F-93FC-5254BCAE4303}">
      <dgm:prSet/>
      <dgm:spPr/>
      <dgm:t>
        <a:bodyPr/>
        <a:lstStyle/>
        <a:p>
          <a:pPr algn="ctr"/>
          <a:endParaRPr lang="ru-RU"/>
        </a:p>
      </dgm:t>
    </dgm:pt>
    <dgm:pt modelId="{86E4C041-C914-4DAD-BB94-0C5FB8C53A54}">
      <dgm:prSet phldrT="[Текст]"/>
      <dgm:spPr/>
      <dgm:t>
        <a:bodyPr/>
        <a:lstStyle/>
        <a:p>
          <a:pPr algn="ctr"/>
          <a:r>
            <a:rPr lang="ru-RU"/>
            <a:t>ақыл-ой</a:t>
          </a:r>
        </a:p>
      </dgm:t>
    </dgm:pt>
    <dgm:pt modelId="{51587899-CEFD-4F7A-8B46-B74C91B6D25C}" type="parTrans" cxnId="{B18B2799-F903-443A-9E0F-FD34D88F969F}">
      <dgm:prSet/>
      <dgm:spPr/>
      <dgm:t>
        <a:bodyPr/>
        <a:lstStyle/>
        <a:p>
          <a:pPr algn="ctr"/>
          <a:endParaRPr lang="ru-RU"/>
        </a:p>
      </dgm:t>
    </dgm:pt>
    <dgm:pt modelId="{E0D8AD55-AAF7-425A-9041-DB9507BA4635}" type="sibTrans" cxnId="{B18B2799-F903-443A-9E0F-FD34D88F969F}">
      <dgm:prSet/>
      <dgm:spPr/>
      <dgm:t>
        <a:bodyPr/>
        <a:lstStyle/>
        <a:p>
          <a:pPr algn="ctr"/>
          <a:endParaRPr lang="ru-RU"/>
        </a:p>
      </dgm:t>
    </dgm:pt>
    <dgm:pt modelId="{1FE69488-9033-42C5-B04F-1C5C38674B74}">
      <dgm:prSet phldrT="[Текст]"/>
      <dgm:spPr/>
      <dgm:t>
        <a:bodyPr/>
        <a:lstStyle/>
        <a:p>
          <a:pPr algn="ctr"/>
          <a:r>
            <a:rPr lang="ru-RU"/>
            <a:t>қозғалтқыш</a:t>
          </a:r>
        </a:p>
      </dgm:t>
    </dgm:pt>
    <dgm:pt modelId="{7C5390B4-BC11-4EC3-8135-313D66543F74}" type="parTrans" cxnId="{FF4FD657-EEC3-49C8-9B7C-AA3CDD0EF92D}">
      <dgm:prSet/>
      <dgm:spPr/>
      <dgm:t>
        <a:bodyPr/>
        <a:lstStyle/>
        <a:p>
          <a:pPr algn="ctr"/>
          <a:endParaRPr lang="ru-RU"/>
        </a:p>
      </dgm:t>
    </dgm:pt>
    <dgm:pt modelId="{690FB13A-663C-46FB-A180-B575446D961F}" type="sibTrans" cxnId="{FF4FD657-EEC3-49C8-9B7C-AA3CDD0EF92D}">
      <dgm:prSet/>
      <dgm:spPr/>
      <dgm:t>
        <a:bodyPr/>
        <a:lstStyle/>
        <a:p>
          <a:pPr algn="ctr"/>
          <a:endParaRPr lang="ru-RU"/>
        </a:p>
      </dgm:t>
    </dgm:pt>
    <dgm:pt modelId="{47D575DE-ECD5-44C9-B01A-9E3A06EFA29F}">
      <dgm:prSet phldrT="[Текст]"/>
      <dgm:spPr/>
      <dgm:t>
        <a:bodyPr/>
        <a:lstStyle/>
        <a:p>
          <a:pPr algn="ctr"/>
          <a:r>
            <a:rPr lang="ru-RU"/>
            <a:t>кешенді</a:t>
          </a:r>
        </a:p>
      </dgm:t>
    </dgm:pt>
    <dgm:pt modelId="{90968822-0FA6-4EDC-9BAF-01C6D5E38BF2}" type="parTrans" cxnId="{6658F3AF-BF63-4975-A81F-235AEE9D800E}">
      <dgm:prSet/>
      <dgm:spPr/>
      <dgm:t>
        <a:bodyPr/>
        <a:lstStyle/>
        <a:p>
          <a:pPr algn="ctr"/>
          <a:endParaRPr lang="ru-RU"/>
        </a:p>
      </dgm:t>
    </dgm:pt>
    <dgm:pt modelId="{04E4ADB3-9D5E-4AD5-8671-2C1AFE13BE76}" type="sibTrans" cxnId="{6658F3AF-BF63-4975-A81F-235AEE9D800E}">
      <dgm:prSet/>
      <dgm:spPr/>
      <dgm:t>
        <a:bodyPr/>
        <a:lstStyle/>
        <a:p>
          <a:pPr algn="ctr"/>
          <a:endParaRPr lang="ru-RU"/>
        </a:p>
      </dgm:t>
    </dgm:pt>
    <dgm:pt modelId="{DF70D2B0-61B1-46DB-8204-8AA2A16A5F20}" type="pres">
      <dgm:prSet presAssocID="{356C61A6-F29A-4E06-A873-44DBCEC5760A}" presName="Name0" presStyleCnt="0">
        <dgm:presLayoutVars>
          <dgm:orgChart val="1"/>
          <dgm:chPref val="1"/>
          <dgm:dir/>
          <dgm:animOne val="branch"/>
          <dgm:animLvl val="lvl"/>
          <dgm:resizeHandles/>
        </dgm:presLayoutVars>
      </dgm:prSet>
      <dgm:spPr/>
      <dgm:t>
        <a:bodyPr/>
        <a:lstStyle/>
        <a:p>
          <a:endParaRPr lang="ru-RU"/>
        </a:p>
      </dgm:t>
    </dgm:pt>
    <dgm:pt modelId="{F6033512-6932-4B96-90EC-D1CE9B85641B}" type="pres">
      <dgm:prSet presAssocID="{C9DE227B-771B-413C-BE7D-A90002AA1107}" presName="hierRoot1" presStyleCnt="0">
        <dgm:presLayoutVars>
          <dgm:hierBranch val="init"/>
        </dgm:presLayoutVars>
      </dgm:prSet>
      <dgm:spPr/>
    </dgm:pt>
    <dgm:pt modelId="{21718929-E460-43F2-8870-DD4473FCF78C}" type="pres">
      <dgm:prSet presAssocID="{C9DE227B-771B-413C-BE7D-A90002AA1107}" presName="rootComposite1" presStyleCnt="0"/>
      <dgm:spPr/>
    </dgm:pt>
    <dgm:pt modelId="{5B35A98B-EDB1-4DD7-82E8-A9A88921F093}" type="pres">
      <dgm:prSet presAssocID="{C9DE227B-771B-413C-BE7D-A90002AA1107}" presName="rootText1" presStyleLbl="alignAcc1" presStyleIdx="0" presStyleCnt="0">
        <dgm:presLayoutVars>
          <dgm:chPref val="3"/>
        </dgm:presLayoutVars>
      </dgm:prSet>
      <dgm:spPr/>
      <dgm:t>
        <a:bodyPr/>
        <a:lstStyle/>
        <a:p>
          <a:endParaRPr lang="ru-RU"/>
        </a:p>
      </dgm:t>
    </dgm:pt>
    <dgm:pt modelId="{E5B71EE0-F1BD-4D11-B96D-92D4176707CE}" type="pres">
      <dgm:prSet presAssocID="{C9DE227B-771B-413C-BE7D-A90002AA1107}" presName="topArc1" presStyleLbl="parChTrans1D1" presStyleIdx="0" presStyleCnt="10"/>
      <dgm:spPr/>
    </dgm:pt>
    <dgm:pt modelId="{2A6E32ED-8EB2-41AB-B38C-8C30DEA7BD6E}" type="pres">
      <dgm:prSet presAssocID="{C9DE227B-771B-413C-BE7D-A90002AA1107}" presName="bottomArc1" presStyleLbl="parChTrans1D1" presStyleIdx="1" presStyleCnt="10"/>
      <dgm:spPr/>
    </dgm:pt>
    <dgm:pt modelId="{CA3AEFF3-4CC7-4F7C-B577-04A0B72D0D9E}" type="pres">
      <dgm:prSet presAssocID="{C9DE227B-771B-413C-BE7D-A90002AA1107}" presName="topConnNode1" presStyleLbl="node1" presStyleIdx="0" presStyleCnt="0"/>
      <dgm:spPr/>
      <dgm:t>
        <a:bodyPr/>
        <a:lstStyle/>
        <a:p>
          <a:endParaRPr lang="ru-RU"/>
        </a:p>
      </dgm:t>
    </dgm:pt>
    <dgm:pt modelId="{21A8563C-E260-4A69-A186-D7D00B65DDA7}" type="pres">
      <dgm:prSet presAssocID="{C9DE227B-771B-413C-BE7D-A90002AA1107}" presName="hierChild2" presStyleCnt="0"/>
      <dgm:spPr/>
    </dgm:pt>
    <dgm:pt modelId="{01ACF013-5B43-4C3F-883A-115F956B9A7F}" type="pres">
      <dgm:prSet presAssocID="{637B2C21-582A-4E1E-B913-A1ADA95D79A1}" presName="Name28" presStyleLbl="parChTrans1D2" presStyleIdx="0" presStyleCnt="4"/>
      <dgm:spPr/>
      <dgm:t>
        <a:bodyPr/>
        <a:lstStyle/>
        <a:p>
          <a:endParaRPr lang="ru-RU"/>
        </a:p>
      </dgm:t>
    </dgm:pt>
    <dgm:pt modelId="{ACDA78D0-704F-485F-85E5-ACFD1DD615B0}" type="pres">
      <dgm:prSet presAssocID="{B94912E6-78A3-4863-B2D3-F37A32DA945F}" presName="hierRoot2" presStyleCnt="0">
        <dgm:presLayoutVars>
          <dgm:hierBranch val="init"/>
        </dgm:presLayoutVars>
      </dgm:prSet>
      <dgm:spPr/>
    </dgm:pt>
    <dgm:pt modelId="{0C052651-9183-47F4-BC55-D4161FCD4439}" type="pres">
      <dgm:prSet presAssocID="{B94912E6-78A3-4863-B2D3-F37A32DA945F}" presName="rootComposite2" presStyleCnt="0"/>
      <dgm:spPr/>
    </dgm:pt>
    <dgm:pt modelId="{61A659D0-8C7B-4897-BE0E-340B0A6A5B83}" type="pres">
      <dgm:prSet presAssocID="{B94912E6-78A3-4863-B2D3-F37A32DA945F}" presName="rootText2" presStyleLbl="alignAcc1" presStyleIdx="0" presStyleCnt="0">
        <dgm:presLayoutVars>
          <dgm:chPref val="3"/>
        </dgm:presLayoutVars>
      </dgm:prSet>
      <dgm:spPr/>
      <dgm:t>
        <a:bodyPr/>
        <a:lstStyle/>
        <a:p>
          <a:endParaRPr lang="ru-RU"/>
        </a:p>
      </dgm:t>
    </dgm:pt>
    <dgm:pt modelId="{4CF556B8-C982-491F-B9FF-1C8D7F546E24}" type="pres">
      <dgm:prSet presAssocID="{B94912E6-78A3-4863-B2D3-F37A32DA945F}" presName="topArc2" presStyleLbl="parChTrans1D1" presStyleIdx="2" presStyleCnt="10"/>
      <dgm:spPr/>
    </dgm:pt>
    <dgm:pt modelId="{350DA196-F1B8-44E4-B788-85CFFF514525}" type="pres">
      <dgm:prSet presAssocID="{B94912E6-78A3-4863-B2D3-F37A32DA945F}" presName="bottomArc2" presStyleLbl="parChTrans1D1" presStyleIdx="3" presStyleCnt="10"/>
      <dgm:spPr/>
    </dgm:pt>
    <dgm:pt modelId="{52AF5BA1-8AC8-4B7D-8852-520D69A94FED}" type="pres">
      <dgm:prSet presAssocID="{B94912E6-78A3-4863-B2D3-F37A32DA945F}" presName="topConnNode2" presStyleLbl="node2" presStyleIdx="0" presStyleCnt="0"/>
      <dgm:spPr/>
      <dgm:t>
        <a:bodyPr/>
        <a:lstStyle/>
        <a:p>
          <a:endParaRPr lang="ru-RU"/>
        </a:p>
      </dgm:t>
    </dgm:pt>
    <dgm:pt modelId="{08672307-3393-40AB-942C-5F88996099E1}" type="pres">
      <dgm:prSet presAssocID="{B94912E6-78A3-4863-B2D3-F37A32DA945F}" presName="hierChild4" presStyleCnt="0"/>
      <dgm:spPr/>
    </dgm:pt>
    <dgm:pt modelId="{C91196CD-F555-4044-B838-0C897925D0B5}" type="pres">
      <dgm:prSet presAssocID="{B94912E6-78A3-4863-B2D3-F37A32DA945F}" presName="hierChild5" presStyleCnt="0"/>
      <dgm:spPr/>
    </dgm:pt>
    <dgm:pt modelId="{5BB63B06-5100-450E-BACA-0BAA2D165DEB}" type="pres">
      <dgm:prSet presAssocID="{51587899-CEFD-4F7A-8B46-B74C91B6D25C}" presName="Name28" presStyleLbl="parChTrans1D2" presStyleIdx="1" presStyleCnt="4"/>
      <dgm:spPr/>
      <dgm:t>
        <a:bodyPr/>
        <a:lstStyle/>
        <a:p>
          <a:endParaRPr lang="ru-RU"/>
        </a:p>
      </dgm:t>
    </dgm:pt>
    <dgm:pt modelId="{BB3C9CF7-96CA-4E38-8FD4-4614F6654876}" type="pres">
      <dgm:prSet presAssocID="{86E4C041-C914-4DAD-BB94-0C5FB8C53A54}" presName="hierRoot2" presStyleCnt="0">
        <dgm:presLayoutVars>
          <dgm:hierBranch val="init"/>
        </dgm:presLayoutVars>
      </dgm:prSet>
      <dgm:spPr/>
    </dgm:pt>
    <dgm:pt modelId="{4BC9AB8B-DB92-419D-9782-A2AFD5D685C9}" type="pres">
      <dgm:prSet presAssocID="{86E4C041-C914-4DAD-BB94-0C5FB8C53A54}" presName="rootComposite2" presStyleCnt="0"/>
      <dgm:spPr/>
    </dgm:pt>
    <dgm:pt modelId="{ACEBB6CB-DB01-40DF-9364-AB4409BC9364}" type="pres">
      <dgm:prSet presAssocID="{86E4C041-C914-4DAD-BB94-0C5FB8C53A54}" presName="rootText2" presStyleLbl="alignAcc1" presStyleIdx="0" presStyleCnt="0">
        <dgm:presLayoutVars>
          <dgm:chPref val="3"/>
        </dgm:presLayoutVars>
      </dgm:prSet>
      <dgm:spPr/>
      <dgm:t>
        <a:bodyPr/>
        <a:lstStyle/>
        <a:p>
          <a:endParaRPr lang="ru-RU"/>
        </a:p>
      </dgm:t>
    </dgm:pt>
    <dgm:pt modelId="{7FD2EB08-D824-4EB4-846C-206E75508232}" type="pres">
      <dgm:prSet presAssocID="{86E4C041-C914-4DAD-BB94-0C5FB8C53A54}" presName="topArc2" presStyleLbl="parChTrans1D1" presStyleIdx="4" presStyleCnt="10"/>
      <dgm:spPr/>
    </dgm:pt>
    <dgm:pt modelId="{5F15DE58-9DBB-4711-A1B9-9010E045F3E5}" type="pres">
      <dgm:prSet presAssocID="{86E4C041-C914-4DAD-BB94-0C5FB8C53A54}" presName="bottomArc2" presStyleLbl="parChTrans1D1" presStyleIdx="5" presStyleCnt="10"/>
      <dgm:spPr/>
    </dgm:pt>
    <dgm:pt modelId="{4A1FDE35-875E-401A-98CD-47D937C05D71}" type="pres">
      <dgm:prSet presAssocID="{86E4C041-C914-4DAD-BB94-0C5FB8C53A54}" presName="topConnNode2" presStyleLbl="node2" presStyleIdx="0" presStyleCnt="0"/>
      <dgm:spPr/>
      <dgm:t>
        <a:bodyPr/>
        <a:lstStyle/>
        <a:p>
          <a:endParaRPr lang="ru-RU"/>
        </a:p>
      </dgm:t>
    </dgm:pt>
    <dgm:pt modelId="{91135361-AE0B-493E-A746-E6E65446DEEB}" type="pres">
      <dgm:prSet presAssocID="{86E4C041-C914-4DAD-BB94-0C5FB8C53A54}" presName="hierChild4" presStyleCnt="0"/>
      <dgm:spPr/>
    </dgm:pt>
    <dgm:pt modelId="{8AD582EE-4C6D-4F43-B954-3ADF9633DE66}" type="pres">
      <dgm:prSet presAssocID="{86E4C041-C914-4DAD-BB94-0C5FB8C53A54}" presName="hierChild5" presStyleCnt="0"/>
      <dgm:spPr/>
    </dgm:pt>
    <dgm:pt modelId="{D77E3473-5A6E-4E61-A8B7-ED40AE8A9421}" type="pres">
      <dgm:prSet presAssocID="{7C5390B4-BC11-4EC3-8135-313D66543F74}" presName="Name28" presStyleLbl="parChTrans1D2" presStyleIdx="2" presStyleCnt="4"/>
      <dgm:spPr/>
      <dgm:t>
        <a:bodyPr/>
        <a:lstStyle/>
        <a:p>
          <a:endParaRPr lang="ru-RU"/>
        </a:p>
      </dgm:t>
    </dgm:pt>
    <dgm:pt modelId="{EED3A23F-297D-44CE-8B31-356AE105ABBA}" type="pres">
      <dgm:prSet presAssocID="{1FE69488-9033-42C5-B04F-1C5C38674B74}" presName="hierRoot2" presStyleCnt="0">
        <dgm:presLayoutVars>
          <dgm:hierBranch val="init"/>
        </dgm:presLayoutVars>
      </dgm:prSet>
      <dgm:spPr/>
    </dgm:pt>
    <dgm:pt modelId="{2C05EB82-22AF-4BE8-B454-ADE85D9E3240}" type="pres">
      <dgm:prSet presAssocID="{1FE69488-9033-42C5-B04F-1C5C38674B74}" presName="rootComposite2" presStyleCnt="0"/>
      <dgm:spPr/>
    </dgm:pt>
    <dgm:pt modelId="{8F134E2A-511A-402F-B630-46FF4A92CBB6}" type="pres">
      <dgm:prSet presAssocID="{1FE69488-9033-42C5-B04F-1C5C38674B74}" presName="rootText2" presStyleLbl="alignAcc1" presStyleIdx="0" presStyleCnt="0">
        <dgm:presLayoutVars>
          <dgm:chPref val="3"/>
        </dgm:presLayoutVars>
      </dgm:prSet>
      <dgm:spPr/>
      <dgm:t>
        <a:bodyPr/>
        <a:lstStyle/>
        <a:p>
          <a:endParaRPr lang="ru-RU"/>
        </a:p>
      </dgm:t>
    </dgm:pt>
    <dgm:pt modelId="{3A257264-1013-4FA0-937C-0CD485084DBE}" type="pres">
      <dgm:prSet presAssocID="{1FE69488-9033-42C5-B04F-1C5C38674B74}" presName="topArc2" presStyleLbl="parChTrans1D1" presStyleIdx="6" presStyleCnt="10"/>
      <dgm:spPr/>
    </dgm:pt>
    <dgm:pt modelId="{402DC818-E51D-49A0-97C2-9E678FA9B9A0}" type="pres">
      <dgm:prSet presAssocID="{1FE69488-9033-42C5-B04F-1C5C38674B74}" presName="bottomArc2" presStyleLbl="parChTrans1D1" presStyleIdx="7" presStyleCnt="10"/>
      <dgm:spPr/>
    </dgm:pt>
    <dgm:pt modelId="{CD9BEBCF-16CF-4643-AE5E-CCA8CC6AEE97}" type="pres">
      <dgm:prSet presAssocID="{1FE69488-9033-42C5-B04F-1C5C38674B74}" presName="topConnNode2" presStyleLbl="node2" presStyleIdx="0" presStyleCnt="0"/>
      <dgm:spPr/>
      <dgm:t>
        <a:bodyPr/>
        <a:lstStyle/>
        <a:p>
          <a:endParaRPr lang="ru-RU"/>
        </a:p>
      </dgm:t>
    </dgm:pt>
    <dgm:pt modelId="{D16C6AE8-7CA9-4A6E-ABA8-FD8275E96D1A}" type="pres">
      <dgm:prSet presAssocID="{1FE69488-9033-42C5-B04F-1C5C38674B74}" presName="hierChild4" presStyleCnt="0"/>
      <dgm:spPr/>
    </dgm:pt>
    <dgm:pt modelId="{89C5D4D4-9048-427C-B730-DD05F49D2465}" type="pres">
      <dgm:prSet presAssocID="{1FE69488-9033-42C5-B04F-1C5C38674B74}" presName="hierChild5" presStyleCnt="0"/>
      <dgm:spPr/>
    </dgm:pt>
    <dgm:pt modelId="{639BE3DC-6B67-467D-9737-66BD779FEF15}" type="pres">
      <dgm:prSet presAssocID="{90968822-0FA6-4EDC-9BAF-01C6D5E38BF2}" presName="Name28" presStyleLbl="parChTrans1D2" presStyleIdx="3" presStyleCnt="4"/>
      <dgm:spPr/>
      <dgm:t>
        <a:bodyPr/>
        <a:lstStyle/>
        <a:p>
          <a:endParaRPr lang="ru-RU"/>
        </a:p>
      </dgm:t>
    </dgm:pt>
    <dgm:pt modelId="{530D1293-CAE4-4AEC-B09D-334C64FC4F0E}" type="pres">
      <dgm:prSet presAssocID="{47D575DE-ECD5-44C9-B01A-9E3A06EFA29F}" presName="hierRoot2" presStyleCnt="0">
        <dgm:presLayoutVars>
          <dgm:hierBranch val="init"/>
        </dgm:presLayoutVars>
      </dgm:prSet>
      <dgm:spPr/>
    </dgm:pt>
    <dgm:pt modelId="{650022FF-05CD-40ED-BA73-D9A37E028B6E}" type="pres">
      <dgm:prSet presAssocID="{47D575DE-ECD5-44C9-B01A-9E3A06EFA29F}" presName="rootComposite2" presStyleCnt="0"/>
      <dgm:spPr/>
    </dgm:pt>
    <dgm:pt modelId="{415FD418-A3AA-47A1-B541-9330828E86AD}" type="pres">
      <dgm:prSet presAssocID="{47D575DE-ECD5-44C9-B01A-9E3A06EFA29F}" presName="rootText2" presStyleLbl="alignAcc1" presStyleIdx="0" presStyleCnt="0">
        <dgm:presLayoutVars>
          <dgm:chPref val="3"/>
        </dgm:presLayoutVars>
      </dgm:prSet>
      <dgm:spPr/>
      <dgm:t>
        <a:bodyPr/>
        <a:lstStyle/>
        <a:p>
          <a:endParaRPr lang="ru-RU"/>
        </a:p>
      </dgm:t>
    </dgm:pt>
    <dgm:pt modelId="{50362B0D-C62A-422F-9981-835C3DF94158}" type="pres">
      <dgm:prSet presAssocID="{47D575DE-ECD5-44C9-B01A-9E3A06EFA29F}" presName="topArc2" presStyleLbl="parChTrans1D1" presStyleIdx="8" presStyleCnt="10"/>
      <dgm:spPr/>
    </dgm:pt>
    <dgm:pt modelId="{9C84DC45-741C-494D-8800-24056A693BF8}" type="pres">
      <dgm:prSet presAssocID="{47D575DE-ECD5-44C9-B01A-9E3A06EFA29F}" presName="bottomArc2" presStyleLbl="parChTrans1D1" presStyleIdx="9" presStyleCnt="10"/>
      <dgm:spPr/>
    </dgm:pt>
    <dgm:pt modelId="{F0965327-6DDE-4422-920C-3871F385E02C}" type="pres">
      <dgm:prSet presAssocID="{47D575DE-ECD5-44C9-B01A-9E3A06EFA29F}" presName="topConnNode2" presStyleLbl="node2" presStyleIdx="0" presStyleCnt="0"/>
      <dgm:spPr/>
      <dgm:t>
        <a:bodyPr/>
        <a:lstStyle/>
        <a:p>
          <a:endParaRPr lang="ru-RU"/>
        </a:p>
      </dgm:t>
    </dgm:pt>
    <dgm:pt modelId="{FBC032AB-D5DB-4DBD-8F4D-7772247C1E0B}" type="pres">
      <dgm:prSet presAssocID="{47D575DE-ECD5-44C9-B01A-9E3A06EFA29F}" presName="hierChild4" presStyleCnt="0"/>
      <dgm:spPr/>
    </dgm:pt>
    <dgm:pt modelId="{1833C0C6-71BE-4337-97B9-94FC3C5312F2}" type="pres">
      <dgm:prSet presAssocID="{47D575DE-ECD5-44C9-B01A-9E3A06EFA29F}" presName="hierChild5" presStyleCnt="0"/>
      <dgm:spPr/>
    </dgm:pt>
    <dgm:pt modelId="{EBB442F8-8A0D-4C82-AA31-BEF61870C7B4}" type="pres">
      <dgm:prSet presAssocID="{C9DE227B-771B-413C-BE7D-A90002AA1107}" presName="hierChild3" presStyleCnt="0"/>
      <dgm:spPr/>
    </dgm:pt>
  </dgm:ptLst>
  <dgm:cxnLst>
    <dgm:cxn modelId="{20D2F9DD-99BF-4865-AF37-D44B36E920B6}" type="presOf" srcId="{B94912E6-78A3-4863-B2D3-F37A32DA945F}" destId="{61A659D0-8C7B-4897-BE0E-340B0A6A5B83}" srcOrd="0" destOrd="0" presId="urn:microsoft.com/office/officeart/2008/layout/HalfCircleOrganizationChart"/>
    <dgm:cxn modelId="{FF4FD657-EEC3-49C8-9B7C-AA3CDD0EF92D}" srcId="{C9DE227B-771B-413C-BE7D-A90002AA1107}" destId="{1FE69488-9033-42C5-B04F-1C5C38674B74}" srcOrd="2" destOrd="0" parTransId="{7C5390B4-BC11-4EC3-8135-313D66543F74}" sibTransId="{690FB13A-663C-46FB-A180-B575446D961F}"/>
    <dgm:cxn modelId="{B18B2799-F903-443A-9E0F-FD34D88F969F}" srcId="{C9DE227B-771B-413C-BE7D-A90002AA1107}" destId="{86E4C041-C914-4DAD-BB94-0C5FB8C53A54}" srcOrd="1" destOrd="0" parTransId="{51587899-CEFD-4F7A-8B46-B74C91B6D25C}" sibTransId="{E0D8AD55-AAF7-425A-9041-DB9507BA4635}"/>
    <dgm:cxn modelId="{5895B5A2-44BF-4C5D-83CD-48537F26FEB1}" type="presOf" srcId="{356C61A6-F29A-4E06-A873-44DBCEC5760A}" destId="{DF70D2B0-61B1-46DB-8204-8AA2A16A5F20}" srcOrd="0" destOrd="0" presId="urn:microsoft.com/office/officeart/2008/layout/HalfCircleOrganizationChart"/>
    <dgm:cxn modelId="{986F2C32-37EC-4E6A-A27C-ACF69ABAE765}" srcId="{356C61A6-F29A-4E06-A873-44DBCEC5760A}" destId="{C9DE227B-771B-413C-BE7D-A90002AA1107}" srcOrd="0" destOrd="0" parTransId="{CCBE368C-5938-4117-AEBD-71A59CF9B0AA}" sibTransId="{66CB42FF-37A4-4507-961D-BE258F297788}"/>
    <dgm:cxn modelId="{CB26EEC7-7397-41ED-ADD6-557709CA8A6B}" type="presOf" srcId="{86E4C041-C914-4DAD-BB94-0C5FB8C53A54}" destId="{4A1FDE35-875E-401A-98CD-47D937C05D71}" srcOrd="1" destOrd="0" presId="urn:microsoft.com/office/officeart/2008/layout/HalfCircleOrganizationChart"/>
    <dgm:cxn modelId="{11BC063D-514B-4A34-9C4C-39EF8F2D8D76}" type="presOf" srcId="{47D575DE-ECD5-44C9-B01A-9E3A06EFA29F}" destId="{F0965327-6DDE-4422-920C-3871F385E02C}" srcOrd="1" destOrd="0" presId="urn:microsoft.com/office/officeart/2008/layout/HalfCircleOrganizationChart"/>
    <dgm:cxn modelId="{6B3D1103-2033-423F-93FC-5254BCAE4303}" srcId="{C9DE227B-771B-413C-BE7D-A90002AA1107}" destId="{B94912E6-78A3-4863-B2D3-F37A32DA945F}" srcOrd="0" destOrd="0" parTransId="{637B2C21-582A-4E1E-B913-A1ADA95D79A1}" sibTransId="{CDD6933E-994C-4C39-8E49-BAC0A705A05B}"/>
    <dgm:cxn modelId="{D7935803-0B7F-43F2-9C77-D5BAAF6245CE}" type="presOf" srcId="{51587899-CEFD-4F7A-8B46-B74C91B6D25C}" destId="{5BB63B06-5100-450E-BACA-0BAA2D165DEB}" srcOrd="0" destOrd="0" presId="urn:microsoft.com/office/officeart/2008/layout/HalfCircleOrganizationChart"/>
    <dgm:cxn modelId="{DB7F3AD1-71F8-412C-BF69-F66850BF6A3D}" type="presOf" srcId="{1FE69488-9033-42C5-B04F-1C5C38674B74}" destId="{CD9BEBCF-16CF-4643-AE5E-CCA8CC6AEE97}" srcOrd="1" destOrd="0" presId="urn:microsoft.com/office/officeart/2008/layout/HalfCircleOrganizationChart"/>
    <dgm:cxn modelId="{B023F8BF-1573-4D98-AECB-5A78123BFBD7}" type="presOf" srcId="{B94912E6-78A3-4863-B2D3-F37A32DA945F}" destId="{52AF5BA1-8AC8-4B7D-8852-520D69A94FED}" srcOrd="1" destOrd="0" presId="urn:microsoft.com/office/officeart/2008/layout/HalfCircleOrganizationChart"/>
    <dgm:cxn modelId="{E3DB9D7F-97B3-40C1-A785-57311311BBEC}" type="presOf" srcId="{7C5390B4-BC11-4EC3-8135-313D66543F74}" destId="{D77E3473-5A6E-4E61-A8B7-ED40AE8A9421}" srcOrd="0" destOrd="0" presId="urn:microsoft.com/office/officeart/2008/layout/HalfCircleOrganizationChart"/>
    <dgm:cxn modelId="{E2E3F6C4-DDBD-4311-BA25-0184AE5CF343}" type="presOf" srcId="{1FE69488-9033-42C5-B04F-1C5C38674B74}" destId="{8F134E2A-511A-402F-B630-46FF4A92CBB6}" srcOrd="0" destOrd="0" presId="urn:microsoft.com/office/officeart/2008/layout/HalfCircleOrganizationChart"/>
    <dgm:cxn modelId="{54A0556B-52F4-4782-947C-88EAC5BFD228}" type="presOf" srcId="{C9DE227B-771B-413C-BE7D-A90002AA1107}" destId="{5B35A98B-EDB1-4DD7-82E8-A9A88921F093}" srcOrd="0" destOrd="0" presId="urn:microsoft.com/office/officeart/2008/layout/HalfCircleOrganizationChart"/>
    <dgm:cxn modelId="{7DFDB15E-1133-4212-9B19-1CEB55AF8999}" type="presOf" srcId="{90968822-0FA6-4EDC-9BAF-01C6D5E38BF2}" destId="{639BE3DC-6B67-467D-9737-66BD779FEF15}" srcOrd="0" destOrd="0" presId="urn:microsoft.com/office/officeart/2008/layout/HalfCircleOrganizationChart"/>
    <dgm:cxn modelId="{6658F3AF-BF63-4975-A81F-235AEE9D800E}" srcId="{C9DE227B-771B-413C-BE7D-A90002AA1107}" destId="{47D575DE-ECD5-44C9-B01A-9E3A06EFA29F}" srcOrd="3" destOrd="0" parTransId="{90968822-0FA6-4EDC-9BAF-01C6D5E38BF2}" sibTransId="{04E4ADB3-9D5E-4AD5-8671-2C1AFE13BE76}"/>
    <dgm:cxn modelId="{9B3308DD-62AA-478F-96A6-DB7F86D29050}" type="presOf" srcId="{637B2C21-582A-4E1E-B913-A1ADA95D79A1}" destId="{01ACF013-5B43-4C3F-883A-115F956B9A7F}" srcOrd="0" destOrd="0" presId="urn:microsoft.com/office/officeart/2008/layout/HalfCircleOrganizationChart"/>
    <dgm:cxn modelId="{B94AD57C-0F92-479B-A79F-A51E8EB6CA0E}" type="presOf" srcId="{86E4C041-C914-4DAD-BB94-0C5FB8C53A54}" destId="{ACEBB6CB-DB01-40DF-9364-AB4409BC9364}" srcOrd="0" destOrd="0" presId="urn:microsoft.com/office/officeart/2008/layout/HalfCircleOrganizationChart"/>
    <dgm:cxn modelId="{B385F95B-E37D-4E64-8430-B40C897DE4BA}" type="presOf" srcId="{47D575DE-ECD5-44C9-B01A-9E3A06EFA29F}" destId="{415FD418-A3AA-47A1-B541-9330828E86AD}" srcOrd="0" destOrd="0" presId="urn:microsoft.com/office/officeart/2008/layout/HalfCircleOrganizationChart"/>
    <dgm:cxn modelId="{CF1D5589-53F9-4F7E-9D44-43603F16D07C}" type="presOf" srcId="{C9DE227B-771B-413C-BE7D-A90002AA1107}" destId="{CA3AEFF3-4CC7-4F7C-B577-04A0B72D0D9E}" srcOrd="1" destOrd="0" presId="urn:microsoft.com/office/officeart/2008/layout/HalfCircleOrganizationChart"/>
    <dgm:cxn modelId="{643E0A5E-07BE-4D09-8716-0BD44093BC6F}" type="presParOf" srcId="{DF70D2B0-61B1-46DB-8204-8AA2A16A5F20}" destId="{F6033512-6932-4B96-90EC-D1CE9B85641B}" srcOrd="0" destOrd="0" presId="urn:microsoft.com/office/officeart/2008/layout/HalfCircleOrganizationChart"/>
    <dgm:cxn modelId="{63AE1706-5EFE-4607-ABB1-0C61BE564E15}" type="presParOf" srcId="{F6033512-6932-4B96-90EC-D1CE9B85641B}" destId="{21718929-E460-43F2-8870-DD4473FCF78C}" srcOrd="0" destOrd="0" presId="urn:microsoft.com/office/officeart/2008/layout/HalfCircleOrganizationChart"/>
    <dgm:cxn modelId="{DFE6BECF-F824-48CB-8B05-547970A866AF}" type="presParOf" srcId="{21718929-E460-43F2-8870-DD4473FCF78C}" destId="{5B35A98B-EDB1-4DD7-82E8-A9A88921F093}" srcOrd="0" destOrd="0" presId="urn:microsoft.com/office/officeart/2008/layout/HalfCircleOrganizationChart"/>
    <dgm:cxn modelId="{0E962887-A011-4026-87FF-506C7A5B9C34}" type="presParOf" srcId="{21718929-E460-43F2-8870-DD4473FCF78C}" destId="{E5B71EE0-F1BD-4D11-B96D-92D4176707CE}" srcOrd="1" destOrd="0" presId="urn:microsoft.com/office/officeart/2008/layout/HalfCircleOrganizationChart"/>
    <dgm:cxn modelId="{8CABE03F-68D5-40AE-9E72-A2AC7EACD4C9}" type="presParOf" srcId="{21718929-E460-43F2-8870-DD4473FCF78C}" destId="{2A6E32ED-8EB2-41AB-B38C-8C30DEA7BD6E}" srcOrd="2" destOrd="0" presId="urn:microsoft.com/office/officeart/2008/layout/HalfCircleOrganizationChart"/>
    <dgm:cxn modelId="{57275626-DA0C-41C3-97BE-7BE841C4F883}" type="presParOf" srcId="{21718929-E460-43F2-8870-DD4473FCF78C}" destId="{CA3AEFF3-4CC7-4F7C-B577-04A0B72D0D9E}" srcOrd="3" destOrd="0" presId="urn:microsoft.com/office/officeart/2008/layout/HalfCircleOrganizationChart"/>
    <dgm:cxn modelId="{D887DC41-FE94-45F5-81F6-70F0E3E38E32}" type="presParOf" srcId="{F6033512-6932-4B96-90EC-D1CE9B85641B}" destId="{21A8563C-E260-4A69-A186-D7D00B65DDA7}" srcOrd="1" destOrd="0" presId="urn:microsoft.com/office/officeart/2008/layout/HalfCircleOrganizationChart"/>
    <dgm:cxn modelId="{667C8B00-9C1E-4333-8EF0-57BA8F392038}" type="presParOf" srcId="{21A8563C-E260-4A69-A186-D7D00B65DDA7}" destId="{01ACF013-5B43-4C3F-883A-115F956B9A7F}" srcOrd="0" destOrd="0" presId="urn:microsoft.com/office/officeart/2008/layout/HalfCircleOrganizationChart"/>
    <dgm:cxn modelId="{BFBAE0EE-181F-44C0-82F8-ADBF300ACC36}" type="presParOf" srcId="{21A8563C-E260-4A69-A186-D7D00B65DDA7}" destId="{ACDA78D0-704F-485F-85E5-ACFD1DD615B0}" srcOrd="1" destOrd="0" presId="urn:microsoft.com/office/officeart/2008/layout/HalfCircleOrganizationChart"/>
    <dgm:cxn modelId="{0EE5460C-5EAB-4B93-B7C7-B440EEB14F14}" type="presParOf" srcId="{ACDA78D0-704F-485F-85E5-ACFD1DD615B0}" destId="{0C052651-9183-47F4-BC55-D4161FCD4439}" srcOrd="0" destOrd="0" presId="urn:microsoft.com/office/officeart/2008/layout/HalfCircleOrganizationChart"/>
    <dgm:cxn modelId="{C9601D6D-BA1A-46ED-A8FE-55C76FFAA564}" type="presParOf" srcId="{0C052651-9183-47F4-BC55-D4161FCD4439}" destId="{61A659D0-8C7B-4897-BE0E-340B0A6A5B83}" srcOrd="0" destOrd="0" presId="urn:microsoft.com/office/officeart/2008/layout/HalfCircleOrganizationChart"/>
    <dgm:cxn modelId="{8B47C8CD-63B5-41F2-BA3B-D2EF6C1DD0B5}" type="presParOf" srcId="{0C052651-9183-47F4-BC55-D4161FCD4439}" destId="{4CF556B8-C982-491F-B9FF-1C8D7F546E24}" srcOrd="1" destOrd="0" presId="urn:microsoft.com/office/officeart/2008/layout/HalfCircleOrganizationChart"/>
    <dgm:cxn modelId="{291B7949-79B2-4D52-819C-901E2D3FC8A8}" type="presParOf" srcId="{0C052651-9183-47F4-BC55-D4161FCD4439}" destId="{350DA196-F1B8-44E4-B788-85CFFF514525}" srcOrd="2" destOrd="0" presId="urn:microsoft.com/office/officeart/2008/layout/HalfCircleOrganizationChart"/>
    <dgm:cxn modelId="{AAD934EE-54A0-43A1-8E56-8E7EB6812617}" type="presParOf" srcId="{0C052651-9183-47F4-BC55-D4161FCD4439}" destId="{52AF5BA1-8AC8-4B7D-8852-520D69A94FED}" srcOrd="3" destOrd="0" presId="urn:microsoft.com/office/officeart/2008/layout/HalfCircleOrganizationChart"/>
    <dgm:cxn modelId="{AEE7BB26-0441-4C37-925A-B6B4B9D56E75}" type="presParOf" srcId="{ACDA78D0-704F-485F-85E5-ACFD1DD615B0}" destId="{08672307-3393-40AB-942C-5F88996099E1}" srcOrd="1" destOrd="0" presId="urn:microsoft.com/office/officeart/2008/layout/HalfCircleOrganizationChart"/>
    <dgm:cxn modelId="{0E38AEBD-CF26-4C95-A038-B27D3A61FA09}" type="presParOf" srcId="{ACDA78D0-704F-485F-85E5-ACFD1DD615B0}" destId="{C91196CD-F555-4044-B838-0C897925D0B5}" srcOrd="2" destOrd="0" presId="urn:microsoft.com/office/officeart/2008/layout/HalfCircleOrganizationChart"/>
    <dgm:cxn modelId="{E570AE68-A2CC-4DD1-BE9C-4C3BE0970617}" type="presParOf" srcId="{21A8563C-E260-4A69-A186-D7D00B65DDA7}" destId="{5BB63B06-5100-450E-BACA-0BAA2D165DEB}" srcOrd="2" destOrd="0" presId="urn:microsoft.com/office/officeart/2008/layout/HalfCircleOrganizationChart"/>
    <dgm:cxn modelId="{4DB36DAF-8793-4FA7-9F4E-764260458415}" type="presParOf" srcId="{21A8563C-E260-4A69-A186-D7D00B65DDA7}" destId="{BB3C9CF7-96CA-4E38-8FD4-4614F6654876}" srcOrd="3" destOrd="0" presId="urn:microsoft.com/office/officeart/2008/layout/HalfCircleOrganizationChart"/>
    <dgm:cxn modelId="{47A88866-D341-44E3-9012-CCD633A1B296}" type="presParOf" srcId="{BB3C9CF7-96CA-4E38-8FD4-4614F6654876}" destId="{4BC9AB8B-DB92-419D-9782-A2AFD5D685C9}" srcOrd="0" destOrd="0" presId="urn:microsoft.com/office/officeart/2008/layout/HalfCircleOrganizationChart"/>
    <dgm:cxn modelId="{EA33BF0C-52E3-48C0-8427-3E8A3DBDA379}" type="presParOf" srcId="{4BC9AB8B-DB92-419D-9782-A2AFD5D685C9}" destId="{ACEBB6CB-DB01-40DF-9364-AB4409BC9364}" srcOrd="0" destOrd="0" presId="urn:microsoft.com/office/officeart/2008/layout/HalfCircleOrganizationChart"/>
    <dgm:cxn modelId="{CE9A1192-D7A1-4162-A4C0-C6F5A642D54D}" type="presParOf" srcId="{4BC9AB8B-DB92-419D-9782-A2AFD5D685C9}" destId="{7FD2EB08-D824-4EB4-846C-206E75508232}" srcOrd="1" destOrd="0" presId="urn:microsoft.com/office/officeart/2008/layout/HalfCircleOrganizationChart"/>
    <dgm:cxn modelId="{11C91936-4D42-4077-BBEE-48323B29A8FF}" type="presParOf" srcId="{4BC9AB8B-DB92-419D-9782-A2AFD5D685C9}" destId="{5F15DE58-9DBB-4711-A1B9-9010E045F3E5}" srcOrd="2" destOrd="0" presId="urn:microsoft.com/office/officeart/2008/layout/HalfCircleOrganizationChart"/>
    <dgm:cxn modelId="{36F9F4D2-60FC-4114-BD4E-871E92A97619}" type="presParOf" srcId="{4BC9AB8B-DB92-419D-9782-A2AFD5D685C9}" destId="{4A1FDE35-875E-401A-98CD-47D937C05D71}" srcOrd="3" destOrd="0" presId="urn:microsoft.com/office/officeart/2008/layout/HalfCircleOrganizationChart"/>
    <dgm:cxn modelId="{710C8FF0-A9F2-4221-B6FF-B8A4AB6CE93E}" type="presParOf" srcId="{BB3C9CF7-96CA-4E38-8FD4-4614F6654876}" destId="{91135361-AE0B-493E-A746-E6E65446DEEB}" srcOrd="1" destOrd="0" presId="urn:microsoft.com/office/officeart/2008/layout/HalfCircleOrganizationChart"/>
    <dgm:cxn modelId="{84164EDB-7517-48CF-9A44-22BF9C1C9CA5}" type="presParOf" srcId="{BB3C9CF7-96CA-4E38-8FD4-4614F6654876}" destId="{8AD582EE-4C6D-4F43-B954-3ADF9633DE66}" srcOrd="2" destOrd="0" presId="urn:microsoft.com/office/officeart/2008/layout/HalfCircleOrganizationChart"/>
    <dgm:cxn modelId="{7F3DA89E-8A11-48BA-AB50-1DF7AFB1AB65}" type="presParOf" srcId="{21A8563C-E260-4A69-A186-D7D00B65DDA7}" destId="{D77E3473-5A6E-4E61-A8B7-ED40AE8A9421}" srcOrd="4" destOrd="0" presId="urn:microsoft.com/office/officeart/2008/layout/HalfCircleOrganizationChart"/>
    <dgm:cxn modelId="{42D6C0D0-316D-43AA-8CA0-0AE315DBA1E5}" type="presParOf" srcId="{21A8563C-E260-4A69-A186-D7D00B65DDA7}" destId="{EED3A23F-297D-44CE-8B31-356AE105ABBA}" srcOrd="5" destOrd="0" presId="urn:microsoft.com/office/officeart/2008/layout/HalfCircleOrganizationChart"/>
    <dgm:cxn modelId="{C2D89173-B7BC-48F5-93E2-09C50EAFEFDC}" type="presParOf" srcId="{EED3A23F-297D-44CE-8B31-356AE105ABBA}" destId="{2C05EB82-22AF-4BE8-B454-ADE85D9E3240}" srcOrd="0" destOrd="0" presId="urn:microsoft.com/office/officeart/2008/layout/HalfCircleOrganizationChart"/>
    <dgm:cxn modelId="{F9161A6A-816C-42D7-9A4A-7F766868AB9E}" type="presParOf" srcId="{2C05EB82-22AF-4BE8-B454-ADE85D9E3240}" destId="{8F134E2A-511A-402F-B630-46FF4A92CBB6}" srcOrd="0" destOrd="0" presId="urn:microsoft.com/office/officeart/2008/layout/HalfCircleOrganizationChart"/>
    <dgm:cxn modelId="{AC409543-130F-428F-A9E4-A33630630845}" type="presParOf" srcId="{2C05EB82-22AF-4BE8-B454-ADE85D9E3240}" destId="{3A257264-1013-4FA0-937C-0CD485084DBE}" srcOrd="1" destOrd="0" presId="urn:microsoft.com/office/officeart/2008/layout/HalfCircleOrganizationChart"/>
    <dgm:cxn modelId="{F13E22B8-657E-411B-859B-E13FB3DF628C}" type="presParOf" srcId="{2C05EB82-22AF-4BE8-B454-ADE85D9E3240}" destId="{402DC818-E51D-49A0-97C2-9E678FA9B9A0}" srcOrd="2" destOrd="0" presId="urn:microsoft.com/office/officeart/2008/layout/HalfCircleOrganizationChart"/>
    <dgm:cxn modelId="{DDEE0024-BE3D-4179-BB92-DFDDD3BEB25A}" type="presParOf" srcId="{2C05EB82-22AF-4BE8-B454-ADE85D9E3240}" destId="{CD9BEBCF-16CF-4643-AE5E-CCA8CC6AEE97}" srcOrd="3" destOrd="0" presId="urn:microsoft.com/office/officeart/2008/layout/HalfCircleOrganizationChart"/>
    <dgm:cxn modelId="{71CB5DEA-49D9-4C83-8131-27C3DBDFEBED}" type="presParOf" srcId="{EED3A23F-297D-44CE-8B31-356AE105ABBA}" destId="{D16C6AE8-7CA9-4A6E-ABA8-FD8275E96D1A}" srcOrd="1" destOrd="0" presId="urn:microsoft.com/office/officeart/2008/layout/HalfCircleOrganizationChart"/>
    <dgm:cxn modelId="{7792B503-9101-4FD4-B8D8-8582F9216506}" type="presParOf" srcId="{EED3A23F-297D-44CE-8B31-356AE105ABBA}" destId="{89C5D4D4-9048-427C-B730-DD05F49D2465}" srcOrd="2" destOrd="0" presId="urn:microsoft.com/office/officeart/2008/layout/HalfCircleOrganizationChart"/>
    <dgm:cxn modelId="{29CC98AB-1F7E-4B6B-87B0-1B3A1B499089}" type="presParOf" srcId="{21A8563C-E260-4A69-A186-D7D00B65DDA7}" destId="{639BE3DC-6B67-467D-9737-66BD779FEF15}" srcOrd="6" destOrd="0" presId="urn:microsoft.com/office/officeart/2008/layout/HalfCircleOrganizationChart"/>
    <dgm:cxn modelId="{6A1DE6ED-866F-4913-B0BA-2087BEC72CFD}" type="presParOf" srcId="{21A8563C-E260-4A69-A186-D7D00B65DDA7}" destId="{530D1293-CAE4-4AEC-B09D-334C64FC4F0E}" srcOrd="7" destOrd="0" presId="urn:microsoft.com/office/officeart/2008/layout/HalfCircleOrganizationChart"/>
    <dgm:cxn modelId="{C69B1A8D-65EA-490E-832B-C1301E93369C}" type="presParOf" srcId="{530D1293-CAE4-4AEC-B09D-334C64FC4F0E}" destId="{650022FF-05CD-40ED-BA73-D9A37E028B6E}" srcOrd="0" destOrd="0" presId="urn:microsoft.com/office/officeart/2008/layout/HalfCircleOrganizationChart"/>
    <dgm:cxn modelId="{7EBB080F-A6F4-4108-8233-285D46D98693}" type="presParOf" srcId="{650022FF-05CD-40ED-BA73-D9A37E028B6E}" destId="{415FD418-A3AA-47A1-B541-9330828E86AD}" srcOrd="0" destOrd="0" presId="urn:microsoft.com/office/officeart/2008/layout/HalfCircleOrganizationChart"/>
    <dgm:cxn modelId="{53130EFE-39FB-4EE7-A3BE-0AD777A0F3F8}" type="presParOf" srcId="{650022FF-05CD-40ED-BA73-D9A37E028B6E}" destId="{50362B0D-C62A-422F-9981-835C3DF94158}" srcOrd="1" destOrd="0" presId="urn:microsoft.com/office/officeart/2008/layout/HalfCircleOrganizationChart"/>
    <dgm:cxn modelId="{E951A77C-59CB-4CA4-83C6-D30622ED4879}" type="presParOf" srcId="{650022FF-05CD-40ED-BA73-D9A37E028B6E}" destId="{9C84DC45-741C-494D-8800-24056A693BF8}" srcOrd="2" destOrd="0" presId="urn:microsoft.com/office/officeart/2008/layout/HalfCircleOrganizationChart"/>
    <dgm:cxn modelId="{6DE52A11-D975-4FD4-B11C-795DE5E7A226}" type="presParOf" srcId="{650022FF-05CD-40ED-BA73-D9A37E028B6E}" destId="{F0965327-6DDE-4422-920C-3871F385E02C}" srcOrd="3" destOrd="0" presId="urn:microsoft.com/office/officeart/2008/layout/HalfCircleOrganizationChart"/>
    <dgm:cxn modelId="{A22FFB7A-F495-4462-94CA-812AAA8915FD}" type="presParOf" srcId="{530D1293-CAE4-4AEC-B09D-334C64FC4F0E}" destId="{FBC032AB-D5DB-4DBD-8F4D-7772247C1E0B}" srcOrd="1" destOrd="0" presId="urn:microsoft.com/office/officeart/2008/layout/HalfCircleOrganizationChart"/>
    <dgm:cxn modelId="{EBFB2C73-6CA1-40CA-94CA-67AAAF4DD43E}" type="presParOf" srcId="{530D1293-CAE4-4AEC-B09D-334C64FC4F0E}" destId="{1833C0C6-71BE-4337-97B9-94FC3C5312F2}" srcOrd="2" destOrd="0" presId="urn:microsoft.com/office/officeart/2008/layout/HalfCircleOrganizationChart"/>
    <dgm:cxn modelId="{92A085A4-4FD0-40F3-8E57-2903B6D7847E}" type="presParOf" srcId="{F6033512-6932-4B96-90EC-D1CE9B85641B}" destId="{EBB442F8-8A0D-4C82-AA31-BEF61870C7B4}"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1E4A3C1-F40B-4695-BCFF-2D73B8705539}" type="doc">
      <dgm:prSet loTypeId="urn:microsoft.com/office/officeart/2005/8/layout/process3" loCatId="process" qsTypeId="urn:microsoft.com/office/officeart/2005/8/quickstyle/simple1" qsCatId="simple" csTypeId="urn:microsoft.com/office/officeart/2005/8/colors/colorful1#1" csCatId="colorful" phldr="1"/>
      <dgm:spPr/>
      <dgm:t>
        <a:bodyPr/>
        <a:lstStyle/>
        <a:p>
          <a:endParaRPr lang="ru-RU"/>
        </a:p>
      </dgm:t>
    </dgm:pt>
    <dgm:pt modelId="{82CC2EAD-BEF6-439E-8DF2-77C33A2EE0C0}">
      <dgm:prSet phldrT="[Текст]"/>
      <dgm:spPr/>
      <dgm:t>
        <a:bodyPr/>
        <a:lstStyle/>
        <a:p>
          <a:r>
            <a:rPr lang="ru-RU"/>
            <a:t>Практикалық сабақ</a:t>
          </a:r>
        </a:p>
      </dgm:t>
    </dgm:pt>
    <dgm:pt modelId="{5FF7BAE2-BF03-4340-8CCD-536FEB7F58F1}" type="parTrans" cxnId="{B91F42A9-842A-4BD3-86C4-D878DB43BFE3}">
      <dgm:prSet/>
      <dgm:spPr/>
      <dgm:t>
        <a:bodyPr/>
        <a:lstStyle/>
        <a:p>
          <a:endParaRPr lang="ru-RU"/>
        </a:p>
      </dgm:t>
    </dgm:pt>
    <dgm:pt modelId="{54C967BA-B93B-4BC5-99AC-D1205B167B39}" type="sibTrans" cxnId="{B91F42A9-842A-4BD3-86C4-D878DB43BFE3}">
      <dgm:prSet/>
      <dgm:spPr/>
      <dgm:t>
        <a:bodyPr/>
        <a:lstStyle/>
        <a:p>
          <a:endParaRPr lang="ru-RU"/>
        </a:p>
      </dgm:t>
    </dgm:pt>
    <dgm:pt modelId="{42FD0C08-7CFA-4079-A442-BACF7ACB46D5}">
      <dgm:prSet phldrT="[Текст]"/>
      <dgm:spPr/>
      <dgm:t>
        <a:bodyPr/>
        <a:lstStyle/>
        <a:p>
          <a:r>
            <a:rPr lang="kk-KZ">
              <a:latin typeface="Times New Roman" panose="02020603050405020304" pitchFamily="18" charset="0"/>
              <a:cs typeface="Times New Roman" panose="02020603050405020304" pitchFamily="18" charset="0"/>
            </a:rPr>
            <a:t>Кеуде сүйектері, олардың қызметі, спорттық морфо-функционалдық ерекшелігі</a:t>
          </a:r>
          <a:endParaRPr lang="ru-RU">
            <a:latin typeface="Times New Roman" panose="02020603050405020304" pitchFamily="18" charset="0"/>
            <a:cs typeface="Times New Roman" panose="02020603050405020304" pitchFamily="18" charset="0"/>
          </a:endParaRPr>
        </a:p>
      </dgm:t>
    </dgm:pt>
    <dgm:pt modelId="{7BA5C578-8566-4ECA-A9ED-A607D7265FFE}" type="parTrans" cxnId="{18705C5E-1B72-4934-B9CF-05454646344E}">
      <dgm:prSet/>
      <dgm:spPr/>
      <dgm:t>
        <a:bodyPr/>
        <a:lstStyle/>
        <a:p>
          <a:endParaRPr lang="ru-RU"/>
        </a:p>
      </dgm:t>
    </dgm:pt>
    <dgm:pt modelId="{030ECB99-D9EC-46A0-B59F-1E803701D441}" type="sibTrans" cxnId="{18705C5E-1B72-4934-B9CF-05454646344E}">
      <dgm:prSet/>
      <dgm:spPr/>
      <dgm:t>
        <a:bodyPr/>
        <a:lstStyle/>
        <a:p>
          <a:endParaRPr lang="ru-RU"/>
        </a:p>
      </dgm:t>
    </dgm:pt>
    <dgm:pt modelId="{7560B740-6030-417F-ADBC-81E06C339394}">
      <dgm:prSet phldrT="[Текст]"/>
      <dgm:spPr/>
      <dgm:t>
        <a:bodyPr/>
        <a:lstStyle/>
        <a:p>
          <a:r>
            <a:rPr lang="ru-RU"/>
            <a:t>Зертханалық сабақ</a:t>
          </a:r>
        </a:p>
      </dgm:t>
    </dgm:pt>
    <dgm:pt modelId="{8F28D232-E2C6-4445-AB6F-B4D5771BCD2E}" type="parTrans" cxnId="{7E63273C-4F48-433A-B0C4-069A3B877AD3}">
      <dgm:prSet/>
      <dgm:spPr/>
      <dgm:t>
        <a:bodyPr/>
        <a:lstStyle/>
        <a:p>
          <a:endParaRPr lang="ru-RU"/>
        </a:p>
      </dgm:t>
    </dgm:pt>
    <dgm:pt modelId="{3B54F2C5-686D-4ADE-91F9-D21E583E6984}" type="sibTrans" cxnId="{7E63273C-4F48-433A-B0C4-069A3B877AD3}">
      <dgm:prSet/>
      <dgm:spPr/>
      <dgm:t>
        <a:bodyPr/>
        <a:lstStyle/>
        <a:p>
          <a:endParaRPr lang="ru-RU"/>
        </a:p>
      </dgm:t>
    </dgm:pt>
    <dgm:pt modelId="{4E1AAF95-893D-4F23-88E2-4E4C8195D224}">
      <dgm:prSet phldrT="[Текст]"/>
      <dgm:spPr/>
      <dgm:t>
        <a:bodyPr/>
        <a:lstStyle/>
        <a:p>
          <a:r>
            <a:rPr lang="kk-KZ">
              <a:latin typeface="Times New Roman" panose="02020603050405020304" pitchFamily="18" charset="0"/>
              <a:cs typeface="Times New Roman" panose="02020603050405020304" pitchFamily="18" charset="0"/>
            </a:rPr>
            <a:t>Кеуде сүйектері. Кеуде сүйектерінің құрылысының ерекшелік</a:t>
          </a:r>
          <a:endParaRPr lang="ru-RU">
            <a:latin typeface="Times New Roman" panose="02020603050405020304" pitchFamily="18" charset="0"/>
            <a:cs typeface="Times New Roman" panose="02020603050405020304" pitchFamily="18" charset="0"/>
          </a:endParaRPr>
        </a:p>
      </dgm:t>
    </dgm:pt>
    <dgm:pt modelId="{9E36F607-3A65-4E0B-BDAD-18E19B4F10E1}" type="parTrans" cxnId="{14BA2BAB-54C9-486E-8D0C-A1FDC73FC846}">
      <dgm:prSet/>
      <dgm:spPr/>
      <dgm:t>
        <a:bodyPr/>
        <a:lstStyle/>
        <a:p>
          <a:endParaRPr lang="ru-RU"/>
        </a:p>
      </dgm:t>
    </dgm:pt>
    <dgm:pt modelId="{AE3251CD-027D-4CCA-8921-9900D0512B62}" type="sibTrans" cxnId="{14BA2BAB-54C9-486E-8D0C-A1FDC73FC846}">
      <dgm:prSet/>
      <dgm:spPr/>
      <dgm:t>
        <a:bodyPr/>
        <a:lstStyle/>
        <a:p>
          <a:endParaRPr lang="ru-RU"/>
        </a:p>
      </dgm:t>
    </dgm:pt>
    <dgm:pt modelId="{A4CFAC60-DA94-47EF-9C61-7D38419D5351}" type="pres">
      <dgm:prSet presAssocID="{C1E4A3C1-F40B-4695-BCFF-2D73B8705539}" presName="linearFlow" presStyleCnt="0">
        <dgm:presLayoutVars>
          <dgm:dir/>
          <dgm:animLvl val="lvl"/>
          <dgm:resizeHandles val="exact"/>
        </dgm:presLayoutVars>
      </dgm:prSet>
      <dgm:spPr/>
      <dgm:t>
        <a:bodyPr/>
        <a:lstStyle/>
        <a:p>
          <a:endParaRPr lang="ru-RU"/>
        </a:p>
      </dgm:t>
    </dgm:pt>
    <dgm:pt modelId="{1A222270-5A3C-4867-95D8-F86BE36E9E2A}" type="pres">
      <dgm:prSet presAssocID="{82CC2EAD-BEF6-439E-8DF2-77C33A2EE0C0}" presName="composite" presStyleCnt="0"/>
      <dgm:spPr/>
    </dgm:pt>
    <dgm:pt modelId="{31815770-CDB7-4064-A2D2-F7130D2D73C0}" type="pres">
      <dgm:prSet presAssocID="{82CC2EAD-BEF6-439E-8DF2-77C33A2EE0C0}" presName="parTx" presStyleLbl="node1" presStyleIdx="0" presStyleCnt="2">
        <dgm:presLayoutVars>
          <dgm:chMax val="0"/>
          <dgm:chPref val="0"/>
          <dgm:bulletEnabled val="1"/>
        </dgm:presLayoutVars>
      </dgm:prSet>
      <dgm:spPr/>
      <dgm:t>
        <a:bodyPr/>
        <a:lstStyle/>
        <a:p>
          <a:endParaRPr lang="ru-RU"/>
        </a:p>
      </dgm:t>
    </dgm:pt>
    <dgm:pt modelId="{F1DD8F43-42A2-4781-9484-32818894F3C7}" type="pres">
      <dgm:prSet presAssocID="{82CC2EAD-BEF6-439E-8DF2-77C33A2EE0C0}" presName="parSh" presStyleLbl="node1" presStyleIdx="0" presStyleCnt="2"/>
      <dgm:spPr/>
      <dgm:t>
        <a:bodyPr/>
        <a:lstStyle/>
        <a:p>
          <a:endParaRPr lang="ru-RU"/>
        </a:p>
      </dgm:t>
    </dgm:pt>
    <dgm:pt modelId="{2629D7E1-4C9F-459D-9514-FDD5DD9590FD}" type="pres">
      <dgm:prSet presAssocID="{82CC2EAD-BEF6-439E-8DF2-77C33A2EE0C0}" presName="desTx" presStyleLbl="fgAcc1" presStyleIdx="0" presStyleCnt="2">
        <dgm:presLayoutVars>
          <dgm:bulletEnabled val="1"/>
        </dgm:presLayoutVars>
      </dgm:prSet>
      <dgm:spPr/>
      <dgm:t>
        <a:bodyPr/>
        <a:lstStyle/>
        <a:p>
          <a:endParaRPr lang="ru-RU"/>
        </a:p>
      </dgm:t>
    </dgm:pt>
    <dgm:pt modelId="{AE58F883-DAF4-4CE0-ABAB-599A81B20DF1}" type="pres">
      <dgm:prSet presAssocID="{54C967BA-B93B-4BC5-99AC-D1205B167B39}" presName="sibTrans" presStyleLbl="sibTrans2D1" presStyleIdx="0" presStyleCnt="1" custScaleX="62124" custScaleY="44121" custLinFactNeighborX="32424" custLinFactNeighborY="-20927"/>
      <dgm:spPr/>
      <dgm:t>
        <a:bodyPr/>
        <a:lstStyle/>
        <a:p>
          <a:endParaRPr lang="ru-RU"/>
        </a:p>
      </dgm:t>
    </dgm:pt>
    <dgm:pt modelId="{F2A395E8-3904-4324-B265-52E816B0C94C}" type="pres">
      <dgm:prSet presAssocID="{54C967BA-B93B-4BC5-99AC-D1205B167B39}" presName="connTx" presStyleLbl="sibTrans2D1" presStyleIdx="0" presStyleCnt="1"/>
      <dgm:spPr/>
      <dgm:t>
        <a:bodyPr/>
        <a:lstStyle/>
        <a:p>
          <a:endParaRPr lang="ru-RU"/>
        </a:p>
      </dgm:t>
    </dgm:pt>
    <dgm:pt modelId="{8048EC99-9A22-4798-92EF-0FB6A51E06A9}" type="pres">
      <dgm:prSet presAssocID="{7560B740-6030-417F-ADBC-81E06C339394}" presName="composite" presStyleCnt="0"/>
      <dgm:spPr/>
    </dgm:pt>
    <dgm:pt modelId="{A5F1C686-D33C-47CE-B1FD-C1EEC630D4FD}" type="pres">
      <dgm:prSet presAssocID="{7560B740-6030-417F-ADBC-81E06C339394}" presName="parTx" presStyleLbl="node1" presStyleIdx="0" presStyleCnt="2">
        <dgm:presLayoutVars>
          <dgm:chMax val="0"/>
          <dgm:chPref val="0"/>
          <dgm:bulletEnabled val="1"/>
        </dgm:presLayoutVars>
      </dgm:prSet>
      <dgm:spPr/>
      <dgm:t>
        <a:bodyPr/>
        <a:lstStyle/>
        <a:p>
          <a:endParaRPr lang="ru-RU"/>
        </a:p>
      </dgm:t>
    </dgm:pt>
    <dgm:pt modelId="{AF25633F-1070-4A4E-88DD-ADD968490C17}" type="pres">
      <dgm:prSet presAssocID="{7560B740-6030-417F-ADBC-81E06C339394}" presName="parSh" presStyleLbl="node1" presStyleIdx="1" presStyleCnt="2"/>
      <dgm:spPr/>
      <dgm:t>
        <a:bodyPr/>
        <a:lstStyle/>
        <a:p>
          <a:endParaRPr lang="ru-RU"/>
        </a:p>
      </dgm:t>
    </dgm:pt>
    <dgm:pt modelId="{8E1CD345-28EA-4E2B-85A0-4D45567790D5}" type="pres">
      <dgm:prSet presAssocID="{7560B740-6030-417F-ADBC-81E06C339394}" presName="desTx" presStyleLbl="fgAcc1" presStyleIdx="1" presStyleCnt="2">
        <dgm:presLayoutVars>
          <dgm:bulletEnabled val="1"/>
        </dgm:presLayoutVars>
      </dgm:prSet>
      <dgm:spPr/>
      <dgm:t>
        <a:bodyPr/>
        <a:lstStyle/>
        <a:p>
          <a:endParaRPr lang="ru-RU"/>
        </a:p>
      </dgm:t>
    </dgm:pt>
  </dgm:ptLst>
  <dgm:cxnLst>
    <dgm:cxn modelId="{C843947E-2C30-4AAB-A0B4-8E3EBDBDC3DF}" type="presOf" srcId="{7560B740-6030-417F-ADBC-81E06C339394}" destId="{A5F1C686-D33C-47CE-B1FD-C1EEC630D4FD}" srcOrd="0" destOrd="0" presId="urn:microsoft.com/office/officeart/2005/8/layout/process3"/>
    <dgm:cxn modelId="{D88835B0-271C-4579-A1C1-BDA51734642A}" type="presOf" srcId="{82CC2EAD-BEF6-439E-8DF2-77C33A2EE0C0}" destId="{31815770-CDB7-4064-A2D2-F7130D2D73C0}" srcOrd="0" destOrd="0" presId="urn:microsoft.com/office/officeart/2005/8/layout/process3"/>
    <dgm:cxn modelId="{CD15BC58-69FE-40BD-870C-17024218676F}" type="presOf" srcId="{82CC2EAD-BEF6-439E-8DF2-77C33A2EE0C0}" destId="{F1DD8F43-42A2-4781-9484-32818894F3C7}" srcOrd="1" destOrd="0" presId="urn:microsoft.com/office/officeart/2005/8/layout/process3"/>
    <dgm:cxn modelId="{30F0605E-768F-46E5-B29C-19EA29C30CDB}" type="presOf" srcId="{4E1AAF95-893D-4F23-88E2-4E4C8195D224}" destId="{8E1CD345-28EA-4E2B-85A0-4D45567790D5}" srcOrd="0" destOrd="0" presId="urn:microsoft.com/office/officeart/2005/8/layout/process3"/>
    <dgm:cxn modelId="{D6724875-0D13-4C98-806E-265EB658F228}" type="presOf" srcId="{54C967BA-B93B-4BC5-99AC-D1205B167B39}" destId="{AE58F883-DAF4-4CE0-ABAB-599A81B20DF1}" srcOrd="0" destOrd="0" presId="urn:microsoft.com/office/officeart/2005/8/layout/process3"/>
    <dgm:cxn modelId="{B91F42A9-842A-4BD3-86C4-D878DB43BFE3}" srcId="{C1E4A3C1-F40B-4695-BCFF-2D73B8705539}" destId="{82CC2EAD-BEF6-439E-8DF2-77C33A2EE0C0}" srcOrd="0" destOrd="0" parTransId="{5FF7BAE2-BF03-4340-8CCD-536FEB7F58F1}" sibTransId="{54C967BA-B93B-4BC5-99AC-D1205B167B39}"/>
    <dgm:cxn modelId="{7E63273C-4F48-433A-B0C4-069A3B877AD3}" srcId="{C1E4A3C1-F40B-4695-BCFF-2D73B8705539}" destId="{7560B740-6030-417F-ADBC-81E06C339394}" srcOrd="1" destOrd="0" parTransId="{8F28D232-E2C6-4445-AB6F-B4D5771BCD2E}" sibTransId="{3B54F2C5-686D-4ADE-91F9-D21E583E6984}"/>
    <dgm:cxn modelId="{4465AE4A-3917-460F-9AF4-3A8122B55097}" type="presOf" srcId="{C1E4A3C1-F40B-4695-BCFF-2D73B8705539}" destId="{A4CFAC60-DA94-47EF-9C61-7D38419D5351}" srcOrd="0" destOrd="0" presId="urn:microsoft.com/office/officeart/2005/8/layout/process3"/>
    <dgm:cxn modelId="{AC875D33-6F4E-4237-8542-1A1F1D7F3D80}" type="presOf" srcId="{7560B740-6030-417F-ADBC-81E06C339394}" destId="{AF25633F-1070-4A4E-88DD-ADD968490C17}" srcOrd="1" destOrd="0" presId="urn:microsoft.com/office/officeart/2005/8/layout/process3"/>
    <dgm:cxn modelId="{5BFE3764-2A8E-44D0-8B06-EECDB2A86E09}" type="presOf" srcId="{54C967BA-B93B-4BC5-99AC-D1205B167B39}" destId="{F2A395E8-3904-4324-B265-52E816B0C94C}" srcOrd="1" destOrd="0" presId="urn:microsoft.com/office/officeart/2005/8/layout/process3"/>
    <dgm:cxn modelId="{14BA2BAB-54C9-486E-8D0C-A1FDC73FC846}" srcId="{7560B740-6030-417F-ADBC-81E06C339394}" destId="{4E1AAF95-893D-4F23-88E2-4E4C8195D224}" srcOrd="0" destOrd="0" parTransId="{9E36F607-3A65-4E0B-BDAD-18E19B4F10E1}" sibTransId="{AE3251CD-027D-4CCA-8921-9900D0512B62}"/>
    <dgm:cxn modelId="{31BDE14A-DFA9-4109-868C-7E79530C4868}" type="presOf" srcId="{42FD0C08-7CFA-4079-A442-BACF7ACB46D5}" destId="{2629D7E1-4C9F-459D-9514-FDD5DD9590FD}" srcOrd="0" destOrd="0" presId="urn:microsoft.com/office/officeart/2005/8/layout/process3"/>
    <dgm:cxn modelId="{18705C5E-1B72-4934-B9CF-05454646344E}" srcId="{82CC2EAD-BEF6-439E-8DF2-77C33A2EE0C0}" destId="{42FD0C08-7CFA-4079-A442-BACF7ACB46D5}" srcOrd="0" destOrd="0" parTransId="{7BA5C578-8566-4ECA-A9ED-A607D7265FFE}" sibTransId="{030ECB99-D9EC-46A0-B59F-1E803701D441}"/>
    <dgm:cxn modelId="{B3169792-6668-415E-8CCC-C376BC5278A9}" type="presParOf" srcId="{A4CFAC60-DA94-47EF-9C61-7D38419D5351}" destId="{1A222270-5A3C-4867-95D8-F86BE36E9E2A}" srcOrd="0" destOrd="0" presId="urn:microsoft.com/office/officeart/2005/8/layout/process3"/>
    <dgm:cxn modelId="{0290D0C3-CD10-4852-BAB4-2DECCF40F042}" type="presParOf" srcId="{1A222270-5A3C-4867-95D8-F86BE36E9E2A}" destId="{31815770-CDB7-4064-A2D2-F7130D2D73C0}" srcOrd="0" destOrd="0" presId="urn:microsoft.com/office/officeart/2005/8/layout/process3"/>
    <dgm:cxn modelId="{6CCEB294-E880-4868-93AD-7A98E996E778}" type="presParOf" srcId="{1A222270-5A3C-4867-95D8-F86BE36E9E2A}" destId="{F1DD8F43-42A2-4781-9484-32818894F3C7}" srcOrd="1" destOrd="0" presId="urn:microsoft.com/office/officeart/2005/8/layout/process3"/>
    <dgm:cxn modelId="{A72F8A92-2189-4549-BFED-43722AA75EAB}" type="presParOf" srcId="{1A222270-5A3C-4867-95D8-F86BE36E9E2A}" destId="{2629D7E1-4C9F-459D-9514-FDD5DD9590FD}" srcOrd="2" destOrd="0" presId="urn:microsoft.com/office/officeart/2005/8/layout/process3"/>
    <dgm:cxn modelId="{D2755C4C-2F22-49C6-8630-DD3527C2285C}" type="presParOf" srcId="{A4CFAC60-DA94-47EF-9C61-7D38419D5351}" destId="{AE58F883-DAF4-4CE0-ABAB-599A81B20DF1}" srcOrd="1" destOrd="0" presId="urn:microsoft.com/office/officeart/2005/8/layout/process3"/>
    <dgm:cxn modelId="{F33B9CA8-6475-4857-9430-DE2CED400C74}" type="presParOf" srcId="{AE58F883-DAF4-4CE0-ABAB-599A81B20DF1}" destId="{F2A395E8-3904-4324-B265-52E816B0C94C}" srcOrd="0" destOrd="0" presId="urn:microsoft.com/office/officeart/2005/8/layout/process3"/>
    <dgm:cxn modelId="{8F748B49-9A4C-4324-B28C-361DE3CEEB54}" type="presParOf" srcId="{A4CFAC60-DA94-47EF-9C61-7D38419D5351}" destId="{8048EC99-9A22-4798-92EF-0FB6A51E06A9}" srcOrd="2" destOrd="0" presId="urn:microsoft.com/office/officeart/2005/8/layout/process3"/>
    <dgm:cxn modelId="{E26B9137-A208-4DB3-A6CB-EF451B1955AD}" type="presParOf" srcId="{8048EC99-9A22-4798-92EF-0FB6A51E06A9}" destId="{A5F1C686-D33C-47CE-B1FD-C1EEC630D4FD}" srcOrd="0" destOrd="0" presId="urn:microsoft.com/office/officeart/2005/8/layout/process3"/>
    <dgm:cxn modelId="{4DA7C0AA-2F67-4B23-A19D-E10A027B2717}" type="presParOf" srcId="{8048EC99-9A22-4798-92EF-0FB6A51E06A9}" destId="{AF25633F-1070-4A4E-88DD-ADD968490C17}" srcOrd="1" destOrd="0" presId="urn:microsoft.com/office/officeart/2005/8/layout/process3"/>
    <dgm:cxn modelId="{37CD3461-A407-4262-B0FB-22795C2B024C}" type="presParOf" srcId="{8048EC99-9A22-4798-92EF-0FB6A51E06A9}" destId="{8E1CD345-28EA-4E2B-85A0-4D45567790D5}" srcOrd="2" destOrd="0" presId="urn:microsoft.com/office/officeart/2005/8/layout/process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965F07-97F7-4554-A89D-39E3E2A87DAA}" type="doc">
      <dgm:prSet loTypeId="urn:microsoft.com/office/officeart/2005/8/layout/vProcess5" loCatId="process" qsTypeId="urn:microsoft.com/office/officeart/2005/8/quickstyle/simple4" qsCatId="simple" csTypeId="urn:microsoft.com/office/officeart/2005/8/colors/accent1_2" csCatId="accent1" phldr="1"/>
      <dgm:spPr/>
      <dgm:t>
        <a:bodyPr/>
        <a:lstStyle/>
        <a:p>
          <a:endParaRPr lang="ru-RU"/>
        </a:p>
      </dgm:t>
    </dgm:pt>
    <dgm:pt modelId="{C2646259-3744-43E5-963E-18C9BDE0B4D2}">
      <dgm:prSet phldrT="[Текст]" custT="1"/>
      <dgm:spPr/>
      <dgm:t>
        <a:bodyPr/>
        <a:lstStyle/>
        <a:p>
          <a:pPr algn="ctr"/>
          <a:r>
            <a:rPr lang="kk-KZ" sz="1200" dirty="0">
              <a:ln/>
              <a:latin typeface="Times New Roman" panose="02020603050405020304" pitchFamily="18" charset="0"/>
              <a:cs typeface="Times New Roman" panose="02020603050405020304" pitchFamily="18" charset="0"/>
            </a:rPr>
            <a:t>Мәтіндегі негізгі ұғымдарды бөліп алу</a:t>
          </a:r>
          <a:endParaRPr lang="ru-RU" sz="1200" dirty="0">
            <a:ln/>
            <a:latin typeface="Times New Roman" panose="02020603050405020304" pitchFamily="18" charset="0"/>
            <a:cs typeface="Times New Roman" panose="02020603050405020304" pitchFamily="18" charset="0"/>
          </a:endParaRPr>
        </a:p>
      </dgm:t>
    </dgm:pt>
    <dgm:pt modelId="{60D5332B-B578-4D54-AD6D-5AD59EBB2299}" type="parTrans" cxnId="{611F7C80-8F0B-4926-9711-A617BD9FEDCF}">
      <dgm:prSet/>
      <dgm:spPr/>
      <dgm:t>
        <a:bodyPr/>
        <a:lstStyle/>
        <a:p>
          <a:endParaRPr lang="ru-RU">
            <a:ln>
              <a:solidFill>
                <a:schemeClr val="accent6">
                  <a:lumMod val="50000"/>
                </a:schemeClr>
              </a:solidFill>
            </a:ln>
          </a:endParaRPr>
        </a:p>
      </dgm:t>
    </dgm:pt>
    <dgm:pt modelId="{E8D3C007-F0CA-4825-BA82-BC57E2124C3C}" type="sibTrans" cxnId="{611F7C80-8F0B-4926-9711-A617BD9FEDCF}">
      <dgm:prSet/>
      <dgm:spPr/>
      <dgm:t>
        <a:bodyPr/>
        <a:lstStyle/>
        <a:p>
          <a:endParaRPr lang="ru-RU">
            <a:ln>
              <a:solidFill>
                <a:schemeClr val="accent6">
                  <a:lumMod val="50000"/>
                </a:schemeClr>
              </a:solidFill>
            </a:ln>
          </a:endParaRPr>
        </a:p>
      </dgm:t>
    </dgm:pt>
    <dgm:pt modelId="{DC69666A-F9A0-4D63-9526-B84A1FC079C6}">
      <dgm:prSet phldrT="[Текст]" custT="1"/>
      <dgm:spPr/>
      <dgm:t>
        <a:bodyPr/>
        <a:lstStyle/>
        <a:p>
          <a:r>
            <a:rPr lang="kk-KZ" sz="1200" dirty="0">
              <a:ln/>
              <a:latin typeface="Times New Roman" panose="02020603050405020304" pitchFamily="18" charset="0"/>
              <a:cs typeface="Times New Roman" panose="02020603050405020304" pitchFamily="18" charset="0"/>
            </a:rPr>
            <a:t>Пәнішілік және пәнаралық байланысты дамыту</a:t>
          </a:r>
          <a:endParaRPr lang="ru-RU" sz="1200" dirty="0">
            <a:ln/>
            <a:latin typeface="Times New Roman" panose="02020603050405020304" pitchFamily="18" charset="0"/>
            <a:cs typeface="Times New Roman" panose="02020603050405020304" pitchFamily="18" charset="0"/>
          </a:endParaRPr>
        </a:p>
      </dgm:t>
    </dgm:pt>
    <dgm:pt modelId="{F008DC8C-5FFA-43C0-84F2-C14A599BE330}" type="parTrans" cxnId="{8E6E8B13-60B8-4F94-87C5-C4A26B3A5D91}">
      <dgm:prSet/>
      <dgm:spPr/>
      <dgm:t>
        <a:bodyPr/>
        <a:lstStyle/>
        <a:p>
          <a:endParaRPr lang="ru-RU">
            <a:ln>
              <a:solidFill>
                <a:schemeClr val="accent6">
                  <a:lumMod val="50000"/>
                </a:schemeClr>
              </a:solidFill>
            </a:ln>
          </a:endParaRPr>
        </a:p>
      </dgm:t>
    </dgm:pt>
    <dgm:pt modelId="{1042AD9E-5C83-456D-BBAF-A1E64276FD02}" type="sibTrans" cxnId="{8E6E8B13-60B8-4F94-87C5-C4A26B3A5D91}">
      <dgm:prSet/>
      <dgm:spPr/>
      <dgm:t>
        <a:bodyPr/>
        <a:lstStyle/>
        <a:p>
          <a:endParaRPr lang="ru-RU">
            <a:ln>
              <a:solidFill>
                <a:schemeClr val="accent6">
                  <a:lumMod val="50000"/>
                </a:schemeClr>
              </a:solidFill>
            </a:ln>
          </a:endParaRPr>
        </a:p>
      </dgm:t>
    </dgm:pt>
    <dgm:pt modelId="{2E4A423D-5C7A-45EC-836A-09D415DEE9AA}">
      <dgm:prSet phldrT="[Текст]" custT="1"/>
      <dgm:spPr/>
      <dgm:t>
        <a:bodyPr/>
        <a:lstStyle/>
        <a:p>
          <a:r>
            <a:rPr lang="kk-KZ" sz="1200" dirty="0">
              <a:ln/>
              <a:latin typeface="Times New Roman" panose="02020603050405020304" pitchFamily="18" charset="0"/>
              <a:cs typeface="Times New Roman" panose="02020603050405020304" pitchFamily="18" charset="0"/>
            </a:rPr>
            <a:t>Ұғымдарды қарапайымнан күрделіге қарай дамыту</a:t>
          </a:r>
          <a:endParaRPr lang="ru-RU" sz="1200" dirty="0">
            <a:ln/>
            <a:latin typeface="Times New Roman" panose="02020603050405020304" pitchFamily="18" charset="0"/>
            <a:cs typeface="Times New Roman" panose="02020603050405020304" pitchFamily="18" charset="0"/>
          </a:endParaRPr>
        </a:p>
      </dgm:t>
    </dgm:pt>
    <dgm:pt modelId="{C555634F-4A85-4903-BEDA-B2AF8546B850}" type="sibTrans" cxnId="{99BB4004-BA91-4778-AE13-4F1D5281BE19}">
      <dgm:prSet/>
      <dgm:spPr/>
      <dgm:t>
        <a:bodyPr/>
        <a:lstStyle/>
        <a:p>
          <a:endParaRPr lang="ru-RU">
            <a:ln>
              <a:solidFill>
                <a:schemeClr val="accent6">
                  <a:lumMod val="50000"/>
                </a:schemeClr>
              </a:solidFill>
            </a:ln>
          </a:endParaRPr>
        </a:p>
      </dgm:t>
    </dgm:pt>
    <dgm:pt modelId="{E1433929-8E6A-49FA-BBC3-CC3C88A20AC3}" type="parTrans" cxnId="{99BB4004-BA91-4778-AE13-4F1D5281BE19}">
      <dgm:prSet/>
      <dgm:spPr/>
      <dgm:t>
        <a:bodyPr/>
        <a:lstStyle/>
        <a:p>
          <a:endParaRPr lang="ru-RU">
            <a:ln>
              <a:solidFill>
                <a:schemeClr val="accent6">
                  <a:lumMod val="50000"/>
                </a:schemeClr>
              </a:solidFill>
            </a:ln>
          </a:endParaRPr>
        </a:p>
      </dgm:t>
    </dgm:pt>
    <dgm:pt modelId="{9C8CFEA4-F14B-4ECC-9603-556CFEFBCA77}" type="pres">
      <dgm:prSet presAssocID="{47965F07-97F7-4554-A89D-39E3E2A87DAA}" presName="outerComposite" presStyleCnt="0">
        <dgm:presLayoutVars>
          <dgm:chMax val="5"/>
          <dgm:dir/>
          <dgm:resizeHandles val="exact"/>
        </dgm:presLayoutVars>
      </dgm:prSet>
      <dgm:spPr/>
      <dgm:t>
        <a:bodyPr/>
        <a:lstStyle/>
        <a:p>
          <a:endParaRPr lang="ru-RU"/>
        </a:p>
      </dgm:t>
    </dgm:pt>
    <dgm:pt modelId="{E4F2A9EC-36E4-4258-9796-CB5ADAAE8FB0}" type="pres">
      <dgm:prSet presAssocID="{47965F07-97F7-4554-A89D-39E3E2A87DAA}" presName="dummyMaxCanvas" presStyleCnt="0">
        <dgm:presLayoutVars/>
      </dgm:prSet>
      <dgm:spPr/>
    </dgm:pt>
    <dgm:pt modelId="{2BCD3471-93EF-46E1-AAB0-D1B467FCDCAE}" type="pres">
      <dgm:prSet presAssocID="{47965F07-97F7-4554-A89D-39E3E2A87DAA}" presName="ThreeNodes_1" presStyleLbl="node1" presStyleIdx="0" presStyleCnt="3" custLinFactNeighborX="787" custLinFactNeighborY="7947">
        <dgm:presLayoutVars>
          <dgm:bulletEnabled val="1"/>
        </dgm:presLayoutVars>
      </dgm:prSet>
      <dgm:spPr/>
      <dgm:t>
        <a:bodyPr/>
        <a:lstStyle/>
        <a:p>
          <a:endParaRPr lang="ru-RU"/>
        </a:p>
      </dgm:t>
    </dgm:pt>
    <dgm:pt modelId="{0259DD72-5411-4CDB-A89F-B3BD3FF3DB71}" type="pres">
      <dgm:prSet presAssocID="{47965F07-97F7-4554-A89D-39E3E2A87DAA}" presName="ThreeNodes_2" presStyleLbl="node1" presStyleIdx="1" presStyleCnt="3">
        <dgm:presLayoutVars>
          <dgm:bulletEnabled val="1"/>
        </dgm:presLayoutVars>
      </dgm:prSet>
      <dgm:spPr/>
      <dgm:t>
        <a:bodyPr/>
        <a:lstStyle/>
        <a:p>
          <a:endParaRPr lang="ru-RU"/>
        </a:p>
      </dgm:t>
    </dgm:pt>
    <dgm:pt modelId="{11EF392D-4B35-4ED5-9CF4-4A79DE5B5420}" type="pres">
      <dgm:prSet presAssocID="{47965F07-97F7-4554-A89D-39E3E2A87DAA}" presName="ThreeNodes_3" presStyleLbl="node1" presStyleIdx="2" presStyleCnt="3">
        <dgm:presLayoutVars>
          <dgm:bulletEnabled val="1"/>
        </dgm:presLayoutVars>
      </dgm:prSet>
      <dgm:spPr/>
      <dgm:t>
        <a:bodyPr/>
        <a:lstStyle/>
        <a:p>
          <a:endParaRPr lang="ru-RU"/>
        </a:p>
      </dgm:t>
    </dgm:pt>
    <dgm:pt modelId="{973EF618-20AD-4E19-A462-490ACB651483}" type="pres">
      <dgm:prSet presAssocID="{47965F07-97F7-4554-A89D-39E3E2A87DAA}" presName="ThreeConn_1-2" presStyleLbl="fgAccFollowNode1" presStyleIdx="0" presStyleCnt="2">
        <dgm:presLayoutVars>
          <dgm:bulletEnabled val="1"/>
        </dgm:presLayoutVars>
      </dgm:prSet>
      <dgm:spPr/>
      <dgm:t>
        <a:bodyPr/>
        <a:lstStyle/>
        <a:p>
          <a:endParaRPr lang="ru-RU"/>
        </a:p>
      </dgm:t>
    </dgm:pt>
    <dgm:pt modelId="{7BB508FA-1EC9-4445-B370-68223384A13D}" type="pres">
      <dgm:prSet presAssocID="{47965F07-97F7-4554-A89D-39E3E2A87DAA}" presName="ThreeConn_2-3" presStyleLbl="fgAccFollowNode1" presStyleIdx="1" presStyleCnt="2">
        <dgm:presLayoutVars>
          <dgm:bulletEnabled val="1"/>
        </dgm:presLayoutVars>
      </dgm:prSet>
      <dgm:spPr/>
      <dgm:t>
        <a:bodyPr/>
        <a:lstStyle/>
        <a:p>
          <a:endParaRPr lang="ru-RU"/>
        </a:p>
      </dgm:t>
    </dgm:pt>
    <dgm:pt modelId="{25BFD5B0-D22C-451F-9E27-0A5ADB8B7790}" type="pres">
      <dgm:prSet presAssocID="{47965F07-97F7-4554-A89D-39E3E2A87DAA}" presName="ThreeNodes_1_text" presStyleLbl="node1" presStyleIdx="2" presStyleCnt="3">
        <dgm:presLayoutVars>
          <dgm:bulletEnabled val="1"/>
        </dgm:presLayoutVars>
      </dgm:prSet>
      <dgm:spPr/>
      <dgm:t>
        <a:bodyPr/>
        <a:lstStyle/>
        <a:p>
          <a:endParaRPr lang="ru-RU"/>
        </a:p>
      </dgm:t>
    </dgm:pt>
    <dgm:pt modelId="{692A65B2-A5EB-4C3C-8BD8-FF4AF5AB6B4F}" type="pres">
      <dgm:prSet presAssocID="{47965F07-97F7-4554-A89D-39E3E2A87DAA}" presName="ThreeNodes_2_text" presStyleLbl="node1" presStyleIdx="2" presStyleCnt="3">
        <dgm:presLayoutVars>
          <dgm:bulletEnabled val="1"/>
        </dgm:presLayoutVars>
      </dgm:prSet>
      <dgm:spPr/>
      <dgm:t>
        <a:bodyPr/>
        <a:lstStyle/>
        <a:p>
          <a:endParaRPr lang="ru-RU"/>
        </a:p>
      </dgm:t>
    </dgm:pt>
    <dgm:pt modelId="{74027F25-820C-49C9-A5AB-F567C8D4567A}" type="pres">
      <dgm:prSet presAssocID="{47965F07-97F7-4554-A89D-39E3E2A87DAA}" presName="ThreeNodes_3_text" presStyleLbl="node1" presStyleIdx="2" presStyleCnt="3">
        <dgm:presLayoutVars>
          <dgm:bulletEnabled val="1"/>
        </dgm:presLayoutVars>
      </dgm:prSet>
      <dgm:spPr/>
      <dgm:t>
        <a:bodyPr/>
        <a:lstStyle/>
        <a:p>
          <a:endParaRPr lang="ru-RU"/>
        </a:p>
      </dgm:t>
    </dgm:pt>
  </dgm:ptLst>
  <dgm:cxnLst>
    <dgm:cxn modelId="{CD4D5075-86E4-4B8C-AEEE-44DB5C6BA715}" type="presOf" srcId="{C2646259-3744-43E5-963E-18C9BDE0B4D2}" destId="{25BFD5B0-D22C-451F-9E27-0A5ADB8B7790}" srcOrd="1" destOrd="0" presId="urn:microsoft.com/office/officeart/2005/8/layout/vProcess5"/>
    <dgm:cxn modelId="{EFF678B5-7688-4F62-9A2D-05DE82D8553B}" type="presOf" srcId="{C2646259-3744-43E5-963E-18C9BDE0B4D2}" destId="{2BCD3471-93EF-46E1-AAB0-D1B467FCDCAE}" srcOrd="0" destOrd="0" presId="urn:microsoft.com/office/officeart/2005/8/layout/vProcess5"/>
    <dgm:cxn modelId="{99BB4004-BA91-4778-AE13-4F1D5281BE19}" srcId="{47965F07-97F7-4554-A89D-39E3E2A87DAA}" destId="{2E4A423D-5C7A-45EC-836A-09D415DEE9AA}" srcOrd="1" destOrd="0" parTransId="{E1433929-8E6A-49FA-BBC3-CC3C88A20AC3}" sibTransId="{C555634F-4A85-4903-BEDA-B2AF8546B850}"/>
    <dgm:cxn modelId="{611F7C80-8F0B-4926-9711-A617BD9FEDCF}" srcId="{47965F07-97F7-4554-A89D-39E3E2A87DAA}" destId="{C2646259-3744-43E5-963E-18C9BDE0B4D2}" srcOrd="0" destOrd="0" parTransId="{60D5332B-B578-4D54-AD6D-5AD59EBB2299}" sibTransId="{E8D3C007-F0CA-4825-BA82-BC57E2124C3C}"/>
    <dgm:cxn modelId="{9584E157-1A35-4E97-A5CE-AE4E1D2C9D98}" type="presOf" srcId="{2E4A423D-5C7A-45EC-836A-09D415DEE9AA}" destId="{0259DD72-5411-4CDB-A89F-B3BD3FF3DB71}" srcOrd="0" destOrd="0" presId="urn:microsoft.com/office/officeart/2005/8/layout/vProcess5"/>
    <dgm:cxn modelId="{6CE58733-003F-458F-AC2A-FD3D2F7B2394}" type="presOf" srcId="{47965F07-97F7-4554-A89D-39E3E2A87DAA}" destId="{9C8CFEA4-F14B-4ECC-9603-556CFEFBCA77}" srcOrd="0" destOrd="0" presId="urn:microsoft.com/office/officeart/2005/8/layout/vProcess5"/>
    <dgm:cxn modelId="{62E226E2-D8FE-42AB-8B8F-387B8F48F7D5}" type="presOf" srcId="{DC69666A-F9A0-4D63-9526-B84A1FC079C6}" destId="{74027F25-820C-49C9-A5AB-F567C8D4567A}" srcOrd="1" destOrd="0" presId="urn:microsoft.com/office/officeart/2005/8/layout/vProcess5"/>
    <dgm:cxn modelId="{AC8B45F2-F885-42E1-93F2-E23C7CE3653E}" type="presOf" srcId="{DC69666A-F9A0-4D63-9526-B84A1FC079C6}" destId="{11EF392D-4B35-4ED5-9CF4-4A79DE5B5420}" srcOrd="0" destOrd="0" presId="urn:microsoft.com/office/officeart/2005/8/layout/vProcess5"/>
    <dgm:cxn modelId="{21C0A896-97B5-4135-9046-DA08E4278F3C}" type="presOf" srcId="{E8D3C007-F0CA-4825-BA82-BC57E2124C3C}" destId="{973EF618-20AD-4E19-A462-490ACB651483}" srcOrd="0" destOrd="0" presId="urn:microsoft.com/office/officeart/2005/8/layout/vProcess5"/>
    <dgm:cxn modelId="{97F5B9F0-212C-4895-8429-EC5270FCA8B4}" type="presOf" srcId="{2E4A423D-5C7A-45EC-836A-09D415DEE9AA}" destId="{692A65B2-A5EB-4C3C-8BD8-FF4AF5AB6B4F}" srcOrd="1" destOrd="0" presId="urn:microsoft.com/office/officeart/2005/8/layout/vProcess5"/>
    <dgm:cxn modelId="{4E76A2FB-5590-4624-9FA6-C69825CDB0B7}" type="presOf" srcId="{C555634F-4A85-4903-BEDA-B2AF8546B850}" destId="{7BB508FA-1EC9-4445-B370-68223384A13D}" srcOrd="0" destOrd="0" presId="urn:microsoft.com/office/officeart/2005/8/layout/vProcess5"/>
    <dgm:cxn modelId="{8E6E8B13-60B8-4F94-87C5-C4A26B3A5D91}" srcId="{47965F07-97F7-4554-A89D-39E3E2A87DAA}" destId="{DC69666A-F9A0-4D63-9526-B84A1FC079C6}" srcOrd="2" destOrd="0" parTransId="{F008DC8C-5FFA-43C0-84F2-C14A599BE330}" sibTransId="{1042AD9E-5C83-456D-BBAF-A1E64276FD02}"/>
    <dgm:cxn modelId="{4DA246AA-B51C-47BB-BD95-D88690E4AA25}" type="presParOf" srcId="{9C8CFEA4-F14B-4ECC-9603-556CFEFBCA77}" destId="{E4F2A9EC-36E4-4258-9796-CB5ADAAE8FB0}" srcOrd="0" destOrd="0" presId="urn:microsoft.com/office/officeart/2005/8/layout/vProcess5"/>
    <dgm:cxn modelId="{6CFBCC7E-80D1-4FE6-8483-113BB229E09F}" type="presParOf" srcId="{9C8CFEA4-F14B-4ECC-9603-556CFEFBCA77}" destId="{2BCD3471-93EF-46E1-AAB0-D1B467FCDCAE}" srcOrd="1" destOrd="0" presId="urn:microsoft.com/office/officeart/2005/8/layout/vProcess5"/>
    <dgm:cxn modelId="{A870005F-D882-4A8E-B6CB-F530AF6021C7}" type="presParOf" srcId="{9C8CFEA4-F14B-4ECC-9603-556CFEFBCA77}" destId="{0259DD72-5411-4CDB-A89F-B3BD3FF3DB71}" srcOrd="2" destOrd="0" presId="urn:microsoft.com/office/officeart/2005/8/layout/vProcess5"/>
    <dgm:cxn modelId="{2703ABBD-1AAB-406E-85D1-C71856663BDA}" type="presParOf" srcId="{9C8CFEA4-F14B-4ECC-9603-556CFEFBCA77}" destId="{11EF392D-4B35-4ED5-9CF4-4A79DE5B5420}" srcOrd="3" destOrd="0" presId="urn:microsoft.com/office/officeart/2005/8/layout/vProcess5"/>
    <dgm:cxn modelId="{57239656-297B-427D-8D23-73DB6BFBC24E}" type="presParOf" srcId="{9C8CFEA4-F14B-4ECC-9603-556CFEFBCA77}" destId="{973EF618-20AD-4E19-A462-490ACB651483}" srcOrd="4" destOrd="0" presId="urn:microsoft.com/office/officeart/2005/8/layout/vProcess5"/>
    <dgm:cxn modelId="{50381C4B-95B7-48C4-928E-C70B1DECE30D}" type="presParOf" srcId="{9C8CFEA4-F14B-4ECC-9603-556CFEFBCA77}" destId="{7BB508FA-1EC9-4445-B370-68223384A13D}" srcOrd="5" destOrd="0" presId="urn:microsoft.com/office/officeart/2005/8/layout/vProcess5"/>
    <dgm:cxn modelId="{770BC311-6C91-4463-982C-DB7D89F4E510}" type="presParOf" srcId="{9C8CFEA4-F14B-4ECC-9603-556CFEFBCA77}" destId="{25BFD5B0-D22C-451F-9E27-0A5ADB8B7790}" srcOrd="6" destOrd="0" presId="urn:microsoft.com/office/officeart/2005/8/layout/vProcess5"/>
    <dgm:cxn modelId="{57D56AC9-242F-4E1A-B9BD-4D992AC9236C}" type="presParOf" srcId="{9C8CFEA4-F14B-4ECC-9603-556CFEFBCA77}" destId="{692A65B2-A5EB-4C3C-8BD8-FF4AF5AB6B4F}" srcOrd="7" destOrd="0" presId="urn:microsoft.com/office/officeart/2005/8/layout/vProcess5"/>
    <dgm:cxn modelId="{48A8F46A-C939-4C93-9334-CD4F101AC898}" type="presParOf" srcId="{9C8CFEA4-F14B-4ECC-9603-556CFEFBCA77}" destId="{74027F25-820C-49C9-A5AB-F567C8D4567A}" srcOrd="8" destOrd="0" presId="urn:microsoft.com/office/officeart/2005/8/layout/vProcess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6C2F235-49D0-449E-8507-0E8CF333FFF1}" type="doc">
      <dgm:prSet loTypeId="urn:microsoft.com/office/officeart/2005/8/layout/chevron2" loCatId="list" qsTypeId="urn:microsoft.com/office/officeart/2005/8/quickstyle/3d2" qsCatId="3D" csTypeId="urn:microsoft.com/office/officeart/2005/8/colors/accent2_4" csCatId="accent2" phldr="1"/>
      <dgm:spPr/>
      <dgm:t>
        <a:bodyPr/>
        <a:lstStyle/>
        <a:p>
          <a:endParaRPr lang="ru-RU"/>
        </a:p>
      </dgm:t>
    </dgm:pt>
    <dgm:pt modelId="{82767B0F-783A-419E-8EA7-2EE7F5845E49}">
      <dgm:prSet phldrT="[Текст]"/>
      <dgm:spPr/>
      <dgm:t>
        <a:bodyPr/>
        <a:lstStyle/>
        <a:p>
          <a:r>
            <a:rPr lang="kk-KZ" dirty="0"/>
            <a:t>1</a:t>
          </a:r>
          <a:endParaRPr lang="ru-RU" dirty="0"/>
        </a:p>
      </dgm:t>
    </dgm:pt>
    <dgm:pt modelId="{180FE471-E47A-42A5-A410-0015FCE71D47}" type="parTrans" cxnId="{8B87D815-A479-43E5-A8DF-987071145434}">
      <dgm:prSet/>
      <dgm:spPr/>
      <dgm:t>
        <a:bodyPr/>
        <a:lstStyle/>
        <a:p>
          <a:endParaRPr lang="ru-RU"/>
        </a:p>
      </dgm:t>
    </dgm:pt>
    <dgm:pt modelId="{C999CD02-55A9-47C7-8EC7-9DEDEA70F328}" type="sibTrans" cxnId="{8B87D815-A479-43E5-A8DF-987071145434}">
      <dgm:prSet/>
      <dgm:spPr/>
      <dgm:t>
        <a:bodyPr/>
        <a:lstStyle/>
        <a:p>
          <a:endParaRPr lang="ru-RU"/>
        </a:p>
      </dgm:t>
    </dgm:pt>
    <dgm:pt modelId="{5126AE06-504E-4A9D-9353-063AF7675E52}">
      <dgm:prSet phldrT="[Текст]" custT="1"/>
      <dgm:spPr/>
      <dgm:t>
        <a:bodyPr/>
        <a:lstStyle/>
        <a:p>
          <a:r>
            <a:rPr lang="kk-KZ" sz="1200" dirty="0">
              <a:latin typeface="Times New Roman" panose="02020603050405020304" pitchFamily="18" charset="0"/>
              <a:cs typeface="Times New Roman" panose="02020603050405020304" pitchFamily="18" charset="0"/>
            </a:rPr>
            <a:t>мәтіндегі курсивпен жазылған негізгі  ұғымдарды, терминдерді табу</a:t>
          </a:r>
          <a:endParaRPr lang="ru-RU" sz="1200" dirty="0">
            <a:latin typeface="Times New Roman" panose="02020603050405020304" pitchFamily="18" charset="0"/>
            <a:cs typeface="Times New Roman" panose="02020603050405020304" pitchFamily="18" charset="0"/>
          </a:endParaRPr>
        </a:p>
      </dgm:t>
    </dgm:pt>
    <dgm:pt modelId="{C97FC140-1CB1-4EA4-8B2E-0A2565DF26AB}" type="parTrans" cxnId="{6DECD629-04D2-4E92-94E4-07F052AF16B2}">
      <dgm:prSet/>
      <dgm:spPr/>
      <dgm:t>
        <a:bodyPr/>
        <a:lstStyle/>
        <a:p>
          <a:endParaRPr lang="ru-RU"/>
        </a:p>
      </dgm:t>
    </dgm:pt>
    <dgm:pt modelId="{41D3036C-AF7D-4F7B-8264-0F0C8253B87C}" type="sibTrans" cxnId="{6DECD629-04D2-4E92-94E4-07F052AF16B2}">
      <dgm:prSet/>
      <dgm:spPr/>
      <dgm:t>
        <a:bodyPr/>
        <a:lstStyle/>
        <a:p>
          <a:endParaRPr lang="ru-RU"/>
        </a:p>
      </dgm:t>
    </dgm:pt>
    <dgm:pt modelId="{9414811B-F4F4-4621-A298-58BB9C3369A1}">
      <dgm:prSet phldrT="[Текст]"/>
      <dgm:spPr/>
      <dgm:t>
        <a:bodyPr/>
        <a:lstStyle/>
        <a:p>
          <a:r>
            <a:rPr lang="kk-KZ" dirty="0"/>
            <a:t>2</a:t>
          </a:r>
          <a:endParaRPr lang="ru-RU" dirty="0"/>
        </a:p>
      </dgm:t>
    </dgm:pt>
    <dgm:pt modelId="{8294C6B6-DE76-415D-A921-FB6B00631F0C}" type="parTrans" cxnId="{FC3382ED-058C-4B9C-8F24-DB70A87A1C0E}">
      <dgm:prSet/>
      <dgm:spPr/>
      <dgm:t>
        <a:bodyPr/>
        <a:lstStyle/>
        <a:p>
          <a:endParaRPr lang="ru-RU"/>
        </a:p>
      </dgm:t>
    </dgm:pt>
    <dgm:pt modelId="{A48F36E1-8798-4882-8CA7-2A4C5D9478C4}" type="sibTrans" cxnId="{FC3382ED-058C-4B9C-8F24-DB70A87A1C0E}">
      <dgm:prSet/>
      <dgm:spPr/>
      <dgm:t>
        <a:bodyPr/>
        <a:lstStyle/>
        <a:p>
          <a:endParaRPr lang="ru-RU"/>
        </a:p>
      </dgm:t>
    </dgm:pt>
    <dgm:pt modelId="{B14722FF-9512-4A0B-A8C8-042429DCB43E}">
      <dgm:prSet phldrT="[Текст]"/>
      <dgm:spPr/>
      <dgm:t>
        <a:bodyPr/>
        <a:lstStyle/>
        <a:p>
          <a:r>
            <a:rPr lang="kk-KZ" dirty="0"/>
            <a:t>3</a:t>
          </a:r>
          <a:endParaRPr lang="ru-RU" dirty="0"/>
        </a:p>
      </dgm:t>
    </dgm:pt>
    <dgm:pt modelId="{12932157-72EB-40B8-9E4B-E2BD10669F1A}" type="parTrans" cxnId="{7E4F8BE9-5EEB-4D0B-BB89-683FAA7A8202}">
      <dgm:prSet/>
      <dgm:spPr/>
      <dgm:t>
        <a:bodyPr/>
        <a:lstStyle/>
        <a:p>
          <a:endParaRPr lang="ru-RU"/>
        </a:p>
      </dgm:t>
    </dgm:pt>
    <dgm:pt modelId="{93E58F40-E9BF-4BB8-BD46-176A44C9B1CA}" type="sibTrans" cxnId="{7E4F8BE9-5EEB-4D0B-BB89-683FAA7A8202}">
      <dgm:prSet/>
      <dgm:spPr/>
      <dgm:t>
        <a:bodyPr/>
        <a:lstStyle/>
        <a:p>
          <a:endParaRPr lang="ru-RU"/>
        </a:p>
      </dgm:t>
    </dgm:pt>
    <dgm:pt modelId="{B4110E7C-B1A3-4BBC-91AB-2C3C5D40E2FF}">
      <dgm:prSet phldrT="[Текст]" custT="1"/>
      <dgm:spPr/>
      <dgm:t>
        <a:bodyPr/>
        <a:lstStyle/>
        <a:p>
          <a:r>
            <a:rPr lang="kk-KZ" sz="1200" dirty="0">
              <a:latin typeface="Times New Roman" panose="02020603050405020304" pitchFamily="18" charset="0"/>
              <a:cs typeface="Times New Roman" panose="02020603050405020304" pitchFamily="18" charset="0"/>
            </a:rPr>
            <a:t>оқу материалдарын логикалық сызбалар арқылы ғылыми терминдердің маңызды жақтарын көрсету</a:t>
          </a:r>
          <a:endParaRPr lang="ru-RU" sz="1200" dirty="0">
            <a:latin typeface="Times New Roman" panose="02020603050405020304" pitchFamily="18" charset="0"/>
            <a:cs typeface="Times New Roman" panose="02020603050405020304" pitchFamily="18" charset="0"/>
          </a:endParaRPr>
        </a:p>
      </dgm:t>
    </dgm:pt>
    <dgm:pt modelId="{1AD17BC2-FDC0-4932-9094-C89CA17D4CE8}" type="parTrans" cxnId="{876DF03D-4AB5-4065-8653-7B4EA0CA532C}">
      <dgm:prSet/>
      <dgm:spPr/>
      <dgm:t>
        <a:bodyPr/>
        <a:lstStyle/>
        <a:p>
          <a:endParaRPr lang="ru-RU"/>
        </a:p>
      </dgm:t>
    </dgm:pt>
    <dgm:pt modelId="{3CBAAFB1-DDC4-4FF4-989B-BFE281E5AFB6}" type="sibTrans" cxnId="{876DF03D-4AB5-4065-8653-7B4EA0CA532C}">
      <dgm:prSet/>
      <dgm:spPr/>
      <dgm:t>
        <a:bodyPr/>
        <a:lstStyle/>
        <a:p>
          <a:endParaRPr lang="ru-RU"/>
        </a:p>
      </dgm:t>
    </dgm:pt>
    <dgm:pt modelId="{F9668450-7F17-40C0-8F89-C4AF95248BFE}">
      <dgm:prSet custT="1"/>
      <dgm:spPr/>
      <dgm:t>
        <a:bodyPr/>
        <a:lstStyle/>
        <a:p>
          <a:r>
            <a:rPr lang="kk-KZ" sz="1200" dirty="0">
              <a:latin typeface="Times New Roman" panose="02020603050405020304" pitchFamily="18" charset="0"/>
              <a:cs typeface="Times New Roman" panose="02020603050405020304" pitchFamily="18" charset="0"/>
            </a:rPr>
            <a:t>терминдердің мазмұнын, мағанасын анықтау</a:t>
          </a:r>
          <a:endParaRPr lang="ru-RU" sz="1200" dirty="0">
            <a:latin typeface="Times New Roman" panose="02020603050405020304" pitchFamily="18" charset="0"/>
            <a:cs typeface="Times New Roman" panose="02020603050405020304" pitchFamily="18" charset="0"/>
          </a:endParaRPr>
        </a:p>
      </dgm:t>
    </dgm:pt>
    <dgm:pt modelId="{6239B73C-F315-4E59-826F-AFF2A7250F5C}" type="parTrans" cxnId="{F3A86AA4-06B2-47A7-9FEE-D23B89E832C0}">
      <dgm:prSet/>
      <dgm:spPr/>
      <dgm:t>
        <a:bodyPr/>
        <a:lstStyle/>
        <a:p>
          <a:endParaRPr lang="ru-RU"/>
        </a:p>
      </dgm:t>
    </dgm:pt>
    <dgm:pt modelId="{78DEFBE1-7826-4DC9-8E00-66E279C3C99E}" type="sibTrans" cxnId="{F3A86AA4-06B2-47A7-9FEE-D23B89E832C0}">
      <dgm:prSet/>
      <dgm:spPr/>
      <dgm:t>
        <a:bodyPr/>
        <a:lstStyle/>
        <a:p>
          <a:endParaRPr lang="ru-RU"/>
        </a:p>
      </dgm:t>
    </dgm:pt>
    <dgm:pt modelId="{46F123CC-C463-448C-BCCC-BF45E2F8BF65}" type="pres">
      <dgm:prSet presAssocID="{66C2F235-49D0-449E-8507-0E8CF333FFF1}" presName="linearFlow" presStyleCnt="0">
        <dgm:presLayoutVars>
          <dgm:dir/>
          <dgm:animLvl val="lvl"/>
          <dgm:resizeHandles val="exact"/>
        </dgm:presLayoutVars>
      </dgm:prSet>
      <dgm:spPr/>
      <dgm:t>
        <a:bodyPr/>
        <a:lstStyle/>
        <a:p>
          <a:endParaRPr lang="ru-RU"/>
        </a:p>
      </dgm:t>
    </dgm:pt>
    <dgm:pt modelId="{32BC58E9-F9E6-4C12-A012-3EA0464FB385}" type="pres">
      <dgm:prSet presAssocID="{82767B0F-783A-419E-8EA7-2EE7F5845E49}" presName="composite" presStyleCnt="0"/>
      <dgm:spPr/>
    </dgm:pt>
    <dgm:pt modelId="{2052FC2D-7543-416A-B5C5-A5FF87CACC73}" type="pres">
      <dgm:prSet presAssocID="{82767B0F-783A-419E-8EA7-2EE7F5845E49}" presName="parentText" presStyleLbl="alignNode1" presStyleIdx="0" presStyleCnt="3">
        <dgm:presLayoutVars>
          <dgm:chMax val="1"/>
          <dgm:bulletEnabled val="1"/>
        </dgm:presLayoutVars>
      </dgm:prSet>
      <dgm:spPr/>
      <dgm:t>
        <a:bodyPr/>
        <a:lstStyle/>
        <a:p>
          <a:endParaRPr lang="ru-RU"/>
        </a:p>
      </dgm:t>
    </dgm:pt>
    <dgm:pt modelId="{AABE1845-CD35-4306-9289-47106CFA128E}" type="pres">
      <dgm:prSet presAssocID="{82767B0F-783A-419E-8EA7-2EE7F5845E49}" presName="descendantText" presStyleLbl="alignAcc1" presStyleIdx="0" presStyleCnt="3">
        <dgm:presLayoutVars>
          <dgm:bulletEnabled val="1"/>
        </dgm:presLayoutVars>
      </dgm:prSet>
      <dgm:spPr/>
      <dgm:t>
        <a:bodyPr/>
        <a:lstStyle/>
        <a:p>
          <a:endParaRPr lang="ru-RU"/>
        </a:p>
      </dgm:t>
    </dgm:pt>
    <dgm:pt modelId="{73F11BD5-19EC-4D83-8416-B6F871A690F9}" type="pres">
      <dgm:prSet presAssocID="{C999CD02-55A9-47C7-8EC7-9DEDEA70F328}" presName="sp" presStyleCnt="0"/>
      <dgm:spPr/>
    </dgm:pt>
    <dgm:pt modelId="{551A0C96-1D46-4A54-8B23-231880F1294E}" type="pres">
      <dgm:prSet presAssocID="{9414811B-F4F4-4621-A298-58BB9C3369A1}" presName="composite" presStyleCnt="0"/>
      <dgm:spPr/>
    </dgm:pt>
    <dgm:pt modelId="{1C4DA8E8-1B86-4466-A1E6-4482915E51D1}" type="pres">
      <dgm:prSet presAssocID="{9414811B-F4F4-4621-A298-58BB9C3369A1}" presName="parentText" presStyleLbl="alignNode1" presStyleIdx="1" presStyleCnt="3">
        <dgm:presLayoutVars>
          <dgm:chMax val="1"/>
          <dgm:bulletEnabled val="1"/>
        </dgm:presLayoutVars>
      </dgm:prSet>
      <dgm:spPr/>
      <dgm:t>
        <a:bodyPr/>
        <a:lstStyle/>
        <a:p>
          <a:endParaRPr lang="ru-RU"/>
        </a:p>
      </dgm:t>
    </dgm:pt>
    <dgm:pt modelId="{E762215E-7AB6-4640-81FF-B0F81E704EB4}" type="pres">
      <dgm:prSet presAssocID="{9414811B-F4F4-4621-A298-58BB9C3369A1}" presName="descendantText" presStyleLbl="alignAcc1" presStyleIdx="1" presStyleCnt="3" custLinFactNeighborY="0">
        <dgm:presLayoutVars>
          <dgm:bulletEnabled val="1"/>
        </dgm:presLayoutVars>
      </dgm:prSet>
      <dgm:spPr/>
      <dgm:t>
        <a:bodyPr/>
        <a:lstStyle/>
        <a:p>
          <a:endParaRPr lang="ru-RU"/>
        </a:p>
      </dgm:t>
    </dgm:pt>
    <dgm:pt modelId="{A4EA6756-657D-4074-BDA7-2F5A236A042C}" type="pres">
      <dgm:prSet presAssocID="{A48F36E1-8798-4882-8CA7-2A4C5D9478C4}" presName="sp" presStyleCnt="0"/>
      <dgm:spPr/>
    </dgm:pt>
    <dgm:pt modelId="{7176D095-147A-41CC-B5EA-F54C637FC830}" type="pres">
      <dgm:prSet presAssocID="{B14722FF-9512-4A0B-A8C8-042429DCB43E}" presName="composite" presStyleCnt="0"/>
      <dgm:spPr/>
    </dgm:pt>
    <dgm:pt modelId="{99498FDB-F40E-4F23-8136-40D1398295A5}" type="pres">
      <dgm:prSet presAssocID="{B14722FF-9512-4A0B-A8C8-042429DCB43E}" presName="parentText" presStyleLbl="alignNode1" presStyleIdx="2" presStyleCnt="3">
        <dgm:presLayoutVars>
          <dgm:chMax val="1"/>
          <dgm:bulletEnabled val="1"/>
        </dgm:presLayoutVars>
      </dgm:prSet>
      <dgm:spPr/>
      <dgm:t>
        <a:bodyPr/>
        <a:lstStyle/>
        <a:p>
          <a:endParaRPr lang="ru-RU"/>
        </a:p>
      </dgm:t>
    </dgm:pt>
    <dgm:pt modelId="{A7635B68-0DDF-4BBA-8ED1-47548B7E89BA}" type="pres">
      <dgm:prSet presAssocID="{B14722FF-9512-4A0B-A8C8-042429DCB43E}" presName="descendantText" presStyleLbl="alignAcc1" presStyleIdx="2" presStyleCnt="3" custScaleY="156551">
        <dgm:presLayoutVars>
          <dgm:bulletEnabled val="1"/>
        </dgm:presLayoutVars>
      </dgm:prSet>
      <dgm:spPr/>
      <dgm:t>
        <a:bodyPr/>
        <a:lstStyle/>
        <a:p>
          <a:endParaRPr lang="ru-RU"/>
        </a:p>
      </dgm:t>
    </dgm:pt>
  </dgm:ptLst>
  <dgm:cxnLst>
    <dgm:cxn modelId="{6B2A8C6C-879D-4F6A-9187-2B94C589A18F}" type="presOf" srcId="{5126AE06-504E-4A9D-9353-063AF7675E52}" destId="{AABE1845-CD35-4306-9289-47106CFA128E}" srcOrd="0" destOrd="0" presId="urn:microsoft.com/office/officeart/2005/8/layout/chevron2"/>
    <dgm:cxn modelId="{90C5F6A8-A431-4BC6-9F1E-208D93C9C1EF}" type="presOf" srcId="{B4110E7C-B1A3-4BBC-91AB-2C3C5D40E2FF}" destId="{A7635B68-0DDF-4BBA-8ED1-47548B7E89BA}" srcOrd="0" destOrd="0" presId="urn:microsoft.com/office/officeart/2005/8/layout/chevron2"/>
    <dgm:cxn modelId="{8B87D815-A479-43E5-A8DF-987071145434}" srcId="{66C2F235-49D0-449E-8507-0E8CF333FFF1}" destId="{82767B0F-783A-419E-8EA7-2EE7F5845E49}" srcOrd="0" destOrd="0" parTransId="{180FE471-E47A-42A5-A410-0015FCE71D47}" sibTransId="{C999CD02-55A9-47C7-8EC7-9DEDEA70F328}"/>
    <dgm:cxn modelId="{016FABAE-2DB6-4603-A39D-40E4C9D95989}" type="presOf" srcId="{B14722FF-9512-4A0B-A8C8-042429DCB43E}" destId="{99498FDB-F40E-4F23-8136-40D1398295A5}" srcOrd="0" destOrd="0" presId="urn:microsoft.com/office/officeart/2005/8/layout/chevron2"/>
    <dgm:cxn modelId="{E0F1FA5D-F92B-4FBB-B9E6-714FBCFBC5E5}" type="presOf" srcId="{82767B0F-783A-419E-8EA7-2EE7F5845E49}" destId="{2052FC2D-7543-416A-B5C5-A5FF87CACC73}" srcOrd="0" destOrd="0" presId="urn:microsoft.com/office/officeart/2005/8/layout/chevron2"/>
    <dgm:cxn modelId="{876DF03D-4AB5-4065-8653-7B4EA0CA532C}" srcId="{B14722FF-9512-4A0B-A8C8-042429DCB43E}" destId="{B4110E7C-B1A3-4BBC-91AB-2C3C5D40E2FF}" srcOrd="0" destOrd="0" parTransId="{1AD17BC2-FDC0-4932-9094-C89CA17D4CE8}" sibTransId="{3CBAAFB1-DDC4-4FF4-989B-BFE281E5AFB6}"/>
    <dgm:cxn modelId="{F3A86AA4-06B2-47A7-9FEE-D23B89E832C0}" srcId="{9414811B-F4F4-4621-A298-58BB9C3369A1}" destId="{F9668450-7F17-40C0-8F89-C4AF95248BFE}" srcOrd="0" destOrd="0" parTransId="{6239B73C-F315-4E59-826F-AFF2A7250F5C}" sibTransId="{78DEFBE1-7826-4DC9-8E00-66E279C3C99E}"/>
    <dgm:cxn modelId="{FC3382ED-058C-4B9C-8F24-DB70A87A1C0E}" srcId="{66C2F235-49D0-449E-8507-0E8CF333FFF1}" destId="{9414811B-F4F4-4621-A298-58BB9C3369A1}" srcOrd="1" destOrd="0" parTransId="{8294C6B6-DE76-415D-A921-FB6B00631F0C}" sibTransId="{A48F36E1-8798-4882-8CA7-2A4C5D9478C4}"/>
    <dgm:cxn modelId="{F88B1BCE-2148-4AEA-9BF2-5F0A3A064911}" type="presOf" srcId="{66C2F235-49D0-449E-8507-0E8CF333FFF1}" destId="{46F123CC-C463-448C-BCCC-BF45E2F8BF65}" srcOrd="0" destOrd="0" presId="urn:microsoft.com/office/officeart/2005/8/layout/chevron2"/>
    <dgm:cxn modelId="{C85F360C-1928-4017-B039-6248555428CC}" type="presOf" srcId="{F9668450-7F17-40C0-8F89-C4AF95248BFE}" destId="{E762215E-7AB6-4640-81FF-B0F81E704EB4}" srcOrd="0" destOrd="0" presId="urn:microsoft.com/office/officeart/2005/8/layout/chevron2"/>
    <dgm:cxn modelId="{63049CF9-E2F0-4146-B041-663A4D930B11}" type="presOf" srcId="{9414811B-F4F4-4621-A298-58BB9C3369A1}" destId="{1C4DA8E8-1B86-4466-A1E6-4482915E51D1}" srcOrd="0" destOrd="0" presId="urn:microsoft.com/office/officeart/2005/8/layout/chevron2"/>
    <dgm:cxn modelId="{6DECD629-04D2-4E92-94E4-07F052AF16B2}" srcId="{82767B0F-783A-419E-8EA7-2EE7F5845E49}" destId="{5126AE06-504E-4A9D-9353-063AF7675E52}" srcOrd="0" destOrd="0" parTransId="{C97FC140-1CB1-4EA4-8B2E-0A2565DF26AB}" sibTransId="{41D3036C-AF7D-4F7B-8264-0F0C8253B87C}"/>
    <dgm:cxn modelId="{7E4F8BE9-5EEB-4D0B-BB89-683FAA7A8202}" srcId="{66C2F235-49D0-449E-8507-0E8CF333FFF1}" destId="{B14722FF-9512-4A0B-A8C8-042429DCB43E}" srcOrd="2" destOrd="0" parTransId="{12932157-72EB-40B8-9E4B-E2BD10669F1A}" sibTransId="{93E58F40-E9BF-4BB8-BD46-176A44C9B1CA}"/>
    <dgm:cxn modelId="{5DDE80AD-6C9B-4738-93A0-8D9C958F106E}" type="presParOf" srcId="{46F123CC-C463-448C-BCCC-BF45E2F8BF65}" destId="{32BC58E9-F9E6-4C12-A012-3EA0464FB385}" srcOrd="0" destOrd="0" presId="urn:microsoft.com/office/officeart/2005/8/layout/chevron2"/>
    <dgm:cxn modelId="{0C9D0583-9A82-450A-9037-B6E8B967ED1D}" type="presParOf" srcId="{32BC58E9-F9E6-4C12-A012-3EA0464FB385}" destId="{2052FC2D-7543-416A-B5C5-A5FF87CACC73}" srcOrd="0" destOrd="0" presId="urn:microsoft.com/office/officeart/2005/8/layout/chevron2"/>
    <dgm:cxn modelId="{1E7FDEA6-9F2A-43B4-8B70-C4D6EAF23F04}" type="presParOf" srcId="{32BC58E9-F9E6-4C12-A012-3EA0464FB385}" destId="{AABE1845-CD35-4306-9289-47106CFA128E}" srcOrd="1" destOrd="0" presId="urn:microsoft.com/office/officeart/2005/8/layout/chevron2"/>
    <dgm:cxn modelId="{F449CB95-6E13-4328-9AAC-729228C7BF6E}" type="presParOf" srcId="{46F123CC-C463-448C-BCCC-BF45E2F8BF65}" destId="{73F11BD5-19EC-4D83-8416-B6F871A690F9}" srcOrd="1" destOrd="0" presId="urn:microsoft.com/office/officeart/2005/8/layout/chevron2"/>
    <dgm:cxn modelId="{7C6026EB-7DE8-491B-A249-0D526849A0FE}" type="presParOf" srcId="{46F123CC-C463-448C-BCCC-BF45E2F8BF65}" destId="{551A0C96-1D46-4A54-8B23-231880F1294E}" srcOrd="2" destOrd="0" presId="urn:microsoft.com/office/officeart/2005/8/layout/chevron2"/>
    <dgm:cxn modelId="{6372A88E-8189-446E-848F-8339793C9C74}" type="presParOf" srcId="{551A0C96-1D46-4A54-8B23-231880F1294E}" destId="{1C4DA8E8-1B86-4466-A1E6-4482915E51D1}" srcOrd="0" destOrd="0" presId="urn:microsoft.com/office/officeart/2005/8/layout/chevron2"/>
    <dgm:cxn modelId="{EC3CDBEB-2F19-4050-B168-FA3E5D0F07FB}" type="presParOf" srcId="{551A0C96-1D46-4A54-8B23-231880F1294E}" destId="{E762215E-7AB6-4640-81FF-B0F81E704EB4}" srcOrd="1" destOrd="0" presId="urn:microsoft.com/office/officeart/2005/8/layout/chevron2"/>
    <dgm:cxn modelId="{A3935441-EEA6-400C-BA16-3E3CEF441FF4}" type="presParOf" srcId="{46F123CC-C463-448C-BCCC-BF45E2F8BF65}" destId="{A4EA6756-657D-4074-BDA7-2F5A236A042C}" srcOrd="3" destOrd="0" presId="urn:microsoft.com/office/officeart/2005/8/layout/chevron2"/>
    <dgm:cxn modelId="{25C00C5D-1004-4747-A1B9-7ED758606AD5}" type="presParOf" srcId="{46F123CC-C463-448C-BCCC-BF45E2F8BF65}" destId="{7176D095-147A-41CC-B5EA-F54C637FC830}" srcOrd="4" destOrd="0" presId="urn:microsoft.com/office/officeart/2005/8/layout/chevron2"/>
    <dgm:cxn modelId="{AF739EF6-55A9-48C3-95A2-B0B4A8BDA1C7}" type="presParOf" srcId="{7176D095-147A-41CC-B5EA-F54C637FC830}" destId="{99498FDB-F40E-4F23-8136-40D1398295A5}" srcOrd="0" destOrd="0" presId="urn:microsoft.com/office/officeart/2005/8/layout/chevron2"/>
    <dgm:cxn modelId="{B708D882-A3EA-4F77-8F18-1BC05FCCA180}" type="presParOf" srcId="{7176D095-147A-41CC-B5EA-F54C637FC830}" destId="{A7635B68-0DDF-4BBA-8ED1-47548B7E89BA}" srcOrd="1" destOrd="0" presId="urn:microsoft.com/office/officeart/2005/8/layout/chevron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6C2F235-49D0-449E-8507-0E8CF333FFF1}" type="doc">
      <dgm:prSet loTypeId="urn:microsoft.com/office/officeart/2005/8/layout/chevron2" loCatId="list" qsTypeId="urn:microsoft.com/office/officeart/2005/8/quickstyle/3d2" qsCatId="3D" csTypeId="urn:microsoft.com/office/officeart/2005/8/colors/accent2_4" csCatId="accent2" phldr="1"/>
      <dgm:spPr/>
      <dgm:t>
        <a:bodyPr/>
        <a:lstStyle/>
        <a:p>
          <a:endParaRPr lang="ru-RU"/>
        </a:p>
      </dgm:t>
    </dgm:pt>
    <dgm:pt modelId="{82767B0F-783A-419E-8EA7-2EE7F5845E49}">
      <dgm:prSet phldrT="[Текст]"/>
      <dgm:spPr/>
      <dgm:t>
        <a:bodyPr/>
        <a:lstStyle/>
        <a:p>
          <a:r>
            <a:rPr lang="kk-KZ" dirty="0"/>
            <a:t>4</a:t>
          </a:r>
          <a:endParaRPr lang="ru-RU" dirty="0"/>
        </a:p>
      </dgm:t>
    </dgm:pt>
    <dgm:pt modelId="{180FE471-E47A-42A5-A410-0015FCE71D47}" type="parTrans" cxnId="{8B87D815-A479-43E5-A8DF-987071145434}">
      <dgm:prSet/>
      <dgm:spPr/>
      <dgm:t>
        <a:bodyPr/>
        <a:lstStyle/>
        <a:p>
          <a:endParaRPr lang="ru-RU"/>
        </a:p>
      </dgm:t>
    </dgm:pt>
    <dgm:pt modelId="{C999CD02-55A9-47C7-8EC7-9DEDEA70F328}" type="sibTrans" cxnId="{8B87D815-A479-43E5-A8DF-987071145434}">
      <dgm:prSet/>
      <dgm:spPr/>
      <dgm:t>
        <a:bodyPr/>
        <a:lstStyle/>
        <a:p>
          <a:endParaRPr lang="ru-RU"/>
        </a:p>
      </dgm:t>
    </dgm:pt>
    <dgm:pt modelId="{9414811B-F4F4-4621-A298-58BB9C3369A1}">
      <dgm:prSet phldrT="[Текст]"/>
      <dgm:spPr/>
      <dgm:t>
        <a:bodyPr/>
        <a:lstStyle/>
        <a:p>
          <a:r>
            <a:rPr lang="kk-KZ" dirty="0"/>
            <a:t>5</a:t>
          </a:r>
          <a:endParaRPr lang="ru-RU" dirty="0"/>
        </a:p>
      </dgm:t>
    </dgm:pt>
    <dgm:pt modelId="{8294C6B6-DE76-415D-A921-FB6B00631F0C}" type="parTrans" cxnId="{FC3382ED-058C-4B9C-8F24-DB70A87A1C0E}">
      <dgm:prSet/>
      <dgm:spPr/>
      <dgm:t>
        <a:bodyPr/>
        <a:lstStyle/>
        <a:p>
          <a:endParaRPr lang="ru-RU"/>
        </a:p>
      </dgm:t>
    </dgm:pt>
    <dgm:pt modelId="{A48F36E1-8798-4882-8CA7-2A4C5D9478C4}" type="sibTrans" cxnId="{FC3382ED-058C-4B9C-8F24-DB70A87A1C0E}">
      <dgm:prSet/>
      <dgm:spPr/>
      <dgm:t>
        <a:bodyPr/>
        <a:lstStyle/>
        <a:p>
          <a:endParaRPr lang="ru-RU"/>
        </a:p>
      </dgm:t>
    </dgm:pt>
    <dgm:pt modelId="{F9668450-7F17-40C0-8F89-C4AF95248BFE}">
      <dgm:prSet custT="1"/>
      <dgm:spPr/>
      <dgm:t>
        <a:bodyPr/>
        <a:lstStyle/>
        <a:p>
          <a:r>
            <a:rPr lang="kk-KZ" sz="1200" b="0" dirty="0">
              <a:latin typeface="Times New Roman" pitchFamily="18" charset="0"/>
              <a:cs typeface="Times New Roman" pitchFamily="18" charset="0"/>
            </a:rPr>
            <a:t>жаңа терминдерді орфографиялық игеру жолында жұмыс жасау</a:t>
          </a:r>
          <a:endParaRPr lang="ru-RU" sz="1100" b="0" dirty="0"/>
        </a:p>
      </dgm:t>
    </dgm:pt>
    <dgm:pt modelId="{6239B73C-F315-4E59-826F-AFF2A7250F5C}" type="parTrans" cxnId="{F3A86AA4-06B2-47A7-9FEE-D23B89E832C0}">
      <dgm:prSet/>
      <dgm:spPr/>
      <dgm:t>
        <a:bodyPr/>
        <a:lstStyle/>
        <a:p>
          <a:endParaRPr lang="ru-RU"/>
        </a:p>
      </dgm:t>
    </dgm:pt>
    <dgm:pt modelId="{78DEFBE1-7826-4DC9-8E00-66E279C3C99E}" type="sibTrans" cxnId="{F3A86AA4-06B2-47A7-9FEE-D23B89E832C0}">
      <dgm:prSet/>
      <dgm:spPr/>
      <dgm:t>
        <a:bodyPr/>
        <a:lstStyle/>
        <a:p>
          <a:endParaRPr lang="ru-RU"/>
        </a:p>
      </dgm:t>
    </dgm:pt>
    <dgm:pt modelId="{B14722FF-9512-4A0B-A8C8-042429DCB43E}">
      <dgm:prSet phldrT="[Текст]"/>
      <dgm:spPr/>
      <dgm:t>
        <a:bodyPr/>
        <a:lstStyle/>
        <a:p>
          <a:r>
            <a:rPr lang="kk-KZ" dirty="0"/>
            <a:t>6</a:t>
          </a:r>
          <a:endParaRPr lang="ru-RU" dirty="0"/>
        </a:p>
      </dgm:t>
    </dgm:pt>
    <dgm:pt modelId="{93E58F40-E9BF-4BB8-BD46-176A44C9B1CA}" type="sibTrans" cxnId="{7E4F8BE9-5EEB-4D0B-BB89-683FAA7A8202}">
      <dgm:prSet/>
      <dgm:spPr/>
      <dgm:t>
        <a:bodyPr/>
        <a:lstStyle/>
        <a:p>
          <a:endParaRPr lang="ru-RU"/>
        </a:p>
      </dgm:t>
    </dgm:pt>
    <dgm:pt modelId="{12932157-72EB-40B8-9E4B-E2BD10669F1A}" type="parTrans" cxnId="{7E4F8BE9-5EEB-4D0B-BB89-683FAA7A8202}">
      <dgm:prSet/>
      <dgm:spPr/>
      <dgm:t>
        <a:bodyPr/>
        <a:lstStyle/>
        <a:p>
          <a:endParaRPr lang="ru-RU"/>
        </a:p>
      </dgm:t>
    </dgm:pt>
    <dgm:pt modelId="{1806315F-D921-4A39-A49B-A7A0BD326188}">
      <dgm:prSet custT="1"/>
      <dgm:spPr/>
      <dgm:t>
        <a:bodyPr/>
        <a:lstStyle/>
        <a:p>
          <a:r>
            <a:rPr lang="kk-KZ" sz="1200" b="0" dirty="0">
              <a:latin typeface="Times New Roman" pitchFamily="18" charset="0"/>
              <a:cs typeface="Times New Roman" pitchFamily="18" charset="0"/>
            </a:rPr>
            <a:t>шығу тегі шетелдік терминдерді дауыстап айту</a:t>
          </a:r>
          <a:endParaRPr lang="ru-RU" sz="1200" b="0" dirty="0">
            <a:latin typeface="Times New Roman" pitchFamily="18" charset="0"/>
            <a:cs typeface="Times New Roman" pitchFamily="18" charset="0"/>
          </a:endParaRPr>
        </a:p>
      </dgm:t>
    </dgm:pt>
    <dgm:pt modelId="{241EF1B7-B91A-4402-A01D-B2F20E41748B}" type="parTrans" cxnId="{0C6B3423-8438-4A8C-977B-325FC2743D73}">
      <dgm:prSet/>
      <dgm:spPr/>
      <dgm:t>
        <a:bodyPr/>
        <a:lstStyle/>
        <a:p>
          <a:endParaRPr lang="ru-RU"/>
        </a:p>
      </dgm:t>
    </dgm:pt>
    <dgm:pt modelId="{41466999-77DA-42B9-B586-F3E7F155EB98}" type="sibTrans" cxnId="{0C6B3423-8438-4A8C-977B-325FC2743D73}">
      <dgm:prSet/>
      <dgm:spPr/>
      <dgm:t>
        <a:bodyPr/>
        <a:lstStyle/>
        <a:p>
          <a:endParaRPr lang="ru-RU"/>
        </a:p>
      </dgm:t>
    </dgm:pt>
    <dgm:pt modelId="{A3B50E57-755F-4CE4-B913-6CA2E1C9AC9F}">
      <dgm:prSet phldrT="[Текст]" custT="1"/>
      <dgm:spPr/>
      <dgm:t>
        <a:bodyPr/>
        <a:lstStyle/>
        <a:p>
          <a:r>
            <a:rPr lang="kk-KZ" sz="1200" b="0" dirty="0">
              <a:latin typeface="Times New Roman" pitchFamily="18" charset="0"/>
              <a:cs typeface="Times New Roman" pitchFamily="18" charset="0"/>
            </a:rPr>
            <a:t>терминдерді әртүрлі оқу жағдайында (ситуация) пайдалану</a:t>
          </a:r>
          <a:endParaRPr lang="ru-RU" sz="1200" b="0" dirty="0"/>
        </a:p>
      </dgm:t>
    </dgm:pt>
    <dgm:pt modelId="{81D4BF68-3F4F-444C-B0E4-D0F5A2DBEE15}" type="parTrans" cxnId="{9468155A-A9CD-4E16-B366-488F2AF166D9}">
      <dgm:prSet/>
      <dgm:spPr/>
      <dgm:t>
        <a:bodyPr/>
        <a:lstStyle/>
        <a:p>
          <a:endParaRPr lang="ru-RU"/>
        </a:p>
      </dgm:t>
    </dgm:pt>
    <dgm:pt modelId="{2565D23C-9F40-419C-B80F-76C2685CC6EB}" type="sibTrans" cxnId="{9468155A-A9CD-4E16-B366-488F2AF166D9}">
      <dgm:prSet/>
      <dgm:spPr/>
      <dgm:t>
        <a:bodyPr/>
        <a:lstStyle/>
        <a:p>
          <a:endParaRPr lang="ru-RU"/>
        </a:p>
      </dgm:t>
    </dgm:pt>
    <dgm:pt modelId="{44B76445-D750-4E71-98DC-BF7805A41457}">
      <dgm:prSet phldrT="[Текст]"/>
      <dgm:spPr/>
      <dgm:t>
        <a:bodyPr/>
        <a:lstStyle/>
        <a:p>
          <a:endParaRPr lang="ru-RU" dirty="0"/>
        </a:p>
      </dgm:t>
    </dgm:pt>
    <dgm:pt modelId="{00A253A5-72DE-4F0F-8D9E-A634F1277E8E}" type="parTrans" cxnId="{F0D15F38-25F6-4261-BFD6-A9918F1D624A}">
      <dgm:prSet/>
      <dgm:spPr/>
      <dgm:t>
        <a:bodyPr/>
        <a:lstStyle/>
        <a:p>
          <a:endParaRPr lang="ru-RU"/>
        </a:p>
      </dgm:t>
    </dgm:pt>
    <dgm:pt modelId="{CF1A293B-D61E-41F1-B334-C0243F13EDCF}" type="sibTrans" cxnId="{F0D15F38-25F6-4261-BFD6-A9918F1D624A}">
      <dgm:prSet/>
      <dgm:spPr/>
      <dgm:t>
        <a:bodyPr/>
        <a:lstStyle/>
        <a:p>
          <a:endParaRPr lang="ru-RU"/>
        </a:p>
      </dgm:t>
    </dgm:pt>
    <dgm:pt modelId="{B06C19C0-A629-4687-A303-8BE887A66E96}">
      <dgm:prSet custT="1"/>
      <dgm:spPr/>
      <dgm:t>
        <a:bodyPr/>
        <a:lstStyle/>
        <a:p>
          <a:r>
            <a:rPr lang="kk-KZ" sz="1200" b="0" dirty="0">
              <a:latin typeface="Times New Roman" pitchFamily="18" charset="0"/>
              <a:cs typeface="Times New Roman" pitchFamily="18" charset="0"/>
            </a:rPr>
            <a:t>ұғымдар мен терминдерді байланыстыратын жаттығулар тапсырмалар орындау;</a:t>
          </a:r>
          <a:endParaRPr lang="ru-RU" sz="1200" b="0" dirty="0"/>
        </a:p>
      </dgm:t>
    </dgm:pt>
    <dgm:pt modelId="{A1FF3B8E-A794-4695-BEB3-C21807E0D524}" type="parTrans" cxnId="{47EB86BF-0E13-4670-9566-D7145AE1E7F5}">
      <dgm:prSet/>
      <dgm:spPr/>
      <dgm:t>
        <a:bodyPr/>
        <a:lstStyle/>
        <a:p>
          <a:endParaRPr lang="ru-RU"/>
        </a:p>
      </dgm:t>
    </dgm:pt>
    <dgm:pt modelId="{E3C7A19A-44D8-4A4E-A3D8-2C0D08E38AD5}" type="sibTrans" cxnId="{47EB86BF-0E13-4670-9566-D7145AE1E7F5}">
      <dgm:prSet/>
      <dgm:spPr/>
      <dgm:t>
        <a:bodyPr/>
        <a:lstStyle/>
        <a:p>
          <a:endParaRPr lang="ru-RU"/>
        </a:p>
      </dgm:t>
    </dgm:pt>
    <dgm:pt modelId="{46F123CC-C463-448C-BCCC-BF45E2F8BF65}" type="pres">
      <dgm:prSet presAssocID="{66C2F235-49D0-449E-8507-0E8CF333FFF1}" presName="linearFlow" presStyleCnt="0">
        <dgm:presLayoutVars>
          <dgm:dir/>
          <dgm:animLvl val="lvl"/>
          <dgm:resizeHandles val="exact"/>
        </dgm:presLayoutVars>
      </dgm:prSet>
      <dgm:spPr/>
      <dgm:t>
        <a:bodyPr/>
        <a:lstStyle/>
        <a:p>
          <a:endParaRPr lang="ru-RU"/>
        </a:p>
      </dgm:t>
    </dgm:pt>
    <dgm:pt modelId="{32BC58E9-F9E6-4C12-A012-3EA0464FB385}" type="pres">
      <dgm:prSet presAssocID="{82767B0F-783A-419E-8EA7-2EE7F5845E49}" presName="composite" presStyleCnt="0"/>
      <dgm:spPr/>
    </dgm:pt>
    <dgm:pt modelId="{2052FC2D-7543-416A-B5C5-A5FF87CACC73}" type="pres">
      <dgm:prSet presAssocID="{82767B0F-783A-419E-8EA7-2EE7F5845E49}" presName="parentText" presStyleLbl="alignNode1" presStyleIdx="0" presStyleCnt="4" custLinFactNeighborY="0">
        <dgm:presLayoutVars>
          <dgm:chMax val="1"/>
          <dgm:bulletEnabled val="1"/>
        </dgm:presLayoutVars>
      </dgm:prSet>
      <dgm:spPr/>
      <dgm:t>
        <a:bodyPr/>
        <a:lstStyle/>
        <a:p>
          <a:endParaRPr lang="ru-RU"/>
        </a:p>
      </dgm:t>
    </dgm:pt>
    <dgm:pt modelId="{AABE1845-CD35-4306-9289-47106CFA128E}" type="pres">
      <dgm:prSet presAssocID="{82767B0F-783A-419E-8EA7-2EE7F5845E49}" presName="descendantText" presStyleLbl="alignAcc1" presStyleIdx="0" presStyleCnt="4" custScaleY="100000" custLinFactNeighborX="-288" custLinFactNeighborY="8204">
        <dgm:presLayoutVars>
          <dgm:bulletEnabled val="1"/>
        </dgm:presLayoutVars>
      </dgm:prSet>
      <dgm:spPr/>
      <dgm:t>
        <a:bodyPr/>
        <a:lstStyle/>
        <a:p>
          <a:endParaRPr lang="ru-RU"/>
        </a:p>
      </dgm:t>
    </dgm:pt>
    <dgm:pt modelId="{73F11BD5-19EC-4D83-8416-B6F871A690F9}" type="pres">
      <dgm:prSet presAssocID="{C999CD02-55A9-47C7-8EC7-9DEDEA70F328}" presName="sp" presStyleCnt="0"/>
      <dgm:spPr/>
    </dgm:pt>
    <dgm:pt modelId="{551A0C96-1D46-4A54-8B23-231880F1294E}" type="pres">
      <dgm:prSet presAssocID="{9414811B-F4F4-4621-A298-58BB9C3369A1}" presName="composite" presStyleCnt="0"/>
      <dgm:spPr/>
    </dgm:pt>
    <dgm:pt modelId="{1C4DA8E8-1B86-4466-A1E6-4482915E51D1}" type="pres">
      <dgm:prSet presAssocID="{9414811B-F4F4-4621-A298-58BB9C3369A1}" presName="parentText" presStyleLbl="alignNode1" presStyleIdx="1" presStyleCnt="4">
        <dgm:presLayoutVars>
          <dgm:chMax val="1"/>
          <dgm:bulletEnabled val="1"/>
        </dgm:presLayoutVars>
      </dgm:prSet>
      <dgm:spPr/>
      <dgm:t>
        <a:bodyPr/>
        <a:lstStyle/>
        <a:p>
          <a:endParaRPr lang="ru-RU"/>
        </a:p>
      </dgm:t>
    </dgm:pt>
    <dgm:pt modelId="{E762215E-7AB6-4640-81FF-B0F81E704EB4}" type="pres">
      <dgm:prSet presAssocID="{9414811B-F4F4-4621-A298-58BB9C3369A1}" presName="descendantText" presStyleLbl="alignAcc1" presStyleIdx="1" presStyleCnt="4">
        <dgm:presLayoutVars>
          <dgm:bulletEnabled val="1"/>
        </dgm:presLayoutVars>
      </dgm:prSet>
      <dgm:spPr/>
      <dgm:t>
        <a:bodyPr/>
        <a:lstStyle/>
        <a:p>
          <a:endParaRPr lang="ru-RU"/>
        </a:p>
      </dgm:t>
    </dgm:pt>
    <dgm:pt modelId="{A4EA6756-657D-4074-BDA7-2F5A236A042C}" type="pres">
      <dgm:prSet presAssocID="{A48F36E1-8798-4882-8CA7-2A4C5D9478C4}" presName="sp" presStyleCnt="0"/>
      <dgm:spPr/>
    </dgm:pt>
    <dgm:pt modelId="{7176D095-147A-41CC-B5EA-F54C637FC830}" type="pres">
      <dgm:prSet presAssocID="{B14722FF-9512-4A0B-A8C8-042429DCB43E}" presName="composite" presStyleCnt="0"/>
      <dgm:spPr/>
    </dgm:pt>
    <dgm:pt modelId="{99498FDB-F40E-4F23-8136-40D1398295A5}" type="pres">
      <dgm:prSet presAssocID="{B14722FF-9512-4A0B-A8C8-042429DCB43E}" presName="parentText" presStyleLbl="alignNode1" presStyleIdx="2" presStyleCnt="4" custScaleX="110000">
        <dgm:presLayoutVars>
          <dgm:chMax val="1"/>
          <dgm:bulletEnabled val="1"/>
        </dgm:presLayoutVars>
      </dgm:prSet>
      <dgm:spPr/>
      <dgm:t>
        <a:bodyPr/>
        <a:lstStyle/>
        <a:p>
          <a:endParaRPr lang="ru-RU"/>
        </a:p>
      </dgm:t>
    </dgm:pt>
    <dgm:pt modelId="{A7635B68-0DDF-4BBA-8ED1-47548B7E89BA}" type="pres">
      <dgm:prSet presAssocID="{B14722FF-9512-4A0B-A8C8-042429DCB43E}" presName="descendantText" presStyleLbl="alignAcc1" presStyleIdx="2" presStyleCnt="4" custScaleY="148932" custLinFactNeighborY="0">
        <dgm:presLayoutVars>
          <dgm:bulletEnabled val="1"/>
        </dgm:presLayoutVars>
      </dgm:prSet>
      <dgm:spPr/>
      <dgm:t>
        <a:bodyPr/>
        <a:lstStyle/>
        <a:p>
          <a:endParaRPr lang="ru-RU"/>
        </a:p>
      </dgm:t>
    </dgm:pt>
    <dgm:pt modelId="{A9ECFA44-36F0-4C4C-A8D0-156F9F99CBDA}" type="pres">
      <dgm:prSet presAssocID="{93E58F40-E9BF-4BB8-BD46-176A44C9B1CA}" presName="sp" presStyleCnt="0"/>
      <dgm:spPr/>
    </dgm:pt>
    <dgm:pt modelId="{75393879-350D-402E-A8DF-099B36B7D292}" type="pres">
      <dgm:prSet presAssocID="{44B76445-D750-4E71-98DC-BF7805A41457}" presName="composite" presStyleCnt="0"/>
      <dgm:spPr/>
    </dgm:pt>
    <dgm:pt modelId="{02B264C7-9C1C-4082-81FA-8D84DDA732B9}" type="pres">
      <dgm:prSet presAssocID="{44B76445-D750-4E71-98DC-BF7805A41457}" presName="parentText" presStyleLbl="alignNode1" presStyleIdx="3" presStyleCnt="4" custLinFactNeighborY="0">
        <dgm:presLayoutVars>
          <dgm:chMax val="1"/>
          <dgm:bulletEnabled val="1"/>
        </dgm:presLayoutVars>
      </dgm:prSet>
      <dgm:spPr/>
      <dgm:t>
        <a:bodyPr/>
        <a:lstStyle/>
        <a:p>
          <a:endParaRPr lang="ru-RU"/>
        </a:p>
      </dgm:t>
    </dgm:pt>
    <dgm:pt modelId="{1FFF14A4-0665-44A8-9CFD-D696FFA279CD}" type="pres">
      <dgm:prSet presAssocID="{44B76445-D750-4E71-98DC-BF7805A41457}" presName="descendantText" presStyleLbl="alignAcc1" presStyleIdx="3" presStyleCnt="4" custLinFactNeighborY="17801">
        <dgm:presLayoutVars>
          <dgm:bulletEnabled val="1"/>
        </dgm:presLayoutVars>
      </dgm:prSet>
      <dgm:spPr/>
      <dgm:t>
        <a:bodyPr/>
        <a:lstStyle/>
        <a:p>
          <a:endParaRPr lang="ru-RU"/>
        </a:p>
      </dgm:t>
    </dgm:pt>
  </dgm:ptLst>
  <dgm:cxnLst>
    <dgm:cxn modelId="{406375B2-543C-4641-AF32-BD1EF89B714A}" type="presOf" srcId="{F9668450-7F17-40C0-8F89-C4AF95248BFE}" destId="{E762215E-7AB6-4640-81FF-B0F81E704EB4}" srcOrd="0" destOrd="0" presId="urn:microsoft.com/office/officeart/2005/8/layout/chevron2"/>
    <dgm:cxn modelId="{0C6B3423-8438-4A8C-977B-325FC2743D73}" srcId="{82767B0F-783A-419E-8EA7-2EE7F5845E49}" destId="{1806315F-D921-4A39-A49B-A7A0BD326188}" srcOrd="0" destOrd="0" parTransId="{241EF1B7-B91A-4402-A01D-B2F20E41748B}" sibTransId="{41466999-77DA-42B9-B586-F3E7F155EB98}"/>
    <dgm:cxn modelId="{8B87D815-A479-43E5-A8DF-987071145434}" srcId="{66C2F235-49D0-449E-8507-0E8CF333FFF1}" destId="{82767B0F-783A-419E-8EA7-2EE7F5845E49}" srcOrd="0" destOrd="0" parTransId="{180FE471-E47A-42A5-A410-0015FCE71D47}" sibTransId="{C999CD02-55A9-47C7-8EC7-9DEDEA70F328}"/>
    <dgm:cxn modelId="{F726C677-A8CF-4DE2-9EED-B77AFDD51F71}" type="presOf" srcId="{B14722FF-9512-4A0B-A8C8-042429DCB43E}" destId="{99498FDB-F40E-4F23-8136-40D1398295A5}" srcOrd="0" destOrd="0" presId="urn:microsoft.com/office/officeart/2005/8/layout/chevron2"/>
    <dgm:cxn modelId="{8A4E84CE-F32C-427A-98EE-2C35EEE41800}" type="presOf" srcId="{66C2F235-49D0-449E-8507-0E8CF333FFF1}" destId="{46F123CC-C463-448C-BCCC-BF45E2F8BF65}" srcOrd="0" destOrd="0" presId="urn:microsoft.com/office/officeart/2005/8/layout/chevron2"/>
    <dgm:cxn modelId="{9468155A-A9CD-4E16-B366-488F2AF166D9}" srcId="{44B76445-D750-4E71-98DC-BF7805A41457}" destId="{A3B50E57-755F-4CE4-B913-6CA2E1C9AC9F}" srcOrd="0" destOrd="0" parTransId="{81D4BF68-3F4F-444C-B0E4-D0F5A2DBEE15}" sibTransId="{2565D23C-9F40-419C-B80F-76C2685CC6EB}"/>
    <dgm:cxn modelId="{F3A86AA4-06B2-47A7-9FEE-D23B89E832C0}" srcId="{9414811B-F4F4-4621-A298-58BB9C3369A1}" destId="{F9668450-7F17-40C0-8F89-C4AF95248BFE}" srcOrd="0" destOrd="0" parTransId="{6239B73C-F315-4E59-826F-AFF2A7250F5C}" sibTransId="{78DEFBE1-7826-4DC9-8E00-66E279C3C99E}"/>
    <dgm:cxn modelId="{FC3382ED-058C-4B9C-8F24-DB70A87A1C0E}" srcId="{66C2F235-49D0-449E-8507-0E8CF333FFF1}" destId="{9414811B-F4F4-4621-A298-58BB9C3369A1}" srcOrd="1" destOrd="0" parTransId="{8294C6B6-DE76-415D-A921-FB6B00631F0C}" sibTransId="{A48F36E1-8798-4882-8CA7-2A4C5D9478C4}"/>
    <dgm:cxn modelId="{96A79EDE-7605-4535-BF7C-E4E45BD4A859}" type="presOf" srcId="{44B76445-D750-4E71-98DC-BF7805A41457}" destId="{02B264C7-9C1C-4082-81FA-8D84DDA732B9}" srcOrd="0" destOrd="0" presId="urn:microsoft.com/office/officeart/2005/8/layout/chevron2"/>
    <dgm:cxn modelId="{4EC222C1-30F8-4B80-A877-D976C9C69BB6}" type="presOf" srcId="{82767B0F-783A-419E-8EA7-2EE7F5845E49}" destId="{2052FC2D-7543-416A-B5C5-A5FF87CACC73}" srcOrd="0" destOrd="0" presId="urn:microsoft.com/office/officeart/2005/8/layout/chevron2"/>
    <dgm:cxn modelId="{1BC829A3-457A-475D-9EFB-3CD2A1A9A15F}" type="presOf" srcId="{B06C19C0-A629-4687-A303-8BE887A66E96}" destId="{A7635B68-0DDF-4BBA-8ED1-47548B7E89BA}" srcOrd="0" destOrd="0" presId="urn:microsoft.com/office/officeart/2005/8/layout/chevron2"/>
    <dgm:cxn modelId="{F0D15F38-25F6-4261-BFD6-A9918F1D624A}" srcId="{66C2F235-49D0-449E-8507-0E8CF333FFF1}" destId="{44B76445-D750-4E71-98DC-BF7805A41457}" srcOrd="3" destOrd="0" parTransId="{00A253A5-72DE-4F0F-8D9E-A634F1277E8E}" sibTransId="{CF1A293B-D61E-41F1-B334-C0243F13EDCF}"/>
    <dgm:cxn modelId="{342B7C5C-2355-425F-8547-91EE41E3E299}" type="presOf" srcId="{1806315F-D921-4A39-A49B-A7A0BD326188}" destId="{AABE1845-CD35-4306-9289-47106CFA128E}" srcOrd="0" destOrd="0" presId="urn:microsoft.com/office/officeart/2005/8/layout/chevron2"/>
    <dgm:cxn modelId="{2324FFCF-1DFA-4070-9A07-D52A151B32B5}" type="presOf" srcId="{A3B50E57-755F-4CE4-B913-6CA2E1C9AC9F}" destId="{1FFF14A4-0665-44A8-9CFD-D696FFA279CD}" srcOrd="0" destOrd="0" presId="urn:microsoft.com/office/officeart/2005/8/layout/chevron2"/>
    <dgm:cxn modelId="{037193F5-9D0C-42B5-AC6A-FFF3BA5A47DD}" type="presOf" srcId="{9414811B-F4F4-4621-A298-58BB9C3369A1}" destId="{1C4DA8E8-1B86-4466-A1E6-4482915E51D1}" srcOrd="0" destOrd="0" presId="urn:microsoft.com/office/officeart/2005/8/layout/chevron2"/>
    <dgm:cxn modelId="{47EB86BF-0E13-4670-9566-D7145AE1E7F5}" srcId="{B14722FF-9512-4A0B-A8C8-042429DCB43E}" destId="{B06C19C0-A629-4687-A303-8BE887A66E96}" srcOrd="0" destOrd="0" parTransId="{A1FF3B8E-A794-4695-BEB3-C21807E0D524}" sibTransId="{E3C7A19A-44D8-4A4E-A3D8-2C0D08E38AD5}"/>
    <dgm:cxn modelId="{7E4F8BE9-5EEB-4D0B-BB89-683FAA7A8202}" srcId="{66C2F235-49D0-449E-8507-0E8CF333FFF1}" destId="{B14722FF-9512-4A0B-A8C8-042429DCB43E}" srcOrd="2" destOrd="0" parTransId="{12932157-72EB-40B8-9E4B-E2BD10669F1A}" sibTransId="{93E58F40-E9BF-4BB8-BD46-176A44C9B1CA}"/>
    <dgm:cxn modelId="{8BF5C200-B9EE-449B-8931-F5CC32E2A9C0}" type="presParOf" srcId="{46F123CC-C463-448C-BCCC-BF45E2F8BF65}" destId="{32BC58E9-F9E6-4C12-A012-3EA0464FB385}" srcOrd="0" destOrd="0" presId="urn:microsoft.com/office/officeart/2005/8/layout/chevron2"/>
    <dgm:cxn modelId="{6E871144-9E58-4F40-AAAA-2E11A4FC1EC6}" type="presParOf" srcId="{32BC58E9-F9E6-4C12-A012-3EA0464FB385}" destId="{2052FC2D-7543-416A-B5C5-A5FF87CACC73}" srcOrd="0" destOrd="0" presId="urn:microsoft.com/office/officeart/2005/8/layout/chevron2"/>
    <dgm:cxn modelId="{B0C6671E-A6DE-4A18-A3E2-47158BDE5B98}" type="presParOf" srcId="{32BC58E9-F9E6-4C12-A012-3EA0464FB385}" destId="{AABE1845-CD35-4306-9289-47106CFA128E}" srcOrd="1" destOrd="0" presId="urn:microsoft.com/office/officeart/2005/8/layout/chevron2"/>
    <dgm:cxn modelId="{AAE10099-831F-488F-B5EE-01F0BDBDB0BD}" type="presParOf" srcId="{46F123CC-C463-448C-BCCC-BF45E2F8BF65}" destId="{73F11BD5-19EC-4D83-8416-B6F871A690F9}" srcOrd="1" destOrd="0" presId="urn:microsoft.com/office/officeart/2005/8/layout/chevron2"/>
    <dgm:cxn modelId="{EB8C5152-ABF9-4931-8716-8C18D3133EAE}" type="presParOf" srcId="{46F123CC-C463-448C-BCCC-BF45E2F8BF65}" destId="{551A0C96-1D46-4A54-8B23-231880F1294E}" srcOrd="2" destOrd="0" presId="urn:microsoft.com/office/officeart/2005/8/layout/chevron2"/>
    <dgm:cxn modelId="{1B868EAD-36B1-4313-920D-3DB00C8207EA}" type="presParOf" srcId="{551A0C96-1D46-4A54-8B23-231880F1294E}" destId="{1C4DA8E8-1B86-4466-A1E6-4482915E51D1}" srcOrd="0" destOrd="0" presId="urn:microsoft.com/office/officeart/2005/8/layout/chevron2"/>
    <dgm:cxn modelId="{1C90A21D-5AB1-4984-8444-D6DEFD307815}" type="presParOf" srcId="{551A0C96-1D46-4A54-8B23-231880F1294E}" destId="{E762215E-7AB6-4640-81FF-B0F81E704EB4}" srcOrd="1" destOrd="0" presId="urn:microsoft.com/office/officeart/2005/8/layout/chevron2"/>
    <dgm:cxn modelId="{66172074-5D5B-4C13-80DC-87764C40BF10}" type="presParOf" srcId="{46F123CC-C463-448C-BCCC-BF45E2F8BF65}" destId="{A4EA6756-657D-4074-BDA7-2F5A236A042C}" srcOrd="3" destOrd="0" presId="urn:microsoft.com/office/officeart/2005/8/layout/chevron2"/>
    <dgm:cxn modelId="{A75B4856-BA7C-407E-98D3-1B0D2B5939FA}" type="presParOf" srcId="{46F123CC-C463-448C-BCCC-BF45E2F8BF65}" destId="{7176D095-147A-41CC-B5EA-F54C637FC830}" srcOrd="4" destOrd="0" presId="urn:microsoft.com/office/officeart/2005/8/layout/chevron2"/>
    <dgm:cxn modelId="{FBCC5EEB-FBC4-4AE8-9BD0-A88A186A1F46}" type="presParOf" srcId="{7176D095-147A-41CC-B5EA-F54C637FC830}" destId="{99498FDB-F40E-4F23-8136-40D1398295A5}" srcOrd="0" destOrd="0" presId="urn:microsoft.com/office/officeart/2005/8/layout/chevron2"/>
    <dgm:cxn modelId="{FA1C2EE5-F7A4-406C-A490-67300B6FBFC7}" type="presParOf" srcId="{7176D095-147A-41CC-B5EA-F54C637FC830}" destId="{A7635B68-0DDF-4BBA-8ED1-47548B7E89BA}" srcOrd="1" destOrd="0" presId="urn:microsoft.com/office/officeart/2005/8/layout/chevron2"/>
    <dgm:cxn modelId="{7F350890-7284-4D42-B89C-3E31C1DBC8D2}" type="presParOf" srcId="{46F123CC-C463-448C-BCCC-BF45E2F8BF65}" destId="{A9ECFA44-36F0-4C4C-A8D0-156F9F99CBDA}" srcOrd="5" destOrd="0" presId="urn:microsoft.com/office/officeart/2005/8/layout/chevron2"/>
    <dgm:cxn modelId="{554E4221-EC25-4DCB-A3FD-75705722424F}" type="presParOf" srcId="{46F123CC-C463-448C-BCCC-BF45E2F8BF65}" destId="{75393879-350D-402E-A8DF-099B36B7D292}" srcOrd="6" destOrd="0" presId="urn:microsoft.com/office/officeart/2005/8/layout/chevron2"/>
    <dgm:cxn modelId="{642029A3-FCB0-495E-8655-549F7D2A648E}" type="presParOf" srcId="{75393879-350D-402E-A8DF-099B36B7D292}" destId="{02B264C7-9C1C-4082-81FA-8D84DDA732B9}" srcOrd="0" destOrd="0" presId="urn:microsoft.com/office/officeart/2005/8/layout/chevron2"/>
    <dgm:cxn modelId="{620CF790-7DB8-428A-8242-9F961C094FA6}" type="presParOf" srcId="{75393879-350D-402E-A8DF-099B36B7D292}" destId="{1FFF14A4-0665-44A8-9CFD-D696FFA279CD}" srcOrd="1" destOrd="0" presId="urn:microsoft.com/office/officeart/2005/8/layout/chevron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7E620C6-A467-4574-981D-43DE7FFC9C7F}" type="doc">
      <dgm:prSet loTypeId="urn:microsoft.com/office/officeart/2005/8/layout/equation1" loCatId="relationship" qsTypeId="urn:microsoft.com/office/officeart/2005/8/quickstyle/simple1" qsCatId="simple" csTypeId="urn:microsoft.com/office/officeart/2005/8/colors/colorful1" csCatId="colorful" phldr="1"/>
      <dgm:spPr/>
    </dgm:pt>
    <dgm:pt modelId="{54F5C25E-0CA9-4935-80BE-966433522CA3}">
      <dgm:prSet phldrT="[Текст]" custT="1"/>
      <dgm:spPr/>
      <dgm:t>
        <a:bodyPr/>
        <a:lstStyle/>
        <a:p>
          <a:r>
            <a:rPr lang="kk-KZ" sz="1000"/>
            <a:t>рефлексиялық бағалау </a:t>
          </a:r>
          <a:endParaRPr lang="ru-RU" sz="1000"/>
        </a:p>
      </dgm:t>
    </dgm:pt>
    <dgm:pt modelId="{1CC513C1-C2F6-468D-A804-BF4AC33C1D5F}" type="parTrans" cxnId="{D2326754-5576-4315-921E-C65AB49438EF}">
      <dgm:prSet/>
      <dgm:spPr/>
      <dgm:t>
        <a:bodyPr/>
        <a:lstStyle/>
        <a:p>
          <a:endParaRPr lang="ru-RU"/>
        </a:p>
      </dgm:t>
    </dgm:pt>
    <dgm:pt modelId="{D35C0C7B-C363-4C75-B0D2-A0741F0C6694}" type="sibTrans" cxnId="{D2326754-5576-4315-921E-C65AB49438EF}">
      <dgm:prSet/>
      <dgm:spPr/>
      <dgm:t>
        <a:bodyPr/>
        <a:lstStyle/>
        <a:p>
          <a:endParaRPr lang="ru-RU"/>
        </a:p>
      </dgm:t>
    </dgm:pt>
    <dgm:pt modelId="{F3320E8A-D65C-47DA-ADD5-2F91BE98C957}">
      <dgm:prSet phldrT="[Текст]" custT="1"/>
      <dgm:spPr/>
      <dgm:t>
        <a:bodyPr/>
        <a:lstStyle/>
        <a:p>
          <a:r>
            <a:rPr lang="ru-RU" sz="1000">
              <a:latin typeface="Times New Roman" panose="02020603050405020304" pitchFamily="18" charset="0"/>
              <a:cs typeface="Times New Roman" panose="02020603050405020304" pitchFamily="18" charset="0"/>
            </a:rPr>
            <a:t>Пәндік дағдының қалыптасу деңгейі</a:t>
          </a:r>
        </a:p>
      </dgm:t>
    </dgm:pt>
    <dgm:pt modelId="{D79D7E7C-A15A-42D4-BC97-0971AAE692DF}" type="parTrans" cxnId="{970D6344-8D70-4C51-97DD-23DFD131CE33}">
      <dgm:prSet/>
      <dgm:spPr/>
      <dgm:t>
        <a:bodyPr/>
        <a:lstStyle/>
        <a:p>
          <a:endParaRPr lang="ru-RU"/>
        </a:p>
      </dgm:t>
    </dgm:pt>
    <dgm:pt modelId="{606FDAD8-E5F5-4BEA-8F14-7726BEDB2F0B}" type="sibTrans" cxnId="{970D6344-8D70-4C51-97DD-23DFD131CE33}">
      <dgm:prSet/>
      <dgm:spPr/>
      <dgm:t>
        <a:bodyPr/>
        <a:lstStyle/>
        <a:p>
          <a:endParaRPr lang="ru-RU"/>
        </a:p>
      </dgm:t>
    </dgm:pt>
    <dgm:pt modelId="{563B4D74-703A-4C7F-9FEC-2D4EF93DC861}">
      <dgm:prSet custT="1"/>
      <dgm:spPr/>
      <dgm:t>
        <a:bodyPr/>
        <a:lstStyle/>
        <a:p>
          <a:r>
            <a:rPr lang="kk-KZ" sz="1000">
              <a:latin typeface="Times New Roman" panose="02020603050405020304" pitchFamily="18" charset="0"/>
              <a:cs typeface="Times New Roman" panose="02020603050405020304" pitchFamily="18" charset="0"/>
            </a:rPr>
            <a:t>мотивациялық-құндылық критерий</a:t>
          </a:r>
          <a:endParaRPr lang="ru-RU" sz="1000">
            <a:latin typeface="Times New Roman" panose="02020603050405020304" pitchFamily="18" charset="0"/>
            <a:cs typeface="Times New Roman" panose="02020603050405020304" pitchFamily="18" charset="0"/>
          </a:endParaRPr>
        </a:p>
      </dgm:t>
    </dgm:pt>
    <dgm:pt modelId="{F8EE8698-9148-4EA9-9D10-BF5C5A156311}" type="parTrans" cxnId="{6EB1133D-5DFF-4589-A096-1764FEEA00CE}">
      <dgm:prSet/>
      <dgm:spPr/>
      <dgm:t>
        <a:bodyPr/>
        <a:lstStyle/>
        <a:p>
          <a:endParaRPr lang="ru-RU"/>
        </a:p>
      </dgm:t>
    </dgm:pt>
    <dgm:pt modelId="{CE1DC682-90FB-4FA1-BE0D-3E4CE86E65A5}" type="sibTrans" cxnId="{6EB1133D-5DFF-4589-A096-1764FEEA00CE}">
      <dgm:prSet/>
      <dgm:spPr/>
      <dgm:t>
        <a:bodyPr/>
        <a:lstStyle/>
        <a:p>
          <a:endParaRPr lang="ru-RU"/>
        </a:p>
      </dgm:t>
    </dgm:pt>
    <dgm:pt modelId="{9C3E9440-D151-409A-81E4-182BA4E88998}">
      <dgm:prSet custT="1"/>
      <dgm:spPr/>
      <dgm:t>
        <a:bodyPr/>
        <a:lstStyle/>
        <a:p>
          <a:r>
            <a:rPr lang="kk-KZ" sz="1000">
              <a:latin typeface="Times New Roman" panose="02020603050405020304" pitchFamily="18" charset="0"/>
              <a:cs typeface="Times New Roman" panose="02020603050405020304" pitchFamily="18" charset="0"/>
            </a:rPr>
            <a:t>іс-әрекеттілік критерий</a:t>
          </a:r>
          <a:endParaRPr lang="ru-RU" sz="1000">
            <a:latin typeface="Times New Roman" panose="02020603050405020304" pitchFamily="18" charset="0"/>
            <a:cs typeface="Times New Roman" panose="02020603050405020304" pitchFamily="18" charset="0"/>
          </a:endParaRPr>
        </a:p>
      </dgm:t>
    </dgm:pt>
    <dgm:pt modelId="{0056BBCF-AB9B-4B04-A6E9-534010346244}" type="parTrans" cxnId="{1AA43F57-D6D6-4DCE-B67C-C82C4D059229}">
      <dgm:prSet/>
      <dgm:spPr/>
      <dgm:t>
        <a:bodyPr/>
        <a:lstStyle/>
        <a:p>
          <a:endParaRPr lang="ru-RU"/>
        </a:p>
      </dgm:t>
    </dgm:pt>
    <dgm:pt modelId="{7A7DB504-D068-4B45-8EF5-1D946360287E}" type="sibTrans" cxnId="{1AA43F57-D6D6-4DCE-B67C-C82C4D059229}">
      <dgm:prSet/>
      <dgm:spPr/>
      <dgm:t>
        <a:bodyPr/>
        <a:lstStyle/>
        <a:p>
          <a:endParaRPr lang="ru-RU"/>
        </a:p>
      </dgm:t>
    </dgm:pt>
    <dgm:pt modelId="{8D9B3BD5-0223-4152-9240-CFCBA1C59BBC}" type="pres">
      <dgm:prSet presAssocID="{27E620C6-A467-4574-981D-43DE7FFC9C7F}" presName="linearFlow" presStyleCnt="0">
        <dgm:presLayoutVars>
          <dgm:dir/>
          <dgm:resizeHandles val="exact"/>
        </dgm:presLayoutVars>
      </dgm:prSet>
      <dgm:spPr/>
    </dgm:pt>
    <dgm:pt modelId="{7B31AC4C-904B-4699-962F-DCA66D5FF634}" type="pres">
      <dgm:prSet presAssocID="{563B4D74-703A-4C7F-9FEC-2D4EF93DC861}" presName="node" presStyleLbl="node1" presStyleIdx="0" presStyleCnt="4" custScaleX="159934" custScaleY="154074">
        <dgm:presLayoutVars>
          <dgm:bulletEnabled val="1"/>
        </dgm:presLayoutVars>
      </dgm:prSet>
      <dgm:spPr/>
      <dgm:t>
        <a:bodyPr/>
        <a:lstStyle/>
        <a:p>
          <a:endParaRPr lang="ru-RU"/>
        </a:p>
      </dgm:t>
    </dgm:pt>
    <dgm:pt modelId="{4BDC4CBD-4221-4522-BA5F-7B80EC5B5602}" type="pres">
      <dgm:prSet presAssocID="{CE1DC682-90FB-4FA1-BE0D-3E4CE86E65A5}" presName="spacerL" presStyleCnt="0"/>
      <dgm:spPr/>
    </dgm:pt>
    <dgm:pt modelId="{87968D33-10A8-435E-8222-E060A1FFEDC1}" type="pres">
      <dgm:prSet presAssocID="{CE1DC682-90FB-4FA1-BE0D-3E4CE86E65A5}" presName="sibTrans" presStyleLbl="sibTrans2D1" presStyleIdx="0" presStyleCnt="3"/>
      <dgm:spPr/>
      <dgm:t>
        <a:bodyPr/>
        <a:lstStyle/>
        <a:p>
          <a:endParaRPr lang="ru-RU"/>
        </a:p>
      </dgm:t>
    </dgm:pt>
    <dgm:pt modelId="{2A47B552-7C66-4B4C-B3BC-3DF3BCDB6EB1}" type="pres">
      <dgm:prSet presAssocID="{CE1DC682-90FB-4FA1-BE0D-3E4CE86E65A5}" presName="spacerR" presStyleCnt="0"/>
      <dgm:spPr/>
    </dgm:pt>
    <dgm:pt modelId="{5AB09C9E-E986-4C2F-8429-1BC2BD050505}" type="pres">
      <dgm:prSet presAssocID="{9C3E9440-D151-409A-81E4-182BA4E88998}" presName="node" presStyleLbl="node1" presStyleIdx="1" presStyleCnt="4" custScaleX="157455" custScaleY="151738">
        <dgm:presLayoutVars>
          <dgm:bulletEnabled val="1"/>
        </dgm:presLayoutVars>
      </dgm:prSet>
      <dgm:spPr/>
      <dgm:t>
        <a:bodyPr/>
        <a:lstStyle/>
        <a:p>
          <a:endParaRPr lang="ru-RU"/>
        </a:p>
      </dgm:t>
    </dgm:pt>
    <dgm:pt modelId="{040303FD-328D-49AB-9089-26E630E9EE90}" type="pres">
      <dgm:prSet presAssocID="{7A7DB504-D068-4B45-8EF5-1D946360287E}" presName="spacerL" presStyleCnt="0"/>
      <dgm:spPr/>
    </dgm:pt>
    <dgm:pt modelId="{FC16E967-A0DE-4A81-8DC6-B77CFCECCE3E}" type="pres">
      <dgm:prSet presAssocID="{7A7DB504-D068-4B45-8EF5-1D946360287E}" presName="sibTrans" presStyleLbl="sibTrans2D1" presStyleIdx="1" presStyleCnt="3"/>
      <dgm:spPr/>
      <dgm:t>
        <a:bodyPr/>
        <a:lstStyle/>
        <a:p>
          <a:endParaRPr lang="ru-RU"/>
        </a:p>
      </dgm:t>
    </dgm:pt>
    <dgm:pt modelId="{F41FEA69-47B4-4328-96DB-18323CAA320A}" type="pres">
      <dgm:prSet presAssocID="{7A7DB504-D068-4B45-8EF5-1D946360287E}" presName="spacerR" presStyleCnt="0"/>
      <dgm:spPr/>
    </dgm:pt>
    <dgm:pt modelId="{2B8F0C73-101B-47F4-AEA8-823BFF5747D7}" type="pres">
      <dgm:prSet presAssocID="{54F5C25E-0CA9-4935-80BE-966433522CA3}" presName="node" presStyleLbl="node1" presStyleIdx="2" presStyleCnt="4" custScaleX="149939" custScaleY="145276">
        <dgm:presLayoutVars>
          <dgm:bulletEnabled val="1"/>
        </dgm:presLayoutVars>
      </dgm:prSet>
      <dgm:spPr/>
      <dgm:t>
        <a:bodyPr/>
        <a:lstStyle/>
        <a:p>
          <a:endParaRPr lang="ru-RU"/>
        </a:p>
      </dgm:t>
    </dgm:pt>
    <dgm:pt modelId="{CD56370D-BB12-446C-82AC-B58BC60136D3}" type="pres">
      <dgm:prSet presAssocID="{D35C0C7B-C363-4C75-B0D2-A0741F0C6694}" presName="spacerL" presStyleCnt="0"/>
      <dgm:spPr/>
    </dgm:pt>
    <dgm:pt modelId="{FF616AC3-2C13-4494-9C13-5F4D7B92D05C}" type="pres">
      <dgm:prSet presAssocID="{D35C0C7B-C363-4C75-B0D2-A0741F0C6694}" presName="sibTrans" presStyleLbl="sibTrans2D1" presStyleIdx="2" presStyleCnt="3"/>
      <dgm:spPr/>
      <dgm:t>
        <a:bodyPr/>
        <a:lstStyle/>
        <a:p>
          <a:endParaRPr lang="ru-RU"/>
        </a:p>
      </dgm:t>
    </dgm:pt>
    <dgm:pt modelId="{D6C5E40B-C3D4-4D4B-8CCD-E504CAF8FC14}" type="pres">
      <dgm:prSet presAssocID="{D35C0C7B-C363-4C75-B0D2-A0741F0C6694}" presName="spacerR" presStyleCnt="0"/>
      <dgm:spPr/>
    </dgm:pt>
    <dgm:pt modelId="{BF6CE58B-14BB-47DF-9E29-82CB9445641E}" type="pres">
      <dgm:prSet presAssocID="{F3320E8A-D65C-47DA-ADD5-2F91BE98C957}" presName="node" presStyleLbl="node1" presStyleIdx="3" presStyleCnt="4" custScaleX="174799" custScaleY="134600">
        <dgm:presLayoutVars>
          <dgm:bulletEnabled val="1"/>
        </dgm:presLayoutVars>
      </dgm:prSet>
      <dgm:spPr/>
      <dgm:t>
        <a:bodyPr/>
        <a:lstStyle/>
        <a:p>
          <a:endParaRPr lang="ru-RU"/>
        </a:p>
      </dgm:t>
    </dgm:pt>
  </dgm:ptLst>
  <dgm:cxnLst>
    <dgm:cxn modelId="{970D6344-8D70-4C51-97DD-23DFD131CE33}" srcId="{27E620C6-A467-4574-981D-43DE7FFC9C7F}" destId="{F3320E8A-D65C-47DA-ADD5-2F91BE98C957}" srcOrd="3" destOrd="0" parTransId="{D79D7E7C-A15A-42D4-BC97-0971AAE692DF}" sibTransId="{606FDAD8-E5F5-4BEA-8F14-7726BEDB2F0B}"/>
    <dgm:cxn modelId="{95DD7B36-5421-4086-ADF7-FA4D3D47A242}" type="presOf" srcId="{27E620C6-A467-4574-981D-43DE7FFC9C7F}" destId="{8D9B3BD5-0223-4152-9240-CFCBA1C59BBC}" srcOrd="0" destOrd="0" presId="urn:microsoft.com/office/officeart/2005/8/layout/equation1"/>
    <dgm:cxn modelId="{F06E2E02-FA18-46BD-9102-1B2C4FC45703}" type="presOf" srcId="{7A7DB504-D068-4B45-8EF5-1D946360287E}" destId="{FC16E967-A0DE-4A81-8DC6-B77CFCECCE3E}" srcOrd="0" destOrd="0" presId="urn:microsoft.com/office/officeart/2005/8/layout/equation1"/>
    <dgm:cxn modelId="{1AA43F57-D6D6-4DCE-B67C-C82C4D059229}" srcId="{27E620C6-A467-4574-981D-43DE7FFC9C7F}" destId="{9C3E9440-D151-409A-81E4-182BA4E88998}" srcOrd="1" destOrd="0" parTransId="{0056BBCF-AB9B-4B04-A6E9-534010346244}" sibTransId="{7A7DB504-D068-4B45-8EF5-1D946360287E}"/>
    <dgm:cxn modelId="{6EB1133D-5DFF-4589-A096-1764FEEA00CE}" srcId="{27E620C6-A467-4574-981D-43DE7FFC9C7F}" destId="{563B4D74-703A-4C7F-9FEC-2D4EF93DC861}" srcOrd="0" destOrd="0" parTransId="{F8EE8698-9148-4EA9-9D10-BF5C5A156311}" sibTransId="{CE1DC682-90FB-4FA1-BE0D-3E4CE86E65A5}"/>
    <dgm:cxn modelId="{98D98579-499D-41EA-BBBE-3CA0BFDD4530}" type="presOf" srcId="{D35C0C7B-C363-4C75-B0D2-A0741F0C6694}" destId="{FF616AC3-2C13-4494-9C13-5F4D7B92D05C}" srcOrd="0" destOrd="0" presId="urn:microsoft.com/office/officeart/2005/8/layout/equation1"/>
    <dgm:cxn modelId="{ABBB710B-8001-4502-8165-4BD8A3C8F794}" type="presOf" srcId="{CE1DC682-90FB-4FA1-BE0D-3E4CE86E65A5}" destId="{87968D33-10A8-435E-8222-E060A1FFEDC1}" srcOrd="0" destOrd="0" presId="urn:microsoft.com/office/officeart/2005/8/layout/equation1"/>
    <dgm:cxn modelId="{BBEB2159-102E-471B-807F-2CC50E5B61D0}" type="presOf" srcId="{563B4D74-703A-4C7F-9FEC-2D4EF93DC861}" destId="{7B31AC4C-904B-4699-962F-DCA66D5FF634}" srcOrd="0" destOrd="0" presId="urn:microsoft.com/office/officeart/2005/8/layout/equation1"/>
    <dgm:cxn modelId="{A53139BE-BDCE-47C9-89F5-26463CA5907F}" type="presOf" srcId="{54F5C25E-0CA9-4935-80BE-966433522CA3}" destId="{2B8F0C73-101B-47F4-AEA8-823BFF5747D7}" srcOrd="0" destOrd="0" presId="urn:microsoft.com/office/officeart/2005/8/layout/equation1"/>
    <dgm:cxn modelId="{D2326754-5576-4315-921E-C65AB49438EF}" srcId="{27E620C6-A467-4574-981D-43DE7FFC9C7F}" destId="{54F5C25E-0CA9-4935-80BE-966433522CA3}" srcOrd="2" destOrd="0" parTransId="{1CC513C1-C2F6-468D-A804-BF4AC33C1D5F}" sibTransId="{D35C0C7B-C363-4C75-B0D2-A0741F0C6694}"/>
    <dgm:cxn modelId="{C46D3A27-252D-48EC-AB33-53D123863EE0}" type="presOf" srcId="{9C3E9440-D151-409A-81E4-182BA4E88998}" destId="{5AB09C9E-E986-4C2F-8429-1BC2BD050505}" srcOrd="0" destOrd="0" presId="urn:microsoft.com/office/officeart/2005/8/layout/equation1"/>
    <dgm:cxn modelId="{26502A18-2D74-4A63-8CA9-8C441BFB63E8}" type="presOf" srcId="{F3320E8A-D65C-47DA-ADD5-2F91BE98C957}" destId="{BF6CE58B-14BB-47DF-9E29-82CB9445641E}" srcOrd="0" destOrd="0" presId="urn:microsoft.com/office/officeart/2005/8/layout/equation1"/>
    <dgm:cxn modelId="{FCF0F9FF-8720-4272-971D-B388367CC166}" type="presParOf" srcId="{8D9B3BD5-0223-4152-9240-CFCBA1C59BBC}" destId="{7B31AC4C-904B-4699-962F-DCA66D5FF634}" srcOrd="0" destOrd="0" presId="urn:microsoft.com/office/officeart/2005/8/layout/equation1"/>
    <dgm:cxn modelId="{8F758788-31A3-4648-BB5D-21DE312A7747}" type="presParOf" srcId="{8D9B3BD5-0223-4152-9240-CFCBA1C59BBC}" destId="{4BDC4CBD-4221-4522-BA5F-7B80EC5B5602}" srcOrd="1" destOrd="0" presId="urn:microsoft.com/office/officeart/2005/8/layout/equation1"/>
    <dgm:cxn modelId="{27A4DC2C-A50D-40FC-BDAF-0E9F4E03668D}" type="presParOf" srcId="{8D9B3BD5-0223-4152-9240-CFCBA1C59BBC}" destId="{87968D33-10A8-435E-8222-E060A1FFEDC1}" srcOrd="2" destOrd="0" presId="urn:microsoft.com/office/officeart/2005/8/layout/equation1"/>
    <dgm:cxn modelId="{27EEB707-E072-4B63-A6DE-E2471A918F8E}" type="presParOf" srcId="{8D9B3BD5-0223-4152-9240-CFCBA1C59BBC}" destId="{2A47B552-7C66-4B4C-B3BC-3DF3BCDB6EB1}" srcOrd="3" destOrd="0" presId="urn:microsoft.com/office/officeart/2005/8/layout/equation1"/>
    <dgm:cxn modelId="{22EC0558-CE55-4784-B350-741B84327EAD}" type="presParOf" srcId="{8D9B3BD5-0223-4152-9240-CFCBA1C59BBC}" destId="{5AB09C9E-E986-4C2F-8429-1BC2BD050505}" srcOrd="4" destOrd="0" presId="urn:microsoft.com/office/officeart/2005/8/layout/equation1"/>
    <dgm:cxn modelId="{60F431A6-B1C6-4014-821C-C254C13F22AC}" type="presParOf" srcId="{8D9B3BD5-0223-4152-9240-CFCBA1C59BBC}" destId="{040303FD-328D-49AB-9089-26E630E9EE90}" srcOrd="5" destOrd="0" presId="urn:microsoft.com/office/officeart/2005/8/layout/equation1"/>
    <dgm:cxn modelId="{A6C2F82F-95C1-4BA4-9A05-C991E58317B2}" type="presParOf" srcId="{8D9B3BD5-0223-4152-9240-CFCBA1C59BBC}" destId="{FC16E967-A0DE-4A81-8DC6-B77CFCECCE3E}" srcOrd="6" destOrd="0" presId="urn:microsoft.com/office/officeart/2005/8/layout/equation1"/>
    <dgm:cxn modelId="{FCF67B80-1E33-4C8B-B7D4-F721C5B13933}" type="presParOf" srcId="{8D9B3BD5-0223-4152-9240-CFCBA1C59BBC}" destId="{F41FEA69-47B4-4328-96DB-18323CAA320A}" srcOrd="7" destOrd="0" presId="urn:microsoft.com/office/officeart/2005/8/layout/equation1"/>
    <dgm:cxn modelId="{7918D7C0-A790-42EA-A286-B1942FB6DC88}" type="presParOf" srcId="{8D9B3BD5-0223-4152-9240-CFCBA1C59BBC}" destId="{2B8F0C73-101B-47F4-AEA8-823BFF5747D7}" srcOrd="8" destOrd="0" presId="urn:microsoft.com/office/officeart/2005/8/layout/equation1"/>
    <dgm:cxn modelId="{A0F91943-8096-44E9-A6D4-B503F592CDB1}" type="presParOf" srcId="{8D9B3BD5-0223-4152-9240-CFCBA1C59BBC}" destId="{CD56370D-BB12-446C-82AC-B58BC60136D3}" srcOrd="9" destOrd="0" presId="urn:microsoft.com/office/officeart/2005/8/layout/equation1"/>
    <dgm:cxn modelId="{0787619C-75E3-4E4F-82F1-957E84F6934A}" type="presParOf" srcId="{8D9B3BD5-0223-4152-9240-CFCBA1C59BBC}" destId="{FF616AC3-2C13-4494-9C13-5F4D7B92D05C}" srcOrd="10" destOrd="0" presId="urn:microsoft.com/office/officeart/2005/8/layout/equation1"/>
    <dgm:cxn modelId="{4B8F5A2E-3883-49A8-B938-9E6DD407F44D}" type="presParOf" srcId="{8D9B3BD5-0223-4152-9240-CFCBA1C59BBC}" destId="{D6C5E40B-C3D4-4D4B-8CCD-E504CAF8FC14}" srcOrd="11" destOrd="0" presId="urn:microsoft.com/office/officeart/2005/8/layout/equation1"/>
    <dgm:cxn modelId="{B554DA2A-B177-41B1-910A-471A09EA3D21}" type="presParOf" srcId="{8D9B3BD5-0223-4152-9240-CFCBA1C59BBC}" destId="{BF6CE58B-14BB-47DF-9E29-82CB9445641E}" srcOrd="12" destOrd="0" presId="urn:microsoft.com/office/officeart/2005/8/layout/equation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3D2B12-D25C-4F86-9C86-4B9C79209BE0}" type="doc">
      <dgm:prSet loTypeId="urn:microsoft.com/office/officeart/2005/8/layout/venn1" loCatId="relationship" qsTypeId="urn:microsoft.com/office/officeart/2005/8/quickstyle/simple1" qsCatId="simple" csTypeId="urn:microsoft.com/office/officeart/2005/8/colors/colorful2" csCatId="colorful" phldr="1"/>
      <dgm:spPr/>
    </dgm:pt>
    <dgm:pt modelId="{28E9EA89-6741-4505-B6EC-99AC58F161F2}">
      <dgm:prSet phldrT="[Текст]" custT="1"/>
      <dgm:spPr/>
      <dgm:t>
        <a:bodyPr/>
        <a:lstStyle/>
        <a:p>
          <a:pPr algn="ctr"/>
          <a:r>
            <a:rPr lang="ru-RU" sz="1400">
              <a:latin typeface="Times New Roman" panose="02020603050405020304" pitchFamily="18" charset="0"/>
              <a:cs typeface="Times New Roman" panose="02020603050405020304" pitchFamily="18" charset="0"/>
            </a:rPr>
            <a:t>Білім (не, не үшін?)</a:t>
          </a:r>
        </a:p>
      </dgm:t>
    </dgm:pt>
    <dgm:pt modelId="{F803F87F-DABE-40C8-B84F-4D64EFA68C98}" type="parTrans" cxnId="{996A1550-4102-4081-801F-8C4D68004C63}">
      <dgm:prSet/>
      <dgm:spPr/>
      <dgm:t>
        <a:bodyPr/>
        <a:lstStyle/>
        <a:p>
          <a:pPr algn="ctr"/>
          <a:endParaRPr lang="ru-RU"/>
        </a:p>
      </dgm:t>
    </dgm:pt>
    <dgm:pt modelId="{D06C8ADA-3B55-4DEC-9A2A-E7B9F2F3F3C7}" type="sibTrans" cxnId="{996A1550-4102-4081-801F-8C4D68004C63}">
      <dgm:prSet/>
      <dgm:spPr/>
      <dgm:t>
        <a:bodyPr/>
        <a:lstStyle/>
        <a:p>
          <a:pPr algn="ctr"/>
          <a:endParaRPr lang="ru-RU"/>
        </a:p>
      </dgm:t>
    </dgm:pt>
    <dgm:pt modelId="{0178EC2A-1BC6-46C6-9CD3-986D1EDCF5BE}">
      <dgm:prSet phldrT="[Текст]" custT="1"/>
      <dgm:spPr/>
      <dgm:t>
        <a:bodyPr/>
        <a:lstStyle/>
        <a:p>
          <a:pPr algn="ctr"/>
          <a:r>
            <a:rPr lang="ru-RU" sz="1400">
              <a:latin typeface="Times New Roman" panose="02020603050405020304" pitchFamily="18" charset="0"/>
              <a:cs typeface="Times New Roman" panose="02020603050405020304" pitchFamily="18" charset="0"/>
            </a:rPr>
            <a:t>қалау (жасағыңыз келеді) </a:t>
          </a:r>
        </a:p>
      </dgm:t>
    </dgm:pt>
    <dgm:pt modelId="{62416974-3A57-4144-ADDA-185E296B4816}" type="parTrans" cxnId="{F7930709-CB68-4961-AF73-D87A09B57EA9}">
      <dgm:prSet/>
      <dgm:spPr/>
      <dgm:t>
        <a:bodyPr/>
        <a:lstStyle/>
        <a:p>
          <a:pPr algn="ctr"/>
          <a:endParaRPr lang="ru-RU"/>
        </a:p>
      </dgm:t>
    </dgm:pt>
    <dgm:pt modelId="{680B3A38-54CC-4972-AE31-6EB252C6559F}" type="sibTrans" cxnId="{F7930709-CB68-4961-AF73-D87A09B57EA9}">
      <dgm:prSet/>
      <dgm:spPr/>
      <dgm:t>
        <a:bodyPr/>
        <a:lstStyle/>
        <a:p>
          <a:pPr algn="ctr"/>
          <a:endParaRPr lang="ru-RU"/>
        </a:p>
      </dgm:t>
    </dgm:pt>
    <dgm:pt modelId="{58EBFDA9-D24C-4762-96E7-D9DE09ED0841}">
      <dgm:prSet phldrT="[Текст]" custT="1"/>
      <dgm:spPr/>
      <dgm:t>
        <a:bodyPr/>
        <a:lstStyle/>
        <a:p>
          <a:pPr algn="ctr"/>
          <a:r>
            <a:rPr lang="ru-RU" sz="1400">
              <a:latin typeface="Times New Roman" panose="02020603050405020304" pitchFamily="18" charset="0"/>
              <a:cs typeface="Times New Roman" panose="02020603050405020304" pitchFamily="18" charset="0"/>
            </a:rPr>
            <a:t>білік немесе</a:t>
          </a:r>
        </a:p>
        <a:p>
          <a:pPr algn="ctr"/>
          <a:r>
            <a:rPr lang="ru-RU" sz="1400">
              <a:latin typeface="Times New Roman" panose="02020603050405020304" pitchFamily="18" charset="0"/>
              <a:cs typeface="Times New Roman" panose="02020603050405020304" pitchFamily="18" charset="0"/>
            </a:rPr>
            <a:t>іскерлік (қалай?)</a:t>
          </a:r>
        </a:p>
      </dgm:t>
    </dgm:pt>
    <dgm:pt modelId="{90BDFFE5-2C74-4BF4-AC25-F238B7B2E16A}" type="parTrans" cxnId="{2724C4E0-7773-43A7-AB91-CA2E1684F9D1}">
      <dgm:prSet/>
      <dgm:spPr/>
      <dgm:t>
        <a:bodyPr/>
        <a:lstStyle/>
        <a:p>
          <a:pPr algn="ctr"/>
          <a:endParaRPr lang="ru-RU"/>
        </a:p>
      </dgm:t>
    </dgm:pt>
    <dgm:pt modelId="{81234615-2EF4-4AE7-9393-5D81741A278E}" type="sibTrans" cxnId="{2724C4E0-7773-43A7-AB91-CA2E1684F9D1}">
      <dgm:prSet/>
      <dgm:spPr/>
      <dgm:t>
        <a:bodyPr/>
        <a:lstStyle/>
        <a:p>
          <a:pPr algn="ctr"/>
          <a:endParaRPr lang="ru-RU"/>
        </a:p>
      </dgm:t>
    </dgm:pt>
    <dgm:pt modelId="{0ACF7459-3FC9-4EE0-8FC4-3ECB3DC24359}" type="pres">
      <dgm:prSet presAssocID="{B43D2B12-D25C-4F86-9C86-4B9C79209BE0}" presName="compositeShape" presStyleCnt="0">
        <dgm:presLayoutVars>
          <dgm:chMax val="7"/>
          <dgm:dir/>
          <dgm:resizeHandles val="exact"/>
        </dgm:presLayoutVars>
      </dgm:prSet>
      <dgm:spPr/>
    </dgm:pt>
    <dgm:pt modelId="{44C5B2CD-8874-4905-A06E-F5E6C0BEE960}" type="pres">
      <dgm:prSet presAssocID="{28E9EA89-6741-4505-B6EC-99AC58F161F2}" presName="circ1" presStyleLbl="vennNode1" presStyleIdx="0" presStyleCnt="3" custLinFactNeighborX="10940" custLinFactNeighborY="-644"/>
      <dgm:spPr/>
      <dgm:t>
        <a:bodyPr/>
        <a:lstStyle/>
        <a:p>
          <a:endParaRPr lang="ru-RU"/>
        </a:p>
      </dgm:t>
    </dgm:pt>
    <dgm:pt modelId="{EB3F1EA1-ABCA-43DF-A470-B8474876D185}" type="pres">
      <dgm:prSet presAssocID="{28E9EA89-6741-4505-B6EC-99AC58F161F2}" presName="circ1Tx" presStyleLbl="revTx" presStyleIdx="0" presStyleCnt="0">
        <dgm:presLayoutVars>
          <dgm:chMax val="0"/>
          <dgm:chPref val="0"/>
          <dgm:bulletEnabled val="1"/>
        </dgm:presLayoutVars>
      </dgm:prSet>
      <dgm:spPr/>
      <dgm:t>
        <a:bodyPr/>
        <a:lstStyle/>
        <a:p>
          <a:endParaRPr lang="ru-RU"/>
        </a:p>
      </dgm:t>
    </dgm:pt>
    <dgm:pt modelId="{0FDCBB32-3E72-40B7-BC84-658CDAAB800A}" type="pres">
      <dgm:prSet presAssocID="{0178EC2A-1BC6-46C6-9CD3-986D1EDCF5BE}" presName="circ2" presStyleLbl="vennNode1" presStyleIdx="1" presStyleCnt="3" custScaleX="111100" custLinFactNeighborX="23167" custLinFactNeighborY="-644"/>
      <dgm:spPr/>
      <dgm:t>
        <a:bodyPr/>
        <a:lstStyle/>
        <a:p>
          <a:endParaRPr lang="ru-RU"/>
        </a:p>
      </dgm:t>
    </dgm:pt>
    <dgm:pt modelId="{F81F04AB-6F24-45DD-8E8E-354AFBFF3C60}" type="pres">
      <dgm:prSet presAssocID="{0178EC2A-1BC6-46C6-9CD3-986D1EDCF5BE}" presName="circ2Tx" presStyleLbl="revTx" presStyleIdx="0" presStyleCnt="0">
        <dgm:presLayoutVars>
          <dgm:chMax val="0"/>
          <dgm:chPref val="0"/>
          <dgm:bulletEnabled val="1"/>
        </dgm:presLayoutVars>
      </dgm:prSet>
      <dgm:spPr/>
      <dgm:t>
        <a:bodyPr/>
        <a:lstStyle/>
        <a:p>
          <a:endParaRPr lang="ru-RU"/>
        </a:p>
      </dgm:t>
    </dgm:pt>
    <dgm:pt modelId="{16335891-6098-4BBF-8E6D-C536B6FFAD4B}" type="pres">
      <dgm:prSet presAssocID="{58EBFDA9-D24C-4762-96E7-D9DE09ED0841}" presName="circ3" presStyleLbl="vennNode1" presStyleIdx="2" presStyleCnt="3" custScaleX="108151"/>
      <dgm:spPr/>
      <dgm:t>
        <a:bodyPr/>
        <a:lstStyle/>
        <a:p>
          <a:endParaRPr lang="ru-RU"/>
        </a:p>
      </dgm:t>
    </dgm:pt>
    <dgm:pt modelId="{51315E61-0104-4B8F-B382-9E136B7D44FB}" type="pres">
      <dgm:prSet presAssocID="{58EBFDA9-D24C-4762-96E7-D9DE09ED0841}" presName="circ3Tx" presStyleLbl="revTx" presStyleIdx="0" presStyleCnt="0">
        <dgm:presLayoutVars>
          <dgm:chMax val="0"/>
          <dgm:chPref val="0"/>
          <dgm:bulletEnabled val="1"/>
        </dgm:presLayoutVars>
      </dgm:prSet>
      <dgm:spPr/>
      <dgm:t>
        <a:bodyPr/>
        <a:lstStyle/>
        <a:p>
          <a:endParaRPr lang="ru-RU"/>
        </a:p>
      </dgm:t>
    </dgm:pt>
  </dgm:ptLst>
  <dgm:cxnLst>
    <dgm:cxn modelId="{996A1550-4102-4081-801F-8C4D68004C63}" srcId="{B43D2B12-D25C-4F86-9C86-4B9C79209BE0}" destId="{28E9EA89-6741-4505-B6EC-99AC58F161F2}" srcOrd="0" destOrd="0" parTransId="{F803F87F-DABE-40C8-B84F-4D64EFA68C98}" sibTransId="{D06C8ADA-3B55-4DEC-9A2A-E7B9F2F3F3C7}"/>
    <dgm:cxn modelId="{F4A3E3F3-E6F3-4970-BE76-FB83DF9E2D3A}" type="presOf" srcId="{28E9EA89-6741-4505-B6EC-99AC58F161F2}" destId="{44C5B2CD-8874-4905-A06E-F5E6C0BEE960}" srcOrd="0" destOrd="0" presId="urn:microsoft.com/office/officeart/2005/8/layout/venn1"/>
    <dgm:cxn modelId="{F7930709-CB68-4961-AF73-D87A09B57EA9}" srcId="{B43D2B12-D25C-4F86-9C86-4B9C79209BE0}" destId="{0178EC2A-1BC6-46C6-9CD3-986D1EDCF5BE}" srcOrd="1" destOrd="0" parTransId="{62416974-3A57-4144-ADDA-185E296B4816}" sibTransId="{680B3A38-54CC-4972-AE31-6EB252C6559F}"/>
    <dgm:cxn modelId="{0CFE0881-95DE-415F-BA8A-49893477DF6F}" type="presOf" srcId="{28E9EA89-6741-4505-B6EC-99AC58F161F2}" destId="{EB3F1EA1-ABCA-43DF-A470-B8474876D185}" srcOrd="1" destOrd="0" presId="urn:microsoft.com/office/officeart/2005/8/layout/venn1"/>
    <dgm:cxn modelId="{EA9FB9E1-0600-49E4-981C-EA43230A87C1}" type="presOf" srcId="{58EBFDA9-D24C-4762-96E7-D9DE09ED0841}" destId="{16335891-6098-4BBF-8E6D-C536B6FFAD4B}" srcOrd="0" destOrd="0" presId="urn:microsoft.com/office/officeart/2005/8/layout/venn1"/>
    <dgm:cxn modelId="{E18918B9-E737-42AF-92A1-05B7375AB413}" type="presOf" srcId="{58EBFDA9-D24C-4762-96E7-D9DE09ED0841}" destId="{51315E61-0104-4B8F-B382-9E136B7D44FB}" srcOrd="1" destOrd="0" presId="urn:microsoft.com/office/officeart/2005/8/layout/venn1"/>
    <dgm:cxn modelId="{2F6D8F8C-2F84-490F-86ED-26E4FEA6663C}" type="presOf" srcId="{0178EC2A-1BC6-46C6-9CD3-986D1EDCF5BE}" destId="{F81F04AB-6F24-45DD-8E8E-354AFBFF3C60}" srcOrd="1" destOrd="0" presId="urn:microsoft.com/office/officeart/2005/8/layout/venn1"/>
    <dgm:cxn modelId="{601F485A-0271-40D1-BC6B-F7E2EE086C36}" type="presOf" srcId="{0178EC2A-1BC6-46C6-9CD3-986D1EDCF5BE}" destId="{0FDCBB32-3E72-40B7-BC84-658CDAAB800A}" srcOrd="0" destOrd="0" presId="urn:microsoft.com/office/officeart/2005/8/layout/venn1"/>
    <dgm:cxn modelId="{ED54676B-137D-4F7E-9FA0-4FA314DEE6D0}" type="presOf" srcId="{B43D2B12-D25C-4F86-9C86-4B9C79209BE0}" destId="{0ACF7459-3FC9-4EE0-8FC4-3ECB3DC24359}" srcOrd="0" destOrd="0" presId="urn:microsoft.com/office/officeart/2005/8/layout/venn1"/>
    <dgm:cxn modelId="{2724C4E0-7773-43A7-AB91-CA2E1684F9D1}" srcId="{B43D2B12-D25C-4F86-9C86-4B9C79209BE0}" destId="{58EBFDA9-D24C-4762-96E7-D9DE09ED0841}" srcOrd="2" destOrd="0" parTransId="{90BDFFE5-2C74-4BF4-AC25-F238B7B2E16A}" sibTransId="{81234615-2EF4-4AE7-9393-5D81741A278E}"/>
    <dgm:cxn modelId="{C5C1C260-1EFE-46A7-8844-6D3AD3AAABE6}" type="presParOf" srcId="{0ACF7459-3FC9-4EE0-8FC4-3ECB3DC24359}" destId="{44C5B2CD-8874-4905-A06E-F5E6C0BEE960}" srcOrd="0" destOrd="0" presId="urn:microsoft.com/office/officeart/2005/8/layout/venn1"/>
    <dgm:cxn modelId="{FE26CFF4-3A4D-4C4F-A84D-3C731E0C8497}" type="presParOf" srcId="{0ACF7459-3FC9-4EE0-8FC4-3ECB3DC24359}" destId="{EB3F1EA1-ABCA-43DF-A470-B8474876D185}" srcOrd="1" destOrd="0" presId="urn:microsoft.com/office/officeart/2005/8/layout/venn1"/>
    <dgm:cxn modelId="{DFAC3A40-998B-4637-9ADB-3527C60B1B27}" type="presParOf" srcId="{0ACF7459-3FC9-4EE0-8FC4-3ECB3DC24359}" destId="{0FDCBB32-3E72-40B7-BC84-658CDAAB800A}" srcOrd="2" destOrd="0" presId="urn:microsoft.com/office/officeart/2005/8/layout/venn1"/>
    <dgm:cxn modelId="{DE9C09B6-A6AC-4C33-B0FB-70C01CB625D9}" type="presParOf" srcId="{0ACF7459-3FC9-4EE0-8FC4-3ECB3DC24359}" destId="{F81F04AB-6F24-45DD-8E8E-354AFBFF3C60}" srcOrd="3" destOrd="0" presId="urn:microsoft.com/office/officeart/2005/8/layout/venn1"/>
    <dgm:cxn modelId="{AC8946BE-E3C2-4AB7-80F6-5DB44AAF2B95}" type="presParOf" srcId="{0ACF7459-3FC9-4EE0-8FC4-3ECB3DC24359}" destId="{16335891-6098-4BBF-8E6D-C536B6FFAD4B}" srcOrd="4" destOrd="0" presId="urn:microsoft.com/office/officeart/2005/8/layout/venn1"/>
    <dgm:cxn modelId="{0F86632A-052B-4AB4-98BF-35DC144B73E8}" type="presParOf" srcId="{0ACF7459-3FC9-4EE0-8FC4-3ECB3DC24359}" destId="{51315E61-0104-4B8F-B382-9E136B7D44FB}" srcOrd="5"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9FD7E8-5ED8-4CF7-9087-C4A859BF8902}" type="doc">
      <dgm:prSet loTypeId="urn:microsoft.com/office/officeart/2008/layout/VerticalCurvedList" loCatId="list" qsTypeId="urn:microsoft.com/office/officeart/2005/8/quickstyle/simple1" qsCatId="simple" csTypeId="urn:microsoft.com/office/officeart/2005/8/colors/accent2_3" csCatId="accent2" phldr="1"/>
      <dgm:spPr/>
      <dgm:t>
        <a:bodyPr/>
        <a:lstStyle/>
        <a:p>
          <a:endParaRPr lang="ru-RU"/>
        </a:p>
      </dgm:t>
    </dgm:pt>
    <dgm:pt modelId="{A1168F85-D436-4F38-A96C-77C9CEAA8989}">
      <dgm:prSet phldrT="[Текст]"/>
      <dgm:spPr/>
      <dgm:t>
        <a:bodyPr/>
        <a:lstStyle/>
        <a:p>
          <a:r>
            <a:rPr lang="kk-KZ" b="0">
              <a:solidFill>
                <a:sysClr val="windowText" lastClr="000000"/>
              </a:solidFill>
              <a:latin typeface="Times New Roman" panose="02020603050405020304" pitchFamily="18" charset="0"/>
              <a:cs typeface="Times New Roman" panose="02020603050405020304" pitchFamily="18" charset="0"/>
            </a:rPr>
            <a:t>Пәндердің мазмұны туралы ақпарат</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C82E7E2-E911-41E9-97D1-C31E691154E4}" type="parTrans" cxnId="{854E496C-F1D7-4590-B670-D69F4A949815}">
      <dgm:prSet/>
      <dgm:spPr/>
      <dgm:t>
        <a:bodyPr/>
        <a:lstStyle/>
        <a:p>
          <a:endParaRPr lang="ru-RU"/>
        </a:p>
      </dgm:t>
    </dgm:pt>
    <dgm:pt modelId="{C55F2214-827B-4918-BC21-944F35B3E7CD}" type="sibTrans" cxnId="{854E496C-F1D7-4590-B670-D69F4A949815}">
      <dgm:prSet/>
      <dgm:spPr/>
      <dgm:t>
        <a:bodyPr/>
        <a:lstStyle/>
        <a:p>
          <a:endParaRPr lang="ru-RU"/>
        </a:p>
      </dgm:t>
    </dgm:pt>
    <dgm:pt modelId="{D6F8D6B3-23EC-400A-A2CE-F93DA902104F}">
      <dgm:prSet phldrT="[Текст]"/>
      <dgm:spPr/>
      <dgm:t>
        <a:bodyPr/>
        <a:lstStyle/>
        <a:p>
          <a:r>
            <a:rPr lang="kk-KZ">
              <a:solidFill>
                <a:sysClr val="windowText" lastClr="000000"/>
              </a:solidFill>
              <a:latin typeface="Times New Roman" panose="02020603050405020304" pitchFamily="18" charset="0"/>
              <a:cs typeface="Times New Roman" panose="02020603050405020304" pitchFamily="18" charset="0"/>
            </a:rPr>
            <a:t>Құзыреттіліктер мен оқыту нәтижелерінің арақатынасының матрицасы</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AF6C67CC-644B-4FED-83F8-877BE180320A}" type="parTrans" cxnId="{BF077B7D-1CC2-4103-B22C-8518CC22FC21}">
      <dgm:prSet/>
      <dgm:spPr/>
      <dgm:t>
        <a:bodyPr/>
        <a:lstStyle/>
        <a:p>
          <a:endParaRPr lang="ru-RU"/>
        </a:p>
      </dgm:t>
    </dgm:pt>
    <dgm:pt modelId="{07B61DC7-6826-4F9B-81AD-F6B12E1D9281}" type="sibTrans" cxnId="{BF077B7D-1CC2-4103-B22C-8518CC22FC21}">
      <dgm:prSet/>
      <dgm:spPr/>
      <dgm:t>
        <a:bodyPr/>
        <a:lstStyle/>
        <a:p>
          <a:endParaRPr lang="ru-RU"/>
        </a:p>
      </dgm:t>
    </dgm:pt>
    <dgm:pt modelId="{AF7975E9-BD02-4BF9-9886-349F3DFC9705}">
      <dgm:prSet phldrT="[Текст]"/>
      <dgm:spPr/>
      <dgm:t>
        <a:bodyPr/>
        <a:lstStyle/>
        <a:p>
          <a:r>
            <a:rPr lang="kk-KZ" b="0">
              <a:solidFill>
                <a:sysClr val="windowText" lastClr="000000"/>
              </a:solidFill>
              <a:latin typeface="Times New Roman" panose="02020603050405020304" pitchFamily="18" charset="0"/>
              <a:cs typeface="Times New Roman" panose="02020603050405020304" pitchFamily="18" charset="0"/>
            </a:rPr>
            <a:t>Оқу жұмыс жоспары</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8BF38704-3315-42DC-B228-5B0BF63638AD}" type="parTrans" cxnId="{8F74D71D-D1BD-4B6C-B636-F06363FB6FD1}">
      <dgm:prSet/>
      <dgm:spPr/>
      <dgm:t>
        <a:bodyPr/>
        <a:lstStyle/>
        <a:p>
          <a:endParaRPr lang="ru-RU"/>
        </a:p>
      </dgm:t>
    </dgm:pt>
    <dgm:pt modelId="{666BD778-F139-4585-A132-DD782F32BC0B}" type="sibTrans" cxnId="{8F74D71D-D1BD-4B6C-B636-F06363FB6FD1}">
      <dgm:prSet/>
      <dgm:spPr/>
      <dgm:t>
        <a:bodyPr/>
        <a:lstStyle/>
        <a:p>
          <a:endParaRPr lang="ru-RU"/>
        </a:p>
      </dgm:t>
    </dgm:pt>
    <dgm:pt modelId="{B9E24B0E-3263-450A-B82F-377DACCD45D2}">
      <dgm:prSet phldrT="[Текст]" custT="1"/>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игерілген кредиттердің көлемінің жиынтық кестесі</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CFABE92-6A05-44B7-AFD8-1168C5EBA05B}" type="parTrans" cxnId="{857FCC76-1906-4087-8E4B-776392E4446D}">
      <dgm:prSet/>
      <dgm:spPr/>
      <dgm:t>
        <a:bodyPr/>
        <a:lstStyle/>
        <a:p>
          <a:endParaRPr lang="ru-RU"/>
        </a:p>
      </dgm:t>
    </dgm:pt>
    <dgm:pt modelId="{83D9D9EA-B6F8-4446-B908-574B6C134332}" type="sibTrans" cxnId="{857FCC76-1906-4087-8E4B-776392E4446D}">
      <dgm:prSet/>
      <dgm:spPr/>
      <dgm:t>
        <a:bodyPr/>
        <a:lstStyle/>
        <a:p>
          <a:endParaRPr lang="ru-RU"/>
        </a:p>
      </dgm:t>
    </dgm:pt>
    <dgm:pt modelId="{31D5E4B3-A36F-4071-8706-03D112C3FB17}" type="pres">
      <dgm:prSet presAssocID="{CD9FD7E8-5ED8-4CF7-9087-C4A859BF8902}" presName="Name0" presStyleCnt="0">
        <dgm:presLayoutVars>
          <dgm:chMax val="7"/>
          <dgm:chPref val="7"/>
          <dgm:dir/>
        </dgm:presLayoutVars>
      </dgm:prSet>
      <dgm:spPr/>
      <dgm:t>
        <a:bodyPr/>
        <a:lstStyle/>
        <a:p>
          <a:endParaRPr lang="ru-RU"/>
        </a:p>
      </dgm:t>
    </dgm:pt>
    <dgm:pt modelId="{581684CB-818B-4F56-8A77-1F2089BC5A3D}" type="pres">
      <dgm:prSet presAssocID="{CD9FD7E8-5ED8-4CF7-9087-C4A859BF8902}" presName="Name1" presStyleCnt="0"/>
      <dgm:spPr/>
    </dgm:pt>
    <dgm:pt modelId="{2540286D-6837-45B7-9005-4E40AB039BE1}" type="pres">
      <dgm:prSet presAssocID="{CD9FD7E8-5ED8-4CF7-9087-C4A859BF8902}" presName="cycle" presStyleCnt="0"/>
      <dgm:spPr/>
    </dgm:pt>
    <dgm:pt modelId="{DFE038F0-511C-4DB6-9401-C61583A5133A}" type="pres">
      <dgm:prSet presAssocID="{CD9FD7E8-5ED8-4CF7-9087-C4A859BF8902}" presName="srcNode" presStyleLbl="node1" presStyleIdx="0" presStyleCnt="4"/>
      <dgm:spPr/>
    </dgm:pt>
    <dgm:pt modelId="{7AF30060-0ECD-43B6-8B91-0BC9CD64CCA1}" type="pres">
      <dgm:prSet presAssocID="{CD9FD7E8-5ED8-4CF7-9087-C4A859BF8902}" presName="conn" presStyleLbl="parChTrans1D2" presStyleIdx="0" presStyleCnt="1"/>
      <dgm:spPr/>
      <dgm:t>
        <a:bodyPr/>
        <a:lstStyle/>
        <a:p>
          <a:endParaRPr lang="ru-RU"/>
        </a:p>
      </dgm:t>
    </dgm:pt>
    <dgm:pt modelId="{43C650D6-8A17-46AB-BF3A-7FDF879C73DB}" type="pres">
      <dgm:prSet presAssocID="{CD9FD7E8-5ED8-4CF7-9087-C4A859BF8902}" presName="extraNode" presStyleLbl="node1" presStyleIdx="0" presStyleCnt="4"/>
      <dgm:spPr/>
    </dgm:pt>
    <dgm:pt modelId="{7C003A00-7D83-42A3-AD37-6E7CABB30695}" type="pres">
      <dgm:prSet presAssocID="{CD9FD7E8-5ED8-4CF7-9087-C4A859BF8902}" presName="dstNode" presStyleLbl="node1" presStyleIdx="0" presStyleCnt="4"/>
      <dgm:spPr/>
    </dgm:pt>
    <dgm:pt modelId="{464983CD-3BB7-49ED-A9D9-09A9F77981C8}" type="pres">
      <dgm:prSet presAssocID="{A1168F85-D436-4F38-A96C-77C9CEAA8989}" presName="text_1" presStyleLbl="node1" presStyleIdx="0" presStyleCnt="4" custScaleY="97084">
        <dgm:presLayoutVars>
          <dgm:bulletEnabled val="1"/>
        </dgm:presLayoutVars>
      </dgm:prSet>
      <dgm:spPr/>
      <dgm:t>
        <a:bodyPr/>
        <a:lstStyle/>
        <a:p>
          <a:endParaRPr lang="ru-RU"/>
        </a:p>
      </dgm:t>
    </dgm:pt>
    <dgm:pt modelId="{38677B48-E93D-4C51-A07F-0AD03415A2BE}" type="pres">
      <dgm:prSet presAssocID="{A1168F85-D436-4F38-A96C-77C9CEAA8989}" presName="accent_1" presStyleCnt="0"/>
      <dgm:spPr/>
    </dgm:pt>
    <dgm:pt modelId="{0CC814E5-E3BA-4F40-9A93-117D408FECFF}" type="pres">
      <dgm:prSet presAssocID="{A1168F85-D436-4F38-A96C-77C9CEAA8989}" presName="accentRepeatNode" presStyleLbl="solidFgAcc1" presStyleIdx="0" presStyleCnt="4"/>
      <dgm:spPr/>
    </dgm:pt>
    <dgm:pt modelId="{68DBB570-15A2-4D43-9C0F-DEBC8FCC4ECA}" type="pres">
      <dgm:prSet presAssocID="{D6F8D6B3-23EC-400A-A2CE-F93DA902104F}" presName="text_2" presStyleLbl="node1" presStyleIdx="1" presStyleCnt="4">
        <dgm:presLayoutVars>
          <dgm:bulletEnabled val="1"/>
        </dgm:presLayoutVars>
      </dgm:prSet>
      <dgm:spPr/>
      <dgm:t>
        <a:bodyPr/>
        <a:lstStyle/>
        <a:p>
          <a:endParaRPr lang="ru-RU"/>
        </a:p>
      </dgm:t>
    </dgm:pt>
    <dgm:pt modelId="{BE583B69-7E29-4D12-8581-4F9C49D84955}" type="pres">
      <dgm:prSet presAssocID="{D6F8D6B3-23EC-400A-A2CE-F93DA902104F}" presName="accent_2" presStyleCnt="0"/>
      <dgm:spPr/>
    </dgm:pt>
    <dgm:pt modelId="{4DBB602D-70DA-43CC-ADB6-E1B6C6C7085D}" type="pres">
      <dgm:prSet presAssocID="{D6F8D6B3-23EC-400A-A2CE-F93DA902104F}" presName="accentRepeatNode" presStyleLbl="solidFgAcc1" presStyleIdx="1" presStyleCnt="4"/>
      <dgm:spPr/>
    </dgm:pt>
    <dgm:pt modelId="{FE184978-41AC-4562-9E2F-6D8A6D6592B6}" type="pres">
      <dgm:prSet presAssocID="{AF7975E9-BD02-4BF9-9886-349F3DFC9705}" presName="text_3" presStyleLbl="node1" presStyleIdx="2" presStyleCnt="4" custScaleY="58911">
        <dgm:presLayoutVars>
          <dgm:bulletEnabled val="1"/>
        </dgm:presLayoutVars>
      </dgm:prSet>
      <dgm:spPr/>
      <dgm:t>
        <a:bodyPr/>
        <a:lstStyle/>
        <a:p>
          <a:endParaRPr lang="ru-RU"/>
        </a:p>
      </dgm:t>
    </dgm:pt>
    <dgm:pt modelId="{5B982303-BED4-4254-BF26-B1D701C03E93}" type="pres">
      <dgm:prSet presAssocID="{AF7975E9-BD02-4BF9-9886-349F3DFC9705}" presName="accent_3" presStyleCnt="0"/>
      <dgm:spPr/>
    </dgm:pt>
    <dgm:pt modelId="{AD38D9E5-65B0-4BC3-85FC-CB9D03D67936}" type="pres">
      <dgm:prSet presAssocID="{AF7975E9-BD02-4BF9-9886-349F3DFC9705}" presName="accentRepeatNode" presStyleLbl="solidFgAcc1" presStyleIdx="2" presStyleCnt="4"/>
      <dgm:spPr/>
    </dgm:pt>
    <dgm:pt modelId="{64637E39-223D-4422-8E40-E97BD8B21428}" type="pres">
      <dgm:prSet presAssocID="{B9E24B0E-3263-450A-B82F-377DACCD45D2}" presName="text_4" presStyleLbl="node1" presStyleIdx="3" presStyleCnt="4" custScaleY="99349">
        <dgm:presLayoutVars>
          <dgm:bulletEnabled val="1"/>
        </dgm:presLayoutVars>
      </dgm:prSet>
      <dgm:spPr/>
      <dgm:t>
        <a:bodyPr/>
        <a:lstStyle/>
        <a:p>
          <a:endParaRPr lang="ru-RU"/>
        </a:p>
      </dgm:t>
    </dgm:pt>
    <dgm:pt modelId="{8BAB0BD3-1009-4F52-A1D0-2150DD35D330}" type="pres">
      <dgm:prSet presAssocID="{B9E24B0E-3263-450A-B82F-377DACCD45D2}" presName="accent_4" presStyleCnt="0"/>
      <dgm:spPr/>
    </dgm:pt>
    <dgm:pt modelId="{46D3553B-BC6D-4A3C-B7D7-F196BE41807B}" type="pres">
      <dgm:prSet presAssocID="{B9E24B0E-3263-450A-B82F-377DACCD45D2}" presName="accentRepeatNode" presStyleLbl="solidFgAcc1" presStyleIdx="3" presStyleCnt="4"/>
      <dgm:spPr/>
    </dgm:pt>
  </dgm:ptLst>
  <dgm:cxnLst>
    <dgm:cxn modelId="{BF077B7D-1CC2-4103-B22C-8518CC22FC21}" srcId="{CD9FD7E8-5ED8-4CF7-9087-C4A859BF8902}" destId="{D6F8D6B3-23EC-400A-A2CE-F93DA902104F}" srcOrd="1" destOrd="0" parTransId="{AF6C67CC-644B-4FED-83F8-877BE180320A}" sibTransId="{07B61DC7-6826-4F9B-81AD-F6B12E1D9281}"/>
    <dgm:cxn modelId="{EEC84B97-76E6-411D-B109-70C48FFDE8A5}" type="presOf" srcId="{A1168F85-D436-4F38-A96C-77C9CEAA8989}" destId="{464983CD-3BB7-49ED-A9D9-09A9F77981C8}" srcOrd="0" destOrd="0" presId="urn:microsoft.com/office/officeart/2008/layout/VerticalCurvedList"/>
    <dgm:cxn modelId="{B24E7A6F-5E56-4AF8-A7F8-85358E0D00AD}" type="presOf" srcId="{AF7975E9-BD02-4BF9-9886-349F3DFC9705}" destId="{FE184978-41AC-4562-9E2F-6D8A6D6592B6}" srcOrd="0" destOrd="0" presId="urn:microsoft.com/office/officeart/2008/layout/VerticalCurvedList"/>
    <dgm:cxn modelId="{857FCC76-1906-4087-8E4B-776392E4446D}" srcId="{CD9FD7E8-5ED8-4CF7-9087-C4A859BF8902}" destId="{B9E24B0E-3263-450A-B82F-377DACCD45D2}" srcOrd="3" destOrd="0" parTransId="{3CFABE92-6A05-44B7-AFD8-1168C5EBA05B}" sibTransId="{83D9D9EA-B6F8-4446-B908-574B6C134332}"/>
    <dgm:cxn modelId="{0D48DC51-1FF0-4A40-B5DA-B635817F8467}" type="presOf" srcId="{D6F8D6B3-23EC-400A-A2CE-F93DA902104F}" destId="{68DBB570-15A2-4D43-9C0F-DEBC8FCC4ECA}" srcOrd="0" destOrd="0" presId="urn:microsoft.com/office/officeart/2008/layout/VerticalCurvedList"/>
    <dgm:cxn modelId="{8F74D71D-D1BD-4B6C-B636-F06363FB6FD1}" srcId="{CD9FD7E8-5ED8-4CF7-9087-C4A859BF8902}" destId="{AF7975E9-BD02-4BF9-9886-349F3DFC9705}" srcOrd="2" destOrd="0" parTransId="{8BF38704-3315-42DC-B228-5B0BF63638AD}" sibTransId="{666BD778-F139-4585-A132-DD782F32BC0B}"/>
    <dgm:cxn modelId="{854E496C-F1D7-4590-B670-D69F4A949815}" srcId="{CD9FD7E8-5ED8-4CF7-9087-C4A859BF8902}" destId="{A1168F85-D436-4F38-A96C-77C9CEAA8989}" srcOrd="0" destOrd="0" parTransId="{3C82E7E2-E911-41E9-97D1-C31E691154E4}" sibTransId="{C55F2214-827B-4918-BC21-944F35B3E7CD}"/>
    <dgm:cxn modelId="{AE4F4009-234E-4B7B-9129-C19605C286B8}" type="presOf" srcId="{B9E24B0E-3263-450A-B82F-377DACCD45D2}" destId="{64637E39-223D-4422-8E40-E97BD8B21428}" srcOrd="0" destOrd="0" presId="urn:microsoft.com/office/officeart/2008/layout/VerticalCurvedList"/>
    <dgm:cxn modelId="{A13DEEBB-1245-4B1E-9751-7ED19252A558}" type="presOf" srcId="{C55F2214-827B-4918-BC21-944F35B3E7CD}" destId="{7AF30060-0ECD-43B6-8B91-0BC9CD64CCA1}" srcOrd="0" destOrd="0" presId="urn:microsoft.com/office/officeart/2008/layout/VerticalCurvedList"/>
    <dgm:cxn modelId="{DCFEB08E-630B-4A02-9EEF-95D7698E8AFF}" type="presOf" srcId="{CD9FD7E8-5ED8-4CF7-9087-C4A859BF8902}" destId="{31D5E4B3-A36F-4071-8706-03D112C3FB17}" srcOrd="0" destOrd="0" presId="urn:microsoft.com/office/officeart/2008/layout/VerticalCurvedList"/>
    <dgm:cxn modelId="{473CACEE-2E30-4F41-88E8-871503FCC491}" type="presParOf" srcId="{31D5E4B3-A36F-4071-8706-03D112C3FB17}" destId="{581684CB-818B-4F56-8A77-1F2089BC5A3D}" srcOrd="0" destOrd="0" presId="urn:microsoft.com/office/officeart/2008/layout/VerticalCurvedList"/>
    <dgm:cxn modelId="{08C9BFB3-5386-47FD-B167-D08858069645}" type="presParOf" srcId="{581684CB-818B-4F56-8A77-1F2089BC5A3D}" destId="{2540286D-6837-45B7-9005-4E40AB039BE1}" srcOrd="0" destOrd="0" presId="urn:microsoft.com/office/officeart/2008/layout/VerticalCurvedList"/>
    <dgm:cxn modelId="{635F2A1B-A9DF-48B8-A34A-68B62A35CEB6}" type="presParOf" srcId="{2540286D-6837-45B7-9005-4E40AB039BE1}" destId="{DFE038F0-511C-4DB6-9401-C61583A5133A}" srcOrd="0" destOrd="0" presId="urn:microsoft.com/office/officeart/2008/layout/VerticalCurvedList"/>
    <dgm:cxn modelId="{200DE84D-B041-4DFA-AFF9-AF570A8813C6}" type="presParOf" srcId="{2540286D-6837-45B7-9005-4E40AB039BE1}" destId="{7AF30060-0ECD-43B6-8B91-0BC9CD64CCA1}" srcOrd="1" destOrd="0" presId="urn:microsoft.com/office/officeart/2008/layout/VerticalCurvedList"/>
    <dgm:cxn modelId="{30975347-13D1-48A1-BCEB-4021824648E2}" type="presParOf" srcId="{2540286D-6837-45B7-9005-4E40AB039BE1}" destId="{43C650D6-8A17-46AB-BF3A-7FDF879C73DB}" srcOrd="2" destOrd="0" presId="urn:microsoft.com/office/officeart/2008/layout/VerticalCurvedList"/>
    <dgm:cxn modelId="{51821534-6C46-4BF9-832D-A0166D3C43BD}" type="presParOf" srcId="{2540286D-6837-45B7-9005-4E40AB039BE1}" destId="{7C003A00-7D83-42A3-AD37-6E7CABB30695}" srcOrd="3" destOrd="0" presId="urn:microsoft.com/office/officeart/2008/layout/VerticalCurvedList"/>
    <dgm:cxn modelId="{3192E175-6A13-483E-A6D4-6CD6DC399E38}" type="presParOf" srcId="{581684CB-818B-4F56-8A77-1F2089BC5A3D}" destId="{464983CD-3BB7-49ED-A9D9-09A9F77981C8}" srcOrd="1" destOrd="0" presId="urn:microsoft.com/office/officeart/2008/layout/VerticalCurvedList"/>
    <dgm:cxn modelId="{DE6FED20-5B0E-4DB4-94B9-A02965BB25AB}" type="presParOf" srcId="{581684CB-818B-4F56-8A77-1F2089BC5A3D}" destId="{38677B48-E93D-4C51-A07F-0AD03415A2BE}" srcOrd="2" destOrd="0" presId="urn:microsoft.com/office/officeart/2008/layout/VerticalCurvedList"/>
    <dgm:cxn modelId="{2AAE93B3-686C-46D9-92B9-92EBCFA03350}" type="presParOf" srcId="{38677B48-E93D-4C51-A07F-0AD03415A2BE}" destId="{0CC814E5-E3BA-4F40-9A93-117D408FECFF}" srcOrd="0" destOrd="0" presId="urn:microsoft.com/office/officeart/2008/layout/VerticalCurvedList"/>
    <dgm:cxn modelId="{897EF9DC-02E3-4206-87C9-7A7672DD95B9}" type="presParOf" srcId="{581684CB-818B-4F56-8A77-1F2089BC5A3D}" destId="{68DBB570-15A2-4D43-9C0F-DEBC8FCC4ECA}" srcOrd="3" destOrd="0" presId="urn:microsoft.com/office/officeart/2008/layout/VerticalCurvedList"/>
    <dgm:cxn modelId="{AE7B9D03-4217-4493-84A0-A5F478FEF93A}" type="presParOf" srcId="{581684CB-818B-4F56-8A77-1F2089BC5A3D}" destId="{BE583B69-7E29-4D12-8581-4F9C49D84955}" srcOrd="4" destOrd="0" presId="urn:microsoft.com/office/officeart/2008/layout/VerticalCurvedList"/>
    <dgm:cxn modelId="{9DA9B080-2B55-415B-9839-AF12AB2029A6}" type="presParOf" srcId="{BE583B69-7E29-4D12-8581-4F9C49D84955}" destId="{4DBB602D-70DA-43CC-ADB6-E1B6C6C7085D}" srcOrd="0" destOrd="0" presId="urn:microsoft.com/office/officeart/2008/layout/VerticalCurvedList"/>
    <dgm:cxn modelId="{EEF44362-D4D4-4C91-96A6-8E6698C9EF61}" type="presParOf" srcId="{581684CB-818B-4F56-8A77-1F2089BC5A3D}" destId="{FE184978-41AC-4562-9E2F-6D8A6D6592B6}" srcOrd="5" destOrd="0" presId="urn:microsoft.com/office/officeart/2008/layout/VerticalCurvedList"/>
    <dgm:cxn modelId="{81332C87-D24F-4984-9476-36D62D13FA29}" type="presParOf" srcId="{581684CB-818B-4F56-8A77-1F2089BC5A3D}" destId="{5B982303-BED4-4254-BF26-B1D701C03E93}" srcOrd="6" destOrd="0" presId="urn:microsoft.com/office/officeart/2008/layout/VerticalCurvedList"/>
    <dgm:cxn modelId="{A0E0F6F5-3B55-4208-9E10-69F210ECF422}" type="presParOf" srcId="{5B982303-BED4-4254-BF26-B1D701C03E93}" destId="{AD38D9E5-65B0-4BC3-85FC-CB9D03D67936}" srcOrd="0" destOrd="0" presId="urn:microsoft.com/office/officeart/2008/layout/VerticalCurvedList"/>
    <dgm:cxn modelId="{5B7D19C4-A441-4197-8B15-60581ABAFA8E}" type="presParOf" srcId="{581684CB-818B-4F56-8A77-1F2089BC5A3D}" destId="{64637E39-223D-4422-8E40-E97BD8B21428}" srcOrd="7" destOrd="0" presId="urn:microsoft.com/office/officeart/2008/layout/VerticalCurvedList"/>
    <dgm:cxn modelId="{4A435C94-4870-4436-83C0-5DEA84991533}" type="presParOf" srcId="{581684CB-818B-4F56-8A77-1F2089BC5A3D}" destId="{8BAB0BD3-1009-4F52-A1D0-2150DD35D330}" srcOrd="8" destOrd="0" presId="urn:microsoft.com/office/officeart/2008/layout/VerticalCurvedList"/>
    <dgm:cxn modelId="{C87EED0C-BE09-49F5-8CBE-B91D6C44C08B}" type="presParOf" srcId="{8BAB0BD3-1009-4F52-A1D0-2150DD35D330}" destId="{46D3553B-BC6D-4A3C-B7D7-F196BE41807B}"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5CDCBA1-8AE9-474D-89B0-7301D7E3126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D96601D3-2BEA-46BF-BF35-99084675C121}">
      <dgm:prSet phldrT="[Текст]" custT="1"/>
      <dgm:spPr/>
      <dgm:t>
        <a:bodyPr/>
        <a:lstStyle/>
        <a:p>
          <a:pPr algn="ctr"/>
          <a:r>
            <a:rPr lang="ru-RU" sz="1400" b="1">
              <a:latin typeface="Times New Roman" panose="02020603050405020304" pitchFamily="18" charset="0"/>
              <a:cs typeface="Times New Roman" panose="02020603050405020304" pitchFamily="18" charset="0"/>
            </a:rPr>
            <a:t>Педагогикалық шарттар</a:t>
          </a:r>
        </a:p>
      </dgm:t>
    </dgm:pt>
    <dgm:pt modelId="{644C051C-8906-44E1-A6CA-D6E108D5B127}" type="parTrans" cxnId="{1BBE7BF6-CE25-4ABE-AC36-895DC157CE2C}">
      <dgm:prSet/>
      <dgm:spPr/>
      <dgm:t>
        <a:bodyPr/>
        <a:lstStyle/>
        <a:p>
          <a:pPr algn="ctr"/>
          <a:endParaRPr lang="ru-RU"/>
        </a:p>
      </dgm:t>
    </dgm:pt>
    <dgm:pt modelId="{F360A455-73E4-49FB-B7AC-0C6024DFBDD0}" type="sibTrans" cxnId="{1BBE7BF6-CE25-4ABE-AC36-895DC157CE2C}">
      <dgm:prSet/>
      <dgm:spPr/>
      <dgm:t>
        <a:bodyPr/>
        <a:lstStyle/>
        <a:p>
          <a:pPr algn="ctr"/>
          <a:endParaRPr lang="ru-RU"/>
        </a:p>
      </dgm:t>
    </dgm:pt>
    <dgm:pt modelId="{AD6D8C0B-F363-437D-8B8B-94113A9B2FA4}">
      <dgm:prSet phldrT="[Текст]" custT="1"/>
      <dgm:spPr/>
      <dgm:t>
        <a:bodyPr/>
        <a:lstStyle/>
        <a:p>
          <a:pPr algn="ctr"/>
          <a:r>
            <a:rPr lang="kk-KZ" sz="1200" i="0">
              <a:latin typeface="Times New Roman" panose="02020603050405020304" pitchFamily="18" charset="0"/>
              <a:cs typeface="Times New Roman" panose="02020603050405020304" pitchFamily="18" charset="0"/>
            </a:rPr>
            <a:t>Ұйымдастырушылық-педагогикалық</a:t>
          </a:r>
          <a:endParaRPr lang="ru-RU" sz="1200" i="0">
            <a:latin typeface="Times New Roman" panose="02020603050405020304" pitchFamily="18" charset="0"/>
            <a:cs typeface="Times New Roman" panose="02020603050405020304" pitchFamily="18" charset="0"/>
          </a:endParaRPr>
        </a:p>
      </dgm:t>
    </dgm:pt>
    <dgm:pt modelId="{4E468ACB-8EA2-49C0-9154-88FC43A2F43D}" type="parTrans" cxnId="{2ADABAEA-E208-47E0-A831-4CEE42AE10DB}">
      <dgm:prSet/>
      <dgm:spPr/>
      <dgm:t>
        <a:bodyPr/>
        <a:lstStyle/>
        <a:p>
          <a:pPr algn="ctr"/>
          <a:endParaRPr lang="ru-RU"/>
        </a:p>
      </dgm:t>
    </dgm:pt>
    <dgm:pt modelId="{665EF7B1-5614-44D2-8206-B8DF5648EC6C}" type="sibTrans" cxnId="{2ADABAEA-E208-47E0-A831-4CEE42AE10DB}">
      <dgm:prSet/>
      <dgm:spPr/>
      <dgm:t>
        <a:bodyPr/>
        <a:lstStyle/>
        <a:p>
          <a:pPr algn="ctr"/>
          <a:endParaRPr lang="ru-RU"/>
        </a:p>
      </dgm:t>
    </dgm:pt>
    <dgm:pt modelId="{1BC2ACC1-704D-420B-9A5C-4F3C4E1B9D39}">
      <dgm:prSet phldrT="[Текст]" custT="1"/>
      <dgm:spPr/>
      <dgm:t>
        <a:bodyPr/>
        <a:lstStyle/>
        <a:p>
          <a:pPr algn="ctr"/>
          <a:r>
            <a:rPr lang="kk-KZ" sz="1200" i="0">
              <a:latin typeface="Times New Roman" panose="02020603050405020304" pitchFamily="18" charset="0"/>
              <a:cs typeface="Times New Roman" panose="02020603050405020304" pitchFamily="18" charset="0"/>
            </a:rPr>
            <a:t>Дидактикалық шарттар </a:t>
          </a:r>
          <a:endParaRPr lang="ru-RU" sz="1200" i="0">
            <a:latin typeface="Times New Roman" panose="02020603050405020304" pitchFamily="18" charset="0"/>
            <a:cs typeface="Times New Roman" panose="02020603050405020304" pitchFamily="18" charset="0"/>
          </a:endParaRPr>
        </a:p>
      </dgm:t>
    </dgm:pt>
    <dgm:pt modelId="{DF91D31A-ABB5-4C22-A45B-8F4EB9182A2B}" type="parTrans" cxnId="{E7A8220D-ADB2-45AE-91EF-6F98400FAA65}">
      <dgm:prSet/>
      <dgm:spPr/>
      <dgm:t>
        <a:bodyPr/>
        <a:lstStyle/>
        <a:p>
          <a:pPr algn="ctr"/>
          <a:endParaRPr lang="ru-RU"/>
        </a:p>
      </dgm:t>
    </dgm:pt>
    <dgm:pt modelId="{88842FCE-C84B-4E3E-A3E0-FC7AA1EE8A05}" type="sibTrans" cxnId="{E7A8220D-ADB2-45AE-91EF-6F98400FAA65}">
      <dgm:prSet/>
      <dgm:spPr/>
      <dgm:t>
        <a:bodyPr/>
        <a:lstStyle/>
        <a:p>
          <a:pPr algn="ctr"/>
          <a:endParaRPr lang="ru-RU"/>
        </a:p>
      </dgm:t>
    </dgm:pt>
    <dgm:pt modelId="{6B46DE2A-E59D-4279-B843-5FF0543714CE}">
      <dgm:prSet custT="1"/>
      <dgm:spPr/>
      <dgm:t>
        <a:bodyPr/>
        <a:lstStyle/>
        <a:p>
          <a:pPr algn="ctr"/>
          <a:r>
            <a:rPr lang="kk-KZ" sz="1200" i="0">
              <a:latin typeface="Times New Roman" panose="02020603050405020304" pitchFamily="18" charset="0"/>
              <a:cs typeface="Times New Roman" panose="02020603050405020304" pitchFamily="18" charset="0"/>
            </a:rPr>
            <a:t>Психологиялық-педагогикалық</a:t>
          </a:r>
          <a:endParaRPr lang="ru-RU" sz="1200" i="0">
            <a:latin typeface="Times New Roman" panose="02020603050405020304" pitchFamily="18" charset="0"/>
            <a:cs typeface="Times New Roman" panose="02020603050405020304" pitchFamily="18" charset="0"/>
          </a:endParaRPr>
        </a:p>
      </dgm:t>
    </dgm:pt>
    <dgm:pt modelId="{5EB8C17C-311E-4166-8534-07E616B3D411}" type="parTrans" cxnId="{1FF7943A-6D6E-4D97-81DB-49AE83D2728B}">
      <dgm:prSet/>
      <dgm:spPr/>
      <dgm:t>
        <a:bodyPr/>
        <a:lstStyle/>
        <a:p>
          <a:pPr algn="ctr"/>
          <a:endParaRPr lang="ru-RU"/>
        </a:p>
      </dgm:t>
    </dgm:pt>
    <dgm:pt modelId="{D4484CCE-8144-45C8-ADA4-82AFA795A0CF}" type="sibTrans" cxnId="{1FF7943A-6D6E-4D97-81DB-49AE83D2728B}">
      <dgm:prSet/>
      <dgm:spPr/>
      <dgm:t>
        <a:bodyPr/>
        <a:lstStyle/>
        <a:p>
          <a:pPr algn="ctr"/>
          <a:endParaRPr lang="ru-RU"/>
        </a:p>
      </dgm:t>
    </dgm:pt>
    <dgm:pt modelId="{5B471EC6-118E-42CE-9863-0EE2BB0C845D}" type="pres">
      <dgm:prSet presAssocID="{35CDCBA1-8AE9-474D-89B0-7301D7E31260}" presName="hierChild1" presStyleCnt="0">
        <dgm:presLayoutVars>
          <dgm:orgChart val="1"/>
          <dgm:chPref val="1"/>
          <dgm:dir/>
          <dgm:animOne val="branch"/>
          <dgm:animLvl val="lvl"/>
          <dgm:resizeHandles/>
        </dgm:presLayoutVars>
      </dgm:prSet>
      <dgm:spPr/>
      <dgm:t>
        <a:bodyPr/>
        <a:lstStyle/>
        <a:p>
          <a:endParaRPr lang="ru-RU"/>
        </a:p>
      </dgm:t>
    </dgm:pt>
    <dgm:pt modelId="{56994E66-CC26-4C55-A8A5-5E3969805FE7}" type="pres">
      <dgm:prSet presAssocID="{D96601D3-2BEA-46BF-BF35-99084675C121}" presName="hierRoot1" presStyleCnt="0">
        <dgm:presLayoutVars>
          <dgm:hierBranch val="init"/>
        </dgm:presLayoutVars>
      </dgm:prSet>
      <dgm:spPr/>
    </dgm:pt>
    <dgm:pt modelId="{38FB0C87-8CC2-45FB-B013-8E8ACAC7092C}" type="pres">
      <dgm:prSet presAssocID="{D96601D3-2BEA-46BF-BF35-99084675C121}" presName="rootComposite1" presStyleCnt="0"/>
      <dgm:spPr/>
    </dgm:pt>
    <dgm:pt modelId="{44CDDBE7-CBDE-4A14-97AC-004A970A2ABD}" type="pres">
      <dgm:prSet presAssocID="{D96601D3-2BEA-46BF-BF35-99084675C121}" presName="rootText1" presStyleLbl="node0" presStyleIdx="0" presStyleCnt="1">
        <dgm:presLayoutVars>
          <dgm:chPref val="3"/>
        </dgm:presLayoutVars>
      </dgm:prSet>
      <dgm:spPr/>
      <dgm:t>
        <a:bodyPr/>
        <a:lstStyle/>
        <a:p>
          <a:endParaRPr lang="ru-RU"/>
        </a:p>
      </dgm:t>
    </dgm:pt>
    <dgm:pt modelId="{E4F93A3D-BF3F-49EA-A3A7-70320B2A66CB}" type="pres">
      <dgm:prSet presAssocID="{D96601D3-2BEA-46BF-BF35-99084675C121}" presName="rootConnector1" presStyleLbl="node1" presStyleIdx="0" presStyleCnt="0"/>
      <dgm:spPr/>
      <dgm:t>
        <a:bodyPr/>
        <a:lstStyle/>
        <a:p>
          <a:endParaRPr lang="ru-RU"/>
        </a:p>
      </dgm:t>
    </dgm:pt>
    <dgm:pt modelId="{F53D0884-9391-4904-A309-68FEB9BD98D9}" type="pres">
      <dgm:prSet presAssocID="{D96601D3-2BEA-46BF-BF35-99084675C121}" presName="hierChild2" presStyleCnt="0"/>
      <dgm:spPr/>
    </dgm:pt>
    <dgm:pt modelId="{FD270519-B287-4222-8D68-3B4121E0D86A}" type="pres">
      <dgm:prSet presAssocID="{4E468ACB-8EA2-49C0-9154-88FC43A2F43D}" presName="Name37" presStyleLbl="parChTrans1D2" presStyleIdx="0" presStyleCnt="3"/>
      <dgm:spPr/>
      <dgm:t>
        <a:bodyPr/>
        <a:lstStyle/>
        <a:p>
          <a:endParaRPr lang="ru-RU"/>
        </a:p>
      </dgm:t>
    </dgm:pt>
    <dgm:pt modelId="{49C543E8-962E-4D73-8058-2A1335967E96}" type="pres">
      <dgm:prSet presAssocID="{AD6D8C0B-F363-437D-8B8B-94113A9B2FA4}" presName="hierRoot2" presStyleCnt="0">
        <dgm:presLayoutVars>
          <dgm:hierBranch val="init"/>
        </dgm:presLayoutVars>
      </dgm:prSet>
      <dgm:spPr/>
    </dgm:pt>
    <dgm:pt modelId="{FED836F9-FCB1-4CA2-B8EC-D57F69040948}" type="pres">
      <dgm:prSet presAssocID="{AD6D8C0B-F363-437D-8B8B-94113A9B2FA4}" presName="rootComposite" presStyleCnt="0"/>
      <dgm:spPr/>
    </dgm:pt>
    <dgm:pt modelId="{F19D3C2B-A2E4-48E3-B4B4-61948043E8AC}" type="pres">
      <dgm:prSet presAssocID="{AD6D8C0B-F363-437D-8B8B-94113A9B2FA4}" presName="rootText" presStyleLbl="node2" presStyleIdx="0" presStyleCnt="3" custScaleX="112527">
        <dgm:presLayoutVars>
          <dgm:chPref val="3"/>
        </dgm:presLayoutVars>
      </dgm:prSet>
      <dgm:spPr/>
      <dgm:t>
        <a:bodyPr/>
        <a:lstStyle/>
        <a:p>
          <a:endParaRPr lang="ru-RU"/>
        </a:p>
      </dgm:t>
    </dgm:pt>
    <dgm:pt modelId="{A011C076-03F1-4A20-8090-9A8088ED4892}" type="pres">
      <dgm:prSet presAssocID="{AD6D8C0B-F363-437D-8B8B-94113A9B2FA4}" presName="rootConnector" presStyleLbl="node2" presStyleIdx="0" presStyleCnt="3"/>
      <dgm:spPr/>
      <dgm:t>
        <a:bodyPr/>
        <a:lstStyle/>
        <a:p>
          <a:endParaRPr lang="ru-RU"/>
        </a:p>
      </dgm:t>
    </dgm:pt>
    <dgm:pt modelId="{AF5698C1-FE5C-4F80-9651-DB77E1B71A37}" type="pres">
      <dgm:prSet presAssocID="{AD6D8C0B-F363-437D-8B8B-94113A9B2FA4}" presName="hierChild4" presStyleCnt="0"/>
      <dgm:spPr/>
    </dgm:pt>
    <dgm:pt modelId="{DF69ECE8-EADA-4C4B-B514-5B6B4DB9F916}" type="pres">
      <dgm:prSet presAssocID="{AD6D8C0B-F363-437D-8B8B-94113A9B2FA4}" presName="hierChild5" presStyleCnt="0"/>
      <dgm:spPr/>
    </dgm:pt>
    <dgm:pt modelId="{9E708D89-0D39-458F-9D8C-66E76F3FBAC8}" type="pres">
      <dgm:prSet presAssocID="{5EB8C17C-311E-4166-8534-07E616B3D411}" presName="Name37" presStyleLbl="parChTrans1D2" presStyleIdx="1" presStyleCnt="3"/>
      <dgm:spPr/>
      <dgm:t>
        <a:bodyPr/>
        <a:lstStyle/>
        <a:p>
          <a:endParaRPr lang="ru-RU"/>
        </a:p>
      </dgm:t>
    </dgm:pt>
    <dgm:pt modelId="{990C3D22-05A2-4E59-B306-5B432C67E433}" type="pres">
      <dgm:prSet presAssocID="{6B46DE2A-E59D-4279-B843-5FF0543714CE}" presName="hierRoot2" presStyleCnt="0">
        <dgm:presLayoutVars>
          <dgm:hierBranch val="init"/>
        </dgm:presLayoutVars>
      </dgm:prSet>
      <dgm:spPr/>
    </dgm:pt>
    <dgm:pt modelId="{23FBB3C1-8F78-4F63-985C-7A95FE9229FE}" type="pres">
      <dgm:prSet presAssocID="{6B46DE2A-E59D-4279-B843-5FF0543714CE}" presName="rootComposite" presStyleCnt="0"/>
      <dgm:spPr/>
    </dgm:pt>
    <dgm:pt modelId="{DCECC299-8714-4959-86DD-CD409C5D4F1B}" type="pres">
      <dgm:prSet presAssocID="{6B46DE2A-E59D-4279-B843-5FF0543714CE}" presName="rootText" presStyleLbl="node2" presStyleIdx="1" presStyleCnt="3">
        <dgm:presLayoutVars>
          <dgm:chPref val="3"/>
        </dgm:presLayoutVars>
      </dgm:prSet>
      <dgm:spPr/>
      <dgm:t>
        <a:bodyPr/>
        <a:lstStyle/>
        <a:p>
          <a:endParaRPr lang="ru-RU"/>
        </a:p>
      </dgm:t>
    </dgm:pt>
    <dgm:pt modelId="{66EC849C-119A-452E-95E0-201B91764890}" type="pres">
      <dgm:prSet presAssocID="{6B46DE2A-E59D-4279-B843-5FF0543714CE}" presName="rootConnector" presStyleLbl="node2" presStyleIdx="1" presStyleCnt="3"/>
      <dgm:spPr/>
      <dgm:t>
        <a:bodyPr/>
        <a:lstStyle/>
        <a:p>
          <a:endParaRPr lang="ru-RU"/>
        </a:p>
      </dgm:t>
    </dgm:pt>
    <dgm:pt modelId="{E47048AF-8F8B-43A9-B988-2D7D1D97BCD4}" type="pres">
      <dgm:prSet presAssocID="{6B46DE2A-E59D-4279-B843-5FF0543714CE}" presName="hierChild4" presStyleCnt="0"/>
      <dgm:spPr/>
    </dgm:pt>
    <dgm:pt modelId="{8CE12036-7FEE-4BAE-8464-7A7A19D7BAE1}" type="pres">
      <dgm:prSet presAssocID="{6B46DE2A-E59D-4279-B843-5FF0543714CE}" presName="hierChild5" presStyleCnt="0"/>
      <dgm:spPr/>
    </dgm:pt>
    <dgm:pt modelId="{1A59C925-FBA6-4AE2-885B-320A64B8E3EE}" type="pres">
      <dgm:prSet presAssocID="{DF91D31A-ABB5-4C22-A45B-8F4EB9182A2B}" presName="Name37" presStyleLbl="parChTrans1D2" presStyleIdx="2" presStyleCnt="3"/>
      <dgm:spPr/>
      <dgm:t>
        <a:bodyPr/>
        <a:lstStyle/>
        <a:p>
          <a:endParaRPr lang="ru-RU"/>
        </a:p>
      </dgm:t>
    </dgm:pt>
    <dgm:pt modelId="{5DD2F20A-8152-4626-A28D-E31074A21CB0}" type="pres">
      <dgm:prSet presAssocID="{1BC2ACC1-704D-420B-9A5C-4F3C4E1B9D39}" presName="hierRoot2" presStyleCnt="0">
        <dgm:presLayoutVars>
          <dgm:hierBranch val="init"/>
        </dgm:presLayoutVars>
      </dgm:prSet>
      <dgm:spPr/>
    </dgm:pt>
    <dgm:pt modelId="{97C88F1E-F670-41C8-9ED9-7C43651D82A2}" type="pres">
      <dgm:prSet presAssocID="{1BC2ACC1-704D-420B-9A5C-4F3C4E1B9D39}" presName="rootComposite" presStyleCnt="0"/>
      <dgm:spPr/>
    </dgm:pt>
    <dgm:pt modelId="{7F022A2B-D038-4E70-98A0-A93D4BB3C115}" type="pres">
      <dgm:prSet presAssocID="{1BC2ACC1-704D-420B-9A5C-4F3C4E1B9D39}" presName="rootText" presStyleLbl="node2" presStyleIdx="2" presStyleCnt="3">
        <dgm:presLayoutVars>
          <dgm:chPref val="3"/>
        </dgm:presLayoutVars>
      </dgm:prSet>
      <dgm:spPr/>
      <dgm:t>
        <a:bodyPr/>
        <a:lstStyle/>
        <a:p>
          <a:endParaRPr lang="ru-RU"/>
        </a:p>
      </dgm:t>
    </dgm:pt>
    <dgm:pt modelId="{F2438726-D7FD-4D85-8767-E88615711DAB}" type="pres">
      <dgm:prSet presAssocID="{1BC2ACC1-704D-420B-9A5C-4F3C4E1B9D39}" presName="rootConnector" presStyleLbl="node2" presStyleIdx="2" presStyleCnt="3"/>
      <dgm:spPr/>
      <dgm:t>
        <a:bodyPr/>
        <a:lstStyle/>
        <a:p>
          <a:endParaRPr lang="ru-RU"/>
        </a:p>
      </dgm:t>
    </dgm:pt>
    <dgm:pt modelId="{71A2577C-86C2-4A54-94F1-4EEA87CF00FC}" type="pres">
      <dgm:prSet presAssocID="{1BC2ACC1-704D-420B-9A5C-4F3C4E1B9D39}" presName="hierChild4" presStyleCnt="0"/>
      <dgm:spPr/>
    </dgm:pt>
    <dgm:pt modelId="{A4F56F9D-517E-4000-A33B-DE435489101F}" type="pres">
      <dgm:prSet presAssocID="{1BC2ACC1-704D-420B-9A5C-4F3C4E1B9D39}" presName="hierChild5" presStyleCnt="0"/>
      <dgm:spPr/>
    </dgm:pt>
    <dgm:pt modelId="{9E3D6962-5C34-47DE-A3A8-4B1F0C4D407A}" type="pres">
      <dgm:prSet presAssocID="{D96601D3-2BEA-46BF-BF35-99084675C121}" presName="hierChild3" presStyleCnt="0"/>
      <dgm:spPr/>
    </dgm:pt>
  </dgm:ptLst>
  <dgm:cxnLst>
    <dgm:cxn modelId="{0167612B-3E9F-4E9D-86C6-91F9A9ADC7E0}" type="presOf" srcId="{5EB8C17C-311E-4166-8534-07E616B3D411}" destId="{9E708D89-0D39-458F-9D8C-66E76F3FBAC8}" srcOrd="0" destOrd="0" presId="urn:microsoft.com/office/officeart/2005/8/layout/orgChart1"/>
    <dgm:cxn modelId="{1FF7943A-6D6E-4D97-81DB-49AE83D2728B}" srcId="{D96601D3-2BEA-46BF-BF35-99084675C121}" destId="{6B46DE2A-E59D-4279-B843-5FF0543714CE}" srcOrd="1" destOrd="0" parTransId="{5EB8C17C-311E-4166-8534-07E616B3D411}" sibTransId="{D4484CCE-8144-45C8-ADA4-82AFA795A0CF}"/>
    <dgm:cxn modelId="{AF21217B-2AC2-402F-A3DA-705529C9C672}" type="presOf" srcId="{D96601D3-2BEA-46BF-BF35-99084675C121}" destId="{44CDDBE7-CBDE-4A14-97AC-004A970A2ABD}" srcOrd="0" destOrd="0" presId="urn:microsoft.com/office/officeart/2005/8/layout/orgChart1"/>
    <dgm:cxn modelId="{7E554E51-402A-41DB-886D-C024BCE8F00E}" type="presOf" srcId="{1BC2ACC1-704D-420B-9A5C-4F3C4E1B9D39}" destId="{7F022A2B-D038-4E70-98A0-A93D4BB3C115}" srcOrd="0" destOrd="0" presId="urn:microsoft.com/office/officeart/2005/8/layout/orgChart1"/>
    <dgm:cxn modelId="{D7072144-8956-4AED-91A1-CEF6166FA590}" type="presOf" srcId="{35CDCBA1-8AE9-474D-89B0-7301D7E31260}" destId="{5B471EC6-118E-42CE-9863-0EE2BB0C845D}" srcOrd="0" destOrd="0" presId="urn:microsoft.com/office/officeart/2005/8/layout/orgChart1"/>
    <dgm:cxn modelId="{4BED7659-B691-485B-B03F-7A9B76E3245B}" type="presOf" srcId="{6B46DE2A-E59D-4279-B843-5FF0543714CE}" destId="{66EC849C-119A-452E-95E0-201B91764890}" srcOrd="1" destOrd="0" presId="urn:microsoft.com/office/officeart/2005/8/layout/orgChart1"/>
    <dgm:cxn modelId="{2ADABAEA-E208-47E0-A831-4CEE42AE10DB}" srcId="{D96601D3-2BEA-46BF-BF35-99084675C121}" destId="{AD6D8C0B-F363-437D-8B8B-94113A9B2FA4}" srcOrd="0" destOrd="0" parTransId="{4E468ACB-8EA2-49C0-9154-88FC43A2F43D}" sibTransId="{665EF7B1-5614-44D2-8206-B8DF5648EC6C}"/>
    <dgm:cxn modelId="{F4BAA15E-4B15-487D-AB6F-FA65ADFD0CE2}" type="presOf" srcId="{1BC2ACC1-704D-420B-9A5C-4F3C4E1B9D39}" destId="{F2438726-D7FD-4D85-8767-E88615711DAB}" srcOrd="1" destOrd="0" presId="urn:microsoft.com/office/officeart/2005/8/layout/orgChart1"/>
    <dgm:cxn modelId="{2D072856-E833-4D55-95B5-8534C0D2DD40}" type="presOf" srcId="{D96601D3-2BEA-46BF-BF35-99084675C121}" destId="{E4F93A3D-BF3F-49EA-A3A7-70320B2A66CB}" srcOrd="1" destOrd="0" presId="urn:microsoft.com/office/officeart/2005/8/layout/orgChart1"/>
    <dgm:cxn modelId="{5DE36F29-2C1B-4F6F-A9F6-10085029C037}" type="presOf" srcId="{AD6D8C0B-F363-437D-8B8B-94113A9B2FA4}" destId="{F19D3C2B-A2E4-48E3-B4B4-61948043E8AC}" srcOrd="0" destOrd="0" presId="urn:microsoft.com/office/officeart/2005/8/layout/orgChart1"/>
    <dgm:cxn modelId="{1BBE7BF6-CE25-4ABE-AC36-895DC157CE2C}" srcId="{35CDCBA1-8AE9-474D-89B0-7301D7E31260}" destId="{D96601D3-2BEA-46BF-BF35-99084675C121}" srcOrd="0" destOrd="0" parTransId="{644C051C-8906-44E1-A6CA-D6E108D5B127}" sibTransId="{F360A455-73E4-49FB-B7AC-0C6024DFBDD0}"/>
    <dgm:cxn modelId="{188828CC-56B0-4DA0-AFF0-C7C25CF4BBD3}" type="presOf" srcId="{AD6D8C0B-F363-437D-8B8B-94113A9B2FA4}" destId="{A011C076-03F1-4A20-8090-9A8088ED4892}" srcOrd="1" destOrd="0" presId="urn:microsoft.com/office/officeart/2005/8/layout/orgChart1"/>
    <dgm:cxn modelId="{06D7ABCD-5BC7-43B6-9DC2-275A384525DE}" type="presOf" srcId="{6B46DE2A-E59D-4279-B843-5FF0543714CE}" destId="{DCECC299-8714-4959-86DD-CD409C5D4F1B}" srcOrd="0" destOrd="0" presId="urn:microsoft.com/office/officeart/2005/8/layout/orgChart1"/>
    <dgm:cxn modelId="{E7A8220D-ADB2-45AE-91EF-6F98400FAA65}" srcId="{D96601D3-2BEA-46BF-BF35-99084675C121}" destId="{1BC2ACC1-704D-420B-9A5C-4F3C4E1B9D39}" srcOrd="2" destOrd="0" parTransId="{DF91D31A-ABB5-4C22-A45B-8F4EB9182A2B}" sibTransId="{88842FCE-C84B-4E3E-A3E0-FC7AA1EE8A05}"/>
    <dgm:cxn modelId="{85D98D1F-3435-48C6-B14A-42A967F0EDE5}" type="presOf" srcId="{DF91D31A-ABB5-4C22-A45B-8F4EB9182A2B}" destId="{1A59C925-FBA6-4AE2-885B-320A64B8E3EE}" srcOrd="0" destOrd="0" presId="urn:microsoft.com/office/officeart/2005/8/layout/orgChart1"/>
    <dgm:cxn modelId="{469A315B-7AA3-4E91-AF4B-73E814DDCE57}" type="presOf" srcId="{4E468ACB-8EA2-49C0-9154-88FC43A2F43D}" destId="{FD270519-B287-4222-8D68-3B4121E0D86A}" srcOrd="0" destOrd="0" presId="urn:microsoft.com/office/officeart/2005/8/layout/orgChart1"/>
    <dgm:cxn modelId="{0B8D1A48-3216-4C14-BB8F-BCCFA164B9C8}" type="presParOf" srcId="{5B471EC6-118E-42CE-9863-0EE2BB0C845D}" destId="{56994E66-CC26-4C55-A8A5-5E3969805FE7}" srcOrd="0" destOrd="0" presId="urn:microsoft.com/office/officeart/2005/8/layout/orgChart1"/>
    <dgm:cxn modelId="{E96BE6F9-09E3-4D40-AB09-A421AC5D98BC}" type="presParOf" srcId="{56994E66-CC26-4C55-A8A5-5E3969805FE7}" destId="{38FB0C87-8CC2-45FB-B013-8E8ACAC7092C}" srcOrd="0" destOrd="0" presId="urn:microsoft.com/office/officeart/2005/8/layout/orgChart1"/>
    <dgm:cxn modelId="{BD8832CD-5D68-472A-96F1-55D3ED8C9AE5}" type="presParOf" srcId="{38FB0C87-8CC2-45FB-B013-8E8ACAC7092C}" destId="{44CDDBE7-CBDE-4A14-97AC-004A970A2ABD}" srcOrd="0" destOrd="0" presId="urn:microsoft.com/office/officeart/2005/8/layout/orgChart1"/>
    <dgm:cxn modelId="{D4F5409D-BBA6-4E57-A683-C9E550FDCD89}" type="presParOf" srcId="{38FB0C87-8CC2-45FB-B013-8E8ACAC7092C}" destId="{E4F93A3D-BF3F-49EA-A3A7-70320B2A66CB}" srcOrd="1" destOrd="0" presId="urn:microsoft.com/office/officeart/2005/8/layout/orgChart1"/>
    <dgm:cxn modelId="{70A91C79-0CB3-40F2-BF1F-5C26C6511271}" type="presParOf" srcId="{56994E66-CC26-4C55-A8A5-5E3969805FE7}" destId="{F53D0884-9391-4904-A309-68FEB9BD98D9}" srcOrd="1" destOrd="0" presId="urn:microsoft.com/office/officeart/2005/8/layout/orgChart1"/>
    <dgm:cxn modelId="{A2891A1F-4E4C-42BC-989C-922D5E4217EA}" type="presParOf" srcId="{F53D0884-9391-4904-A309-68FEB9BD98D9}" destId="{FD270519-B287-4222-8D68-3B4121E0D86A}" srcOrd="0" destOrd="0" presId="urn:microsoft.com/office/officeart/2005/8/layout/orgChart1"/>
    <dgm:cxn modelId="{253C0399-DFC8-42D8-A2D9-EE5670804F7D}" type="presParOf" srcId="{F53D0884-9391-4904-A309-68FEB9BD98D9}" destId="{49C543E8-962E-4D73-8058-2A1335967E96}" srcOrd="1" destOrd="0" presId="urn:microsoft.com/office/officeart/2005/8/layout/orgChart1"/>
    <dgm:cxn modelId="{4E413FA0-E959-4698-AF0D-85C14EB7DA06}" type="presParOf" srcId="{49C543E8-962E-4D73-8058-2A1335967E96}" destId="{FED836F9-FCB1-4CA2-B8EC-D57F69040948}" srcOrd="0" destOrd="0" presId="urn:microsoft.com/office/officeart/2005/8/layout/orgChart1"/>
    <dgm:cxn modelId="{9CC4F4B8-AF5F-41D5-A583-C1D2F831DA4F}" type="presParOf" srcId="{FED836F9-FCB1-4CA2-B8EC-D57F69040948}" destId="{F19D3C2B-A2E4-48E3-B4B4-61948043E8AC}" srcOrd="0" destOrd="0" presId="urn:microsoft.com/office/officeart/2005/8/layout/orgChart1"/>
    <dgm:cxn modelId="{9AB31A7C-A1C3-450E-BDFB-943B9CF72616}" type="presParOf" srcId="{FED836F9-FCB1-4CA2-B8EC-D57F69040948}" destId="{A011C076-03F1-4A20-8090-9A8088ED4892}" srcOrd="1" destOrd="0" presId="urn:microsoft.com/office/officeart/2005/8/layout/orgChart1"/>
    <dgm:cxn modelId="{0088CB48-A311-4DA1-B5A5-8307A5FC3820}" type="presParOf" srcId="{49C543E8-962E-4D73-8058-2A1335967E96}" destId="{AF5698C1-FE5C-4F80-9651-DB77E1B71A37}" srcOrd="1" destOrd="0" presId="urn:microsoft.com/office/officeart/2005/8/layout/orgChart1"/>
    <dgm:cxn modelId="{0EB69536-E248-4404-A47D-A62D0AB3C9C4}" type="presParOf" srcId="{49C543E8-962E-4D73-8058-2A1335967E96}" destId="{DF69ECE8-EADA-4C4B-B514-5B6B4DB9F916}" srcOrd="2" destOrd="0" presId="urn:microsoft.com/office/officeart/2005/8/layout/orgChart1"/>
    <dgm:cxn modelId="{E0322562-18CD-4483-AB5C-25B01C6EB2C4}" type="presParOf" srcId="{F53D0884-9391-4904-A309-68FEB9BD98D9}" destId="{9E708D89-0D39-458F-9D8C-66E76F3FBAC8}" srcOrd="2" destOrd="0" presId="urn:microsoft.com/office/officeart/2005/8/layout/orgChart1"/>
    <dgm:cxn modelId="{76FD757F-3250-48DF-9C12-3F0974B7004E}" type="presParOf" srcId="{F53D0884-9391-4904-A309-68FEB9BD98D9}" destId="{990C3D22-05A2-4E59-B306-5B432C67E433}" srcOrd="3" destOrd="0" presId="urn:microsoft.com/office/officeart/2005/8/layout/orgChart1"/>
    <dgm:cxn modelId="{54F1380F-7C86-424B-B5AE-0A6E80928CB7}" type="presParOf" srcId="{990C3D22-05A2-4E59-B306-5B432C67E433}" destId="{23FBB3C1-8F78-4F63-985C-7A95FE9229FE}" srcOrd="0" destOrd="0" presId="urn:microsoft.com/office/officeart/2005/8/layout/orgChart1"/>
    <dgm:cxn modelId="{F1CFE4B6-90EB-4E6B-A74D-105C4C7DACAB}" type="presParOf" srcId="{23FBB3C1-8F78-4F63-985C-7A95FE9229FE}" destId="{DCECC299-8714-4959-86DD-CD409C5D4F1B}" srcOrd="0" destOrd="0" presId="urn:microsoft.com/office/officeart/2005/8/layout/orgChart1"/>
    <dgm:cxn modelId="{5CAB1432-8609-48C1-AC83-FEA617BA3BB1}" type="presParOf" srcId="{23FBB3C1-8F78-4F63-985C-7A95FE9229FE}" destId="{66EC849C-119A-452E-95E0-201B91764890}" srcOrd="1" destOrd="0" presId="urn:microsoft.com/office/officeart/2005/8/layout/orgChart1"/>
    <dgm:cxn modelId="{36DE3174-B953-4F44-A273-D5BC137FEDF7}" type="presParOf" srcId="{990C3D22-05A2-4E59-B306-5B432C67E433}" destId="{E47048AF-8F8B-43A9-B988-2D7D1D97BCD4}" srcOrd="1" destOrd="0" presId="urn:microsoft.com/office/officeart/2005/8/layout/orgChart1"/>
    <dgm:cxn modelId="{9DF2F0F7-91BF-40E2-A6EF-661E015681B8}" type="presParOf" srcId="{990C3D22-05A2-4E59-B306-5B432C67E433}" destId="{8CE12036-7FEE-4BAE-8464-7A7A19D7BAE1}" srcOrd="2" destOrd="0" presId="urn:microsoft.com/office/officeart/2005/8/layout/orgChart1"/>
    <dgm:cxn modelId="{B1D7F34F-72F8-487D-8302-464388F303EF}" type="presParOf" srcId="{F53D0884-9391-4904-A309-68FEB9BD98D9}" destId="{1A59C925-FBA6-4AE2-885B-320A64B8E3EE}" srcOrd="4" destOrd="0" presId="urn:microsoft.com/office/officeart/2005/8/layout/orgChart1"/>
    <dgm:cxn modelId="{D815CCEC-216B-4E9E-AC18-A56198E1414D}" type="presParOf" srcId="{F53D0884-9391-4904-A309-68FEB9BD98D9}" destId="{5DD2F20A-8152-4626-A28D-E31074A21CB0}" srcOrd="5" destOrd="0" presId="urn:microsoft.com/office/officeart/2005/8/layout/orgChart1"/>
    <dgm:cxn modelId="{4B50B0FA-9591-4838-A6ED-B1E155B9FF39}" type="presParOf" srcId="{5DD2F20A-8152-4626-A28D-E31074A21CB0}" destId="{97C88F1E-F670-41C8-9ED9-7C43651D82A2}" srcOrd="0" destOrd="0" presId="urn:microsoft.com/office/officeart/2005/8/layout/orgChart1"/>
    <dgm:cxn modelId="{82F76E32-E5D0-477B-9BB1-73C788141B6E}" type="presParOf" srcId="{97C88F1E-F670-41C8-9ED9-7C43651D82A2}" destId="{7F022A2B-D038-4E70-98A0-A93D4BB3C115}" srcOrd="0" destOrd="0" presId="urn:microsoft.com/office/officeart/2005/8/layout/orgChart1"/>
    <dgm:cxn modelId="{3AE83632-BD47-492C-A643-C587220A5071}" type="presParOf" srcId="{97C88F1E-F670-41C8-9ED9-7C43651D82A2}" destId="{F2438726-D7FD-4D85-8767-E88615711DAB}" srcOrd="1" destOrd="0" presId="urn:microsoft.com/office/officeart/2005/8/layout/orgChart1"/>
    <dgm:cxn modelId="{122ECF30-7A27-4B61-9A63-F2ED865D0488}" type="presParOf" srcId="{5DD2F20A-8152-4626-A28D-E31074A21CB0}" destId="{71A2577C-86C2-4A54-94F1-4EEA87CF00FC}" srcOrd="1" destOrd="0" presId="urn:microsoft.com/office/officeart/2005/8/layout/orgChart1"/>
    <dgm:cxn modelId="{92027248-3F53-4239-A7BD-A92B59D52484}" type="presParOf" srcId="{5DD2F20A-8152-4626-A28D-E31074A21CB0}" destId="{A4F56F9D-517E-4000-A33B-DE435489101F}" srcOrd="2" destOrd="0" presId="urn:microsoft.com/office/officeart/2005/8/layout/orgChart1"/>
    <dgm:cxn modelId="{189DB941-235B-4482-A858-4E077C4E8D3D}" type="presParOf" srcId="{56994E66-CC26-4C55-A8A5-5E3969805FE7}" destId="{9E3D6962-5C34-47DE-A3A8-4B1F0C4D407A}"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754136-A0B4-4281-BA24-544353004D27}" type="doc">
      <dgm:prSet loTypeId="urn:microsoft.com/office/officeart/2005/8/layout/hProcess4" loCatId="process" qsTypeId="urn:microsoft.com/office/officeart/2005/8/quickstyle/3d1" qsCatId="3D" csTypeId="urn:microsoft.com/office/officeart/2005/8/colors/accent1_2" csCatId="accent1" phldr="1"/>
      <dgm:spPr/>
      <dgm:t>
        <a:bodyPr/>
        <a:lstStyle/>
        <a:p>
          <a:endParaRPr lang="ru-RU"/>
        </a:p>
      </dgm:t>
    </dgm:pt>
    <dgm:pt modelId="{F922814D-9786-423B-A61F-8E1FEBDC483B}">
      <dgm:prSet phldrT="[Текст]"/>
      <dgm:spPr>
        <a:xfrm>
          <a:off x="313449" y="1631856"/>
          <a:ext cx="1251149" cy="4975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Calibri"/>
              <a:ea typeface="+mn-ea"/>
              <a:cs typeface="+mn-cs"/>
            </a:rPr>
            <a:t>1 курс</a:t>
          </a:r>
        </a:p>
      </dgm:t>
    </dgm:pt>
    <dgm:pt modelId="{2C9BB3F0-7D97-4EBE-997F-91F9719B73E5}" type="parTrans" cxnId="{8049A536-9AA7-4EC4-83A6-B2B09D38A3B2}">
      <dgm:prSet/>
      <dgm:spPr/>
      <dgm:t>
        <a:bodyPr/>
        <a:lstStyle/>
        <a:p>
          <a:endParaRPr lang="ru-RU"/>
        </a:p>
      </dgm:t>
    </dgm:pt>
    <dgm:pt modelId="{A7ECD26C-EE1B-4678-A1B9-A38DCDCCA498}" type="sibTrans" cxnId="{8049A536-9AA7-4EC4-83A6-B2B09D38A3B2}">
      <dgm:prSet/>
      <dgm:spPr>
        <a:xfrm>
          <a:off x="783651" y="896746"/>
          <a:ext cx="1692924" cy="1692924"/>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ru-RU"/>
        </a:p>
      </dgm:t>
    </dgm:pt>
    <dgm:pt modelId="{8BB67018-CE35-4A3A-869E-5698FA710EDB}">
      <dgm:prSet phldrT="[Текст]"/>
      <dgm:spPr>
        <a:xfrm>
          <a:off x="662" y="719698"/>
          <a:ext cx="1407542" cy="1160928"/>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Оқушылардың физиологиялық дамуы</a:t>
          </a:r>
        </a:p>
      </dgm:t>
    </dgm:pt>
    <dgm:pt modelId="{CDC68362-AF09-45BB-97B4-203B3CCED044}" type="parTrans" cxnId="{B77A5270-29ED-4C12-A8BA-3E0245A9BFE6}">
      <dgm:prSet/>
      <dgm:spPr/>
      <dgm:t>
        <a:bodyPr/>
        <a:lstStyle/>
        <a:p>
          <a:endParaRPr lang="ru-RU"/>
        </a:p>
      </dgm:t>
    </dgm:pt>
    <dgm:pt modelId="{83066559-DF56-4EF9-AC81-09F6D811B481}" type="sibTrans" cxnId="{B77A5270-29ED-4C12-A8BA-3E0245A9BFE6}">
      <dgm:prSet/>
      <dgm:spPr/>
      <dgm:t>
        <a:bodyPr/>
        <a:lstStyle/>
        <a:p>
          <a:endParaRPr lang="ru-RU"/>
        </a:p>
      </dgm:t>
    </dgm:pt>
    <dgm:pt modelId="{44A10367-73C4-4A6E-93BB-F85E4F972078}">
      <dgm:prSet phldrT="[Текст]"/>
      <dgm:spPr>
        <a:xfrm>
          <a:off x="2229798" y="470927"/>
          <a:ext cx="1251149" cy="4975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Calibri"/>
              <a:ea typeface="+mn-ea"/>
              <a:cs typeface="+mn-cs"/>
            </a:rPr>
            <a:t>2 курс</a:t>
          </a:r>
        </a:p>
      </dgm:t>
    </dgm:pt>
    <dgm:pt modelId="{B6855DC3-9F2A-4DCD-BFA0-D6EC8005E24E}" type="parTrans" cxnId="{FA8EA6A1-612F-4F92-ABEA-1C424CD19CCA}">
      <dgm:prSet/>
      <dgm:spPr/>
      <dgm:t>
        <a:bodyPr/>
        <a:lstStyle/>
        <a:p>
          <a:endParaRPr lang="ru-RU"/>
        </a:p>
      </dgm:t>
    </dgm:pt>
    <dgm:pt modelId="{F0A8C4E7-6538-4F48-B875-8D215A0DC463}" type="sibTrans" cxnId="{FA8EA6A1-612F-4F92-ABEA-1C424CD19CCA}">
      <dgm:prSet/>
      <dgm:spPr>
        <a:xfrm>
          <a:off x="2693963" y="2375"/>
          <a:ext cx="1744418" cy="1744418"/>
        </a:xfr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endParaRPr lang="ru-RU"/>
        </a:p>
      </dgm:t>
    </dgm:pt>
    <dgm:pt modelId="{B7B4B6CA-BF6E-451B-ACFA-AC20721BAAD1}">
      <dgm:prSet phldrT="[Текст]" custT="1"/>
      <dgm:spPr>
        <a:xfrm>
          <a:off x="1805427" y="55380"/>
          <a:ext cx="1630708" cy="2489564"/>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Анатомия, спорттық морфология негіздері (3 академиялық кезең)</a:t>
          </a:r>
        </a:p>
      </dgm:t>
    </dgm:pt>
    <dgm:pt modelId="{42E0556B-C5B6-4B4E-80B5-DDD10CD0FC89}" type="parTrans" cxnId="{A6122002-2352-4699-B193-769CA2C0EC1B}">
      <dgm:prSet/>
      <dgm:spPr/>
      <dgm:t>
        <a:bodyPr/>
        <a:lstStyle/>
        <a:p>
          <a:endParaRPr lang="ru-RU"/>
        </a:p>
      </dgm:t>
    </dgm:pt>
    <dgm:pt modelId="{7A03D01B-726C-4D44-BA0B-1874F2E36FD6}" type="sibTrans" cxnId="{A6122002-2352-4699-B193-769CA2C0EC1B}">
      <dgm:prSet/>
      <dgm:spPr/>
      <dgm:t>
        <a:bodyPr/>
        <a:lstStyle/>
        <a:p>
          <a:endParaRPr lang="ru-RU"/>
        </a:p>
      </dgm:t>
    </dgm:pt>
    <dgm:pt modelId="{4F056258-4349-490C-B980-F542FD326FEC}">
      <dgm:prSet phldrT="[Текст]"/>
      <dgm:spPr>
        <a:xfrm>
          <a:off x="4034563" y="1631856"/>
          <a:ext cx="1251149" cy="4975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Calibri"/>
              <a:ea typeface="+mn-ea"/>
              <a:cs typeface="+mn-cs"/>
            </a:rPr>
            <a:t>3 курс</a:t>
          </a:r>
        </a:p>
      </dgm:t>
    </dgm:pt>
    <dgm:pt modelId="{0AABF2C8-0802-4A89-8496-E60C3F4C8028}" type="parTrans" cxnId="{754628A0-13B7-4C18-9E90-CFEA2244E0E9}">
      <dgm:prSet/>
      <dgm:spPr/>
      <dgm:t>
        <a:bodyPr/>
        <a:lstStyle/>
        <a:p>
          <a:endParaRPr lang="ru-RU"/>
        </a:p>
      </dgm:t>
    </dgm:pt>
    <dgm:pt modelId="{0E029BB2-9C20-464E-A027-E53603015671}" type="sibTrans" cxnId="{754628A0-13B7-4C18-9E90-CFEA2244E0E9}">
      <dgm:prSet/>
      <dgm:spPr/>
      <dgm:t>
        <a:bodyPr/>
        <a:lstStyle/>
        <a:p>
          <a:endParaRPr lang="ru-RU"/>
        </a:p>
      </dgm:t>
    </dgm:pt>
    <dgm:pt modelId="{86212CB3-534D-46F7-BCC2-7C50A93AD22B}">
      <dgm:prSet phldrT="[Текст]"/>
      <dgm:spPr>
        <a:xfrm>
          <a:off x="3721776" y="719698"/>
          <a:ext cx="1407542" cy="1160928"/>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 Адам физиологиясы (жалпы және жас) </a:t>
          </a:r>
        </a:p>
      </dgm:t>
    </dgm:pt>
    <dgm:pt modelId="{762F2372-B14C-40FF-BFDC-E2B5CAC52AC0}" type="parTrans" cxnId="{E7F8F9BF-C764-4B4E-996A-33808CAFBEF0}">
      <dgm:prSet/>
      <dgm:spPr/>
      <dgm:t>
        <a:bodyPr/>
        <a:lstStyle/>
        <a:p>
          <a:endParaRPr lang="ru-RU"/>
        </a:p>
      </dgm:t>
    </dgm:pt>
    <dgm:pt modelId="{7C26BC34-E930-4AAA-87CD-09B24F2D0463}" type="sibTrans" cxnId="{E7F8F9BF-C764-4B4E-996A-33808CAFBEF0}">
      <dgm:prSet/>
      <dgm:spPr/>
      <dgm:t>
        <a:bodyPr/>
        <a:lstStyle/>
        <a:p>
          <a:endParaRPr lang="ru-RU"/>
        </a:p>
      </dgm:t>
    </dgm:pt>
    <dgm:pt modelId="{0B0D2327-E3E1-4190-BF82-B3EB608A2494}">
      <dgm:prSet phldrT="[Текст]"/>
      <dgm:spPr>
        <a:xfrm>
          <a:off x="3721776" y="719698"/>
          <a:ext cx="1407542" cy="1160928"/>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 (5 академиялық кезең)</a:t>
          </a:r>
        </a:p>
      </dgm:t>
    </dgm:pt>
    <dgm:pt modelId="{D319B8CD-33DF-4B16-BF82-57D362BDE787}" type="parTrans" cxnId="{248BF585-A989-47B6-BC6D-5E30DC23FE5E}">
      <dgm:prSet/>
      <dgm:spPr/>
      <dgm:t>
        <a:bodyPr/>
        <a:lstStyle/>
        <a:p>
          <a:endParaRPr lang="ru-RU"/>
        </a:p>
      </dgm:t>
    </dgm:pt>
    <dgm:pt modelId="{28423E34-4ED6-40C0-BA07-79B04409E4AC}" type="sibTrans" cxnId="{248BF585-A989-47B6-BC6D-5E30DC23FE5E}">
      <dgm:prSet/>
      <dgm:spPr/>
      <dgm:t>
        <a:bodyPr/>
        <a:lstStyle/>
        <a:p>
          <a:endParaRPr lang="ru-RU"/>
        </a:p>
      </dgm:t>
    </dgm:pt>
    <dgm:pt modelId="{3AE4E7DA-FFE2-45E2-BDFD-8EFA8AD91201}">
      <dgm:prSet phldrT="[Текст]"/>
      <dgm:spPr>
        <a:xfrm>
          <a:off x="662" y="719698"/>
          <a:ext cx="1407542" cy="1160928"/>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 академиялық кезең)</a:t>
          </a:r>
        </a:p>
      </dgm:t>
    </dgm:pt>
    <dgm:pt modelId="{18068590-00A8-4A6F-9CC7-4F35A29E143A}" type="parTrans" cxnId="{F0163775-0F42-48D4-B7A6-E695E2B1095F}">
      <dgm:prSet/>
      <dgm:spPr/>
      <dgm:t>
        <a:bodyPr/>
        <a:lstStyle/>
        <a:p>
          <a:endParaRPr lang="ru-RU"/>
        </a:p>
      </dgm:t>
    </dgm:pt>
    <dgm:pt modelId="{01DF761C-E13A-4EFE-898A-DD42B8CB61A1}" type="sibTrans" cxnId="{F0163775-0F42-48D4-B7A6-E695E2B1095F}">
      <dgm:prSet/>
      <dgm:spPr/>
      <dgm:t>
        <a:bodyPr/>
        <a:lstStyle/>
        <a:p>
          <a:endParaRPr lang="ru-RU"/>
        </a:p>
      </dgm:t>
    </dgm:pt>
    <dgm:pt modelId="{B38BA0BC-53C8-4F03-8C2F-EC64159FC8F6}">
      <dgm:prSet phldrT="[Текст]" custT="1"/>
      <dgm:spPr>
        <a:xfrm>
          <a:off x="1805427" y="55380"/>
          <a:ext cx="1630708" cy="2489564"/>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Дене шынықтыру және спорт биохимиясы (4 академиялық кезең)</a:t>
          </a:r>
        </a:p>
      </dgm:t>
    </dgm:pt>
    <dgm:pt modelId="{DAD871FA-C077-4338-AE87-574E7BB55B42}" type="parTrans" cxnId="{1176D3A0-ED69-4A23-903E-609763063F61}">
      <dgm:prSet/>
      <dgm:spPr/>
      <dgm:t>
        <a:bodyPr/>
        <a:lstStyle/>
        <a:p>
          <a:endParaRPr lang="ru-RU"/>
        </a:p>
      </dgm:t>
    </dgm:pt>
    <dgm:pt modelId="{032FB5FF-8C1D-4D37-9D2C-27AF849B9521}" type="sibTrans" cxnId="{1176D3A0-ED69-4A23-903E-609763063F61}">
      <dgm:prSet/>
      <dgm:spPr/>
      <dgm:t>
        <a:bodyPr/>
        <a:lstStyle/>
        <a:p>
          <a:endParaRPr lang="ru-RU"/>
        </a:p>
      </dgm:t>
    </dgm:pt>
    <dgm:pt modelId="{D2AAFE70-C2EF-4DAB-8283-BDE27CCD4962}">
      <dgm:prSet phldrT="[Текст]" custT="1"/>
      <dgm:spPr>
        <a:xfrm>
          <a:off x="1805427" y="55380"/>
          <a:ext cx="1630708" cy="2489564"/>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EB8CA9-BD79-4191-AF68-AC73D8F8D7C9}" type="parTrans" cxnId="{4A7850CF-82FC-4E3C-A83E-F0C9B27C2D3D}">
      <dgm:prSet/>
      <dgm:spPr/>
      <dgm:t>
        <a:bodyPr/>
        <a:lstStyle/>
        <a:p>
          <a:endParaRPr lang="ru-RU"/>
        </a:p>
      </dgm:t>
    </dgm:pt>
    <dgm:pt modelId="{BE809C1E-344B-4AAA-846C-5E0D3089338B}" type="sibTrans" cxnId="{4A7850CF-82FC-4E3C-A83E-F0C9B27C2D3D}">
      <dgm:prSet/>
      <dgm:spPr/>
      <dgm:t>
        <a:bodyPr/>
        <a:lstStyle/>
        <a:p>
          <a:endParaRPr lang="ru-RU"/>
        </a:p>
      </dgm:t>
    </dgm:pt>
    <dgm:pt modelId="{5F94EF1F-6A62-41B9-A10F-B7BEEC98B663}">
      <dgm:prSet phldrT="[Текст]" custT="1"/>
      <dgm:spPr>
        <a:xfrm>
          <a:off x="1805427" y="55380"/>
          <a:ext cx="1630708" cy="2489564"/>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C64ADCD-70A4-410D-B935-7A524C6ED026}" type="parTrans" cxnId="{A81C634C-E90E-490A-B4AB-1B4EC34B4D1E}">
      <dgm:prSet/>
      <dgm:spPr/>
      <dgm:t>
        <a:bodyPr/>
        <a:lstStyle/>
        <a:p>
          <a:endParaRPr lang="ru-RU"/>
        </a:p>
      </dgm:t>
    </dgm:pt>
    <dgm:pt modelId="{BAA94A59-51FE-4E19-BF1F-0ADCA2837DEA}" type="sibTrans" cxnId="{A81C634C-E90E-490A-B4AB-1B4EC34B4D1E}">
      <dgm:prSet/>
      <dgm:spPr/>
      <dgm:t>
        <a:bodyPr/>
        <a:lstStyle/>
        <a:p>
          <a:endParaRPr lang="ru-RU"/>
        </a:p>
      </dgm:t>
    </dgm:pt>
    <dgm:pt modelId="{2CB36276-98A2-4A5C-8D07-885B25417E6C}" type="pres">
      <dgm:prSet presAssocID="{10754136-A0B4-4281-BA24-544353004D27}" presName="Name0" presStyleCnt="0">
        <dgm:presLayoutVars>
          <dgm:dir/>
          <dgm:animLvl val="lvl"/>
          <dgm:resizeHandles val="exact"/>
        </dgm:presLayoutVars>
      </dgm:prSet>
      <dgm:spPr/>
      <dgm:t>
        <a:bodyPr/>
        <a:lstStyle/>
        <a:p>
          <a:endParaRPr lang="ru-RU"/>
        </a:p>
      </dgm:t>
    </dgm:pt>
    <dgm:pt modelId="{AC58AF85-5BAF-4342-BCFB-4886F4D4A26E}" type="pres">
      <dgm:prSet presAssocID="{10754136-A0B4-4281-BA24-544353004D27}" presName="tSp" presStyleCnt="0"/>
      <dgm:spPr/>
    </dgm:pt>
    <dgm:pt modelId="{E54E9140-798D-4A32-8F84-231D659B09B4}" type="pres">
      <dgm:prSet presAssocID="{10754136-A0B4-4281-BA24-544353004D27}" presName="bSp" presStyleCnt="0"/>
      <dgm:spPr/>
    </dgm:pt>
    <dgm:pt modelId="{EF63DDAA-2678-48C7-92B2-E8F09E4C7CCB}" type="pres">
      <dgm:prSet presAssocID="{10754136-A0B4-4281-BA24-544353004D27}" presName="process" presStyleCnt="0"/>
      <dgm:spPr/>
    </dgm:pt>
    <dgm:pt modelId="{FA6E7EFF-1698-43EF-84B6-3BABFF5FA3DC}" type="pres">
      <dgm:prSet presAssocID="{F922814D-9786-423B-A61F-8E1FEBDC483B}" presName="composite1" presStyleCnt="0"/>
      <dgm:spPr/>
    </dgm:pt>
    <dgm:pt modelId="{41D240F3-0AE9-4959-A310-FE799D01A0A2}" type="pres">
      <dgm:prSet presAssocID="{F922814D-9786-423B-A61F-8E1FEBDC483B}" presName="dummyNode1" presStyleLbl="node1" presStyleIdx="0" presStyleCnt="3"/>
      <dgm:spPr/>
    </dgm:pt>
    <dgm:pt modelId="{15B624D3-2108-4380-BE67-0C700E2E5FBB}" type="pres">
      <dgm:prSet presAssocID="{F922814D-9786-423B-A61F-8E1FEBDC483B}" presName="childNode1" presStyleLbl="bgAcc1" presStyleIdx="0" presStyleCnt="3">
        <dgm:presLayoutVars>
          <dgm:bulletEnabled val="1"/>
        </dgm:presLayoutVars>
      </dgm:prSet>
      <dgm:spPr>
        <a:prstGeom prst="roundRect">
          <a:avLst>
            <a:gd name="adj" fmla="val 10000"/>
          </a:avLst>
        </a:prstGeom>
      </dgm:spPr>
      <dgm:t>
        <a:bodyPr/>
        <a:lstStyle/>
        <a:p>
          <a:endParaRPr lang="ru-RU"/>
        </a:p>
      </dgm:t>
    </dgm:pt>
    <dgm:pt modelId="{2B0DDFE7-9951-47EE-9942-D9DFEBB3E9B3}" type="pres">
      <dgm:prSet presAssocID="{F922814D-9786-423B-A61F-8E1FEBDC483B}" presName="childNode1tx" presStyleLbl="bgAcc1" presStyleIdx="0" presStyleCnt="3">
        <dgm:presLayoutVars>
          <dgm:bulletEnabled val="1"/>
        </dgm:presLayoutVars>
      </dgm:prSet>
      <dgm:spPr/>
      <dgm:t>
        <a:bodyPr/>
        <a:lstStyle/>
        <a:p>
          <a:endParaRPr lang="ru-RU"/>
        </a:p>
      </dgm:t>
    </dgm:pt>
    <dgm:pt modelId="{15420C17-1ECD-4A23-9A51-554EEC374CE7}" type="pres">
      <dgm:prSet presAssocID="{F922814D-9786-423B-A61F-8E1FEBDC483B}"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ru-RU"/>
        </a:p>
      </dgm:t>
    </dgm:pt>
    <dgm:pt modelId="{9634A712-2AEF-414D-A911-DA652BECB52B}" type="pres">
      <dgm:prSet presAssocID="{F922814D-9786-423B-A61F-8E1FEBDC483B}" presName="connSite1" presStyleCnt="0"/>
      <dgm:spPr/>
    </dgm:pt>
    <dgm:pt modelId="{9C7691ED-632E-42F1-8FE2-83EE8166EC37}" type="pres">
      <dgm:prSet presAssocID="{A7ECD26C-EE1B-4678-A1B9-A38DCDCCA498}" presName="Name9" presStyleLbl="sibTrans2D1" presStyleIdx="0" presStyleCnt="2"/>
      <dgm:spPr>
        <a:prstGeom prst="leftCircularArrow">
          <a:avLst>
            <a:gd name="adj1" fmla="val 2987"/>
            <a:gd name="adj2" fmla="val 366194"/>
            <a:gd name="adj3" fmla="val 2165401"/>
            <a:gd name="adj4" fmla="val 9048185"/>
            <a:gd name="adj5" fmla="val 3485"/>
          </a:avLst>
        </a:prstGeom>
      </dgm:spPr>
      <dgm:t>
        <a:bodyPr/>
        <a:lstStyle/>
        <a:p>
          <a:endParaRPr lang="ru-RU"/>
        </a:p>
      </dgm:t>
    </dgm:pt>
    <dgm:pt modelId="{803F5E2E-81EC-44B4-9CCA-6E0532C46998}" type="pres">
      <dgm:prSet presAssocID="{44A10367-73C4-4A6E-93BB-F85E4F972078}" presName="composite2" presStyleCnt="0"/>
      <dgm:spPr/>
    </dgm:pt>
    <dgm:pt modelId="{AB6ACEED-A5C2-49B1-AC52-0EED331BB016}" type="pres">
      <dgm:prSet presAssocID="{44A10367-73C4-4A6E-93BB-F85E4F972078}" presName="dummyNode2" presStyleLbl="node1" presStyleIdx="0" presStyleCnt="3"/>
      <dgm:spPr/>
    </dgm:pt>
    <dgm:pt modelId="{B99795D0-2058-4D04-9A18-C175C4A7CC74}" type="pres">
      <dgm:prSet presAssocID="{44A10367-73C4-4A6E-93BB-F85E4F972078}" presName="childNode2" presStyleLbl="bgAcc1" presStyleIdx="1" presStyleCnt="3" custScaleX="115855" custScaleY="214446">
        <dgm:presLayoutVars>
          <dgm:bulletEnabled val="1"/>
        </dgm:presLayoutVars>
      </dgm:prSet>
      <dgm:spPr>
        <a:prstGeom prst="roundRect">
          <a:avLst>
            <a:gd name="adj" fmla="val 10000"/>
          </a:avLst>
        </a:prstGeom>
      </dgm:spPr>
      <dgm:t>
        <a:bodyPr/>
        <a:lstStyle/>
        <a:p>
          <a:endParaRPr lang="ru-RU"/>
        </a:p>
      </dgm:t>
    </dgm:pt>
    <dgm:pt modelId="{D0559931-2AE5-462E-A4C1-EB85A4CF58E8}" type="pres">
      <dgm:prSet presAssocID="{44A10367-73C4-4A6E-93BB-F85E4F972078}" presName="childNode2tx" presStyleLbl="bgAcc1" presStyleIdx="1" presStyleCnt="3">
        <dgm:presLayoutVars>
          <dgm:bulletEnabled val="1"/>
        </dgm:presLayoutVars>
      </dgm:prSet>
      <dgm:spPr/>
      <dgm:t>
        <a:bodyPr/>
        <a:lstStyle/>
        <a:p>
          <a:endParaRPr lang="ru-RU"/>
        </a:p>
      </dgm:t>
    </dgm:pt>
    <dgm:pt modelId="{636A45D5-1FF5-4356-A2EA-B48016415612}" type="pres">
      <dgm:prSet presAssocID="{44A10367-73C4-4A6E-93BB-F85E4F972078}"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ru-RU"/>
        </a:p>
      </dgm:t>
    </dgm:pt>
    <dgm:pt modelId="{8F0D8F47-6591-40C1-AA6B-F5E4ED66B4D3}" type="pres">
      <dgm:prSet presAssocID="{44A10367-73C4-4A6E-93BB-F85E4F972078}" presName="connSite2" presStyleCnt="0"/>
      <dgm:spPr/>
    </dgm:pt>
    <dgm:pt modelId="{60464687-FE86-44E0-911C-CD497583A1EF}" type="pres">
      <dgm:prSet presAssocID="{F0A8C4E7-6538-4F48-B875-8D215A0DC463}" presName="Name18" presStyleLbl="sibTrans2D1" presStyleIdx="1" presStyleCnt="2"/>
      <dgm:spPr>
        <a:prstGeom prst="circularArrow">
          <a:avLst>
            <a:gd name="adj1" fmla="val 2899"/>
            <a:gd name="adj2" fmla="val 354649"/>
            <a:gd name="adj3" fmla="val 19469840"/>
            <a:gd name="adj4" fmla="val 12575511"/>
            <a:gd name="adj5" fmla="val 3382"/>
          </a:avLst>
        </a:prstGeom>
      </dgm:spPr>
      <dgm:t>
        <a:bodyPr/>
        <a:lstStyle/>
        <a:p>
          <a:endParaRPr lang="ru-RU"/>
        </a:p>
      </dgm:t>
    </dgm:pt>
    <dgm:pt modelId="{014AB385-CC18-4809-A871-B421FDC719AD}" type="pres">
      <dgm:prSet presAssocID="{4F056258-4349-490C-B980-F542FD326FEC}" presName="composite1" presStyleCnt="0"/>
      <dgm:spPr/>
    </dgm:pt>
    <dgm:pt modelId="{BC1AEE30-B507-43E9-8D06-9E0493A3DD0B}" type="pres">
      <dgm:prSet presAssocID="{4F056258-4349-490C-B980-F542FD326FEC}" presName="dummyNode1" presStyleLbl="node1" presStyleIdx="1" presStyleCnt="3"/>
      <dgm:spPr/>
    </dgm:pt>
    <dgm:pt modelId="{3A3E9F56-3E57-4B30-A115-BF2D2582C6F3}" type="pres">
      <dgm:prSet presAssocID="{4F056258-4349-490C-B980-F542FD326FEC}" presName="childNode1" presStyleLbl="bgAcc1" presStyleIdx="2" presStyleCnt="3">
        <dgm:presLayoutVars>
          <dgm:bulletEnabled val="1"/>
        </dgm:presLayoutVars>
      </dgm:prSet>
      <dgm:spPr>
        <a:prstGeom prst="roundRect">
          <a:avLst>
            <a:gd name="adj" fmla="val 10000"/>
          </a:avLst>
        </a:prstGeom>
      </dgm:spPr>
      <dgm:t>
        <a:bodyPr/>
        <a:lstStyle/>
        <a:p>
          <a:endParaRPr lang="ru-RU"/>
        </a:p>
      </dgm:t>
    </dgm:pt>
    <dgm:pt modelId="{0F292558-DC6E-4EF6-B38D-DC6CC2690248}" type="pres">
      <dgm:prSet presAssocID="{4F056258-4349-490C-B980-F542FD326FEC}" presName="childNode1tx" presStyleLbl="bgAcc1" presStyleIdx="2" presStyleCnt="3">
        <dgm:presLayoutVars>
          <dgm:bulletEnabled val="1"/>
        </dgm:presLayoutVars>
      </dgm:prSet>
      <dgm:spPr/>
      <dgm:t>
        <a:bodyPr/>
        <a:lstStyle/>
        <a:p>
          <a:endParaRPr lang="ru-RU"/>
        </a:p>
      </dgm:t>
    </dgm:pt>
    <dgm:pt modelId="{1D83244E-F2E6-44BB-8A01-630422FA3D75}" type="pres">
      <dgm:prSet presAssocID="{4F056258-4349-490C-B980-F542FD326FEC}"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ru-RU"/>
        </a:p>
      </dgm:t>
    </dgm:pt>
    <dgm:pt modelId="{F7315F6B-1AEF-4AD7-AF5E-540957E382E8}" type="pres">
      <dgm:prSet presAssocID="{4F056258-4349-490C-B980-F542FD326FEC}" presName="connSite1" presStyleCnt="0"/>
      <dgm:spPr/>
    </dgm:pt>
  </dgm:ptLst>
  <dgm:cxnLst>
    <dgm:cxn modelId="{754628A0-13B7-4C18-9E90-CFEA2244E0E9}" srcId="{10754136-A0B4-4281-BA24-544353004D27}" destId="{4F056258-4349-490C-B980-F542FD326FEC}" srcOrd="2" destOrd="0" parTransId="{0AABF2C8-0802-4A89-8496-E60C3F4C8028}" sibTransId="{0E029BB2-9C20-464E-A027-E53603015671}"/>
    <dgm:cxn modelId="{FA8EA6A1-612F-4F92-ABEA-1C424CD19CCA}" srcId="{10754136-A0B4-4281-BA24-544353004D27}" destId="{44A10367-73C4-4A6E-93BB-F85E4F972078}" srcOrd="1" destOrd="0" parTransId="{B6855DC3-9F2A-4DCD-BFA0-D6EC8005E24E}" sibTransId="{F0A8C4E7-6538-4F48-B875-8D215A0DC463}"/>
    <dgm:cxn modelId="{602D0198-EA9A-4E5F-8F7F-82C7B2A769EB}" type="presOf" srcId="{5F94EF1F-6A62-41B9-A10F-B7BEEC98B663}" destId="{D0559931-2AE5-462E-A4C1-EB85A4CF58E8}" srcOrd="1" destOrd="1" presId="urn:microsoft.com/office/officeart/2005/8/layout/hProcess4"/>
    <dgm:cxn modelId="{39392416-1B39-4B65-A792-D2FB51F9FB1E}" type="presOf" srcId="{F0A8C4E7-6538-4F48-B875-8D215A0DC463}" destId="{60464687-FE86-44E0-911C-CD497583A1EF}" srcOrd="0" destOrd="0" presId="urn:microsoft.com/office/officeart/2005/8/layout/hProcess4"/>
    <dgm:cxn modelId="{16D6DA4D-AD7C-48F5-A9F3-5268D674EDDD}" type="presOf" srcId="{86212CB3-534D-46F7-BCC2-7C50A93AD22B}" destId="{0F292558-DC6E-4EF6-B38D-DC6CC2690248}" srcOrd="1" destOrd="0" presId="urn:microsoft.com/office/officeart/2005/8/layout/hProcess4"/>
    <dgm:cxn modelId="{4A2DAEF5-26D0-4A24-B5DA-05E249501DAA}" type="presOf" srcId="{5F94EF1F-6A62-41B9-A10F-B7BEEC98B663}" destId="{B99795D0-2058-4D04-9A18-C175C4A7CC74}" srcOrd="0" destOrd="1" presId="urn:microsoft.com/office/officeart/2005/8/layout/hProcess4"/>
    <dgm:cxn modelId="{24B27182-B466-4311-B095-5A2AF5405AFF}" type="presOf" srcId="{F922814D-9786-423B-A61F-8E1FEBDC483B}" destId="{15420C17-1ECD-4A23-9A51-554EEC374CE7}" srcOrd="0" destOrd="0" presId="urn:microsoft.com/office/officeart/2005/8/layout/hProcess4"/>
    <dgm:cxn modelId="{C4B57076-2A85-4380-B31D-4749AF598DDD}" type="presOf" srcId="{10754136-A0B4-4281-BA24-544353004D27}" destId="{2CB36276-98A2-4A5C-8D07-885B25417E6C}" srcOrd="0" destOrd="0" presId="urn:microsoft.com/office/officeart/2005/8/layout/hProcess4"/>
    <dgm:cxn modelId="{BF3E0E0E-D1BB-426E-8FF2-2A5290BEC974}" type="presOf" srcId="{B38BA0BC-53C8-4F03-8C2F-EC64159FC8F6}" destId="{D0559931-2AE5-462E-A4C1-EB85A4CF58E8}" srcOrd="1" destOrd="3" presId="urn:microsoft.com/office/officeart/2005/8/layout/hProcess4"/>
    <dgm:cxn modelId="{8049A536-9AA7-4EC4-83A6-B2B09D38A3B2}" srcId="{10754136-A0B4-4281-BA24-544353004D27}" destId="{F922814D-9786-423B-A61F-8E1FEBDC483B}" srcOrd="0" destOrd="0" parTransId="{2C9BB3F0-7D97-4EBE-997F-91F9719B73E5}" sibTransId="{A7ECD26C-EE1B-4678-A1B9-A38DCDCCA498}"/>
    <dgm:cxn modelId="{739E828E-4D02-4FAE-9FE8-412051326E94}" type="presOf" srcId="{86212CB3-534D-46F7-BCC2-7C50A93AD22B}" destId="{3A3E9F56-3E57-4B30-A115-BF2D2582C6F3}" srcOrd="0" destOrd="0" presId="urn:microsoft.com/office/officeart/2005/8/layout/hProcess4"/>
    <dgm:cxn modelId="{62F3BC54-0956-4770-A14F-868D094DD06B}" type="presOf" srcId="{D2AAFE70-C2EF-4DAB-8283-BDE27CCD4962}" destId="{D0559931-2AE5-462E-A4C1-EB85A4CF58E8}" srcOrd="1" destOrd="0" presId="urn:microsoft.com/office/officeart/2005/8/layout/hProcess4"/>
    <dgm:cxn modelId="{95A6EB61-B2AD-43CA-8360-828631D7F853}" type="presOf" srcId="{3AE4E7DA-FFE2-45E2-BDFD-8EFA8AD91201}" destId="{2B0DDFE7-9951-47EE-9942-D9DFEBB3E9B3}" srcOrd="1" destOrd="1" presId="urn:microsoft.com/office/officeart/2005/8/layout/hProcess4"/>
    <dgm:cxn modelId="{5B0FF669-BAF7-48E3-BA27-91016C289200}" type="presOf" srcId="{B38BA0BC-53C8-4F03-8C2F-EC64159FC8F6}" destId="{B99795D0-2058-4D04-9A18-C175C4A7CC74}" srcOrd="0" destOrd="3" presId="urn:microsoft.com/office/officeart/2005/8/layout/hProcess4"/>
    <dgm:cxn modelId="{A81C634C-E90E-490A-B4AB-1B4EC34B4D1E}" srcId="{44A10367-73C4-4A6E-93BB-F85E4F972078}" destId="{5F94EF1F-6A62-41B9-A10F-B7BEEC98B663}" srcOrd="1" destOrd="0" parTransId="{BC64ADCD-70A4-410D-B935-7A524C6ED026}" sibTransId="{BAA94A59-51FE-4E19-BF1F-0ADCA2837DEA}"/>
    <dgm:cxn modelId="{66B02678-42F1-4125-8944-1EFA1AE0E1ED}" type="presOf" srcId="{B7B4B6CA-BF6E-451B-ACFA-AC20721BAAD1}" destId="{B99795D0-2058-4D04-9A18-C175C4A7CC74}" srcOrd="0" destOrd="2" presId="urn:microsoft.com/office/officeart/2005/8/layout/hProcess4"/>
    <dgm:cxn modelId="{B40BA286-F549-429F-AE05-B4BD95D73DD8}" type="presOf" srcId="{3AE4E7DA-FFE2-45E2-BDFD-8EFA8AD91201}" destId="{15B624D3-2108-4380-BE67-0C700E2E5FBB}" srcOrd="0" destOrd="1" presId="urn:microsoft.com/office/officeart/2005/8/layout/hProcess4"/>
    <dgm:cxn modelId="{9D0BE509-2CAE-4794-B8E1-A83624E655FA}" type="presOf" srcId="{A7ECD26C-EE1B-4678-A1B9-A38DCDCCA498}" destId="{9C7691ED-632E-42F1-8FE2-83EE8166EC37}" srcOrd="0" destOrd="0" presId="urn:microsoft.com/office/officeart/2005/8/layout/hProcess4"/>
    <dgm:cxn modelId="{248BF585-A989-47B6-BC6D-5E30DC23FE5E}" srcId="{4F056258-4349-490C-B980-F542FD326FEC}" destId="{0B0D2327-E3E1-4190-BF82-B3EB608A2494}" srcOrd="1" destOrd="0" parTransId="{D319B8CD-33DF-4B16-BF82-57D362BDE787}" sibTransId="{28423E34-4ED6-40C0-BA07-79B04409E4AC}"/>
    <dgm:cxn modelId="{B2ABC693-3000-490D-8160-DDC8E2FDFCA5}" type="presOf" srcId="{4F056258-4349-490C-B980-F542FD326FEC}" destId="{1D83244E-F2E6-44BB-8A01-630422FA3D75}" srcOrd="0" destOrd="0" presId="urn:microsoft.com/office/officeart/2005/8/layout/hProcess4"/>
    <dgm:cxn modelId="{E7F8F9BF-C764-4B4E-996A-33808CAFBEF0}" srcId="{4F056258-4349-490C-B980-F542FD326FEC}" destId="{86212CB3-534D-46F7-BCC2-7C50A93AD22B}" srcOrd="0" destOrd="0" parTransId="{762F2372-B14C-40FF-BFDC-E2B5CAC52AC0}" sibTransId="{7C26BC34-E930-4AAA-87CD-09B24F2D0463}"/>
    <dgm:cxn modelId="{7113CD1D-BBC9-4123-89D7-11A8CE779717}" type="presOf" srcId="{D2AAFE70-C2EF-4DAB-8283-BDE27CCD4962}" destId="{B99795D0-2058-4D04-9A18-C175C4A7CC74}" srcOrd="0" destOrd="0" presId="urn:microsoft.com/office/officeart/2005/8/layout/hProcess4"/>
    <dgm:cxn modelId="{E29EF549-86D5-44B1-A115-B27C3F7C903B}" type="presOf" srcId="{8BB67018-CE35-4A3A-869E-5698FA710EDB}" destId="{15B624D3-2108-4380-BE67-0C700E2E5FBB}" srcOrd="0" destOrd="0" presId="urn:microsoft.com/office/officeart/2005/8/layout/hProcess4"/>
    <dgm:cxn modelId="{A6122002-2352-4699-B193-769CA2C0EC1B}" srcId="{44A10367-73C4-4A6E-93BB-F85E4F972078}" destId="{B7B4B6CA-BF6E-451B-ACFA-AC20721BAAD1}" srcOrd="2" destOrd="0" parTransId="{42E0556B-C5B6-4B4E-80B5-DDD10CD0FC89}" sibTransId="{7A03D01B-726C-4D44-BA0B-1874F2E36FD6}"/>
    <dgm:cxn modelId="{146358D3-737B-4E38-8B60-42A1484A3DA5}" type="presOf" srcId="{0B0D2327-E3E1-4190-BF82-B3EB608A2494}" destId="{3A3E9F56-3E57-4B30-A115-BF2D2582C6F3}" srcOrd="0" destOrd="1" presId="urn:microsoft.com/office/officeart/2005/8/layout/hProcess4"/>
    <dgm:cxn modelId="{D74F52E1-61AC-4D89-8A18-FDC371E45023}" type="presOf" srcId="{44A10367-73C4-4A6E-93BB-F85E4F972078}" destId="{636A45D5-1FF5-4356-A2EA-B48016415612}" srcOrd="0" destOrd="0" presId="urn:microsoft.com/office/officeart/2005/8/layout/hProcess4"/>
    <dgm:cxn modelId="{8C306C92-F461-4F3A-99D3-8CC964C82180}" type="presOf" srcId="{0B0D2327-E3E1-4190-BF82-B3EB608A2494}" destId="{0F292558-DC6E-4EF6-B38D-DC6CC2690248}" srcOrd="1" destOrd="1" presId="urn:microsoft.com/office/officeart/2005/8/layout/hProcess4"/>
    <dgm:cxn modelId="{B77A5270-29ED-4C12-A8BA-3E0245A9BFE6}" srcId="{F922814D-9786-423B-A61F-8E1FEBDC483B}" destId="{8BB67018-CE35-4A3A-869E-5698FA710EDB}" srcOrd="0" destOrd="0" parTransId="{CDC68362-AF09-45BB-97B4-203B3CCED044}" sibTransId="{83066559-DF56-4EF9-AC81-09F6D811B481}"/>
    <dgm:cxn modelId="{4A7850CF-82FC-4E3C-A83E-F0C9B27C2D3D}" srcId="{44A10367-73C4-4A6E-93BB-F85E4F972078}" destId="{D2AAFE70-C2EF-4DAB-8283-BDE27CCD4962}" srcOrd="0" destOrd="0" parTransId="{75EB8CA9-BD79-4191-AF68-AC73D8F8D7C9}" sibTransId="{BE809C1E-344B-4AAA-846C-5E0D3089338B}"/>
    <dgm:cxn modelId="{1176D3A0-ED69-4A23-903E-609763063F61}" srcId="{44A10367-73C4-4A6E-93BB-F85E4F972078}" destId="{B38BA0BC-53C8-4F03-8C2F-EC64159FC8F6}" srcOrd="3" destOrd="0" parTransId="{DAD871FA-C077-4338-AE87-574E7BB55B42}" sibTransId="{032FB5FF-8C1D-4D37-9D2C-27AF849B9521}"/>
    <dgm:cxn modelId="{F0163775-0F42-48D4-B7A6-E695E2B1095F}" srcId="{F922814D-9786-423B-A61F-8E1FEBDC483B}" destId="{3AE4E7DA-FFE2-45E2-BDFD-8EFA8AD91201}" srcOrd="1" destOrd="0" parTransId="{18068590-00A8-4A6F-9CC7-4F35A29E143A}" sibTransId="{01DF761C-E13A-4EFE-898A-DD42B8CB61A1}"/>
    <dgm:cxn modelId="{69C51D5C-8EDC-4452-A824-952E893B583E}" type="presOf" srcId="{B7B4B6CA-BF6E-451B-ACFA-AC20721BAAD1}" destId="{D0559931-2AE5-462E-A4C1-EB85A4CF58E8}" srcOrd="1" destOrd="2" presId="urn:microsoft.com/office/officeart/2005/8/layout/hProcess4"/>
    <dgm:cxn modelId="{ABDC4BB7-66EF-4110-A5E9-8CED6C55C14D}" type="presOf" srcId="{8BB67018-CE35-4A3A-869E-5698FA710EDB}" destId="{2B0DDFE7-9951-47EE-9942-D9DFEBB3E9B3}" srcOrd="1" destOrd="0" presId="urn:microsoft.com/office/officeart/2005/8/layout/hProcess4"/>
    <dgm:cxn modelId="{9C3882F4-7557-4F17-8622-BC6DA9566108}" type="presParOf" srcId="{2CB36276-98A2-4A5C-8D07-885B25417E6C}" destId="{AC58AF85-5BAF-4342-BCFB-4886F4D4A26E}" srcOrd="0" destOrd="0" presId="urn:microsoft.com/office/officeart/2005/8/layout/hProcess4"/>
    <dgm:cxn modelId="{D0365190-3A95-4FE7-A09C-FA619E87FF6A}" type="presParOf" srcId="{2CB36276-98A2-4A5C-8D07-885B25417E6C}" destId="{E54E9140-798D-4A32-8F84-231D659B09B4}" srcOrd="1" destOrd="0" presId="urn:microsoft.com/office/officeart/2005/8/layout/hProcess4"/>
    <dgm:cxn modelId="{1C70E06F-FA78-4181-9648-C21589F13F6C}" type="presParOf" srcId="{2CB36276-98A2-4A5C-8D07-885B25417E6C}" destId="{EF63DDAA-2678-48C7-92B2-E8F09E4C7CCB}" srcOrd="2" destOrd="0" presId="urn:microsoft.com/office/officeart/2005/8/layout/hProcess4"/>
    <dgm:cxn modelId="{5708E2E1-BC10-442F-9BD5-59CC6DD883C9}" type="presParOf" srcId="{EF63DDAA-2678-48C7-92B2-E8F09E4C7CCB}" destId="{FA6E7EFF-1698-43EF-84B6-3BABFF5FA3DC}" srcOrd="0" destOrd="0" presId="urn:microsoft.com/office/officeart/2005/8/layout/hProcess4"/>
    <dgm:cxn modelId="{50726956-D4B2-401F-A9C7-65ED76E6C0E2}" type="presParOf" srcId="{FA6E7EFF-1698-43EF-84B6-3BABFF5FA3DC}" destId="{41D240F3-0AE9-4959-A310-FE799D01A0A2}" srcOrd="0" destOrd="0" presId="urn:microsoft.com/office/officeart/2005/8/layout/hProcess4"/>
    <dgm:cxn modelId="{0CCCFE8B-A18E-4E40-81C4-FAB9DFD25752}" type="presParOf" srcId="{FA6E7EFF-1698-43EF-84B6-3BABFF5FA3DC}" destId="{15B624D3-2108-4380-BE67-0C700E2E5FBB}" srcOrd="1" destOrd="0" presId="urn:microsoft.com/office/officeart/2005/8/layout/hProcess4"/>
    <dgm:cxn modelId="{09011630-C213-4D7E-9B29-322994DD23C2}" type="presParOf" srcId="{FA6E7EFF-1698-43EF-84B6-3BABFF5FA3DC}" destId="{2B0DDFE7-9951-47EE-9942-D9DFEBB3E9B3}" srcOrd="2" destOrd="0" presId="urn:microsoft.com/office/officeart/2005/8/layout/hProcess4"/>
    <dgm:cxn modelId="{B9CA182D-22AD-4F4F-87E7-1A000FD1D68C}" type="presParOf" srcId="{FA6E7EFF-1698-43EF-84B6-3BABFF5FA3DC}" destId="{15420C17-1ECD-4A23-9A51-554EEC374CE7}" srcOrd="3" destOrd="0" presId="urn:microsoft.com/office/officeart/2005/8/layout/hProcess4"/>
    <dgm:cxn modelId="{0E35AA07-84FD-42D9-ABFF-D9F01A9D74B5}" type="presParOf" srcId="{FA6E7EFF-1698-43EF-84B6-3BABFF5FA3DC}" destId="{9634A712-2AEF-414D-A911-DA652BECB52B}" srcOrd="4" destOrd="0" presId="urn:microsoft.com/office/officeart/2005/8/layout/hProcess4"/>
    <dgm:cxn modelId="{CC7FF390-18B3-491B-8456-FB332DC6DBB3}" type="presParOf" srcId="{EF63DDAA-2678-48C7-92B2-E8F09E4C7CCB}" destId="{9C7691ED-632E-42F1-8FE2-83EE8166EC37}" srcOrd="1" destOrd="0" presId="urn:microsoft.com/office/officeart/2005/8/layout/hProcess4"/>
    <dgm:cxn modelId="{51D709EF-7D99-4E05-9AFF-6D119C785ED7}" type="presParOf" srcId="{EF63DDAA-2678-48C7-92B2-E8F09E4C7CCB}" destId="{803F5E2E-81EC-44B4-9CCA-6E0532C46998}" srcOrd="2" destOrd="0" presId="urn:microsoft.com/office/officeart/2005/8/layout/hProcess4"/>
    <dgm:cxn modelId="{B0E5E45B-2162-4C43-9619-75A7F864D876}" type="presParOf" srcId="{803F5E2E-81EC-44B4-9CCA-6E0532C46998}" destId="{AB6ACEED-A5C2-49B1-AC52-0EED331BB016}" srcOrd="0" destOrd="0" presId="urn:microsoft.com/office/officeart/2005/8/layout/hProcess4"/>
    <dgm:cxn modelId="{A536A7C5-6224-40AA-A199-4AB0FFC71AE3}" type="presParOf" srcId="{803F5E2E-81EC-44B4-9CCA-6E0532C46998}" destId="{B99795D0-2058-4D04-9A18-C175C4A7CC74}" srcOrd="1" destOrd="0" presId="urn:microsoft.com/office/officeart/2005/8/layout/hProcess4"/>
    <dgm:cxn modelId="{FBBBC657-2412-4517-BDCE-18E51C6A0429}" type="presParOf" srcId="{803F5E2E-81EC-44B4-9CCA-6E0532C46998}" destId="{D0559931-2AE5-462E-A4C1-EB85A4CF58E8}" srcOrd="2" destOrd="0" presId="urn:microsoft.com/office/officeart/2005/8/layout/hProcess4"/>
    <dgm:cxn modelId="{15F36E2D-0155-4545-9E08-0178C87BB1B5}" type="presParOf" srcId="{803F5E2E-81EC-44B4-9CCA-6E0532C46998}" destId="{636A45D5-1FF5-4356-A2EA-B48016415612}" srcOrd="3" destOrd="0" presId="urn:microsoft.com/office/officeart/2005/8/layout/hProcess4"/>
    <dgm:cxn modelId="{C8E455E2-4FA1-4347-9636-CEECAA0C8411}" type="presParOf" srcId="{803F5E2E-81EC-44B4-9CCA-6E0532C46998}" destId="{8F0D8F47-6591-40C1-AA6B-F5E4ED66B4D3}" srcOrd="4" destOrd="0" presId="urn:microsoft.com/office/officeart/2005/8/layout/hProcess4"/>
    <dgm:cxn modelId="{092942A4-342E-4EC9-8B3D-FB101ACE86E3}" type="presParOf" srcId="{EF63DDAA-2678-48C7-92B2-E8F09E4C7CCB}" destId="{60464687-FE86-44E0-911C-CD497583A1EF}" srcOrd="3" destOrd="0" presId="urn:microsoft.com/office/officeart/2005/8/layout/hProcess4"/>
    <dgm:cxn modelId="{22CB2C82-ADEE-4520-AD18-ED1BD40D10FA}" type="presParOf" srcId="{EF63DDAA-2678-48C7-92B2-E8F09E4C7CCB}" destId="{014AB385-CC18-4809-A871-B421FDC719AD}" srcOrd="4" destOrd="0" presId="urn:microsoft.com/office/officeart/2005/8/layout/hProcess4"/>
    <dgm:cxn modelId="{4A792E2C-A51C-4ACD-BA92-CE8E823671B1}" type="presParOf" srcId="{014AB385-CC18-4809-A871-B421FDC719AD}" destId="{BC1AEE30-B507-43E9-8D06-9E0493A3DD0B}" srcOrd="0" destOrd="0" presId="urn:microsoft.com/office/officeart/2005/8/layout/hProcess4"/>
    <dgm:cxn modelId="{4F678F14-0CA3-46DE-BD61-C72B8D10B47F}" type="presParOf" srcId="{014AB385-CC18-4809-A871-B421FDC719AD}" destId="{3A3E9F56-3E57-4B30-A115-BF2D2582C6F3}" srcOrd="1" destOrd="0" presId="urn:microsoft.com/office/officeart/2005/8/layout/hProcess4"/>
    <dgm:cxn modelId="{A20ED811-DB21-4357-B7D5-FD5EDE85DFF9}" type="presParOf" srcId="{014AB385-CC18-4809-A871-B421FDC719AD}" destId="{0F292558-DC6E-4EF6-B38D-DC6CC2690248}" srcOrd="2" destOrd="0" presId="urn:microsoft.com/office/officeart/2005/8/layout/hProcess4"/>
    <dgm:cxn modelId="{651F592D-6C99-4891-BB33-C5262644EDFF}" type="presParOf" srcId="{014AB385-CC18-4809-A871-B421FDC719AD}" destId="{1D83244E-F2E6-44BB-8A01-630422FA3D75}" srcOrd="3" destOrd="0" presId="urn:microsoft.com/office/officeart/2005/8/layout/hProcess4"/>
    <dgm:cxn modelId="{CAE5E47B-D0DF-42B7-A863-06B6823F916E}" type="presParOf" srcId="{014AB385-CC18-4809-A871-B421FDC719AD}" destId="{F7315F6B-1AEF-4AD7-AF5E-540957E382E8}" srcOrd="4" destOrd="0" presId="urn:microsoft.com/office/officeart/2005/8/layout/h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FEBBE3-6F12-4929-96DE-819FE2D9DC2D}" type="doc">
      <dgm:prSet loTypeId="urn:microsoft.com/office/officeart/2005/8/layout/hProcess4" loCatId="process" qsTypeId="urn:microsoft.com/office/officeart/2005/8/quickstyle/simple4" qsCatId="simple" csTypeId="urn:microsoft.com/office/officeart/2005/8/colors/accent0_1" csCatId="mainScheme" phldr="1"/>
      <dgm:spPr/>
      <dgm:t>
        <a:bodyPr/>
        <a:lstStyle/>
        <a:p>
          <a:endParaRPr lang="ru-RU"/>
        </a:p>
      </dgm:t>
    </dgm:pt>
    <dgm:pt modelId="{7020F74E-76F6-4E4F-AD2C-89222CA1D61B}">
      <dgm:prSet phldrT="[Текст]" custT="1"/>
      <dgm:spPr/>
      <dgm:t>
        <a:bodyPr/>
        <a:lstStyle/>
        <a:p>
          <a:r>
            <a:rPr lang="ru-RU" sz="1100">
              <a:latin typeface="Times New Roman" panose="02020603050405020304" pitchFamily="18" charset="0"/>
              <a:cs typeface="Times New Roman" panose="02020603050405020304" pitchFamily="18" charset="0"/>
            </a:rPr>
            <a:t>Негізгі түсініктер</a:t>
          </a:r>
        </a:p>
      </dgm:t>
    </dgm:pt>
    <dgm:pt modelId="{6BEA4699-FB02-4412-A12F-60A230F1F173}" type="parTrans" cxnId="{76A55C17-6B4B-4D15-9BE7-811BB7C79CD6}">
      <dgm:prSet/>
      <dgm:spPr/>
      <dgm:t>
        <a:bodyPr/>
        <a:lstStyle/>
        <a:p>
          <a:endParaRPr lang="ru-RU"/>
        </a:p>
      </dgm:t>
    </dgm:pt>
    <dgm:pt modelId="{FE96C46B-F4B6-4783-9FC7-FA981EDEA580}" type="sibTrans" cxnId="{76A55C17-6B4B-4D15-9BE7-811BB7C79CD6}">
      <dgm:prSet/>
      <dgm:spPr/>
      <dgm:t>
        <a:bodyPr/>
        <a:lstStyle/>
        <a:p>
          <a:endParaRPr lang="ru-RU"/>
        </a:p>
      </dgm:t>
    </dgm:pt>
    <dgm:pt modelId="{144B82EB-12BA-45D7-B945-3CEA40E3E58A}">
      <dgm:prSet phldrT="[Текст]" custT="1"/>
      <dgm:spPr/>
      <dgm:t>
        <a:bodyPr/>
        <a:lstStyle/>
        <a:p>
          <a:r>
            <a:rPr lang="kk-KZ" sz="1100">
              <a:latin typeface="Times New Roman" panose="02020603050405020304" pitchFamily="18" charset="0"/>
              <a:cs typeface="Times New Roman" panose="02020603050405020304" pitchFamily="18" charset="0"/>
            </a:rPr>
            <a:t>Төзімділік</a:t>
          </a:r>
          <a:endParaRPr lang="ru-RU" sz="1100">
            <a:latin typeface="Times New Roman" panose="02020603050405020304" pitchFamily="18" charset="0"/>
            <a:cs typeface="Times New Roman" panose="02020603050405020304" pitchFamily="18" charset="0"/>
          </a:endParaRPr>
        </a:p>
      </dgm:t>
    </dgm:pt>
    <dgm:pt modelId="{2CB3CE3A-A281-471F-9740-21B22E9CFD57}" type="parTrans" cxnId="{2778DB6E-C926-4C7D-9D6A-FD4A286DA04E}">
      <dgm:prSet/>
      <dgm:spPr/>
      <dgm:t>
        <a:bodyPr/>
        <a:lstStyle/>
        <a:p>
          <a:endParaRPr lang="ru-RU"/>
        </a:p>
      </dgm:t>
    </dgm:pt>
    <dgm:pt modelId="{984DFE21-A2CA-4EBE-9023-F813A08234DA}" type="sibTrans" cxnId="{2778DB6E-C926-4C7D-9D6A-FD4A286DA04E}">
      <dgm:prSet/>
      <dgm:spPr/>
      <dgm:t>
        <a:bodyPr/>
        <a:lstStyle/>
        <a:p>
          <a:endParaRPr lang="ru-RU"/>
        </a:p>
      </dgm:t>
    </dgm:pt>
    <dgm:pt modelId="{69CEE5B6-D1AC-4495-B599-99A0D093E044}">
      <dgm:prSet phldrT="[Текст]" custT="1"/>
      <dgm:spPr/>
      <dgm:t>
        <a:bodyPr/>
        <a:lstStyle/>
        <a:p>
          <a:r>
            <a:rPr lang="ru-RU" sz="1200">
              <a:latin typeface="Times New Roman" panose="02020603050405020304" pitchFamily="18" charset="0"/>
              <a:cs typeface="Times New Roman" panose="02020603050405020304" pitchFamily="18" charset="0"/>
            </a:rPr>
            <a:t>Ұстанымдар</a:t>
          </a:r>
        </a:p>
      </dgm:t>
    </dgm:pt>
    <dgm:pt modelId="{79AEAF34-1FAE-4716-832C-889E73802BC1}" type="parTrans" cxnId="{B9CB99FD-8471-4BF0-BEA0-B3C2097D088B}">
      <dgm:prSet/>
      <dgm:spPr/>
      <dgm:t>
        <a:bodyPr/>
        <a:lstStyle/>
        <a:p>
          <a:endParaRPr lang="ru-RU"/>
        </a:p>
      </dgm:t>
    </dgm:pt>
    <dgm:pt modelId="{371D08D2-EED3-4642-9C29-4BC3D8DD7446}" type="sibTrans" cxnId="{B9CB99FD-8471-4BF0-BEA0-B3C2097D088B}">
      <dgm:prSet/>
      <dgm:spPr/>
      <dgm:t>
        <a:bodyPr/>
        <a:lstStyle/>
        <a:p>
          <a:endParaRPr lang="ru-RU"/>
        </a:p>
      </dgm:t>
    </dgm:pt>
    <dgm:pt modelId="{56F3DC5B-622D-4CBE-BF7D-65CCB40C3FAE}">
      <dgm:prSet phldrT="[Текст]" custT="1"/>
      <dgm:spPr/>
      <dgm:t>
        <a:bodyPr/>
        <a:lstStyle/>
        <a:p>
          <a:r>
            <a:rPr lang="kk-KZ" sz="1100">
              <a:latin typeface="Times New Roman" panose="02020603050405020304" pitchFamily="18" charset="0"/>
              <a:cs typeface="Times New Roman" panose="02020603050405020304" pitchFamily="18" charset="0"/>
            </a:rPr>
            <a:t>Сенім және қолдау</a:t>
          </a:r>
          <a:endParaRPr lang="ru-RU" sz="1100">
            <a:latin typeface="Times New Roman" panose="02020603050405020304" pitchFamily="18" charset="0"/>
            <a:cs typeface="Times New Roman" panose="02020603050405020304" pitchFamily="18" charset="0"/>
          </a:endParaRPr>
        </a:p>
      </dgm:t>
    </dgm:pt>
    <dgm:pt modelId="{459FD862-6616-401C-81E1-9CED929EF8A6}" type="parTrans" cxnId="{2F9AF2AD-6EB1-45E1-B8FE-B488D14B5922}">
      <dgm:prSet/>
      <dgm:spPr/>
      <dgm:t>
        <a:bodyPr/>
        <a:lstStyle/>
        <a:p>
          <a:endParaRPr lang="ru-RU"/>
        </a:p>
      </dgm:t>
    </dgm:pt>
    <dgm:pt modelId="{9D67FB8C-89BF-499D-8FFA-C6FE3DBDF9DC}" type="sibTrans" cxnId="{2F9AF2AD-6EB1-45E1-B8FE-B488D14B5922}">
      <dgm:prSet/>
      <dgm:spPr/>
      <dgm:t>
        <a:bodyPr/>
        <a:lstStyle/>
        <a:p>
          <a:endParaRPr lang="ru-RU"/>
        </a:p>
      </dgm:t>
    </dgm:pt>
    <dgm:pt modelId="{0AC97017-1751-4EAA-9F71-7E49AE91BE7A}">
      <dgm:prSet phldrT="[Текст]" custT="1"/>
      <dgm:spPr/>
      <dgm:t>
        <a:bodyPr/>
        <a:lstStyle/>
        <a:p>
          <a:r>
            <a:rPr lang="ru-RU" sz="1200">
              <a:latin typeface="Times New Roman" panose="02020603050405020304" pitchFamily="18" charset="0"/>
              <a:cs typeface="Times New Roman" panose="02020603050405020304" pitchFamily="18" charset="0"/>
            </a:rPr>
            <a:t>Әдіс-тәсілдер</a:t>
          </a:r>
        </a:p>
      </dgm:t>
    </dgm:pt>
    <dgm:pt modelId="{25D0EE85-D391-4976-8455-838031743293}" type="parTrans" cxnId="{53D20E16-661C-48F2-9C75-CD593EE654F9}">
      <dgm:prSet/>
      <dgm:spPr/>
      <dgm:t>
        <a:bodyPr/>
        <a:lstStyle/>
        <a:p>
          <a:endParaRPr lang="ru-RU"/>
        </a:p>
      </dgm:t>
    </dgm:pt>
    <dgm:pt modelId="{5C2295AE-D244-47DE-A402-ADEBAF7AA706}" type="sibTrans" cxnId="{53D20E16-661C-48F2-9C75-CD593EE654F9}">
      <dgm:prSet/>
      <dgm:spPr/>
      <dgm:t>
        <a:bodyPr/>
        <a:lstStyle/>
        <a:p>
          <a:endParaRPr lang="ru-RU"/>
        </a:p>
      </dgm:t>
    </dgm:pt>
    <dgm:pt modelId="{44CEB5A4-793E-488D-BA66-31D637DF5EDA}">
      <dgm:prSet phldrT="[Текст]" custT="1"/>
      <dgm:spPr/>
      <dgm:t>
        <a:bodyPr/>
        <a:lstStyle/>
        <a:p>
          <a:r>
            <a:rPr lang="kk-KZ" sz="1100">
              <a:latin typeface="Times New Roman" panose="02020603050405020304" pitchFamily="18" charset="0"/>
              <a:cs typeface="Times New Roman" panose="02020603050405020304" pitchFamily="18" charset="0"/>
            </a:rPr>
            <a:t>Педагогикалық қуаттау</a:t>
          </a:r>
          <a:endParaRPr lang="ru-RU" sz="1100">
            <a:latin typeface="Times New Roman" panose="02020603050405020304" pitchFamily="18" charset="0"/>
            <a:cs typeface="Times New Roman" panose="02020603050405020304" pitchFamily="18" charset="0"/>
          </a:endParaRPr>
        </a:p>
      </dgm:t>
    </dgm:pt>
    <dgm:pt modelId="{2211A9C7-74BB-4FC9-A342-B9B8614EB113}" type="parTrans" cxnId="{0D7B519E-3E49-4340-ACE4-3D9E49E2A2F6}">
      <dgm:prSet/>
      <dgm:spPr/>
      <dgm:t>
        <a:bodyPr/>
        <a:lstStyle/>
        <a:p>
          <a:endParaRPr lang="ru-RU"/>
        </a:p>
      </dgm:t>
    </dgm:pt>
    <dgm:pt modelId="{27FBF8D2-A754-4C24-BDB6-3005451A8F53}" type="sibTrans" cxnId="{0D7B519E-3E49-4340-ACE4-3D9E49E2A2F6}">
      <dgm:prSet/>
      <dgm:spPr/>
      <dgm:t>
        <a:bodyPr/>
        <a:lstStyle/>
        <a:p>
          <a:endParaRPr lang="ru-RU"/>
        </a:p>
      </dgm:t>
    </dgm:pt>
    <dgm:pt modelId="{857FA2B9-556B-47CE-8A47-B5340364A0FE}">
      <dgm:prSet custT="1"/>
      <dgm:spPr/>
      <dgm:t>
        <a:bodyPr/>
        <a:lstStyle/>
        <a:p>
          <a:r>
            <a:rPr lang="kk-KZ" sz="1100">
              <a:latin typeface="Times New Roman" panose="02020603050405020304" pitchFamily="18" charset="0"/>
              <a:cs typeface="Times New Roman" panose="02020603050405020304" pitchFamily="18" charset="0"/>
            </a:rPr>
            <a:t>Субъектілік</a:t>
          </a:r>
          <a:endParaRPr lang="ru-RU" sz="1100">
            <a:latin typeface="Times New Roman" panose="02020603050405020304" pitchFamily="18" charset="0"/>
            <a:cs typeface="Times New Roman" panose="02020603050405020304" pitchFamily="18" charset="0"/>
          </a:endParaRPr>
        </a:p>
      </dgm:t>
    </dgm:pt>
    <dgm:pt modelId="{877951A2-6169-450C-B739-37C8A158F4E1}" type="parTrans" cxnId="{4FEA5D31-492B-4A84-A958-1D86166D6E89}">
      <dgm:prSet/>
      <dgm:spPr/>
      <dgm:t>
        <a:bodyPr/>
        <a:lstStyle/>
        <a:p>
          <a:endParaRPr lang="ru-RU"/>
        </a:p>
      </dgm:t>
    </dgm:pt>
    <dgm:pt modelId="{FE253E39-3944-49BD-873C-C123E6799EC2}" type="sibTrans" cxnId="{4FEA5D31-492B-4A84-A958-1D86166D6E89}">
      <dgm:prSet/>
      <dgm:spPr/>
      <dgm:t>
        <a:bodyPr/>
        <a:lstStyle/>
        <a:p>
          <a:endParaRPr lang="ru-RU"/>
        </a:p>
      </dgm:t>
    </dgm:pt>
    <dgm:pt modelId="{0C1E8FBF-ADE8-4AC2-A624-0467D6936AF5}">
      <dgm:prSet custT="1"/>
      <dgm:spPr/>
      <dgm:t>
        <a:bodyPr/>
        <a:lstStyle/>
        <a:p>
          <a:r>
            <a:rPr lang="kk-KZ" sz="1100">
              <a:latin typeface="Times New Roman" panose="02020603050405020304" pitchFamily="18" charset="0"/>
              <a:cs typeface="Times New Roman" panose="02020603050405020304" pitchFamily="18" charset="0"/>
            </a:rPr>
            <a:t>Субъектілік</a:t>
          </a:r>
          <a:endParaRPr lang="ru-RU" sz="1100">
            <a:latin typeface="Times New Roman" panose="02020603050405020304" pitchFamily="18" charset="0"/>
            <a:cs typeface="Times New Roman" panose="02020603050405020304" pitchFamily="18" charset="0"/>
          </a:endParaRPr>
        </a:p>
      </dgm:t>
    </dgm:pt>
    <dgm:pt modelId="{ED8F6704-996D-4BE2-A815-8E7763127370}" type="parTrans" cxnId="{70693AE1-F995-4194-84E4-F975D139F05D}">
      <dgm:prSet/>
      <dgm:spPr/>
      <dgm:t>
        <a:bodyPr/>
        <a:lstStyle/>
        <a:p>
          <a:endParaRPr lang="ru-RU"/>
        </a:p>
      </dgm:t>
    </dgm:pt>
    <dgm:pt modelId="{9714E2E1-9730-48B5-8B7D-69DE81193AB8}" type="sibTrans" cxnId="{70693AE1-F995-4194-84E4-F975D139F05D}">
      <dgm:prSet/>
      <dgm:spPr/>
      <dgm:t>
        <a:bodyPr/>
        <a:lstStyle/>
        <a:p>
          <a:endParaRPr lang="ru-RU"/>
        </a:p>
      </dgm:t>
    </dgm:pt>
    <dgm:pt modelId="{33DEAF49-0209-4D51-B2E4-507AFF5B3343}">
      <dgm:prSet phldrT="[Текст]" custT="1"/>
      <dgm:spPr/>
      <dgm:t>
        <a:bodyPr/>
        <a:lstStyle/>
        <a:p>
          <a:r>
            <a:rPr lang="kk-KZ" sz="1100">
              <a:latin typeface="Times New Roman" panose="02020603050405020304" pitchFamily="18" charset="0"/>
              <a:cs typeface="Times New Roman" panose="02020603050405020304" pitchFamily="18" charset="0"/>
            </a:rPr>
            <a:t>Тұлғалық</a:t>
          </a:r>
          <a:endParaRPr lang="ru-RU" sz="1100">
            <a:latin typeface="Times New Roman" panose="02020603050405020304" pitchFamily="18" charset="0"/>
            <a:cs typeface="Times New Roman" panose="02020603050405020304" pitchFamily="18" charset="0"/>
          </a:endParaRPr>
        </a:p>
      </dgm:t>
    </dgm:pt>
    <dgm:pt modelId="{648B8532-3C78-4016-9555-7626F52B96E0}" type="parTrans" cxnId="{BFBFD39E-EB30-498D-9C5E-76E5D3BAD774}">
      <dgm:prSet/>
      <dgm:spPr/>
      <dgm:t>
        <a:bodyPr/>
        <a:lstStyle/>
        <a:p>
          <a:endParaRPr lang="ru-RU"/>
        </a:p>
      </dgm:t>
    </dgm:pt>
    <dgm:pt modelId="{BDA6236F-EA95-4809-93F4-1CF2650CDD08}" type="sibTrans" cxnId="{BFBFD39E-EB30-498D-9C5E-76E5D3BAD774}">
      <dgm:prSet/>
      <dgm:spPr/>
      <dgm:t>
        <a:bodyPr/>
        <a:lstStyle/>
        <a:p>
          <a:endParaRPr lang="ru-RU"/>
        </a:p>
      </dgm:t>
    </dgm:pt>
    <dgm:pt modelId="{CA8A3569-6BE7-4F07-BF20-A85F8216B252}">
      <dgm:prSet phldrT="[Текст]" custT="1"/>
      <dgm:spPr/>
      <dgm:t>
        <a:bodyPr/>
        <a:lstStyle/>
        <a:p>
          <a:r>
            <a:rPr lang="kk-KZ" sz="1100">
              <a:latin typeface="Times New Roman" panose="02020603050405020304" pitchFamily="18" charset="0"/>
              <a:cs typeface="Times New Roman" panose="02020603050405020304" pitchFamily="18" charset="0"/>
            </a:rPr>
            <a:t> Даралық</a:t>
          </a:r>
          <a:endParaRPr lang="ru-RU" sz="1100">
            <a:latin typeface="Times New Roman" panose="02020603050405020304" pitchFamily="18" charset="0"/>
            <a:cs typeface="Times New Roman" panose="02020603050405020304" pitchFamily="18" charset="0"/>
          </a:endParaRPr>
        </a:p>
      </dgm:t>
    </dgm:pt>
    <dgm:pt modelId="{4FBE2D51-F0DA-4771-833F-006A72BA2732}" type="parTrans" cxnId="{E4EDB3D4-F60D-411F-AA2C-147DAD82D224}">
      <dgm:prSet/>
      <dgm:spPr/>
      <dgm:t>
        <a:bodyPr/>
        <a:lstStyle/>
        <a:p>
          <a:endParaRPr lang="ru-RU"/>
        </a:p>
      </dgm:t>
    </dgm:pt>
    <dgm:pt modelId="{1C0303CC-4ACA-4240-AB40-C2A15ABC57FF}" type="sibTrans" cxnId="{E4EDB3D4-F60D-411F-AA2C-147DAD82D224}">
      <dgm:prSet/>
      <dgm:spPr/>
      <dgm:t>
        <a:bodyPr/>
        <a:lstStyle/>
        <a:p>
          <a:endParaRPr lang="ru-RU"/>
        </a:p>
      </dgm:t>
    </dgm:pt>
    <dgm:pt modelId="{1E79EDDE-03D3-4EA3-ABA1-A7B07D417CD6}">
      <dgm:prSet phldrT="[Текст]" custT="1"/>
      <dgm:spPr/>
      <dgm:t>
        <a:bodyPr/>
        <a:lstStyle/>
        <a:p>
          <a:r>
            <a:rPr lang="kk-KZ" sz="1100">
              <a:latin typeface="Times New Roman" panose="02020603050405020304" pitchFamily="18" charset="0"/>
              <a:cs typeface="Times New Roman" panose="02020603050405020304" pitchFamily="18" charset="0"/>
            </a:rPr>
            <a:t> Өзін-өзі өзектендіру</a:t>
          </a:r>
          <a:endParaRPr lang="ru-RU" sz="1100">
            <a:latin typeface="Times New Roman" panose="02020603050405020304" pitchFamily="18" charset="0"/>
            <a:cs typeface="Times New Roman" panose="02020603050405020304" pitchFamily="18" charset="0"/>
          </a:endParaRPr>
        </a:p>
      </dgm:t>
    </dgm:pt>
    <dgm:pt modelId="{9DE6DB49-5F0A-489B-BAB0-3E57071DFFB0}" type="parTrans" cxnId="{685879F6-889C-435C-A4EF-21338FEC8A2D}">
      <dgm:prSet/>
      <dgm:spPr/>
      <dgm:t>
        <a:bodyPr/>
        <a:lstStyle/>
        <a:p>
          <a:endParaRPr lang="ru-RU"/>
        </a:p>
      </dgm:t>
    </dgm:pt>
    <dgm:pt modelId="{0CC0ABB0-2378-4731-94BA-F2D621A6D3C6}" type="sibTrans" cxnId="{685879F6-889C-435C-A4EF-21338FEC8A2D}">
      <dgm:prSet/>
      <dgm:spPr/>
      <dgm:t>
        <a:bodyPr/>
        <a:lstStyle/>
        <a:p>
          <a:endParaRPr lang="ru-RU"/>
        </a:p>
      </dgm:t>
    </dgm:pt>
    <dgm:pt modelId="{DDE25100-7B4A-4875-9744-4BBD5574419E}">
      <dgm:prSet phldrT="[Текст]" custT="1"/>
      <dgm:spPr/>
      <dgm:t>
        <a:bodyPr/>
        <a:lstStyle/>
        <a:p>
          <a:r>
            <a:rPr lang="kk-KZ" sz="1100">
              <a:latin typeface="Times New Roman" panose="02020603050405020304" pitchFamily="18" charset="0"/>
              <a:cs typeface="Times New Roman" panose="02020603050405020304" pitchFamily="18" charset="0"/>
            </a:rPr>
            <a:t> Тұлғалық</a:t>
          </a:r>
          <a:endParaRPr lang="ru-RU" sz="1100">
            <a:latin typeface="Times New Roman" panose="02020603050405020304" pitchFamily="18" charset="0"/>
            <a:cs typeface="Times New Roman" panose="02020603050405020304" pitchFamily="18" charset="0"/>
          </a:endParaRPr>
        </a:p>
      </dgm:t>
    </dgm:pt>
    <dgm:pt modelId="{0BF2116A-AD62-41A2-87EA-4B8B7A9A198C}" type="parTrans" cxnId="{7B5EAD18-FDB9-4795-BC14-C22F8094BEB4}">
      <dgm:prSet/>
      <dgm:spPr/>
      <dgm:t>
        <a:bodyPr/>
        <a:lstStyle/>
        <a:p>
          <a:endParaRPr lang="ru-RU"/>
        </a:p>
      </dgm:t>
    </dgm:pt>
    <dgm:pt modelId="{C14318B3-9508-47C8-9E2A-AD7D0F052207}" type="sibTrans" cxnId="{7B5EAD18-FDB9-4795-BC14-C22F8094BEB4}">
      <dgm:prSet/>
      <dgm:spPr/>
      <dgm:t>
        <a:bodyPr/>
        <a:lstStyle/>
        <a:p>
          <a:endParaRPr lang="ru-RU"/>
        </a:p>
      </dgm:t>
    </dgm:pt>
    <dgm:pt modelId="{53F0F1B3-EC58-415E-9145-B96D00A06CC0}">
      <dgm:prSet custT="1"/>
      <dgm:spPr/>
      <dgm:t>
        <a:bodyPr/>
        <a:lstStyle/>
        <a:p>
          <a:r>
            <a:rPr lang="kk-KZ" sz="1100">
              <a:latin typeface="Times New Roman" panose="02020603050405020304" pitchFamily="18" charset="0"/>
              <a:cs typeface="Times New Roman" panose="02020603050405020304" pitchFamily="18" charset="0"/>
            </a:rPr>
            <a:t>Диалог</a:t>
          </a:r>
          <a:endParaRPr lang="ru-RU" sz="1100">
            <a:latin typeface="Times New Roman" panose="02020603050405020304" pitchFamily="18" charset="0"/>
            <a:cs typeface="Times New Roman" panose="02020603050405020304" pitchFamily="18" charset="0"/>
          </a:endParaRPr>
        </a:p>
      </dgm:t>
    </dgm:pt>
    <dgm:pt modelId="{17379F97-63F4-4BDF-86EB-175E67CA24DC}" type="parTrans" cxnId="{9758C9CE-4BA5-4DF6-85CC-1CF0BD054C4C}">
      <dgm:prSet/>
      <dgm:spPr/>
      <dgm:t>
        <a:bodyPr/>
        <a:lstStyle/>
        <a:p>
          <a:endParaRPr lang="ru-RU"/>
        </a:p>
      </dgm:t>
    </dgm:pt>
    <dgm:pt modelId="{1A80FAC1-3A57-4158-9853-7AE6BDCE5AA9}" type="sibTrans" cxnId="{9758C9CE-4BA5-4DF6-85CC-1CF0BD054C4C}">
      <dgm:prSet/>
      <dgm:spPr/>
      <dgm:t>
        <a:bodyPr/>
        <a:lstStyle/>
        <a:p>
          <a:endParaRPr lang="ru-RU"/>
        </a:p>
      </dgm:t>
    </dgm:pt>
    <dgm:pt modelId="{A58CD741-C032-4441-BDD9-56EAD5EC9DD2}">
      <dgm:prSet custT="1"/>
      <dgm:spPr/>
      <dgm:t>
        <a:bodyPr/>
        <a:lstStyle/>
        <a:p>
          <a:r>
            <a:rPr lang="kk-KZ" sz="1100">
              <a:latin typeface="Times New Roman" panose="02020603050405020304" pitchFamily="18" charset="0"/>
              <a:cs typeface="Times New Roman" panose="02020603050405020304" pitchFamily="18" charset="0"/>
            </a:rPr>
            <a:t>Рефлексивті</a:t>
          </a:r>
          <a:endParaRPr lang="ru-RU" sz="1100">
            <a:latin typeface="Times New Roman" panose="02020603050405020304" pitchFamily="18" charset="0"/>
            <a:cs typeface="Times New Roman" panose="02020603050405020304" pitchFamily="18" charset="0"/>
          </a:endParaRPr>
        </a:p>
      </dgm:t>
    </dgm:pt>
    <dgm:pt modelId="{E5712561-92E3-4F60-90EF-9D69C19DEC9A}" type="parTrans" cxnId="{2F0664AD-40F8-4882-9F76-07DE34CA2E03}">
      <dgm:prSet/>
      <dgm:spPr/>
      <dgm:t>
        <a:bodyPr/>
        <a:lstStyle/>
        <a:p>
          <a:endParaRPr lang="ru-RU"/>
        </a:p>
      </dgm:t>
    </dgm:pt>
    <dgm:pt modelId="{90E2AA42-FEAA-4C32-87F1-5ECF91D795CE}" type="sibTrans" cxnId="{2F0664AD-40F8-4882-9F76-07DE34CA2E03}">
      <dgm:prSet/>
      <dgm:spPr/>
      <dgm:t>
        <a:bodyPr/>
        <a:lstStyle/>
        <a:p>
          <a:endParaRPr lang="ru-RU"/>
        </a:p>
      </dgm:t>
    </dgm:pt>
    <dgm:pt modelId="{8B9F560F-E847-4260-A67E-2C39948ACAA1}">
      <dgm:prSet phldrT="[Текст]" custT="1"/>
      <dgm:spPr/>
      <dgm:t>
        <a:bodyPr/>
        <a:lstStyle/>
        <a:p>
          <a:r>
            <a:rPr lang="kk-KZ" sz="1100">
              <a:latin typeface="Times New Roman" panose="02020603050405020304" pitchFamily="18" charset="0"/>
              <a:cs typeface="Times New Roman" panose="02020603050405020304" pitchFamily="18" charset="0"/>
            </a:rPr>
            <a:t>Таңдауға мүмкіндік беру</a:t>
          </a:r>
          <a:endParaRPr lang="ru-RU" sz="1100">
            <a:latin typeface="Times New Roman" panose="02020603050405020304" pitchFamily="18" charset="0"/>
            <a:cs typeface="Times New Roman" panose="02020603050405020304" pitchFamily="18" charset="0"/>
          </a:endParaRPr>
        </a:p>
      </dgm:t>
    </dgm:pt>
    <dgm:pt modelId="{203463C9-C2F6-4A38-ADCF-D22B8A1F463E}" type="parTrans" cxnId="{7C52EA86-F118-4D76-8276-82BE414750E8}">
      <dgm:prSet/>
      <dgm:spPr/>
      <dgm:t>
        <a:bodyPr/>
        <a:lstStyle/>
        <a:p>
          <a:endParaRPr lang="ru-RU"/>
        </a:p>
      </dgm:t>
    </dgm:pt>
    <dgm:pt modelId="{3397C474-FCFE-44D6-A174-0BF48B47C07C}" type="sibTrans" cxnId="{7C52EA86-F118-4D76-8276-82BE414750E8}">
      <dgm:prSet/>
      <dgm:spPr/>
      <dgm:t>
        <a:bodyPr/>
        <a:lstStyle/>
        <a:p>
          <a:endParaRPr lang="ru-RU"/>
        </a:p>
      </dgm:t>
    </dgm:pt>
    <dgm:pt modelId="{98954684-43E6-489F-8405-AF88E71E8DC7}" type="pres">
      <dgm:prSet presAssocID="{E8FEBBE3-6F12-4929-96DE-819FE2D9DC2D}" presName="Name0" presStyleCnt="0">
        <dgm:presLayoutVars>
          <dgm:dir/>
          <dgm:animLvl val="lvl"/>
          <dgm:resizeHandles val="exact"/>
        </dgm:presLayoutVars>
      </dgm:prSet>
      <dgm:spPr/>
      <dgm:t>
        <a:bodyPr/>
        <a:lstStyle/>
        <a:p>
          <a:endParaRPr lang="ru-RU"/>
        </a:p>
      </dgm:t>
    </dgm:pt>
    <dgm:pt modelId="{C7A85DB3-7653-4E6C-A2A9-628D7345D03D}" type="pres">
      <dgm:prSet presAssocID="{E8FEBBE3-6F12-4929-96DE-819FE2D9DC2D}" presName="tSp" presStyleCnt="0"/>
      <dgm:spPr/>
    </dgm:pt>
    <dgm:pt modelId="{70B9256C-20D1-4956-982F-26999952703E}" type="pres">
      <dgm:prSet presAssocID="{E8FEBBE3-6F12-4929-96DE-819FE2D9DC2D}" presName="bSp" presStyleCnt="0"/>
      <dgm:spPr/>
    </dgm:pt>
    <dgm:pt modelId="{AEF1CCC6-BBBC-4C38-AFBC-B638FD66F4A3}" type="pres">
      <dgm:prSet presAssocID="{E8FEBBE3-6F12-4929-96DE-819FE2D9DC2D}" presName="process" presStyleCnt="0"/>
      <dgm:spPr/>
    </dgm:pt>
    <dgm:pt modelId="{101E33F8-9A79-4530-B34C-AAAC5320F003}" type="pres">
      <dgm:prSet presAssocID="{7020F74E-76F6-4E4F-AD2C-89222CA1D61B}" presName="composite1" presStyleCnt="0"/>
      <dgm:spPr/>
    </dgm:pt>
    <dgm:pt modelId="{7EA9A958-204C-4266-B835-02F6D7B14EA8}" type="pres">
      <dgm:prSet presAssocID="{7020F74E-76F6-4E4F-AD2C-89222CA1D61B}" presName="dummyNode1" presStyleLbl="node1" presStyleIdx="0" presStyleCnt="3"/>
      <dgm:spPr/>
    </dgm:pt>
    <dgm:pt modelId="{32628F4D-D990-41F4-B44C-8B404A400256}" type="pres">
      <dgm:prSet presAssocID="{7020F74E-76F6-4E4F-AD2C-89222CA1D61B}" presName="childNode1" presStyleLbl="bgAcc1" presStyleIdx="0" presStyleCnt="3" custScaleX="120258" custScaleY="157022">
        <dgm:presLayoutVars>
          <dgm:bulletEnabled val="1"/>
        </dgm:presLayoutVars>
      </dgm:prSet>
      <dgm:spPr/>
      <dgm:t>
        <a:bodyPr/>
        <a:lstStyle/>
        <a:p>
          <a:endParaRPr lang="ru-RU"/>
        </a:p>
      </dgm:t>
    </dgm:pt>
    <dgm:pt modelId="{58A8F772-6C6E-4446-A9A4-6B0F1C2E5BAB}" type="pres">
      <dgm:prSet presAssocID="{7020F74E-76F6-4E4F-AD2C-89222CA1D61B}" presName="childNode1tx" presStyleLbl="bgAcc1" presStyleIdx="0" presStyleCnt="3">
        <dgm:presLayoutVars>
          <dgm:bulletEnabled val="1"/>
        </dgm:presLayoutVars>
      </dgm:prSet>
      <dgm:spPr/>
      <dgm:t>
        <a:bodyPr/>
        <a:lstStyle/>
        <a:p>
          <a:endParaRPr lang="ru-RU"/>
        </a:p>
      </dgm:t>
    </dgm:pt>
    <dgm:pt modelId="{C6E0FA65-FFB3-4730-9CBB-E1F1C22C7D1B}" type="pres">
      <dgm:prSet presAssocID="{7020F74E-76F6-4E4F-AD2C-89222CA1D61B}" presName="parentNode1" presStyleLbl="node1" presStyleIdx="0" presStyleCnt="3" custScaleY="61661">
        <dgm:presLayoutVars>
          <dgm:chMax val="1"/>
          <dgm:bulletEnabled val="1"/>
        </dgm:presLayoutVars>
      </dgm:prSet>
      <dgm:spPr/>
      <dgm:t>
        <a:bodyPr/>
        <a:lstStyle/>
        <a:p>
          <a:endParaRPr lang="ru-RU"/>
        </a:p>
      </dgm:t>
    </dgm:pt>
    <dgm:pt modelId="{B0360E29-5A3D-41CC-8CBE-FD8763C33E45}" type="pres">
      <dgm:prSet presAssocID="{7020F74E-76F6-4E4F-AD2C-89222CA1D61B}" presName="connSite1" presStyleCnt="0"/>
      <dgm:spPr/>
    </dgm:pt>
    <dgm:pt modelId="{B9298C69-4CFB-4BB6-B0F3-C192C7B1C8A1}" type="pres">
      <dgm:prSet presAssocID="{FE96C46B-F4B6-4783-9FC7-FA981EDEA580}" presName="Name9" presStyleLbl="sibTrans2D1" presStyleIdx="0" presStyleCnt="2"/>
      <dgm:spPr/>
      <dgm:t>
        <a:bodyPr/>
        <a:lstStyle/>
        <a:p>
          <a:endParaRPr lang="ru-RU"/>
        </a:p>
      </dgm:t>
    </dgm:pt>
    <dgm:pt modelId="{37DEF545-2171-4DB1-8EA9-BF1D122C3CE2}" type="pres">
      <dgm:prSet presAssocID="{69CEE5B6-D1AC-4495-B599-99A0D093E044}" presName="composite2" presStyleCnt="0"/>
      <dgm:spPr/>
    </dgm:pt>
    <dgm:pt modelId="{B3D1B545-26C7-43B3-BB27-24303C4FB93A}" type="pres">
      <dgm:prSet presAssocID="{69CEE5B6-D1AC-4495-B599-99A0D093E044}" presName="dummyNode2" presStyleLbl="node1" presStyleIdx="0" presStyleCnt="3"/>
      <dgm:spPr/>
    </dgm:pt>
    <dgm:pt modelId="{55D7970E-C253-4DD7-8606-E22DD07F9838}" type="pres">
      <dgm:prSet presAssocID="{69CEE5B6-D1AC-4495-B599-99A0D093E044}" presName="childNode2" presStyleLbl="bgAcc1" presStyleIdx="1" presStyleCnt="3" custScaleX="125880" custScaleY="167344">
        <dgm:presLayoutVars>
          <dgm:bulletEnabled val="1"/>
        </dgm:presLayoutVars>
      </dgm:prSet>
      <dgm:spPr/>
      <dgm:t>
        <a:bodyPr/>
        <a:lstStyle/>
        <a:p>
          <a:endParaRPr lang="ru-RU"/>
        </a:p>
      </dgm:t>
    </dgm:pt>
    <dgm:pt modelId="{333919F2-67DA-47E0-BAC6-23159E20E1BB}" type="pres">
      <dgm:prSet presAssocID="{69CEE5B6-D1AC-4495-B599-99A0D093E044}" presName="childNode2tx" presStyleLbl="bgAcc1" presStyleIdx="1" presStyleCnt="3">
        <dgm:presLayoutVars>
          <dgm:bulletEnabled val="1"/>
        </dgm:presLayoutVars>
      </dgm:prSet>
      <dgm:spPr/>
      <dgm:t>
        <a:bodyPr/>
        <a:lstStyle/>
        <a:p>
          <a:endParaRPr lang="ru-RU"/>
        </a:p>
      </dgm:t>
    </dgm:pt>
    <dgm:pt modelId="{1C3B728A-324F-4595-A82A-A2FA68E9C8EC}" type="pres">
      <dgm:prSet presAssocID="{69CEE5B6-D1AC-4495-B599-99A0D093E044}" presName="parentNode2" presStyleLbl="node1" presStyleIdx="1" presStyleCnt="3" custScaleY="79889">
        <dgm:presLayoutVars>
          <dgm:chMax val="0"/>
          <dgm:bulletEnabled val="1"/>
        </dgm:presLayoutVars>
      </dgm:prSet>
      <dgm:spPr/>
      <dgm:t>
        <a:bodyPr/>
        <a:lstStyle/>
        <a:p>
          <a:endParaRPr lang="ru-RU"/>
        </a:p>
      </dgm:t>
    </dgm:pt>
    <dgm:pt modelId="{EAC6D39C-AEE7-435A-A01C-8D1A2DD49AA8}" type="pres">
      <dgm:prSet presAssocID="{69CEE5B6-D1AC-4495-B599-99A0D093E044}" presName="connSite2" presStyleCnt="0"/>
      <dgm:spPr/>
    </dgm:pt>
    <dgm:pt modelId="{7B3E04EB-1501-41A9-AED6-19708590DB29}" type="pres">
      <dgm:prSet presAssocID="{371D08D2-EED3-4642-9C29-4BC3D8DD7446}" presName="Name18" presStyleLbl="sibTrans2D1" presStyleIdx="1" presStyleCnt="2"/>
      <dgm:spPr/>
      <dgm:t>
        <a:bodyPr/>
        <a:lstStyle/>
        <a:p>
          <a:endParaRPr lang="ru-RU"/>
        </a:p>
      </dgm:t>
    </dgm:pt>
    <dgm:pt modelId="{B1F1FBED-A4EE-4C21-A95E-6632F4B45E2A}" type="pres">
      <dgm:prSet presAssocID="{0AC97017-1751-4EAA-9F71-7E49AE91BE7A}" presName="composite1" presStyleCnt="0"/>
      <dgm:spPr/>
    </dgm:pt>
    <dgm:pt modelId="{5A1E5155-8585-4DDD-A878-5FE4955CB5C8}" type="pres">
      <dgm:prSet presAssocID="{0AC97017-1751-4EAA-9F71-7E49AE91BE7A}" presName="dummyNode1" presStyleLbl="node1" presStyleIdx="1" presStyleCnt="3"/>
      <dgm:spPr/>
    </dgm:pt>
    <dgm:pt modelId="{D4A1BAF8-38B5-45E4-A538-07B193F9CEF9}" type="pres">
      <dgm:prSet presAssocID="{0AC97017-1751-4EAA-9F71-7E49AE91BE7A}" presName="childNode1" presStyleLbl="bgAcc1" presStyleIdx="2" presStyleCnt="3" custScaleX="109621" custScaleY="139279">
        <dgm:presLayoutVars>
          <dgm:bulletEnabled val="1"/>
        </dgm:presLayoutVars>
      </dgm:prSet>
      <dgm:spPr/>
      <dgm:t>
        <a:bodyPr/>
        <a:lstStyle/>
        <a:p>
          <a:endParaRPr lang="ru-RU"/>
        </a:p>
      </dgm:t>
    </dgm:pt>
    <dgm:pt modelId="{6EDC9156-50C0-412C-94B2-4040F227A79D}" type="pres">
      <dgm:prSet presAssocID="{0AC97017-1751-4EAA-9F71-7E49AE91BE7A}" presName="childNode1tx" presStyleLbl="bgAcc1" presStyleIdx="2" presStyleCnt="3">
        <dgm:presLayoutVars>
          <dgm:bulletEnabled val="1"/>
        </dgm:presLayoutVars>
      </dgm:prSet>
      <dgm:spPr/>
      <dgm:t>
        <a:bodyPr/>
        <a:lstStyle/>
        <a:p>
          <a:endParaRPr lang="ru-RU"/>
        </a:p>
      </dgm:t>
    </dgm:pt>
    <dgm:pt modelId="{360B8C33-1021-4D27-9578-EBDD2ADD07AF}" type="pres">
      <dgm:prSet presAssocID="{0AC97017-1751-4EAA-9F71-7E49AE91BE7A}" presName="parentNode1" presStyleLbl="node1" presStyleIdx="2" presStyleCnt="3" custScaleY="72497" custLinFactNeighborX="-1716" custLinFactNeighborY="79416">
        <dgm:presLayoutVars>
          <dgm:chMax val="1"/>
          <dgm:bulletEnabled val="1"/>
        </dgm:presLayoutVars>
      </dgm:prSet>
      <dgm:spPr/>
      <dgm:t>
        <a:bodyPr/>
        <a:lstStyle/>
        <a:p>
          <a:endParaRPr lang="ru-RU"/>
        </a:p>
      </dgm:t>
    </dgm:pt>
    <dgm:pt modelId="{39C8A580-A5CB-4AD6-B015-253F21B8321F}" type="pres">
      <dgm:prSet presAssocID="{0AC97017-1751-4EAA-9F71-7E49AE91BE7A}" presName="connSite1" presStyleCnt="0"/>
      <dgm:spPr/>
    </dgm:pt>
  </dgm:ptLst>
  <dgm:cxnLst>
    <dgm:cxn modelId="{7ACCC639-6D79-4272-86FC-56F2C8B4FE82}" type="presOf" srcId="{DDE25100-7B4A-4875-9744-4BBD5574419E}" destId="{55D7970E-C253-4DD7-8606-E22DD07F9838}" srcOrd="0" destOrd="2" presId="urn:microsoft.com/office/officeart/2005/8/layout/hProcess4"/>
    <dgm:cxn modelId="{E810489E-9FAC-4FEB-91BB-E2B6153E5AA3}" type="presOf" srcId="{69CEE5B6-D1AC-4495-B599-99A0D093E044}" destId="{1C3B728A-324F-4595-A82A-A2FA68E9C8EC}" srcOrd="0" destOrd="0" presId="urn:microsoft.com/office/officeart/2005/8/layout/hProcess4"/>
    <dgm:cxn modelId="{EA3465B4-EEB7-4D97-96FC-9B567A0BC410}" type="presOf" srcId="{FE96C46B-F4B6-4783-9FC7-FA981EDEA580}" destId="{B9298C69-4CFB-4BB6-B0F3-C192C7B1C8A1}" srcOrd="0" destOrd="0" presId="urn:microsoft.com/office/officeart/2005/8/layout/hProcess4"/>
    <dgm:cxn modelId="{9134C6B2-8E78-40C2-B76F-FCF9BFC64963}" type="presOf" srcId="{1E79EDDE-03D3-4EA3-ABA1-A7B07D417CD6}" destId="{333919F2-67DA-47E0-BAC6-23159E20E1BB}" srcOrd="1" destOrd="1" presId="urn:microsoft.com/office/officeart/2005/8/layout/hProcess4"/>
    <dgm:cxn modelId="{0D7B519E-3E49-4340-ACE4-3D9E49E2A2F6}" srcId="{0AC97017-1751-4EAA-9F71-7E49AE91BE7A}" destId="{44CEB5A4-793E-488D-BA66-31D637DF5EDA}" srcOrd="0" destOrd="0" parTransId="{2211A9C7-74BB-4FC9-A342-B9B8614EB113}" sibTransId="{27FBF8D2-A754-4C24-BDB6-3005451A8F53}"/>
    <dgm:cxn modelId="{BFBFD39E-EB30-498D-9C5E-76E5D3BAD774}" srcId="{7020F74E-76F6-4E4F-AD2C-89222CA1D61B}" destId="{33DEAF49-0209-4D51-B2E4-507AFF5B3343}" srcOrd="2" destOrd="0" parTransId="{648B8532-3C78-4016-9555-7626F52B96E0}" sibTransId="{BDA6236F-EA95-4809-93F4-1CF2650CDD08}"/>
    <dgm:cxn modelId="{2778DB6E-C926-4C7D-9D6A-FD4A286DA04E}" srcId="{7020F74E-76F6-4E4F-AD2C-89222CA1D61B}" destId="{144B82EB-12BA-45D7-B945-3CEA40E3E58A}" srcOrd="0" destOrd="0" parTransId="{2CB3CE3A-A281-471F-9740-21B22E9CFD57}" sibTransId="{984DFE21-A2CA-4EBE-9023-F813A08234DA}"/>
    <dgm:cxn modelId="{7AE43E5C-CF60-4409-92CB-57A0257D2C39}" type="presOf" srcId="{56F3DC5B-622D-4CBE-BF7D-65CCB40C3FAE}" destId="{333919F2-67DA-47E0-BAC6-23159E20E1BB}" srcOrd="1" destOrd="0" presId="urn:microsoft.com/office/officeart/2005/8/layout/hProcess4"/>
    <dgm:cxn modelId="{6BD68053-526A-4843-8D8F-1531BC6E351E}" type="presOf" srcId="{53F0F1B3-EC58-415E-9145-B96D00A06CC0}" destId="{6EDC9156-50C0-412C-94B2-4040F227A79D}" srcOrd="1" destOrd="2" presId="urn:microsoft.com/office/officeart/2005/8/layout/hProcess4"/>
    <dgm:cxn modelId="{CD3AFEF2-16FE-42D7-BAA5-A54602B31E48}" type="presOf" srcId="{857FA2B9-556B-47CE-8A47-B5340364A0FE}" destId="{32628F4D-D990-41F4-B44C-8B404A400256}" srcOrd="0" destOrd="3" presId="urn:microsoft.com/office/officeart/2005/8/layout/hProcess4"/>
    <dgm:cxn modelId="{E8D49330-F201-4A9A-A5E4-CD79A5E8DB41}" type="presOf" srcId="{44CEB5A4-793E-488D-BA66-31D637DF5EDA}" destId="{6EDC9156-50C0-412C-94B2-4040F227A79D}" srcOrd="1" destOrd="0" presId="urn:microsoft.com/office/officeart/2005/8/layout/hProcess4"/>
    <dgm:cxn modelId="{06CD4774-81FC-4CCD-8345-FA018966F883}" type="presOf" srcId="{0C1E8FBF-ADE8-4AC2-A624-0467D6936AF5}" destId="{55D7970E-C253-4DD7-8606-E22DD07F9838}" srcOrd="0" destOrd="3" presId="urn:microsoft.com/office/officeart/2005/8/layout/hProcess4"/>
    <dgm:cxn modelId="{70693AE1-F995-4194-84E4-F975D139F05D}" srcId="{69CEE5B6-D1AC-4495-B599-99A0D093E044}" destId="{0C1E8FBF-ADE8-4AC2-A624-0467D6936AF5}" srcOrd="3" destOrd="0" parTransId="{ED8F6704-996D-4BE2-A815-8E7763127370}" sibTransId="{9714E2E1-9730-48B5-8B7D-69DE81193AB8}"/>
    <dgm:cxn modelId="{1B19FAC2-C7F2-4445-AA4E-D33757C20262}" type="presOf" srcId="{1E79EDDE-03D3-4EA3-ABA1-A7B07D417CD6}" destId="{55D7970E-C253-4DD7-8606-E22DD07F9838}" srcOrd="0" destOrd="1" presId="urn:microsoft.com/office/officeart/2005/8/layout/hProcess4"/>
    <dgm:cxn modelId="{965AE059-5DB9-4B7E-82C3-4EF6DCFAB16A}" type="presOf" srcId="{A58CD741-C032-4441-BDD9-56EAD5EC9DD2}" destId="{6EDC9156-50C0-412C-94B2-4040F227A79D}" srcOrd="1" destOrd="3" presId="urn:microsoft.com/office/officeart/2005/8/layout/hProcess4"/>
    <dgm:cxn modelId="{DA03276B-AAEE-4815-9513-62F9F1E92F24}" type="presOf" srcId="{33DEAF49-0209-4D51-B2E4-507AFF5B3343}" destId="{58A8F772-6C6E-4446-A9A4-6B0F1C2E5BAB}" srcOrd="1" destOrd="2" presId="urn:microsoft.com/office/officeart/2005/8/layout/hProcess4"/>
    <dgm:cxn modelId="{9511B7DB-F3FF-4D2C-898F-534E6398C1C0}" type="presOf" srcId="{A58CD741-C032-4441-BDD9-56EAD5EC9DD2}" destId="{D4A1BAF8-38B5-45E4-A538-07B193F9CEF9}" srcOrd="0" destOrd="3" presId="urn:microsoft.com/office/officeart/2005/8/layout/hProcess4"/>
    <dgm:cxn modelId="{7C52EA86-F118-4D76-8276-82BE414750E8}" srcId="{0AC97017-1751-4EAA-9F71-7E49AE91BE7A}" destId="{8B9F560F-E847-4260-A67E-2C39948ACAA1}" srcOrd="1" destOrd="0" parTransId="{203463C9-C2F6-4A38-ADCF-D22B8A1F463E}" sibTransId="{3397C474-FCFE-44D6-A174-0BF48B47C07C}"/>
    <dgm:cxn modelId="{76A55C17-6B4B-4D15-9BE7-811BB7C79CD6}" srcId="{E8FEBBE3-6F12-4929-96DE-819FE2D9DC2D}" destId="{7020F74E-76F6-4E4F-AD2C-89222CA1D61B}" srcOrd="0" destOrd="0" parTransId="{6BEA4699-FB02-4412-A12F-60A230F1F173}" sibTransId="{FE96C46B-F4B6-4783-9FC7-FA981EDEA580}"/>
    <dgm:cxn modelId="{685879F6-889C-435C-A4EF-21338FEC8A2D}" srcId="{69CEE5B6-D1AC-4495-B599-99A0D093E044}" destId="{1E79EDDE-03D3-4EA3-ABA1-A7B07D417CD6}" srcOrd="1" destOrd="0" parTransId="{9DE6DB49-5F0A-489B-BAB0-3E57071DFFB0}" sibTransId="{0CC0ABB0-2378-4731-94BA-F2D621A6D3C6}"/>
    <dgm:cxn modelId="{F60435E3-00B2-46AB-9155-4F0DDFF4A78C}" type="presOf" srcId="{0C1E8FBF-ADE8-4AC2-A624-0467D6936AF5}" destId="{333919F2-67DA-47E0-BAC6-23159E20E1BB}" srcOrd="1" destOrd="3" presId="urn:microsoft.com/office/officeart/2005/8/layout/hProcess4"/>
    <dgm:cxn modelId="{4FEA5D31-492B-4A84-A958-1D86166D6E89}" srcId="{7020F74E-76F6-4E4F-AD2C-89222CA1D61B}" destId="{857FA2B9-556B-47CE-8A47-B5340364A0FE}" srcOrd="3" destOrd="0" parTransId="{877951A2-6169-450C-B739-37C8A158F4E1}" sibTransId="{FE253E39-3944-49BD-873C-C123E6799EC2}"/>
    <dgm:cxn modelId="{C0BAAA80-E4E5-48B9-8A6C-D797B92664F0}" type="presOf" srcId="{857FA2B9-556B-47CE-8A47-B5340364A0FE}" destId="{58A8F772-6C6E-4446-A9A4-6B0F1C2E5BAB}" srcOrd="1" destOrd="3" presId="urn:microsoft.com/office/officeart/2005/8/layout/hProcess4"/>
    <dgm:cxn modelId="{53D20E16-661C-48F2-9C75-CD593EE654F9}" srcId="{E8FEBBE3-6F12-4929-96DE-819FE2D9DC2D}" destId="{0AC97017-1751-4EAA-9F71-7E49AE91BE7A}" srcOrd="2" destOrd="0" parTransId="{25D0EE85-D391-4976-8455-838031743293}" sibTransId="{5C2295AE-D244-47DE-A402-ADEBAF7AA706}"/>
    <dgm:cxn modelId="{B20166A0-25C8-4939-8BCE-5C16C78E2737}" type="presOf" srcId="{56F3DC5B-622D-4CBE-BF7D-65CCB40C3FAE}" destId="{55D7970E-C253-4DD7-8606-E22DD07F9838}" srcOrd="0" destOrd="0" presId="urn:microsoft.com/office/officeart/2005/8/layout/hProcess4"/>
    <dgm:cxn modelId="{D37358D2-BA48-4D2E-8D6C-21BD8AC945B5}" type="presOf" srcId="{44CEB5A4-793E-488D-BA66-31D637DF5EDA}" destId="{D4A1BAF8-38B5-45E4-A538-07B193F9CEF9}" srcOrd="0" destOrd="0" presId="urn:microsoft.com/office/officeart/2005/8/layout/hProcess4"/>
    <dgm:cxn modelId="{E2A07793-DAB0-4824-BEA3-834E5E18AF80}" type="presOf" srcId="{DDE25100-7B4A-4875-9744-4BBD5574419E}" destId="{333919F2-67DA-47E0-BAC6-23159E20E1BB}" srcOrd="1" destOrd="2" presId="urn:microsoft.com/office/officeart/2005/8/layout/hProcess4"/>
    <dgm:cxn modelId="{45341A57-FF69-42FC-B0AC-2760551C387A}" type="presOf" srcId="{E8FEBBE3-6F12-4929-96DE-819FE2D9DC2D}" destId="{98954684-43E6-489F-8405-AF88E71E8DC7}" srcOrd="0" destOrd="0" presId="urn:microsoft.com/office/officeart/2005/8/layout/hProcess4"/>
    <dgm:cxn modelId="{7B5EAD18-FDB9-4795-BC14-C22F8094BEB4}" srcId="{69CEE5B6-D1AC-4495-B599-99A0D093E044}" destId="{DDE25100-7B4A-4875-9744-4BBD5574419E}" srcOrd="2" destOrd="0" parTransId="{0BF2116A-AD62-41A2-87EA-4B8B7A9A198C}" sibTransId="{C14318B3-9508-47C8-9E2A-AD7D0F052207}"/>
    <dgm:cxn modelId="{58753CF2-F838-486F-9BC5-98C35949FC31}" type="presOf" srcId="{371D08D2-EED3-4642-9C29-4BC3D8DD7446}" destId="{7B3E04EB-1501-41A9-AED6-19708590DB29}" srcOrd="0" destOrd="0" presId="urn:microsoft.com/office/officeart/2005/8/layout/hProcess4"/>
    <dgm:cxn modelId="{D83593CC-C309-4CCF-A1A9-3CBB76960423}" type="presOf" srcId="{8B9F560F-E847-4260-A67E-2C39948ACAA1}" destId="{D4A1BAF8-38B5-45E4-A538-07B193F9CEF9}" srcOrd="0" destOrd="1" presId="urn:microsoft.com/office/officeart/2005/8/layout/hProcess4"/>
    <dgm:cxn modelId="{93EEF54D-AE23-4DEF-949F-90F77E268D92}" type="presOf" srcId="{CA8A3569-6BE7-4F07-BF20-A85F8216B252}" destId="{32628F4D-D990-41F4-B44C-8B404A400256}" srcOrd="0" destOrd="1" presId="urn:microsoft.com/office/officeart/2005/8/layout/hProcess4"/>
    <dgm:cxn modelId="{2F0664AD-40F8-4882-9F76-07DE34CA2E03}" srcId="{0AC97017-1751-4EAA-9F71-7E49AE91BE7A}" destId="{A58CD741-C032-4441-BDD9-56EAD5EC9DD2}" srcOrd="3" destOrd="0" parTransId="{E5712561-92E3-4F60-90EF-9D69C19DEC9A}" sibTransId="{90E2AA42-FEAA-4C32-87F1-5ECF91D795CE}"/>
    <dgm:cxn modelId="{E4EDB3D4-F60D-411F-AA2C-147DAD82D224}" srcId="{7020F74E-76F6-4E4F-AD2C-89222CA1D61B}" destId="{CA8A3569-6BE7-4F07-BF20-A85F8216B252}" srcOrd="1" destOrd="0" parTransId="{4FBE2D51-F0DA-4771-833F-006A72BA2732}" sibTransId="{1C0303CC-4ACA-4240-AB40-C2A15ABC57FF}"/>
    <dgm:cxn modelId="{E0286F39-0C3C-4483-AA7B-4B00CAEE63A1}" type="presOf" srcId="{144B82EB-12BA-45D7-B945-3CEA40E3E58A}" destId="{58A8F772-6C6E-4446-A9A4-6B0F1C2E5BAB}" srcOrd="1" destOrd="0" presId="urn:microsoft.com/office/officeart/2005/8/layout/hProcess4"/>
    <dgm:cxn modelId="{9758C9CE-4BA5-4DF6-85CC-1CF0BD054C4C}" srcId="{0AC97017-1751-4EAA-9F71-7E49AE91BE7A}" destId="{53F0F1B3-EC58-415E-9145-B96D00A06CC0}" srcOrd="2" destOrd="0" parTransId="{17379F97-63F4-4BDF-86EB-175E67CA24DC}" sibTransId="{1A80FAC1-3A57-4158-9853-7AE6BDCE5AA9}"/>
    <dgm:cxn modelId="{5E76F7F3-DA4D-4967-8C26-D9FB7A369D96}" type="presOf" srcId="{CA8A3569-6BE7-4F07-BF20-A85F8216B252}" destId="{58A8F772-6C6E-4446-A9A4-6B0F1C2E5BAB}" srcOrd="1" destOrd="1" presId="urn:microsoft.com/office/officeart/2005/8/layout/hProcess4"/>
    <dgm:cxn modelId="{17E85151-34E3-4D37-A193-0667404D1E6B}" type="presOf" srcId="{0AC97017-1751-4EAA-9F71-7E49AE91BE7A}" destId="{360B8C33-1021-4D27-9578-EBDD2ADD07AF}" srcOrd="0" destOrd="0" presId="urn:microsoft.com/office/officeart/2005/8/layout/hProcess4"/>
    <dgm:cxn modelId="{B3AA77EC-EA16-4BA9-9461-333C84E838C7}" type="presOf" srcId="{8B9F560F-E847-4260-A67E-2C39948ACAA1}" destId="{6EDC9156-50C0-412C-94B2-4040F227A79D}" srcOrd="1" destOrd="1" presId="urn:microsoft.com/office/officeart/2005/8/layout/hProcess4"/>
    <dgm:cxn modelId="{4C0F52F4-3439-4E81-81A3-6C5CAC4B3032}" type="presOf" srcId="{7020F74E-76F6-4E4F-AD2C-89222CA1D61B}" destId="{C6E0FA65-FFB3-4730-9CBB-E1F1C22C7D1B}" srcOrd="0" destOrd="0" presId="urn:microsoft.com/office/officeart/2005/8/layout/hProcess4"/>
    <dgm:cxn modelId="{5E2D3D57-1E38-48EB-8287-26966F751A34}" type="presOf" srcId="{144B82EB-12BA-45D7-B945-3CEA40E3E58A}" destId="{32628F4D-D990-41F4-B44C-8B404A400256}" srcOrd="0" destOrd="0" presId="urn:microsoft.com/office/officeart/2005/8/layout/hProcess4"/>
    <dgm:cxn modelId="{141D2BE8-2AB4-4F29-BC67-C5C1A39AF9FC}" type="presOf" srcId="{53F0F1B3-EC58-415E-9145-B96D00A06CC0}" destId="{D4A1BAF8-38B5-45E4-A538-07B193F9CEF9}" srcOrd="0" destOrd="2" presId="urn:microsoft.com/office/officeart/2005/8/layout/hProcess4"/>
    <dgm:cxn modelId="{2F9AF2AD-6EB1-45E1-B8FE-B488D14B5922}" srcId="{69CEE5B6-D1AC-4495-B599-99A0D093E044}" destId="{56F3DC5B-622D-4CBE-BF7D-65CCB40C3FAE}" srcOrd="0" destOrd="0" parTransId="{459FD862-6616-401C-81E1-9CED929EF8A6}" sibTransId="{9D67FB8C-89BF-499D-8FFA-C6FE3DBDF9DC}"/>
    <dgm:cxn modelId="{29B1B707-CAA8-497F-93A7-C1DA825C5DB8}" type="presOf" srcId="{33DEAF49-0209-4D51-B2E4-507AFF5B3343}" destId="{32628F4D-D990-41F4-B44C-8B404A400256}" srcOrd="0" destOrd="2" presId="urn:microsoft.com/office/officeart/2005/8/layout/hProcess4"/>
    <dgm:cxn modelId="{B9CB99FD-8471-4BF0-BEA0-B3C2097D088B}" srcId="{E8FEBBE3-6F12-4929-96DE-819FE2D9DC2D}" destId="{69CEE5B6-D1AC-4495-B599-99A0D093E044}" srcOrd="1" destOrd="0" parTransId="{79AEAF34-1FAE-4716-832C-889E73802BC1}" sibTransId="{371D08D2-EED3-4642-9C29-4BC3D8DD7446}"/>
    <dgm:cxn modelId="{A692489D-1A90-4602-BE47-B262BAC5B352}" type="presParOf" srcId="{98954684-43E6-489F-8405-AF88E71E8DC7}" destId="{C7A85DB3-7653-4E6C-A2A9-628D7345D03D}" srcOrd="0" destOrd="0" presId="urn:microsoft.com/office/officeart/2005/8/layout/hProcess4"/>
    <dgm:cxn modelId="{F64EA60B-6549-4B75-AC62-4A41B267DD8C}" type="presParOf" srcId="{98954684-43E6-489F-8405-AF88E71E8DC7}" destId="{70B9256C-20D1-4956-982F-26999952703E}" srcOrd="1" destOrd="0" presId="urn:microsoft.com/office/officeart/2005/8/layout/hProcess4"/>
    <dgm:cxn modelId="{818C6845-167B-4148-BDB2-CF65D20676B4}" type="presParOf" srcId="{98954684-43E6-489F-8405-AF88E71E8DC7}" destId="{AEF1CCC6-BBBC-4C38-AFBC-B638FD66F4A3}" srcOrd="2" destOrd="0" presId="urn:microsoft.com/office/officeart/2005/8/layout/hProcess4"/>
    <dgm:cxn modelId="{E60B53FF-2010-4E6E-A868-C30A7E12DBBE}" type="presParOf" srcId="{AEF1CCC6-BBBC-4C38-AFBC-B638FD66F4A3}" destId="{101E33F8-9A79-4530-B34C-AAAC5320F003}" srcOrd="0" destOrd="0" presId="urn:microsoft.com/office/officeart/2005/8/layout/hProcess4"/>
    <dgm:cxn modelId="{F2A2E253-EF78-4413-B272-63ADADC4407D}" type="presParOf" srcId="{101E33F8-9A79-4530-B34C-AAAC5320F003}" destId="{7EA9A958-204C-4266-B835-02F6D7B14EA8}" srcOrd="0" destOrd="0" presId="urn:microsoft.com/office/officeart/2005/8/layout/hProcess4"/>
    <dgm:cxn modelId="{CBA788B9-6E2C-4D00-8D21-ABB384DBA133}" type="presParOf" srcId="{101E33F8-9A79-4530-B34C-AAAC5320F003}" destId="{32628F4D-D990-41F4-B44C-8B404A400256}" srcOrd="1" destOrd="0" presId="urn:microsoft.com/office/officeart/2005/8/layout/hProcess4"/>
    <dgm:cxn modelId="{749A193F-E755-479E-98BB-71D29B164F5A}" type="presParOf" srcId="{101E33F8-9A79-4530-B34C-AAAC5320F003}" destId="{58A8F772-6C6E-4446-A9A4-6B0F1C2E5BAB}" srcOrd="2" destOrd="0" presId="urn:microsoft.com/office/officeart/2005/8/layout/hProcess4"/>
    <dgm:cxn modelId="{3F261FA0-6C43-422C-B136-DD0F78621C1D}" type="presParOf" srcId="{101E33F8-9A79-4530-B34C-AAAC5320F003}" destId="{C6E0FA65-FFB3-4730-9CBB-E1F1C22C7D1B}" srcOrd="3" destOrd="0" presId="urn:microsoft.com/office/officeart/2005/8/layout/hProcess4"/>
    <dgm:cxn modelId="{120E0549-6430-4C39-B328-0C1785203FBA}" type="presParOf" srcId="{101E33F8-9A79-4530-B34C-AAAC5320F003}" destId="{B0360E29-5A3D-41CC-8CBE-FD8763C33E45}" srcOrd="4" destOrd="0" presId="urn:microsoft.com/office/officeart/2005/8/layout/hProcess4"/>
    <dgm:cxn modelId="{34F6F9DE-8331-4A0D-86AC-F430E8D8CEC3}" type="presParOf" srcId="{AEF1CCC6-BBBC-4C38-AFBC-B638FD66F4A3}" destId="{B9298C69-4CFB-4BB6-B0F3-C192C7B1C8A1}" srcOrd="1" destOrd="0" presId="urn:microsoft.com/office/officeart/2005/8/layout/hProcess4"/>
    <dgm:cxn modelId="{E0F34525-5749-48A7-962C-A0B647394404}" type="presParOf" srcId="{AEF1CCC6-BBBC-4C38-AFBC-B638FD66F4A3}" destId="{37DEF545-2171-4DB1-8EA9-BF1D122C3CE2}" srcOrd="2" destOrd="0" presId="urn:microsoft.com/office/officeart/2005/8/layout/hProcess4"/>
    <dgm:cxn modelId="{5C2546C7-C374-41E3-887B-795E24CAAA2F}" type="presParOf" srcId="{37DEF545-2171-4DB1-8EA9-BF1D122C3CE2}" destId="{B3D1B545-26C7-43B3-BB27-24303C4FB93A}" srcOrd="0" destOrd="0" presId="urn:microsoft.com/office/officeart/2005/8/layout/hProcess4"/>
    <dgm:cxn modelId="{32E18464-F34D-4B0F-AB02-DA730DBF3F98}" type="presParOf" srcId="{37DEF545-2171-4DB1-8EA9-BF1D122C3CE2}" destId="{55D7970E-C253-4DD7-8606-E22DD07F9838}" srcOrd="1" destOrd="0" presId="urn:microsoft.com/office/officeart/2005/8/layout/hProcess4"/>
    <dgm:cxn modelId="{E5948CCB-FC8E-423C-A35C-40E370C96CAB}" type="presParOf" srcId="{37DEF545-2171-4DB1-8EA9-BF1D122C3CE2}" destId="{333919F2-67DA-47E0-BAC6-23159E20E1BB}" srcOrd="2" destOrd="0" presId="urn:microsoft.com/office/officeart/2005/8/layout/hProcess4"/>
    <dgm:cxn modelId="{D2C93E9F-F299-4DD8-8703-8B3BB75135A1}" type="presParOf" srcId="{37DEF545-2171-4DB1-8EA9-BF1D122C3CE2}" destId="{1C3B728A-324F-4595-A82A-A2FA68E9C8EC}" srcOrd="3" destOrd="0" presId="urn:microsoft.com/office/officeart/2005/8/layout/hProcess4"/>
    <dgm:cxn modelId="{5ADC328B-775F-4040-B2CD-327B04849854}" type="presParOf" srcId="{37DEF545-2171-4DB1-8EA9-BF1D122C3CE2}" destId="{EAC6D39C-AEE7-435A-A01C-8D1A2DD49AA8}" srcOrd="4" destOrd="0" presId="urn:microsoft.com/office/officeart/2005/8/layout/hProcess4"/>
    <dgm:cxn modelId="{6DF31705-CF39-4764-9946-E2D51C5A37AE}" type="presParOf" srcId="{AEF1CCC6-BBBC-4C38-AFBC-B638FD66F4A3}" destId="{7B3E04EB-1501-41A9-AED6-19708590DB29}" srcOrd="3" destOrd="0" presId="urn:microsoft.com/office/officeart/2005/8/layout/hProcess4"/>
    <dgm:cxn modelId="{DBAD2FDC-F72F-4017-BA02-452CA433D89E}" type="presParOf" srcId="{AEF1CCC6-BBBC-4C38-AFBC-B638FD66F4A3}" destId="{B1F1FBED-A4EE-4C21-A95E-6632F4B45E2A}" srcOrd="4" destOrd="0" presId="urn:microsoft.com/office/officeart/2005/8/layout/hProcess4"/>
    <dgm:cxn modelId="{5B14590B-8285-4C2B-91F6-37FCDF81498B}" type="presParOf" srcId="{B1F1FBED-A4EE-4C21-A95E-6632F4B45E2A}" destId="{5A1E5155-8585-4DDD-A878-5FE4955CB5C8}" srcOrd="0" destOrd="0" presId="urn:microsoft.com/office/officeart/2005/8/layout/hProcess4"/>
    <dgm:cxn modelId="{C1242B09-732D-491C-AEE7-172AA4F107C9}" type="presParOf" srcId="{B1F1FBED-A4EE-4C21-A95E-6632F4B45E2A}" destId="{D4A1BAF8-38B5-45E4-A538-07B193F9CEF9}" srcOrd="1" destOrd="0" presId="urn:microsoft.com/office/officeart/2005/8/layout/hProcess4"/>
    <dgm:cxn modelId="{BEC21D81-B4DC-4CDC-84BF-447F70EDC3F5}" type="presParOf" srcId="{B1F1FBED-A4EE-4C21-A95E-6632F4B45E2A}" destId="{6EDC9156-50C0-412C-94B2-4040F227A79D}" srcOrd="2" destOrd="0" presId="urn:microsoft.com/office/officeart/2005/8/layout/hProcess4"/>
    <dgm:cxn modelId="{8705B392-5189-4529-AFB3-E0121EA031C4}" type="presParOf" srcId="{B1F1FBED-A4EE-4C21-A95E-6632F4B45E2A}" destId="{360B8C33-1021-4D27-9578-EBDD2ADD07AF}" srcOrd="3" destOrd="0" presId="urn:microsoft.com/office/officeart/2005/8/layout/hProcess4"/>
    <dgm:cxn modelId="{D909D947-87AC-437A-955D-AAA8DE7D3A61}" type="presParOf" srcId="{B1F1FBED-A4EE-4C21-A95E-6632F4B45E2A}" destId="{39C8A580-A5CB-4AD6-B015-253F21B8321F}" srcOrd="4" destOrd="0" presId="urn:microsoft.com/office/officeart/2005/8/layout/h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7BF595B-4FBF-483B-843B-5E3DE0CF14B5}" type="doc">
      <dgm:prSet loTypeId="urn:microsoft.com/office/officeart/2005/8/layout/hProcess4" loCatId="process" qsTypeId="urn:microsoft.com/office/officeart/2005/8/quickstyle/simple1" qsCatId="simple" csTypeId="urn:microsoft.com/office/officeart/2005/8/colors/accent0_3" csCatId="mainScheme" phldr="1"/>
      <dgm:spPr/>
      <dgm:t>
        <a:bodyPr/>
        <a:lstStyle/>
        <a:p>
          <a:endParaRPr lang="ru-RU"/>
        </a:p>
      </dgm:t>
    </dgm:pt>
    <dgm:pt modelId="{4AEC556A-1897-4160-BA42-F430ABAA9F24}">
      <dgm:prSet phldrT="[Текст]" custT="1"/>
      <dgm:spPr/>
      <dgm:t>
        <a:bodyPr/>
        <a:lstStyle/>
        <a:p>
          <a:r>
            <a:rPr lang="ru-RU" sz="1200">
              <a:latin typeface="Times New Roman" panose="02020603050405020304" pitchFamily="18" charset="0"/>
              <a:cs typeface="Times New Roman" panose="02020603050405020304" pitchFamily="18" charset="0"/>
            </a:rPr>
            <a:t>Негізгі түсініктер</a:t>
          </a:r>
        </a:p>
      </dgm:t>
    </dgm:pt>
    <dgm:pt modelId="{80424DFE-FDCC-4095-87AF-105F3B12EFCA}" type="parTrans" cxnId="{3A2EA55C-59DB-4152-B54F-6A27E0CA2F37}">
      <dgm:prSet/>
      <dgm:spPr/>
      <dgm:t>
        <a:bodyPr/>
        <a:lstStyle/>
        <a:p>
          <a:endParaRPr lang="ru-RU"/>
        </a:p>
      </dgm:t>
    </dgm:pt>
    <dgm:pt modelId="{313825D1-2872-49C0-94A9-4C55F74535CD}" type="sibTrans" cxnId="{3A2EA55C-59DB-4152-B54F-6A27E0CA2F37}">
      <dgm:prSet/>
      <dgm:spPr/>
      <dgm:t>
        <a:bodyPr/>
        <a:lstStyle/>
        <a:p>
          <a:endParaRPr lang="ru-RU"/>
        </a:p>
      </dgm:t>
    </dgm:pt>
    <dgm:pt modelId="{53BB1BAC-90AA-4C79-8317-3139808748BE}">
      <dgm:prSet phldrT="[Текст]" custT="1"/>
      <dgm:spPr/>
      <dgm:t>
        <a:bodyPr/>
        <a:lstStyle/>
        <a:p>
          <a:r>
            <a:rPr lang="kk-KZ" sz="1100">
              <a:latin typeface="Times New Roman" panose="02020603050405020304" pitchFamily="18" charset="0"/>
              <a:cs typeface="Times New Roman" panose="02020603050405020304" pitchFamily="18" charset="0"/>
            </a:rPr>
            <a:t>ж</a:t>
          </a:r>
          <a:r>
            <a:rPr lang="en-US" sz="1100">
              <a:latin typeface="Times New Roman" panose="02020603050405020304" pitchFamily="18" charset="0"/>
              <a:cs typeface="Times New Roman" panose="02020603050405020304" pitchFamily="18" charset="0"/>
            </a:rPr>
            <a:t>үйелілік</a:t>
          </a:r>
          <a:r>
            <a:rPr lang="kk-KZ"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қ</a:t>
          </a:r>
          <a:r>
            <a:rPr lang="en-US" sz="1100">
              <a:latin typeface="Times New Roman" panose="02020603050405020304" pitchFamily="18" charset="0"/>
              <a:cs typeface="Times New Roman" panose="02020603050405020304" pitchFamily="18" charset="0"/>
            </a:rPr>
            <a:t>ұрылым</a:t>
          </a:r>
          <a:r>
            <a:rPr lang="kk-KZ" sz="1100">
              <a:latin typeface="Times New Roman" panose="02020603050405020304" pitchFamily="18" charset="0"/>
              <a:cs typeface="Times New Roman" panose="02020603050405020304" pitchFamily="18" charset="0"/>
            </a:rPr>
            <a:t>, ү</a:t>
          </a:r>
          <a:r>
            <a:rPr lang="en-US" sz="1100">
              <a:latin typeface="Times New Roman" panose="02020603050405020304" pitchFamily="18" charset="0"/>
              <a:cs typeface="Times New Roman" panose="02020603050405020304" pitchFamily="18" charset="0"/>
            </a:rPr>
            <a:t>деріс</a:t>
          </a:r>
          <a:r>
            <a:rPr lang="kk-KZ"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іс-ә</a:t>
          </a:r>
          <a:r>
            <a:rPr lang="en-US" sz="1100">
              <a:latin typeface="Times New Roman" panose="02020603050405020304" pitchFamily="18" charset="0"/>
              <a:cs typeface="Times New Roman" panose="02020603050405020304" pitchFamily="18" charset="0"/>
            </a:rPr>
            <a:t>рекет</a:t>
          </a:r>
          <a:r>
            <a:rPr lang="kk-KZ"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м</a:t>
          </a:r>
          <a:r>
            <a:rPr lang="en-US" sz="1100">
              <a:latin typeface="Times New Roman" panose="02020603050405020304" pitchFamily="18" charset="0"/>
              <a:cs typeface="Times New Roman" panose="02020603050405020304" pitchFamily="18" charset="0"/>
            </a:rPr>
            <a:t>ақсат</a:t>
          </a:r>
          <a:r>
            <a:rPr lang="kk-KZ"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м</a:t>
          </a:r>
          <a:r>
            <a:rPr lang="en-US" sz="1100">
              <a:latin typeface="Times New Roman" panose="02020603050405020304" pitchFamily="18" charset="0"/>
              <a:cs typeface="Times New Roman" panose="02020603050405020304" pitchFamily="18" charset="0"/>
            </a:rPr>
            <a:t>отив</a:t>
          </a:r>
          <a:r>
            <a:rPr lang="kk-KZ"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қ</a:t>
          </a:r>
          <a:r>
            <a:rPr lang="en-US" sz="1100">
              <a:latin typeface="Times New Roman" panose="02020603050405020304" pitchFamily="18" charset="0"/>
              <a:cs typeface="Times New Roman" panose="02020603050405020304" pitchFamily="18" charset="0"/>
            </a:rPr>
            <a:t>ызмет</a:t>
          </a:r>
          <a:r>
            <a:rPr lang="kk-KZ" sz="1100">
              <a:latin typeface="Times New Roman" panose="02020603050405020304" pitchFamily="18" charset="0"/>
              <a:cs typeface="Times New Roman" panose="02020603050405020304" pitchFamily="18" charset="0"/>
            </a:rPr>
            <a:t>, і</a:t>
          </a:r>
          <a:r>
            <a:rPr lang="ru-RU" sz="1100">
              <a:latin typeface="Times New Roman" panose="02020603050405020304" pitchFamily="18" charset="0"/>
              <a:cs typeface="Times New Roman" panose="02020603050405020304" pitchFamily="18" charset="0"/>
            </a:rPr>
            <a:t>с-әрекет жағдайы</a:t>
          </a:r>
        </a:p>
      </dgm:t>
    </dgm:pt>
    <dgm:pt modelId="{7C98FE7C-548E-4B1B-86E8-F6470BCC7B01}" type="parTrans" cxnId="{7EACAB68-FD70-4089-B46D-E9F36CB383D3}">
      <dgm:prSet/>
      <dgm:spPr/>
      <dgm:t>
        <a:bodyPr/>
        <a:lstStyle/>
        <a:p>
          <a:endParaRPr lang="ru-RU"/>
        </a:p>
      </dgm:t>
    </dgm:pt>
    <dgm:pt modelId="{99129D4C-1027-4924-B65A-B71CB97C1F0F}" type="sibTrans" cxnId="{7EACAB68-FD70-4089-B46D-E9F36CB383D3}">
      <dgm:prSet/>
      <dgm:spPr/>
      <dgm:t>
        <a:bodyPr/>
        <a:lstStyle/>
        <a:p>
          <a:endParaRPr lang="ru-RU"/>
        </a:p>
      </dgm:t>
    </dgm:pt>
    <dgm:pt modelId="{912A5B6D-7EA5-4D92-B156-6D4B5478657E}">
      <dgm:prSet phldrT="[Текст]" custT="1"/>
      <dgm:spPr/>
      <dgm:t>
        <a:bodyPr/>
        <a:lstStyle/>
        <a:p>
          <a:r>
            <a:rPr lang="ru-RU" sz="1200">
              <a:latin typeface="Times New Roman" panose="02020603050405020304" pitchFamily="18" charset="0"/>
              <a:cs typeface="Times New Roman" panose="02020603050405020304" pitchFamily="18" charset="0"/>
            </a:rPr>
            <a:t>Ұстанымдар</a:t>
          </a:r>
        </a:p>
      </dgm:t>
    </dgm:pt>
    <dgm:pt modelId="{56A24B21-6782-4333-81EF-DAF57ECFE86D}" type="parTrans" cxnId="{9131CB50-C5E1-4EEE-A1AF-F8A8A362232E}">
      <dgm:prSet/>
      <dgm:spPr/>
      <dgm:t>
        <a:bodyPr/>
        <a:lstStyle/>
        <a:p>
          <a:endParaRPr lang="ru-RU"/>
        </a:p>
      </dgm:t>
    </dgm:pt>
    <dgm:pt modelId="{1191AC41-FF93-4FB2-A60E-6F0FC5FB725A}" type="sibTrans" cxnId="{9131CB50-C5E1-4EEE-A1AF-F8A8A362232E}">
      <dgm:prSet/>
      <dgm:spPr/>
      <dgm:t>
        <a:bodyPr/>
        <a:lstStyle/>
        <a:p>
          <a:endParaRPr lang="ru-RU"/>
        </a:p>
      </dgm:t>
    </dgm:pt>
    <dgm:pt modelId="{F278B356-D5DB-4B4C-958E-9B3A8E17377B}">
      <dgm:prSet phldrT="[Текст]" custT="1"/>
      <dgm:spPr/>
      <dgm:t>
        <a:bodyPr/>
        <a:lstStyle/>
        <a:p>
          <a:r>
            <a:rPr lang="ru-RU" sz="1200">
              <a:latin typeface="Times New Roman" panose="02020603050405020304" pitchFamily="18" charset="0"/>
              <a:cs typeface="Times New Roman" panose="02020603050405020304" pitchFamily="18" charset="0"/>
            </a:rPr>
            <a:t>Әдіс-тәсілдер</a:t>
          </a:r>
          <a:endParaRPr lang="ru-RU" sz="1200"/>
        </a:p>
      </dgm:t>
    </dgm:pt>
    <dgm:pt modelId="{BEBE0F99-40DE-4A1D-9F7F-EDA6171C741A}" type="parTrans" cxnId="{76E885CA-F24F-40A3-BF0D-863686A12191}">
      <dgm:prSet/>
      <dgm:spPr/>
      <dgm:t>
        <a:bodyPr/>
        <a:lstStyle/>
        <a:p>
          <a:endParaRPr lang="ru-RU"/>
        </a:p>
      </dgm:t>
    </dgm:pt>
    <dgm:pt modelId="{46454B0A-3476-4D0B-B8B7-0652923A3B27}" type="sibTrans" cxnId="{76E885CA-F24F-40A3-BF0D-863686A12191}">
      <dgm:prSet/>
      <dgm:spPr/>
      <dgm:t>
        <a:bodyPr/>
        <a:lstStyle/>
        <a:p>
          <a:endParaRPr lang="ru-RU"/>
        </a:p>
      </dgm:t>
    </dgm:pt>
    <dgm:pt modelId="{85D44AA9-06D0-4090-B864-BB4983AAAEA4}">
      <dgm:prSet phldrT="[Текст]" custT="1"/>
      <dgm:spPr/>
      <dgm:t>
        <a:bodyPr/>
        <a:lstStyle/>
        <a:p>
          <a:r>
            <a:rPr lang="ru-RU" sz="10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моделдеу, жүйелі-құрылымдық талдау, талдау және сараптау, сыни ойлау, зерттеушілік және жобалық іс-әрекет, кейс-әдіc</a:t>
          </a:r>
        </a:p>
      </dgm:t>
    </dgm:pt>
    <dgm:pt modelId="{984D19AA-95D2-482C-8840-CB9AE41259DF}" type="parTrans" cxnId="{FD041D99-ACFE-45A4-AC55-A8161F8FA85B}">
      <dgm:prSet/>
      <dgm:spPr/>
      <dgm:t>
        <a:bodyPr/>
        <a:lstStyle/>
        <a:p>
          <a:endParaRPr lang="ru-RU"/>
        </a:p>
      </dgm:t>
    </dgm:pt>
    <dgm:pt modelId="{FA7AFE06-2644-4B6C-A9ED-4E4D46D1BAB6}" type="sibTrans" cxnId="{FD041D99-ACFE-45A4-AC55-A8161F8FA85B}">
      <dgm:prSet/>
      <dgm:spPr/>
      <dgm:t>
        <a:bodyPr/>
        <a:lstStyle/>
        <a:p>
          <a:endParaRPr lang="ru-RU"/>
        </a:p>
      </dgm:t>
    </dgm:pt>
    <dgm:pt modelId="{3A112F28-1496-4F54-AEAC-DBD869FE7397}">
      <dgm:prSet custT="1"/>
      <dgm:spPr/>
      <dgm:t>
        <a:bodyPr/>
        <a:lstStyle/>
        <a:p>
          <a:r>
            <a:rPr lang="ru-RU" sz="1100">
              <a:latin typeface="Times New Roman" panose="02020603050405020304" pitchFamily="18" charset="0"/>
              <a:cs typeface="Times New Roman" panose="02020603050405020304" pitchFamily="18" charset="0"/>
            </a:rPr>
            <a:t>интериоризация және экстериоризация</a:t>
          </a:r>
        </a:p>
      </dgm:t>
    </dgm:pt>
    <dgm:pt modelId="{33FA2AE8-0BA7-4BED-AB4A-26F010F4F9B8}" type="parTrans" cxnId="{F7A54B4E-6F29-408F-909D-63607FE29BE5}">
      <dgm:prSet/>
      <dgm:spPr/>
      <dgm:t>
        <a:bodyPr/>
        <a:lstStyle/>
        <a:p>
          <a:endParaRPr lang="ru-RU"/>
        </a:p>
      </dgm:t>
    </dgm:pt>
    <dgm:pt modelId="{F022C274-E738-4D45-9702-5F0C0D50A60B}" type="sibTrans" cxnId="{F7A54B4E-6F29-408F-909D-63607FE29BE5}">
      <dgm:prSet/>
      <dgm:spPr/>
      <dgm:t>
        <a:bodyPr/>
        <a:lstStyle/>
        <a:p>
          <a:endParaRPr lang="ru-RU"/>
        </a:p>
      </dgm:t>
    </dgm:pt>
    <dgm:pt modelId="{9B216390-DB2C-4D05-B859-ABF2210BCD3E}">
      <dgm:prSet custT="1"/>
      <dgm:spPr/>
      <dgm:t>
        <a:bodyPr/>
        <a:lstStyle/>
        <a:p>
          <a:r>
            <a:rPr lang="ru-RU" sz="1100">
              <a:latin typeface="Times New Roman" panose="02020603050405020304" pitchFamily="18" charset="0"/>
              <a:cs typeface="Times New Roman" panose="02020603050405020304" pitchFamily="18" charset="0"/>
            </a:rPr>
            <a:t>Іс-әрекет пен сана бірлігі</a:t>
          </a:r>
        </a:p>
      </dgm:t>
    </dgm:pt>
    <dgm:pt modelId="{02E02844-8819-4393-8691-0A2977522B3B}" type="parTrans" cxnId="{A228009F-779E-41EB-AABB-0DE31E8193FA}">
      <dgm:prSet/>
      <dgm:spPr/>
      <dgm:t>
        <a:bodyPr/>
        <a:lstStyle/>
        <a:p>
          <a:endParaRPr lang="ru-RU"/>
        </a:p>
      </dgm:t>
    </dgm:pt>
    <dgm:pt modelId="{80F48F6A-BCC3-4942-A566-260E2DD8AF77}" type="sibTrans" cxnId="{A228009F-779E-41EB-AABB-0DE31E8193FA}">
      <dgm:prSet/>
      <dgm:spPr/>
      <dgm:t>
        <a:bodyPr/>
        <a:lstStyle/>
        <a:p>
          <a:endParaRPr lang="ru-RU"/>
        </a:p>
      </dgm:t>
    </dgm:pt>
    <dgm:pt modelId="{796D78B3-9DA3-4A9E-9743-B5FF9C96BE5F}">
      <dgm:prSet phldrT="[Текст]" custT="1"/>
      <dgm:spPr/>
      <dgm:t>
        <a:bodyPr/>
        <a:lstStyle/>
        <a:p>
          <a:r>
            <a:rPr lang="kk-KZ" sz="1100">
              <a:latin typeface="Times New Roman" panose="02020603050405020304" pitchFamily="18" charset="0"/>
              <a:cs typeface="Times New Roman" panose="02020603050405020304" pitchFamily="18" charset="0"/>
            </a:rPr>
            <a:t>дағды, </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ж</a:t>
          </a:r>
          <a:r>
            <a:rPr lang="en-US" sz="1100">
              <a:latin typeface="Times New Roman" panose="02020603050405020304" pitchFamily="18" charset="0"/>
              <a:cs typeface="Times New Roman" panose="02020603050405020304" pitchFamily="18" charset="0"/>
            </a:rPr>
            <a:t>үйелілік </a:t>
          </a:r>
          <a:r>
            <a:rPr lang="kk-KZ" sz="1100">
              <a:latin typeface="Times New Roman" panose="02020603050405020304" pitchFamily="18" charset="0"/>
              <a:cs typeface="Times New Roman" panose="02020603050405020304" pitchFamily="18" charset="0"/>
            </a:rPr>
            <a:t>д</a:t>
          </a:r>
          <a:r>
            <a:rPr lang="en-US" sz="1100">
              <a:latin typeface="Times New Roman" panose="02020603050405020304" pitchFamily="18" charset="0"/>
              <a:cs typeface="Times New Roman" panose="02020603050405020304" pitchFamily="18" charset="0"/>
            </a:rPr>
            <a:t>инамикалылық</a:t>
          </a:r>
          <a:r>
            <a:rPr lang="kk-KZ" sz="1100">
              <a:latin typeface="Times New Roman" panose="02020603050405020304" pitchFamily="18" charset="0"/>
              <a:cs typeface="Times New Roman" panose="02020603050405020304" pitchFamily="18" charset="0"/>
            </a:rPr>
            <a:t>, белсенділік, </a:t>
          </a:r>
          <a:r>
            <a:rPr lang="en-US" sz="1100">
              <a:latin typeface="Times New Roman" panose="02020603050405020304" pitchFamily="18" charset="0"/>
              <a:cs typeface="Times New Roman" panose="02020603050405020304" pitchFamily="18" charset="0"/>
            </a:rPr>
            <a:t> Иерархиялық</a:t>
          </a:r>
          <a:r>
            <a:rPr lang="kk-KZ"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a:t>
          </a:r>
          <a:r>
            <a:rPr lang="kk-KZ" sz="1100">
              <a:latin typeface="Times New Roman" panose="02020603050405020304" pitchFamily="18" charset="0"/>
              <a:cs typeface="Times New Roman" panose="02020603050405020304" pitchFamily="18" charset="0"/>
            </a:rPr>
            <a:t>қ</a:t>
          </a:r>
          <a:r>
            <a:rPr lang="en-US" sz="1100">
              <a:latin typeface="Times New Roman" panose="02020603050405020304" pitchFamily="18" charset="0"/>
              <a:cs typeface="Times New Roman" panose="02020603050405020304" pitchFamily="18" charset="0"/>
            </a:rPr>
            <a:t>ұрылымды</a:t>
          </a:r>
          <a:r>
            <a:rPr lang="kk-KZ" sz="1100">
              <a:latin typeface="Times New Roman" panose="02020603050405020304" pitchFamily="18" charset="0"/>
              <a:cs typeface="Times New Roman" panose="02020603050405020304" pitchFamily="18" charset="0"/>
            </a:rPr>
            <a:t>қ</a:t>
          </a:r>
          <a:r>
            <a:rPr lang="en-US" sz="1100">
              <a:latin typeface="Times New Roman" panose="02020603050405020304" pitchFamily="18" charset="0"/>
              <a:cs typeface="Times New Roman" panose="02020603050405020304" pitchFamily="18" charset="0"/>
            </a:rPr>
            <a:t> </a:t>
          </a:r>
          <a:endParaRPr lang="ru-RU" sz="1050">
            <a:latin typeface="Times New Roman" panose="02020603050405020304" pitchFamily="18" charset="0"/>
            <a:cs typeface="Times New Roman" panose="02020603050405020304" pitchFamily="18" charset="0"/>
          </a:endParaRPr>
        </a:p>
      </dgm:t>
    </dgm:pt>
    <dgm:pt modelId="{0FB5E088-36B5-4A1D-8D0C-9949A68EDEB0}" type="parTrans" cxnId="{6A9808AB-DF13-499C-B4E6-45DD760A1495}">
      <dgm:prSet/>
      <dgm:spPr/>
      <dgm:t>
        <a:bodyPr/>
        <a:lstStyle/>
        <a:p>
          <a:endParaRPr lang="ru-RU"/>
        </a:p>
      </dgm:t>
    </dgm:pt>
    <dgm:pt modelId="{4BE7CA9B-7DE1-454F-BC40-A2AE5CA55E61}" type="sibTrans" cxnId="{6A9808AB-DF13-499C-B4E6-45DD760A1495}">
      <dgm:prSet/>
      <dgm:spPr/>
      <dgm:t>
        <a:bodyPr/>
        <a:lstStyle/>
        <a:p>
          <a:endParaRPr lang="ru-RU"/>
        </a:p>
      </dgm:t>
    </dgm:pt>
    <dgm:pt modelId="{A8882AB8-3A7B-4769-9BD6-C3C06601C9BA}" type="pres">
      <dgm:prSet presAssocID="{27BF595B-4FBF-483B-843B-5E3DE0CF14B5}" presName="Name0" presStyleCnt="0">
        <dgm:presLayoutVars>
          <dgm:dir/>
          <dgm:animLvl val="lvl"/>
          <dgm:resizeHandles val="exact"/>
        </dgm:presLayoutVars>
      </dgm:prSet>
      <dgm:spPr/>
      <dgm:t>
        <a:bodyPr/>
        <a:lstStyle/>
        <a:p>
          <a:endParaRPr lang="ru-RU"/>
        </a:p>
      </dgm:t>
    </dgm:pt>
    <dgm:pt modelId="{3AAF0A7C-89C8-4C00-A5A9-AFEB8697F892}" type="pres">
      <dgm:prSet presAssocID="{27BF595B-4FBF-483B-843B-5E3DE0CF14B5}" presName="tSp" presStyleCnt="0"/>
      <dgm:spPr/>
    </dgm:pt>
    <dgm:pt modelId="{4B7DAC6E-1D47-40CC-8EF0-F3CA4FDDCE61}" type="pres">
      <dgm:prSet presAssocID="{27BF595B-4FBF-483B-843B-5E3DE0CF14B5}" presName="bSp" presStyleCnt="0"/>
      <dgm:spPr/>
    </dgm:pt>
    <dgm:pt modelId="{3607D469-F277-46A3-95E8-E7FC5F7AEBE7}" type="pres">
      <dgm:prSet presAssocID="{27BF595B-4FBF-483B-843B-5E3DE0CF14B5}" presName="process" presStyleCnt="0"/>
      <dgm:spPr/>
    </dgm:pt>
    <dgm:pt modelId="{43C38760-A3CC-46B7-8C44-C8015000B025}" type="pres">
      <dgm:prSet presAssocID="{4AEC556A-1897-4160-BA42-F430ABAA9F24}" presName="composite1" presStyleCnt="0"/>
      <dgm:spPr/>
    </dgm:pt>
    <dgm:pt modelId="{D79662CB-9BFE-4FE3-92EA-071F77232BF0}" type="pres">
      <dgm:prSet presAssocID="{4AEC556A-1897-4160-BA42-F430ABAA9F24}" presName="dummyNode1" presStyleLbl="node1" presStyleIdx="0" presStyleCnt="3"/>
      <dgm:spPr/>
    </dgm:pt>
    <dgm:pt modelId="{002AA186-5604-44BB-8821-3AF9241650F7}" type="pres">
      <dgm:prSet presAssocID="{4AEC556A-1897-4160-BA42-F430ABAA9F24}" presName="childNode1" presStyleLbl="bgAcc1" presStyleIdx="0" presStyleCnt="3" custScaleX="129468" custScaleY="161559">
        <dgm:presLayoutVars>
          <dgm:bulletEnabled val="1"/>
        </dgm:presLayoutVars>
      </dgm:prSet>
      <dgm:spPr/>
      <dgm:t>
        <a:bodyPr/>
        <a:lstStyle/>
        <a:p>
          <a:endParaRPr lang="ru-RU"/>
        </a:p>
      </dgm:t>
    </dgm:pt>
    <dgm:pt modelId="{EAAC6AB2-A6C8-4268-BA8D-871C2BD52077}" type="pres">
      <dgm:prSet presAssocID="{4AEC556A-1897-4160-BA42-F430ABAA9F24}" presName="childNode1tx" presStyleLbl="bgAcc1" presStyleIdx="0" presStyleCnt="3">
        <dgm:presLayoutVars>
          <dgm:bulletEnabled val="1"/>
        </dgm:presLayoutVars>
      </dgm:prSet>
      <dgm:spPr/>
      <dgm:t>
        <a:bodyPr/>
        <a:lstStyle/>
        <a:p>
          <a:endParaRPr lang="ru-RU"/>
        </a:p>
      </dgm:t>
    </dgm:pt>
    <dgm:pt modelId="{1D9CAE61-8CAF-4CAA-8119-342EF52CE952}" type="pres">
      <dgm:prSet presAssocID="{4AEC556A-1897-4160-BA42-F430ABAA9F24}" presName="parentNode1" presStyleLbl="node1" presStyleIdx="0" presStyleCnt="3" custScaleY="66624" custLinFactNeighborY="17807">
        <dgm:presLayoutVars>
          <dgm:chMax val="1"/>
          <dgm:bulletEnabled val="1"/>
        </dgm:presLayoutVars>
      </dgm:prSet>
      <dgm:spPr/>
      <dgm:t>
        <a:bodyPr/>
        <a:lstStyle/>
        <a:p>
          <a:endParaRPr lang="ru-RU"/>
        </a:p>
      </dgm:t>
    </dgm:pt>
    <dgm:pt modelId="{57500512-19DA-49E1-9FC6-99A72D2A58E1}" type="pres">
      <dgm:prSet presAssocID="{4AEC556A-1897-4160-BA42-F430ABAA9F24}" presName="connSite1" presStyleCnt="0"/>
      <dgm:spPr/>
    </dgm:pt>
    <dgm:pt modelId="{1BCDCAC3-7C3B-481D-A1C8-3D50C67B7AD4}" type="pres">
      <dgm:prSet presAssocID="{313825D1-2872-49C0-94A9-4C55F74535CD}" presName="Name9" presStyleLbl="sibTrans2D1" presStyleIdx="0" presStyleCnt="2"/>
      <dgm:spPr/>
      <dgm:t>
        <a:bodyPr/>
        <a:lstStyle/>
        <a:p>
          <a:endParaRPr lang="ru-RU"/>
        </a:p>
      </dgm:t>
    </dgm:pt>
    <dgm:pt modelId="{003C930B-0C63-48DD-9034-423132A6233D}" type="pres">
      <dgm:prSet presAssocID="{912A5B6D-7EA5-4D92-B156-6D4B5478657E}" presName="composite2" presStyleCnt="0"/>
      <dgm:spPr/>
    </dgm:pt>
    <dgm:pt modelId="{5F1F149F-58BA-453A-BF04-2029083CB7E0}" type="pres">
      <dgm:prSet presAssocID="{912A5B6D-7EA5-4D92-B156-6D4B5478657E}" presName="dummyNode2" presStyleLbl="node1" presStyleIdx="0" presStyleCnt="3"/>
      <dgm:spPr/>
    </dgm:pt>
    <dgm:pt modelId="{4DAAAF72-F5DA-42AF-91BB-51A37076BCE6}" type="pres">
      <dgm:prSet presAssocID="{912A5B6D-7EA5-4D92-B156-6D4B5478657E}" presName="childNode2" presStyleLbl="bgAcc1" presStyleIdx="1" presStyleCnt="3" custScaleX="142401" custScaleY="208453">
        <dgm:presLayoutVars>
          <dgm:bulletEnabled val="1"/>
        </dgm:presLayoutVars>
      </dgm:prSet>
      <dgm:spPr/>
      <dgm:t>
        <a:bodyPr/>
        <a:lstStyle/>
        <a:p>
          <a:endParaRPr lang="ru-RU"/>
        </a:p>
      </dgm:t>
    </dgm:pt>
    <dgm:pt modelId="{7AE1DD1D-95AF-49DC-AB02-24E33E2195F0}" type="pres">
      <dgm:prSet presAssocID="{912A5B6D-7EA5-4D92-B156-6D4B5478657E}" presName="childNode2tx" presStyleLbl="bgAcc1" presStyleIdx="1" presStyleCnt="3">
        <dgm:presLayoutVars>
          <dgm:bulletEnabled val="1"/>
        </dgm:presLayoutVars>
      </dgm:prSet>
      <dgm:spPr/>
      <dgm:t>
        <a:bodyPr/>
        <a:lstStyle/>
        <a:p>
          <a:endParaRPr lang="ru-RU"/>
        </a:p>
      </dgm:t>
    </dgm:pt>
    <dgm:pt modelId="{0781014B-AA19-4747-AC16-66588FB24F24}" type="pres">
      <dgm:prSet presAssocID="{912A5B6D-7EA5-4D92-B156-6D4B5478657E}" presName="parentNode2" presStyleLbl="node1" presStyleIdx="1" presStyleCnt="3" custLinFactNeighborX="866" custLinFactNeighborY="-50462">
        <dgm:presLayoutVars>
          <dgm:chMax val="0"/>
          <dgm:bulletEnabled val="1"/>
        </dgm:presLayoutVars>
      </dgm:prSet>
      <dgm:spPr/>
      <dgm:t>
        <a:bodyPr/>
        <a:lstStyle/>
        <a:p>
          <a:endParaRPr lang="ru-RU"/>
        </a:p>
      </dgm:t>
    </dgm:pt>
    <dgm:pt modelId="{88F3D0A4-7776-44C7-B791-9E4EB254B069}" type="pres">
      <dgm:prSet presAssocID="{912A5B6D-7EA5-4D92-B156-6D4B5478657E}" presName="connSite2" presStyleCnt="0"/>
      <dgm:spPr/>
    </dgm:pt>
    <dgm:pt modelId="{7724708A-3BDB-47D5-B4CA-8B873354A0B4}" type="pres">
      <dgm:prSet presAssocID="{1191AC41-FF93-4FB2-A60E-6F0FC5FB725A}" presName="Name18" presStyleLbl="sibTrans2D1" presStyleIdx="1" presStyleCnt="2"/>
      <dgm:spPr/>
      <dgm:t>
        <a:bodyPr/>
        <a:lstStyle/>
        <a:p>
          <a:endParaRPr lang="ru-RU"/>
        </a:p>
      </dgm:t>
    </dgm:pt>
    <dgm:pt modelId="{35AC96A6-2ADE-47CA-9198-4C02D2F7C18D}" type="pres">
      <dgm:prSet presAssocID="{F278B356-D5DB-4B4C-958E-9B3A8E17377B}" presName="composite1" presStyleCnt="0"/>
      <dgm:spPr/>
    </dgm:pt>
    <dgm:pt modelId="{7AE7F566-F907-4522-945A-C908AF273D81}" type="pres">
      <dgm:prSet presAssocID="{F278B356-D5DB-4B4C-958E-9B3A8E17377B}" presName="dummyNode1" presStyleLbl="node1" presStyleIdx="1" presStyleCnt="3"/>
      <dgm:spPr/>
    </dgm:pt>
    <dgm:pt modelId="{5A249F42-5957-497F-87C0-A18224B242C2}" type="pres">
      <dgm:prSet presAssocID="{F278B356-D5DB-4B4C-958E-9B3A8E17377B}" presName="childNode1" presStyleLbl="bgAcc1" presStyleIdx="2" presStyleCnt="3" custScaleX="113924" custScaleY="146524">
        <dgm:presLayoutVars>
          <dgm:bulletEnabled val="1"/>
        </dgm:presLayoutVars>
      </dgm:prSet>
      <dgm:spPr/>
      <dgm:t>
        <a:bodyPr/>
        <a:lstStyle/>
        <a:p>
          <a:endParaRPr lang="ru-RU"/>
        </a:p>
      </dgm:t>
    </dgm:pt>
    <dgm:pt modelId="{89593F57-0ADB-4C7A-92FB-323C4577C0F1}" type="pres">
      <dgm:prSet presAssocID="{F278B356-D5DB-4B4C-958E-9B3A8E17377B}" presName="childNode1tx" presStyleLbl="bgAcc1" presStyleIdx="2" presStyleCnt="3">
        <dgm:presLayoutVars>
          <dgm:bulletEnabled val="1"/>
        </dgm:presLayoutVars>
      </dgm:prSet>
      <dgm:spPr/>
      <dgm:t>
        <a:bodyPr/>
        <a:lstStyle/>
        <a:p>
          <a:endParaRPr lang="ru-RU"/>
        </a:p>
      </dgm:t>
    </dgm:pt>
    <dgm:pt modelId="{FD8C95DC-59B4-4846-AC3C-9C10477A2903}" type="pres">
      <dgm:prSet presAssocID="{F278B356-D5DB-4B4C-958E-9B3A8E17377B}" presName="parentNode1" presStyleLbl="node1" presStyleIdx="2" presStyleCnt="3" custScaleY="78097" custLinFactNeighborX="-2503" custLinFactNeighborY="87573">
        <dgm:presLayoutVars>
          <dgm:chMax val="1"/>
          <dgm:bulletEnabled val="1"/>
        </dgm:presLayoutVars>
      </dgm:prSet>
      <dgm:spPr/>
      <dgm:t>
        <a:bodyPr/>
        <a:lstStyle/>
        <a:p>
          <a:endParaRPr lang="ru-RU"/>
        </a:p>
      </dgm:t>
    </dgm:pt>
    <dgm:pt modelId="{C50B6DF4-A150-4B31-A453-84F4BC5BE573}" type="pres">
      <dgm:prSet presAssocID="{F278B356-D5DB-4B4C-958E-9B3A8E17377B}" presName="connSite1" presStyleCnt="0"/>
      <dgm:spPr/>
    </dgm:pt>
  </dgm:ptLst>
  <dgm:cxnLst>
    <dgm:cxn modelId="{1F35BC2E-9BE1-47DB-9088-05EE00DD12A4}" type="presOf" srcId="{53BB1BAC-90AA-4C79-8317-3139808748BE}" destId="{EAAC6AB2-A6C8-4268-BA8D-871C2BD52077}" srcOrd="1" destOrd="0" presId="urn:microsoft.com/office/officeart/2005/8/layout/hProcess4"/>
    <dgm:cxn modelId="{BD5D44FF-5737-4B1A-B21D-E6C1EA4F25EB}" type="presOf" srcId="{9B216390-DB2C-4D05-B859-ABF2210BCD3E}" destId="{4DAAAF72-F5DA-42AF-91BB-51A37076BCE6}" srcOrd="0" destOrd="2" presId="urn:microsoft.com/office/officeart/2005/8/layout/hProcess4"/>
    <dgm:cxn modelId="{4F7241F1-8319-41F2-9D10-8C0E822E2022}" type="presOf" srcId="{9B216390-DB2C-4D05-B859-ABF2210BCD3E}" destId="{7AE1DD1D-95AF-49DC-AB02-24E33E2195F0}" srcOrd="1" destOrd="2" presId="urn:microsoft.com/office/officeart/2005/8/layout/hProcess4"/>
    <dgm:cxn modelId="{99A98E00-CC80-4EC2-B60A-FF48A6591153}" type="presOf" srcId="{F278B356-D5DB-4B4C-958E-9B3A8E17377B}" destId="{FD8C95DC-59B4-4846-AC3C-9C10477A2903}" srcOrd="0" destOrd="0" presId="urn:microsoft.com/office/officeart/2005/8/layout/hProcess4"/>
    <dgm:cxn modelId="{FC5E22C2-E176-4CBB-A175-6B38735864CB}" type="presOf" srcId="{27BF595B-4FBF-483B-843B-5E3DE0CF14B5}" destId="{A8882AB8-3A7B-4769-9BD6-C3C06601C9BA}" srcOrd="0" destOrd="0" presId="urn:microsoft.com/office/officeart/2005/8/layout/hProcess4"/>
    <dgm:cxn modelId="{7EACAB68-FD70-4089-B46D-E9F36CB383D3}" srcId="{4AEC556A-1897-4160-BA42-F430ABAA9F24}" destId="{53BB1BAC-90AA-4C79-8317-3139808748BE}" srcOrd="0" destOrd="0" parTransId="{7C98FE7C-548E-4B1B-86E8-F6470BCC7B01}" sibTransId="{99129D4C-1027-4924-B65A-B71CB97C1F0F}"/>
    <dgm:cxn modelId="{E5AD61DE-6581-489B-9264-D0CA3A11CB35}" type="presOf" srcId="{85D44AA9-06D0-4090-B864-BB4983AAAEA4}" destId="{5A249F42-5957-497F-87C0-A18224B242C2}" srcOrd="0" destOrd="0" presId="urn:microsoft.com/office/officeart/2005/8/layout/hProcess4"/>
    <dgm:cxn modelId="{6A9808AB-DF13-499C-B4E6-45DD760A1495}" srcId="{912A5B6D-7EA5-4D92-B156-6D4B5478657E}" destId="{796D78B3-9DA3-4A9E-9743-B5FF9C96BE5F}" srcOrd="0" destOrd="0" parTransId="{0FB5E088-36B5-4A1D-8D0C-9949A68EDEB0}" sibTransId="{4BE7CA9B-7DE1-454F-BC40-A2AE5CA55E61}"/>
    <dgm:cxn modelId="{F7A54B4E-6F29-408F-909D-63607FE29BE5}" srcId="{912A5B6D-7EA5-4D92-B156-6D4B5478657E}" destId="{3A112F28-1496-4F54-AEAC-DBD869FE7397}" srcOrd="1" destOrd="0" parTransId="{33FA2AE8-0BA7-4BED-AB4A-26F010F4F9B8}" sibTransId="{F022C274-E738-4D45-9702-5F0C0D50A60B}"/>
    <dgm:cxn modelId="{A228009F-779E-41EB-AABB-0DE31E8193FA}" srcId="{912A5B6D-7EA5-4D92-B156-6D4B5478657E}" destId="{9B216390-DB2C-4D05-B859-ABF2210BCD3E}" srcOrd="2" destOrd="0" parTransId="{02E02844-8819-4393-8691-0A2977522B3B}" sibTransId="{80F48F6A-BCC3-4942-A566-260E2DD8AF77}"/>
    <dgm:cxn modelId="{3088EA74-49BB-4CFF-A408-0583D6163473}" type="presOf" srcId="{912A5B6D-7EA5-4D92-B156-6D4B5478657E}" destId="{0781014B-AA19-4747-AC16-66588FB24F24}" srcOrd="0" destOrd="0" presId="urn:microsoft.com/office/officeart/2005/8/layout/hProcess4"/>
    <dgm:cxn modelId="{8BC07BE7-BFC1-47EC-A7CB-54B760D21B0B}" type="presOf" srcId="{4AEC556A-1897-4160-BA42-F430ABAA9F24}" destId="{1D9CAE61-8CAF-4CAA-8119-342EF52CE952}" srcOrd="0" destOrd="0" presId="urn:microsoft.com/office/officeart/2005/8/layout/hProcess4"/>
    <dgm:cxn modelId="{5269FB46-986A-4DCA-B717-0D7F5F7D151F}" type="presOf" srcId="{3A112F28-1496-4F54-AEAC-DBD869FE7397}" destId="{7AE1DD1D-95AF-49DC-AB02-24E33E2195F0}" srcOrd="1" destOrd="1" presId="urn:microsoft.com/office/officeart/2005/8/layout/hProcess4"/>
    <dgm:cxn modelId="{E1163C65-0FB9-410B-B59C-5BDA019F5F90}" type="presOf" srcId="{796D78B3-9DA3-4A9E-9743-B5FF9C96BE5F}" destId="{4DAAAF72-F5DA-42AF-91BB-51A37076BCE6}" srcOrd="0" destOrd="0" presId="urn:microsoft.com/office/officeart/2005/8/layout/hProcess4"/>
    <dgm:cxn modelId="{B5640066-994C-42E6-8995-82979F6974DF}" type="presOf" srcId="{53BB1BAC-90AA-4C79-8317-3139808748BE}" destId="{002AA186-5604-44BB-8821-3AF9241650F7}" srcOrd="0" destOrd="0" presId="urn:microsoft.com/office/officeart/2005/8/layout/hProcess4"/>
    <dgm:cxn modelId="{3A2EA55C-59DB-4152-B54F-6A27E0CA2F37}" srcId="{27BF595B-4FBF-483B-843B-5E3DE0CF14B5}" destId="{4AEC556A-1897-4160-BA42-F430ABAA9F24}" srcOrd="0" destOrd="0" parTransId="{80424DFE-FDCC-4095-87AF-105F3B12EFCA}" sibTransId="{313825D1-2872-49C0-94A9-4C55F74535CD}"/>
    <dgm:cxn modelId="{CD32FD35-8CFB-4ABD-9814-C3B314D5AA90}" type="presOf" srcId="{3A112F28-1496-4F54-AEAC-DBD869FE7397}" destId="{4DAAAF72-F5DA-42AF-91BB-51A37076BCE6}" srcOrd="0" destOrd="1" presId="urn:microsoft.com/office/officeart/2005/8/layout/hProcess4"/>
    <dgm:cxn modelId="{FD041D99-ACFE-45A4-AC55-A8161F8FA85B}" srcId="{F278B356-D5DB-4B4C-958E-9B3A8E17377B}" destId="{85D44AA9-06D0-4090-B864-BB4983AAAEA4}" srcOrd="0" destOrd="0" parTransId="{984D19AA-95D2-482C-8840-CB9AE41259DF}" sibTransId="{FA7AFE06-2644-4B6C-A9ED-4E4D46D1BAB6}"/>
    <dgm:cxn modelId="{9131CB50-C5E1-4EEE-A1AF-F8A8A362232E}" srcId="{27BF595B-4FBF-483B-843B-5E3DE0CF14B5}" destId="{912A5B6D-7EA5-4D92-B156-6D4B5478657E}" srcOrd="1" destOrd="0" parTransId="{56A24B21-6782-4333-81EF-DAF57ECFE86D}" sibTransId="{1191AC41-FF93-4FB2-A60E-6F0FC5FB725A}"/>
    <dgm:cxn modelId="{76E885CA-F24F-40A3-BF0D-863686A12191}" srcId="{27BF595B-4FBF-483B-843B-5E3DE0CF14B5}" destId="{F278B356-D5DB-4B4C-958E-9B3A8E17377B}" srcOrd="2" destOrd="0" parTransId="{BEBE0F99-40DE-4A1D-9F7F-EDA6171C741A}" sibTransId="{46454B0A-3476-4D0B-B8B7-0652923A3B27}"/>
    <dgm:cxn modelId="{8838DE7D-1858-4479-828C-100058470DB4}" type="presOf" srcId="{1191AC41-FF93-4FB2-A60E-6F0FC5FB725A}" destId="{7724708A-3BDB-47D5-B4CA-8B873354A0B4}" srcOrd="0" destOrd="0" presId="urn:microsoft.com/office/officeart/2005/8/layout/hProcess4"/>
    <dgm:cxn modelId="{9F460971-9932-4B9C-9470-02412C782CEC}" type="presOf" srcId="{313825D1-2872-49C0-94A9-4C55F74535CD}" destId="{1BCDCAC3-7C3B-481D-A1C8-3D50C67B7AD4}" srcOrd="0" destOrd="0" presId="urn:microsoft.com/office/officeart/2005/8/layout/hProcess4"/>
    <dgm:cxn modelId="{5E8D5E0F-7573-4F37-9EB0-81D412F2D6CA}" type="presOf" srcId="{85D44AA9-06D0-4090-B864-BB4983AAAEA4}" destId="{89593F57-0ADB-4C7A-92FB-323C4577C0F1}" srcOrd="1" destOrd="0" presId="urn:microsoft.com/office/officeart/2005/8/layout/hProcess4"/>
    <dgm:cxn modelId="{307716A9-4CEA-4CB7-86D4-879624E39BD5}" type="presOf" srcId="{796D78B3-9DA3-4A9E-9743-B5FF9C96BE5F}" destId="{7AE1DD1D-95AF-49DC-AB02-24E33E2195F0}" srcOrd="1" destOrd="0" presId="urn:microsoft.com/office/officeart/2005/8/layout/hProcess4"/>
    <dgm:cxn modelId="{F4E57C76-B476-42AA-B964-31BA2438C121}" type="presParOf" srcId="{A8882AB8-3A7B-4769-9BD6-C3C06601C9BA}" destId="{3AAF0A7C-89C8-4C00-A5A9-AFEB8697F892}" srcOrd="0" destOrd="0" presId="urn:microsoft.com/office/officeart/2005/8/layout/hProcess4"/>
    <dgm:cxn modelId="{6BBE9E6F-FBC1-4D34-BAA6-55C2EA028D11}" type="presParOf" srcId="{A8882AB8-3A7B-4769-9BD6-C3C06601C9BA}" destId="{4B7DAC6E-1D47-40CC-8EF0-F3CA4FDDCE61}" srcOrd="1" destOrd="0" presId="urn:microsoft.com/office/officeart/2005/8/layout/hProcess4"/>
    <dgm:cxn modelId="{3C27B3CC-CB52-4AC2-8088-AC9D69326300}" type="presParOf" srcId="{A8882AB8-3A7B-4769-9BD6-C3C06601C9BA}" destId="{3607D469-F277-46A3-95E8-E7FC5F7AEBE7}" srcOrd="2" destOrd="0" presId="urn:microsoft.com/office/officeart/2005/8/layout/hProcess4"/>
    <dgm:cxn modelId="{2288F5A3-E87A-4F31-8347-C88A129C7DBD}" type="presParOf" srcId="{3607D469-F277-46A3-95E8-E7FC5F7AEBE7}" destId="{43C38760-A3CC-46B7-8C44-C8015000B025}" srcOrd="0" destOrd="0" presId="urn:microsoft.com/office/officeart/2005/8/layout/hProcess4"/>
    <dgm:cxn modelId="{00C264F2-4623-4929-9388-73C9F0CC849E}" type="presParOf" srcId="{43C38760-A3CC-46B7-8C44-C8015000B025}" destId="{D79662CB-9BFE-4FE3-92EA-071F77232BF0}" srcOrd="0" destOrd="0" presId="urn:microsoft.com/office/officeart/2005/8/layout/hProcess4"/>
    <dgm:cxn modelId="{7C27D5EB-06C7-45E0-9E5B-08BCA19CDC42}" type="presParOf" srcId="{43C38760-A3CC-46B7-8C44-C8015000B025}" destId="{002AA186-5604-44BB-8821-3AF9241650F7}" srcOrd="1" destOrd="0" presId="urn:microsoft.com/office/officeart/2005/8/layout/hProcess4"/>
    <dgm:cxn modelId="{13704BEF-7C36-427B-B866-2BB60041B089}" type="presParOf" srcId="{43C38760-A3CC-46B7-8C44-C8015000B025}" destId="{EAAC6AB2-A6C8-4268-BA8D-871C2BD52077}" srcOrd="2" destOrd="0" presId="urn:microsoft.com/office/officeart/2005/8/layout/hProcess4"/>
    <dgm:cxn modelId="{4A0AF6DE-9C2D-471F-9198-614068463585}" type="presParOf" srcId="{43C38760-A3CC-46B7-8C44-C8015000B025}" destId="{1D9CAE61-8CAF-4CAA-8119-342EF52CE952}" srcOrd="3" destOrd="0" presId="urn:microsoft.com/office/officeart/2005/8/layout/hProcess4"/>
    <dgm:cxn modelId="{708C272C-85BF-4FDA-8BC9-C16DD1053A1F}" type="presParOf" srcId="{43C38760-A3CC-46B7-8C44-C8015000B025}" destId="{57500512-19DA-49E1-9FC6-99A72D2A58E1}" srcOrd="4" destOrd="0" presId="urn:microsoft.com/office/officeart/2005/8/layout/hProcess4"/>
    <dgm:cxn modelId="{EBA1502A-3E43-4473-A899-CA7A5FD73DD5}" type="presParOf" srcId="{3607D469-F277-46A3-95E8-E7FC5F7AEBE7}" destId="{1BCDCAC3-7C3B-481D-A1C8-3D50C67B7AD4}" srcOrd="1" destOrd="0" presId="urn:microsoft.com/office/officeart/2005/8/layout/hProcess4"/>
    <dgm:cxn modelId="{B476F3DC-1CB7-425C-AC6F-701DDE0A5790}" type="presParOf" srcId="{3607D469-F277-46A3-95E8-E7FC5F7AEBE7}" destId="{003C930B-0C63-48DD-9034-423132A6233D}" srcOrd="2" destOrd="0" presId="urn:microsoft.com/office/officeart/2005/8/layout/hProcess4"/>
    <dgm:cxn modelId="{06EB4441-D90F-4C10-ACF3-C3AC6CE3A088}" type="presParOf" srcId="{003C930B-0C63-48DD-9034-423132A6233D}" destId="{5F1F149F-58BA-453A-BF04-2029083CB7E0}" srcOrd="0" destOrd="0" presId="urn:microsoft.com/office/officeart/2005/8/layout/hProcess4"/>
    <dgm:cxn modelId="{1677E322-DC4E-4D61-ADFE-95290D54F4C6}" type="presParOf" srcId="{003C930B-0C63-48DD-9034-423132A6233D}" destId="{4DAAAF72-F5DA-42AF-91BB-51A37076BCE6}" srcOrd="1" destOrd="0" presId="urn:microsoft.com/office/officeart/2005/8/layout/hProcess4"/>
    <dgm:cxn modelId="{FE17A263-E5DB-4CFB-9EA8-CBD0B3F19549}" type="presParOf" srcId="{003C930B-0C63-48DD-9034-423132A6233D}" destId="{7AE1DD1D-95AF-49DC-AB02-24E33E2195F0}" srcOrd="2" destOrd="0" presId="urn:microsoft.com/office/officeart/2005/8/layout/hProcess4"/>
    <dgm:cxn modelId="{AAE68B5B-2B92-4086-B539-8190BDADCFEA}" type="presParOf" srcId="{003C930B-0C63-48DD-9034-423132A6233D}" destId="{0781014B-AA19-4747-AC16-66588FB24F24}" srcOrd="3" destOrd="0" presId="urn:microsoft.com/office/officeart/2005/8/layout/hProcess4"/>
    <dgm:cxn modelId="{36E8C417-1B5C-4BE1-9E6D-93849B2BBAAB}" type="presParOf" srcId="{003C930B-0C63-48DD-9034-423132A6233D}" destId="{88F3D0A4-7776-44C7-B791-9E4EB254B069}" srcOrd="4" destOrd="0" presId="urn:microsoft.com/office/officeart/2005/8/layout/hProcess4"/>
    <dgm:cxn modelId="{EB560981-7650-4A26-A1C5-2B31CC0F7771}" type="presParOf" srcId="{3607D469-F277-46A3-95E8-E7FC5F7AEBE7}" destId="{7724708A-3BDB-47D5-B4CA-8B873354A0B4}" srcOrd="3" destOrd="0" presId="urn:microsoft.com/office/officeart/2005/8/layout/hProcess4"/>
    <dgm:cxn modelId="{8A3D4237-D2C2-4455-82A3-22E16910C46E}" type="presParOf" srcId="{3607D469-F277-46A3-95E8-E7FC5F7AEBE7}" destId="{35AC96A6-2ADE-47CA-9198-4C02D2F7C18D}" srcOrd="4" destOrd="0" presId="urn:microsoft.com/office/officeart/2005/8/layout/hProcess4"/>
    <dgm:cxn modelId="{F96B68CF-6BC9-471B-A757-B720A6B14404}" type="presParOf" srcId="{35AC96A6-2ADE-47CA-9198-4C02D2F7C18D}" destId="{7AE7F566-F907-4522-945A-C908AF273D81}" srcOrd="0" destOrd="0" presId="urn:microsoft.com/office/officeart/2005/8/layout/hProcess4"/>
    <dgm:cxn modelId="{FDB4F73B-19A7-414F-B538-A955838AC6E7}" type="presParOf" srcId="{35AC96A6-2ADE-47CA-9198-4C02D2F7C18D}" destId="{5A249F42-5957-497F-87C0-A18224B242C2}" srcOrd="1" destOrd="0" presId="urn:microsoft.com/office/officeart/2005/8/layout/hProcess4"/>
    <dgm:cxn modelId="{8CD6156D-0F01-49D5-8B87-DB764C689857}" type="presParOf" srcId="{35AC96A6-2ADE-47CA-9198-4C02D2F7C18D}" destId="{89593F57-0ADB-4C7A-92FB-323C4577C0F1}" srcOrd="2" destOrd="0" presId="urn:microsoft.com/office/officeart/2005/8/layout/hProcess4"/>
    <dgm:cxn modelId="{13C09D28-C700-47FD-B976-48C19688558A}" type="presParOf" srcId="{35AC96A6-2ADE-47CA-9198-4C02D2F7C18D}" destId="{FD8C95DC-59B4-4846-AC3C-9C10477A2903}" srcOrd="3" destOrd="0" presId="urn:microsoft.com/office/officeart/2005/8/layout/hProcess4"/>
    <dgm:cxn modelId="{2FA76630-F9DC-4D69-AC1F-630628F5D936}" type="presParOf" srcId="{35AC96A6-2ADE-47CA-9198-4C02D2F7C18D}" destId="{C50B6DF4-A150-4B31-A453-84F4BC5BE573}" srcOrd="4" destOrd="0" presId="urn:microsoft.com/office/officeart/2005/8/layout/hProcess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FEBBE3-6F12-4929-96DE-819FE2D9DC2D}" type="doc">
      <dgm:prSet loTypeId="urn:microsoft.com/office/officeart/2005/8/layout/hProcess4" loCatId="process" qsTypeId="urn:microsoft.com/office/officeart/2005/8/quickstyle/simple4" qsCatId="simple" csTypeId="urn:microsoft.com/office/officeart/2005/8/colors/accent0_1" csCatId="mainScheme" phldr="1"/>
      <dgm:spPr/>
      <dgm:t>
        <a:bodyPr/>
        <a:lstStyle/>
        <a:p>
          <a:endParaRPr lang="ru-RU"/>
        </a:p>
      </dgm:t>
    </dgm:pt>
    <dgm:pt modelId="{7020F74E-76F6-4E4F-AD2C-89222CA1D61B}">
      <dgm:prSet phldrT="[Текст]" custT="1"/>
      <dgm:spPr/>
      <dgm:t>
        <a:bodyPr/>
        <a:lstStyle/>
        <a:p>
          <a:r>
            <a:rPr lang="ru-RU" sz="1200">
              <a:latin typeface="Times New Roman" panose="02020603050405020304" pitchFamily="18" charset="0"/>
              <a:cs typeface="Times New Roman" panose="02020603050405020304" pitchFamily="18" charset="0"/>
            </a:rPr>
            <a:t>Негізгі түсініктер</a:t>
          </a:r>
        </a:p>
      </dgm:t>
    </dgm:pt>
    <dgm:pt modelId="{6BEA4699-FB02-4412-A12F-60A230F1F173}" type="parTrans" cxnId="{76A55C17-6B4B-4D15-9BE7-811BB7C79CD6}">
      <dgm:prSet/>
      <dgm:spPr/>
      <dgm:t>
        <a:bodyPr/>
        <a:lstStyle/>
        <a:p>
          <a:endParaRPr lang="ru-RU"/>
        </a:p>
      </dgm:t>
    </dgm:pt>
    <dgm:pt modelId="{FE96C46B-F4B6-4783-9FC7-FA981EDEA580}" type="sibTrans" cxnId="{76A55C17-6B4B-4D15-9BE7-811BB7C79CD6}">
      <dgm:prSet/>
      <dgm:spPr/>
      <dgm:t>
        <a:bodyPr/>
        <a:lstStyle/>
        <a:p>
          <a:endParaRPr lang="ru-RU"/>
        </a:p>
      </dgm:t>
    </dgm:pt>
    <dgm:pt modelId="{144B82EB-12BA-45D7-B945-3CEA40E3E58A}">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2CB3CE3A-A281-471F-9740-21B22E9CFD57}" type="parTrans" cxnId="{2778DB6E-C926-4C7D-9D6A-FD4A286DA04E}">
      <dgm:prSet/>
      <dgm:spPr/>
      <dgm:t>
        <a:bodyPr/>
        <a:lstStyle/>
        <a:p>
          <a:endParaRPr lang="ru-RU"/>
        </a:p>
      </dgm:t>
    </dgm:pt>
    <dgm:pt modelId="{984DFE21-A2CA-4EBE-9023-F813A08234DA}" type="sibTrans" cxnId="{2778DB6E-C926-4C7D-9D6A-FD4A286DA04E}">
      <dgm:prSet/>
      <dgm:spPr/>
      <dgm:t>
        <a:bodyPr/>
        <a:lstStyle/>
        <a:p>
          <a:endParaRPr lang="ru-RU"/>
        </a:p>
      </dgm:t>
    </dgm:pt>
    <dgm:pt modelId="{69CEE5B6-D1AC-4495-B599-99A0D093E044}">
      <dgm:prSet phldrT="[Текст]" custT="1"/>
      <dgm:spPr/>
      <dgm:t>
        <a:bodyPr/>
        <a:lstStyle/>
        <a:p>
          <a:r>
            <a:rPr lang="ru-RU" sz="1200">
              <a:latin typeface="Times New Roman" panose="02020603050405020304" pitchFamily="18" charset="0"/>
              <a:cs typeface="Times New Roman" panose="02020603050405020304" pitchFamily="18" charset="0"/>
            </a:rPr>
            <a:t>Ұстанымдар</a:t>
          </a:r>
        </a:p>
      </dgm:t>
    </dgm:pt>
    <dgm:pt modelId="{79AEAF34-1FAE-4716-832C-889E73802BC1}" type="parTrans" cxnId="{B9CB99FD-8471-4BF0-BEA0-B3C2097D088B}">
      <dgm:prSet/>
      <dgm:spPr/>
      <dgm:t>
        <a:bodyPr/>
        <a:lstStyle/>
        <a:p>
          <a:endParaRPr lang="ru-RU"/>
        </a:p>
      </dgm:t>
    </dgm:pt>
    <dgm:pt modelId="{371D08D2-EED3-4642-9C29-4BC3D8DD7446}" type="sibTrans" cxnId="{B9CB99FD-8471-4BF0-BEA0-B3C2097D088B}">
      <dgm:prSet/>
      <dgm:spPr/>
      <dgm:t>
        <a:bodyPr/>
        <a:lstStyle/>
        <a:p>
          <a:endParaRPr lang="ru-RU"/>
        </a:p>
      </dgm:t>
    </dgm:pt>
    <dgm:pt modelId="{56F3DC5B-622D-4CBE-BF7D-65CCB40C3FAE}">
      <dgm:prSet phldrT="[Текст]" custT="1"/>
      <dgm:spPr/>
      <dgm:t>
        <a:bodyPr/>
        <a:lstStyle/>
        <a:p>
          <a:r>
            <a:rPr lang="ru-RU" sz="1100">
              <a:latin typeface="Times New Roman" panose="02020603050405020304" pitchFamily="18" charset="0"/>
              <a:cs typeface="Times New Roman" panose="02020603050405020304" pitchFamily="18" charset="0"/>
            </a:rPr>
            <a:t>белсенділік өзін-өзі дамыту</a:t>
          </a:r>
          <a:endParaRPr lang="ru-RU" sz="1050">
            <a:latin typeface="Times New Roman" panose="02020603050405020304" pitchFamily="18" charset="0"/>
            <a:cs typeface="Times New Roman" panose="02020603050405020304" pitchFamily="18" charset="0"/>
          </a:endParaRPr>
        </a:p>
      </dgm:t>
    </dgm:pt>
    <dgm:pt modelId="{459FD862-6616-401C-81E1-9CED929EF8A6}" type="parTrans" cxnId="{2F9AF2AD-6EB1-45E1-B8FE-B488D14B5922}">
      <dgm:prSet/>
      <dgm:spPr/>
      <dgm:t>
        <a:bodyPr/>
        <a:lstStyle/>
        <a:p>
          <a:endParaRPr lang="ru-RU"/>
        </a:p>
      </dgm:t>
    </dgm:pt>
    <dgm:pt modelId="{9D67FB8C-89BF-499D-8FFA-C6FE3DBDF9DC}" type="sibTrans" cxnId="{2F9AF2AD-6EB1-45E1-B8FE-B488D14B5922}">
      <dgm:prSet/>
      <dgm:spPr/>
      <dgm:t>
        <a:bodyPr/>
        <a:lstStyle/>
        <a:p>
          <a:endParaRPr lang="ru-RU"/>
        </a:p>
      </dgm:t>
    </dgm:pt>
    <dgm:pt modelId="{0AC97017-1751-4EAA-9F71-7E49AE91BE7A}">
      <dgm:prSet phldrT="[Текст]" custT="1"/>
      <dgm:spPr/>
      <dgm:t>
        <a:bodyPr/>
        <a:lstStyle/>
        <a:p>
          <a:r>
            <a:rPr lang="ru-RU" sz="1200">
              <a:latin typeface="Times New Roman" panose="02020603050405020304" pitchFamily="18" charset="0"/>
              <a:cs typeface="Times New Roman" panose="02020603050405020304" pitchFamily="18" charset="0"/>
            </a:rPr>
            <a:t>Әдіс-тәсілдер</a:t>
          </a:r>
        </a:p>
      </dgm:t>
    </dgm:pt>
    <dgm:pt modelId="{25D0EE85-D391-4976-8455-838031743293}" type="parTrans" cxnId="{53D20E16-661C-48F2-9C75-CD593EE654F9}">
      <dgm:prSet/>
      <dgm:spPr/>
      <dgm:t>
        <a:bodyPr/>
        <a:lstStyle/>
        <a:p>
          <a:endParaRPr lang="ru-RU"/>
        </a:p>
      </dgm:t>
    </dgm:pt>
    <dgm:pt modelId="{5C2295AE-D244-47DE-A402-ADEBAF7AA706}" type="sibTrans" cxnId="{53D20E16-661C-48F2-9C75-CD593EE654F9}">
      <dgm:prSet/>
      <dgm:spPr/>
      <dgm:t>
        <a:bodyPr/>
        <a:lstStyle/>
        <a:p>
          <a:endParaRPr lang="ru-RU"/>
        </a:p>
      </dgm:t>
    </dgm:pt>
    <dgm:pt modelId="{44CEB5A4-793E-488D-BA66-31D637DF5EDA}">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2211A9C7-74BB-4FC9-A342-B9B8614EB113}" type="parTrans" cxnId="{0D7B519E-3E49-4340-ACE4-3D9E49E2A2F6}">
      <dgm:prSet/>
      <dgm:spPr/>
      <dgm:t>
        <a:bodyPr/>
        <a:lstStyle/>
        <a:p>
          <a:endParaRPr lang="ru-RU"/>
        </a:p>
      </dgm:t>
    </dgm:pt>
    <dgm:pt modelId="{27FBF8D2-A754-4C24-BDB6-3005451A8F53}" type="sibTrans" cxnId="{0D7B519E-3E49-4340-ACE4-3D9E49E2A2F6}">
      <dgm:prSet/>
      <dgm:spPr/>
      <dgm:t>
        <a:bodyPr/>
        <a:lstStyle/>
        <a:p>
          <a:endParaRPr lang="ru-RU"/>
        </a:p>
      </dgm:t>
    </dgm:pt>
    <dgm:pt modelId="{1B77E200-CCDB-4E55-B89B-2101E24C31AF}">
      <dgm:prSet custT="1"/>
      <dgm:spPr/>
      <dgm:t>
        <a:bodyPr/>
        <a:lstStyle/>
        <a:p>
          <a:r>
            <a:rPr lang="ru-RU" sz="1100">
              <a:latin typeface="Times New Roman" panose="02020603050405020304" pitchFamily="18" charset="0"/>
              <a:cs typeface="Times New Roman" panose="02020603050405020304" pitchFamily="18" charset="0"/>
            </a:rPr>
            <a:t>Іс-әрекет Қызмет Нәтиже</a:t>
          </a:r>
        </a:p>
      </dgm:t>
    </dgm:pt>
    <dgm:pt modelId="{9F978A73-3FE9-4BEF-9DA9-4D6F67720F8F}" type="parTrans" cxnId="{767697E9-5444-45D6-8EB2-61FE755E970F}">
      <dgm:prSet/>
      <dgm:spPr/>
      <dgm:t>
        <a:bodyPr/>
        <a:lstStyle/>
        <a:p>
          <a:endParaRPr lang="ru-RU"/>
        </a:p>
      </dgm:t>
    </dgm:pt>
    <dgm:pt modelId="{0C1AD18A-153E-42F3-8138-85DCB75DE214}" type="sibTrans" cxnId="{767697E9-5444-45D6-8EB2-61FE755E970F}">
      <dgm:prSet/>
      <dgm:spPr/>
      <dgm:t>
        <a:bodyPr/>
        <a:lstStyle/>
        <a:p>
          <a:endParaRPr lang="ru-RU"/>
        </a:p>
      </dgm:t>
    </dgm:pt>
    <dgm:pt modelId="{B6D8B1A3-9B11-4C21-9D2F-5A890ABD5BD4}">
      <dgm:prSet custT="1"/>
      <dgm:spPr/>
      <dgm:t>
        <a:bodyPr/>
        <a:lstStyle/>
        <a:p>
          <a:endParaRPr lang="ru-RU" sz="1100">
            <a:latin typeface="Times New Roman" panose="02020603050405020304" pitchFamily="18" charset="0"/>
            <a:cs typeface="Times New Roman" panose="02020603050405020304" pitchFamily="18" charset="0"/>
          </a:endParaRPr>
        </a:p>
      </dgm:t>
    </dgm:pt>
    <dgm:pt modelId="{CE10E8D0-5E7A-46F0-8A1F-1346F494C2E7}" type="parTrans" cxnId="{95373BA3-A360-482E-8268-E5068D5A9E1E}">
      <dgm:prSet/>
      <dgm:spPr/>
      <dgm:t>
        <a:bodyPr/>
        <a:lstStyle/>
        <a:p>
          <a:endParaRPr lang="ru-RU"/>
        </a:p>
      </dgm:t>
    </dgm:pt>
    <dgm:pt modelId="{B065EE29-6569-49A7-B111-847C2380437F}" type="sibTrans" cxnId="{95373BA3-A360-482E-8268-E5068D5A9E1E}">
      <dgm:prSet/>
      <dgm:spPr/>
      <dgm:t>
        <a:bodyPr/>
        <a:lstStyle/>
        <a:p>
          <a:endParaRPr lang="ru-RU"/>
        </a:p>
      </dgm:t>
    </dgm:pt>
    <dgm:pt modelId="{86CD2628-7A83-4327-B7CA-EAAD95377E96}">
      <dgm:prSet custT="1"/>
      <dgm:spPr/>
      <dgm:t>
        <a:bodyPr/>
        <a:lstStyle/>
        <a:p>
          <a:endParaRPr lang="ru-RU" sz="1100">
            <a:latin typeface="Times New Roman" panose="02020603050405020304" pitchFamily="18" charset="0"/>
            <a:cs typeface="Times New Roman" panose="02020603050405020304" pitchFamily="18" charset="0"/>
          </a:endParaRPr>
        </a:p>
      </dgm:t>
    </dgm:pt>
    <dgm:pt modelId="{FE25D0E4-6B50-4D0E-A816-469F423CC4E9}" type="parTrans" cxnId="{F3133B22-2E67-4F1D-9C8E-9DBE9D938031}">
      <dgm:prSet/>
      <dgm:spPr/>
      <dgm:t>
        <a:bodyPr/>
        <a:lstStyle/>
        <a:p>
          <a:endParaRPr lang="ru-RU"/>
        </a:p>
      </dgm:t>
    </dgm:pt>
    <dgm:pt modelId="{C6B342EC-5D82-4024-A8D1-E443BC7DBA10}" type="sibTrans" cxnId="{F3133B22-2E67-4F1D-9C8E-9DBE9D938031}">
      <dgm:prSet/>
      <dgm:spPr/>
      <dgm:t>
        <a:bodyPr/>
        <a:lstStyle/>
        <a:p>
          <a:endParaRPr lang="ru-RU"/>
        </a:p>
      </dgm:t>
    </dgm:pt>
    <dgm:pt modelId="{F9E471CE-EA00-4C96-A6CE-BB05DD761EAF}">
      <dgm:prSet custT="1"/>
      <dgm:spPr/>
      <dgm:t>
        <a:bodyPr/>
        <a:lstStyle/>
        <a:p>
          <a:endParaRPr lang="ru-RU" sz="1100">
            <a:latin typeface="Times New Roman" panose="02020603050405020304" pitchFamily="18" charset="0"/>
            <a:cs typeface="Times New Roman" panose="02020603050405020304" pitchFamily="18" charset="0"/>
          </a:endParaRPr>
        </a:p>
      </dgm:t>
    </dgm:pt>
    <dgm:pt modelId="{38C56D02-6E66-4F65-82E6-7B05A2F77039}" type="parTrans" cxnId="{F33362DD-01DC-4C67-A872-433ACF327CB3}">
      <dgm:prSet/>
      <dgm:spPr/>
      <dgm:t>
        <a:bodyPr/>
        <a:lstStyle/>
        <a:p>
          <a:endParaRPr lang="ru-RU"/>
        </a:p>
      </dgm:t>
    </dgm:pt>
    <dgm:pt modelId="{8C8FEFC1-3121-4A3C-A87B-93B18FBD9AE5}" type="sibTrans" cxnId="{F33362DD-01DC-4C67-A872-433ACF327CB3}">
      <dgm:prSet/>
      <dgm:spPr/>
      <dgm:t>
        <a:bodyPr/>
        <a:lstStyle/>
        <a:p>
          <a:endParaRPr lang="ru-RU"/>
        </a:p>
      </dgm:t>
    </dgm:pt>
    <dgm:pt modelId="{A34FED4D-476F-4EB5-850E-32C0AC3850F5}">
      <dgm:prSet custT="1"/>
      <dgm:spPr/>
      <dgm:t>
        <a:bodyPr/>
        <a:lstStyle/>
        <a:p>
          <a:endParaRPr lang="ru-RU" sz="1100">
            <a:latin typeface="Times New Roman" panose="02020603050405020304" pitchFamily="18" charset="0"/>
            <a:cs typeface="Times New Roman" panose="02020603050405020304" pitchFamily="18" charset="0"/>
          </a:endParaRPr>
        </a:p>
      </dgm:t>
    </dgm:pt>
    <dgm:pt modelId="{9A18D670-4049-44D9-B640-904AD9B8BF5D}" type="parTrans" cxnId="{67589F66-A9AC-4084-9547-529B1A95587F}">
      <dgm:prSet/>
      <dgm:spPr/>
      <dgm:t>
        <a:bodyPr/>
        <a:lstStyle/>
        <a:p>
          <a:endParaRPr lang="ru-RU"/>
        </a:p>
      </dgm:t>
    </dgm:pt>
    <dgm:pt modelId="{F1929114-20DD-4E1E-A41F-01387AA30EC8}" type="sibTrans" cxnId="{67589F66-A9AC-4084-9547-529B1A95587F}">
      <dgm:prSet/>
      <dgm:spPr/>
      <dgm:t>
        <a:bodyPr/>
        <a:lstStyle/>
        <a:p>
          <a:endParaRPr lang="ru-RU"/>
        </a:p>
      </dgm:t>
    </dgm:pt>
    <dgm:pt modelId="{59BA062D-EF1C-4D6E-B7FC-8F6781ABEB00}">
      <dgm:prSet custT="1"/>
      <dgm:spPr/>
      <dgm:t>
        <a:bodyPr/>
        <a:lstStyle/>
        <a:p>
          <a:r>
            <a:rPr lang="ru-RU" sz="1100">
              <a:latin typeface="Times New Roman" panose="02020603050405020304" pitchFamily="18" charset="0"/>
              <a:cs typeface="Times New Roman" panose="02020603050405020304" pitchFamily="18" charset="0"/>
            </a:rPr>
            <a:t>Өзін-өзі іске асыру</a:t>
          </a:r>
        </a:p>
      </dgm:t>
    </dgm:pt>
    <dgm:pt modelId="{CB606D22-169D-497D-A80B-61C32F90F8F9}" type="parTrans" cxnId="{E2A8CDA8-443F-423E-AD26-479DC6F78D1C}">
      <dgm:prSet/>
      <dgm:spPr/>
      <dgm:t>
        <a:bodyPr/>
        <a:lstStyle/>
        <a:p>
          <a:endParaRPr lang="ru-RU"/>
        </a:p>
      </dgm:t>
    </dgm:pt>
    <dgm:pt modelId="{6E521A9C-9F7F-453F-9FB0-A32AACCFE272}" type="sibTrans" cxnId="{E2A8CDA8-443F-423E-AD26-479DC6F78D1C}">
      <dgm:prSet/>
      <dgm:spPr/>
      <dgm:t>
        <a:bodyPr/>
        <a:lstStyle/>
        <a:p>
          <a:endParaRPr lang="ru-RU"/>
        </a:p>
      </dgm:t>
    </dgm:pt>
    <dgm:pt modelId="{133371C7-A784-4524-9036-1AF0AE1FDA8F}">
      <dgm:prSet custT="1"/>
      <dgm:spPr/>
      <dgm:t>
        <a:bodyPr/>
        <a:lstStyle/>
        <a:p>
          <a:r>
            <a:rPr lang="ru-RU" sz="1100">
              <a:latin typeface="Times New Roman" panose="02020603050405020304" pitchFamily="18" charset="0"/>
              <a:cs typeface="Times New Roman" panose="02020603050405020304" pitchFamily="18" charset="0"/>
            </a:rPr>
            <a:t>Іс-әрекеттің практикаға бағытталуы</a:t>
          </a:r>
        </a:p>
      </dgm:t>
    </dgm:pt>
    <dgm:pt modelId="{D0FF1B12-8274-4DDF-A5D9-A84AC5747288}" type="parTrans" cxnId="{518097F7-73F6-44B8-B5F1-2CEE6CE20207}">
      <dgm:prSet/>
      <dgm:spPr/>
      <dgm:t>
        <a:bodyPr/>
        <a:lstStyle/>
        <a:p>
          <a:endParaRPr lang="ru-RU"/>
        </a:p>
      </dgm:t>
    </dgm:pt>
    <dgm:pt modelId="{A5BB8EB9-E447-41D5-9A93-202A1C211DD4}" type="sibTrans" cxnId="{518097F7-73F6-44B8-B5F1-2CEE6CE20207}">
      <dgm:prSet/>
      <dgm:spPr/>
      <dgm:t>
        <a:bodyPr/>
        <a:lstStyle/>
        <a:p>
          <a:endParaRPr lang="ru-RU"/>
        </a:p>
      </dgm:t>
    </dgm:pt>
    <dgm:pt modelId="{2EE1BC4F-7869-4E22-B7D5-1A3CE4E48BD0}">
      <dgm:prSet custT="1"/>
      <dgm:spPr/>
      <dgm:t>
        <a:bodyPr/>
        <a:lstStyle/>
        <a:p>
          <a:endParaRPr lang="ru-RU" sz="1100">
            <a:latin typeface="Times New Roman" panose="02020603050405020304" pitchFamily="18" charset="0"/>
            <a:cs typeface="Times New Roman" panose="02020603050405020304" pitchFamily="18" charset="0"/>
          </a:endParaRPr>
        </a:p>
      </dgm:t>
    </dgm:pt>
    <dgm:pt modelId="{E4D0318D-A705-42B1-80FB-25B80B311CC2}" type="parTrans" cxnId="{5F4DC4A3-1EF4-4D6D-8B14-BD7B8A93463D}">
      <dgm:prSet/>
      <dgm:spPr/>
      <dgm:t>
        <a:bodyPr/>
        <a:lstStyle/>
        <a:p>
          <a:endParaRPr lang="ru-RU"/>
        </a:p>
      </dgm:t>
    </dgm:pt>
    <dgm:pt modelId="{0E09DFD3-E9F2-4A28-9A86-2930214F7EE8}" type="sibTrans" cxnId="{5F4DC4A3-1EF4-4D6D-8B14-BD7B8A93463D}">
      <dgm:prSet/>
      <dgm:spPr/>
      <dgm:t>
        <a:bodyPr/>
        <a:lstStyle/>
        <a:p>
          <a:endParaRPr lang="ru-RU"/>
        </a:p>
      </dgm:t>
    </dgm:pt>
    <dgm:pt modelId="{388EBC79-FB7F-4F6D-9997-E22A5AF0E15B}">
      <dgm:prSet custT="1"/>
      <dgm:spPr/>
      <dgm:t>
        <a:bodyPr/>
        <a:lstStyle/>
        <a:p>
          <a:endParaRPr lang="ru-RU" sz="1100">
            <a:latin typeface="Times New Roman" panose="02020603050405020304" pitchFamily="18" charset="0"/>
            <a:cs typeface="Times New Roman" panose="02020603050405020304" pitchFamily="18" charset="0"/>
          </a:endParaRPr>
        </a:p>
      </dgm:t>
    </dgm:pt>
    <dgm:pt modelId="{1ACEAEB1-668B-4626-8C70-023564EF013D}" type="parTrans" cxnId="{18DB8FA5-842B-4B8B-98A2-9E5B749287CB}">
      <dgm:prSet/>
      <dgm:spPr/>
      <dgm:t>
        <a:bodyPr/>
        <a:lstStyle/>
        <a:p>
          <a:endParaRPr lang="ru-RU"/>
        </a:p>
      </dgm:t>
    </dgm:pt>
    <dgm:pt modelId="{E82970D8-5A63-4987-83C4-1C140FE9EF53}" type="sibTrans" cxnId="{18DB8FA5-842B-4B8B-98A2-9E5B749287CB}">
      <dgm:prSet/>
      <dgm:spPr/>
      <dgm:t>
        <a:bodyPr/>
        <a:lstStyle/>
        <a:p>
          <a:endParaRPr lang="ru-RU"/>
        </a:p>
      </dgm:t>
    </dgm:pt>
    <dgm:pt modelId="{AF8C6931-7C6C-4F33-837C-5851F39A4500}">
      <dgm:prSet custT="1"/>
      <dgm:spPr/>
      <dgm:t>
        <a:bodyPr/>
        <a:lstStyle/>
        <a:p>
          <a:endParaRPr lang="ru-RU" sz="1100">
            <a:latin typeface="Times New Roman" panose="02020603050405020304" pitchFamily="18" charset="0"/>
            <a:cs typeface="Times New Roman" panose="02020603050405020304" pitchFamily="18" charset="0"/>
          </a:endParaRPr>
        </a:p>
      </dgm:t>
    </dgm:pt>
    <dgm:pt modelId="{B0C26D83-E358-4B22-8AA0-4F882C89F3F6}" type="parTrans" cxnId="{06FBE4F6-4080-4301-96F3-A4A55A52B413}">
      <dgm:prSet/>
      <dgm:spPr/>
      <dgm:t>
        <a:bodyPr/>
        <a:lstStyle/>
        <a:p>
          <a:endParaRPr lang="ru-RU"/>
        </a:p>
      </dgm:t>
    </dgm:pt>
    <dgm:pt modelId="{7AB8A0C5-8E1E-4A7A-B176-2F13BF80F5D3}" type="sibTrans" cxnId="{06FBE4F6-4080-4301-96F3-A4A55A52B413}">
      <dgm:prSet/>
      <dgm:spPr/>
      <dgm:t>
        <a:bodyPr/>
        <a:lstStyle/>
        <a:p>
          <a:endParaRPr lang="ru-RU"/>
        </a:p>
      </dgm:t>
    </dgm:pt>
    <dgm:pt modelId="{44B8F5F7-C177-4097-8255-6DB9BDE11ECF}">
      <dgm:prSet custT="1"/>
      <dgm:spPr/>
      <dgm:t>
        <a:bodyPr/>
        <a:lstStyle/>
        <a:p>
          <a:r>
            <a:rPr lang="ru-RU" sz="1100">
              <a:latin typeface="Times New Roman" panose="02020603050405020304" pitchFamily="18" charset="0"/>
              <a:cs typeface="Times New Roman" panose="02020603050405020304" pitchFamily="18" charset="0"/>
            </a:rPr>
            <a:t>талдау</a:t>
          </a:r>
        </a:p>
      </dgm:t>
    </dgm:pt>
    <dgm:pt modelId="{17270451-2576-4712-9024-A22EF7AEAA80}" type="parTrans" cxnId="{D880402C-D373-4852-9E66-ABCB9EA3C58A}">
      <dgm:prSet/>
      <dgm:spPr/>
      <dgm:t>
        <a:bodyPr/>
        <a:lstStyle/>
        <a:p>
          <a:endParaRPr lang="ru-RU"/>
        </a:p>
      </dgm:t>
    </dgm:pt>
    <dgm:pt modelId="{C287BFD2-F62A-48B6-9D53-83D7AA24520A}" type="sibTrans" cxnId="{D880402C-D373-4852-9E66-ABCB9EA3C58A}">
      <dgm:prSet/>
      <dgm:spPr/>
      <dgm:t>
        <a:bodyPr/>
        <a:lstStyle/>
        <a:p>
          <a:endParaRPr lang="ru-RU"/>
        </a:p>
      </dgm:t>
    </dgm:pt>
    <dgm:pt modelId="{30F52991-300B-4DD2-A8D7-F22FF75271DB}">
      <dgm:prSet custT="1"/>
      <dgm:spPr/>
      <dgm:t>
        <a:bodyPr/>
        <a:lstStyle/>
        <a:p>
          <a:r>
            <a:rPr lang="ru-RU" sz="1100">
              <a:latin typeface="Times New Roman" panose="02020603050405020304" pitchFamily="18" charset="0"/>
              <a:cs typeface="Times New Roman" panose="02020603050405020304" pitchFamily="18" charset="0"/>
            </a:rPr>
            <a:t>рефлексивті</a:t>
          </a:r>
        </a:p>
      </dgm:t>
    </dgm:pt>
    <dgm:pt modelId="{4D0A9875-7F82-4116-8BEE-460E6697F339}" type="parTrans" cxnId="{C305C665-90C0-4292-A998-DC05F336AE04}">
      <dgm:prSet/>
      <dgm:spPr/>
      <dgm:t>
        <a:bodyPr/>
        <a:lstStyle/>
        <a:p>
          <a:endParaRPr lang="ru-RU"/>
        </a:p>
      </dgm:t>
    </dgm:pt>
    <dgm:pt modelId="{A77A7A5B-A764-48CC-B012-C8E026D8BD59}" type="sibTrans" cxnId="{C305C665-90C0-4292-A998-DC05F336AE04}">
      <dgm:prSet/>
      <dgm:spPr/>
      <dgm:t>
        <a:bodyPr/>
        <a:lstStyle/>
        <a:p>
          <a:endParaRPr lang="ru-RU"/>
        </a:p>
      </dgm:t>
    </dgm:pt>
    <dgm:pt modelId="{D75D7FC7-A3D4-4D42-B3A4-603A823555F5}">
      <dgm:prSet custT="1"/>
      <dgm:spPr/>
      <dgm:t>
        <a:bodyPr/>
        <a:lstStyle/>
        <a:p>
          <a:endParaRPr lang="ru-RU" sz="1100">
            <a:latin typeface="Times New Roman" panose="02020603050405020304" pitchFamily="18" charset="0"/>
            <a:cs typeface="Times New Roman" panose="02020603050405020304" pitchFamily="18" charset="0"/>
          </a:endParaRPr>
        </a:p>
      </dgm:t>
    </dgm:pt>
    <dgm:pt modelId="{A2958C93-2856-4851-AD2B-421A2E01356E}" type="parTrans" cxnId="{AFDECF4E-89B1-4639-BC7E-7C74DCCA2E05}">
      <dgm:prSet/>
      <dgm:spPr/>
      <dgm:t>
        <a:bodyPr/>
        <a:lstStyle/>
        <a:p>
          <a:endParaRPr lang="ru-RU"/>
        </a:p>
      </dgm:t>
    </dgm:pt>
    <dgm:pt modelId="{3D75E01F-6933-4793-8366-01B7CB9A22D1}" type="sibTrans" cxnId="{AFDECF4E-89B1-4639-BC7E-7C74DCCA2E05}">
      <dgm:prSet/>
      <dgm:spPr/>
      <dgm:t>
        <a:bodyPr/>
        <a:lstStyle/>
        <a:p>
          <a:endParaRPr lang="ru-RU"/>
        </a:p>
      </dgm:t>
    </dgm:pt>
    <dgm:pt modelId="{768D99B6-CD47-4C20-94B4-90978238F40D}">
      <dgm:prSet custT="1"/>
      <dgm:spPr/>
      <dgm:t>
        <a:bodyPr/>
        <a:lstStyle/>
        <a:p>
          <a:r>
            <a:rPr lang="ru-RU" sz="1100">
              <a:latin typeface="Times New Roman" panose="02020603050405020304" pitchFamily="18" charset="0"/>
              <a:cs typeface="Times New Roman" panose="02020603050405020304" pitchFamily="18" charset="0"/>
            </a:rPr>
            <a:t> пікір айту</a:t>
          </a:r>
        </a:p>
      </dgm:t>
    </dgm:pt>
    <dgm:pt modelId="{52FCE769-170D-4BA8-8133-546036124CBE}" type="parTrans" cxnId="{189A51D9-31DD-4927-A24F-D273638CA790}">
      <dgm:prSet/>
      <dgm:spPr/>
      <dgm:t>
        <a:bodyPr/>
        <a:lstStyle/>
        <a:p>
          <a:endParaRPr lang="ru-RU"/>
        </a:p>
      </dgm:t>
    </dgm:pt>
    <dgm:pt modelId="{E5746411-181E-42AD-B9BA-0EDE1A70E05B}" type="sibTrans" cxnId="{189A51D9-31DD-4927-A24F-D273638CA790}">
      <dgm:prSet/>
      <dgm:spPr/>
      <dgm:t>
        <a:bodyPr/>
        <a:lstStyle/>
        <a:p>
          <a:endParaRPr lang="ru-RU"/>
        </a:p>
      </dgm:t>
    </dgm:pt>
    <dgm:pt modelId="{CAB5E315-0906-48AE-8294-91159E5EB7A3}">
      <dgm:prSet custT="1"/>
      <dgm:spPr/>
      <dgm:t>
        <a:bodyPr/>
        <a:lstStyle/>
        <a:p>
          <a:r>
            <a:rPr lang="ru-RU" sz="1100">
              <a:latin typeface="Times New Roman" panose="02020603050405020304" pitchFamily="18" charset="0"/>
              <a:cs typeface="Times New Roman" panose="02020603050405020304" pitchFamily="18" charset="0"/>
            </a:rPr>
            <a:t> моделдеу</a:t>
          </a:r>
        </a:p>
      </dgm:t>
    </dgm:pt>
    <dgm:pt modelId="{032C8DDF-E49F-4EAE-BD44-4C835DE2071B}" type="parTrans" cxnId="{7BAB632E-B6FC-47EB-B476-83803535C84B}">
      <dgm:prSet/>
      <dgm:spPr/>
      <dgm:t>
        <a:bodyPr/>
        <a:lstStyle/>
        <a:p>
          <a:endParaRPr lang="ru-RU"/>
        </a:p>
      </dgm:t>
    </dgm:pt>
    <dgm:pt modelId="{BF6C1857-D240-4E94-881A-E41ED917080A}" type="sibTrans" cxnId="{7BAB632E-B6FC-47EB-B476-83803535C84B}">
      <dgm:prSet/>
      <dgm:spPr/>
      <dgm:t>
        <a:bodyPr/>
        <a:lstStyle/>
        <a:p>
          <a:endParaRPr lang="ru-RU"/>
        </a:p>
      </dgm:t>
    </dgm:pt>
    <dgm:pt modelId="{98954684-43E6-489F-8405-AF88E71E8DC7}" type="pres">
      <dgm:prSet presAssocID="{E8FEBBE3-6F12-4929-96DE-819FE2D9DC2D}" presName="Name0" presStyleCnt="0">
        <dgm:presLayoutVars>
          <dgm:dir/>
          <dgm:animLvl val="lvl"/>
          <dgm:resizeHandles val="exact"/>
        </dgm:presLayoutVars>
      </dgm:prSet>
      <dgm:spPr/>
      <dgm:t>
        <a:bodyPr/>
        <a:lstStyle/>
        <a:p>
          <a:endParaRPr lang="ru-RU"/>
        </a:p>
      </dgm:t>
    </dgm:pt>
    <dgm:pt modelId="{C7A85DB3-7653-4E6C-A2A9-628D7345D03D}" type="pres">
      <dgm:prSet presAssocID="{E8FEBBE3-6F12-4929-96DE-819FE2D9DC2D}" presName="tSp" presStyleCnt="0"/>
      <dgm:spPr/>
    </dgm:pt>
    <dgm:pt modelId="{70B9256C-20D1-4956-982F-26999952703E}" type="pres">
      <dgm:prSet presAssocID="{E8FEBBE3-6F12-4929-96DE-819FE2D9DC2D}" presName="bSp" presStyleCnt="0"/>
      <dgm:spPr/>
    </dgm:pt>
    <dgm:pt modelId="{AEF1CCC6-BBBC-4C38-AFBC-B638FD66F4A3}" type="pres">
      <dgm:prSet presAssocID="{E8FEBBE3-6F12-4929-96DE-819FE2D9DC2D}" presName="process" presStyleCnt="0"/>
      <dgm:spPr/>
    </dgm:pt>
    <dgm:pt modelId="{101E33F8-9A79-4530-B34C-AAAC5320F003}" type="pres">
      <dgm:prSet presAssocID="{7020F74E-76F6-4E4F-AD2C-89222CA1D61B}" presName="composite1" presStyleCnt="0"/>
      <dgm:spPr/>
    </dgm:pt>
    <dgm:pt modelId="{7EA9A958-204C-4266-B835-02F6D7B14EA8}" type="pres">
      <dgm:prSet presAssocID="{7020F74E-76F6-4E4F-AD2C-89222CA1D61B}" presName="dummyNode1" presStyleLbl="node1" presStyleIdx="0" presStyleCnt="3"/>
      <dgm:spPr/>
    </dgm:pt>
    <dgm:pt modelId="{32628F4D-D990-41F4-B44C-8B404A400256}" type="pres">
      <dgm:prSet presAssocID="{7020F74E-76F6-4E4F-AD2C-89222CA1D61B}" presName="childNode1" presStyleLbl="bgAcc1" presStyleIdx="0" presStyleCnt="3" custScaleX="107605" custScaleY="146854" custLinFactNeighborX="-16906" custLinFactNeighborY="1782">
        <dgm:presLayoutVars>
          <dgm:bulletEnabled val="1"/>
        </dgm:presLayoutVars>
      </dgm:prSet>
      <dgm:spPr/>
      <dgm:t>
        <a:bodyPr/>
        <a:lstStyle/>
        <a:p>
          <a:endParaRPr lang="ru-RU"/>
        </a:p>
      </dgm:t>
    </dgm:pt>
    <dgm:pt modelId="{58A8F772-6C6E-4446-A9A4-6B0F1C2E5BAB}" type="pres">
      <dgm:prSet presAssocID="{7020F74E-76F6-4E4F-AD2C-89222CA1D61B}" presName="childNode1tx" presStyleLbl="bgAcc1" presStyleIdx="0" presStyleCnt="3">
        <dgm:presLayoutVars>
          <dgm:bulletEnabled val="1"/>
        </dgm:presLayoutVars>
      </dgm:prSet>
      <dgm:spPr/>
      <dgm:t>
        <a:bodyPr/>
        <a:lstStyle/>
        <a:p>
          <a:endParaRPr lang="ru-RU"/>
        </a:p>
      </dgm:t>
    </dgm:pt>
    <dgm:pt modelId="{C6E0FA65-FFB3-4730-9CBB-E1F1C22C7D1B}" type="pres">
      <dgm:prSet presAssocID="{7020F74E-76F6-4E4F-AD2C-89222CA1D61B}" presName="parentNode1" presStyleLbl="node1" presStyleIdx="0" presStyleCnt="3" custScaleY="61661">
        <dgm:presLayoutVars>
          <dgm:chMax val="1"/>
          <dgm:bulletEnabled val="1"/>
        </dgm:presLayoutVars>
      </dgm:prSet>
      <dgm:spPr/>
      <dgm:t>
        <a:bodyPr/>
        <a:lstStyle/>
        <a:p>
          <a:endParaRPr lang="ru-RU"/>
        </a:p>
      </dgm:t>
    </dgm:pt>
    <dgm:pt modelId="{B0360E29-5A3D-41CC-8CBE-FD8763C33E45}" type="pres">
      <dgm:prSet presAssocID="{7020F74E-76F6-4E4F-AD2C-89222CA1D61B}" presName="connSite1" presStyleCnt="0"/>
      <dgm:spPr/>
    </dgm:pt>
    <dgm:pt modelId="{B9298C69-4CFB-4BB6-B0F3-C192C7B1C8A1}" type="pres">
      <dgm:prSet presAssocID="{FE96C46B-F4B6-4783-9FC7-FA981EDEA580}" presName="Name9" presStyleLbl="sibTrans2D1" presStyleIdx="0" presStyleCnt="2"/>
      <dgm:spPr/>
      <dgm:t>
        <a:bodyPr/>
        <a:lstStyle/>
        <a:p>
          <a:endParaRPr lang="ru-RU"/>
        </a:p>
      </dgm:t>
    </dgm:pt>
    <dgm:pt modelId="{37DEF545-2171-4DB1-8EA9-BF1D122C3CE2}" type="pres">
      <dgm:prSet presAssocID="{69CEE5B6-D1AC-4495-B599-99A0D093E044}" presName="composite2" presStyleCnt="0"/>
      <dgm:spPr/>
    </dgm:pt>
    <dgm:pt modelId="{B3D1B545-26C7-43B3-BB27-24303C4FB93A}" type="pres">
      <dgm:prSet presAssocID="{69CEE5B6-D1AC-4495-B599-99A0D093E044}" presName="dummyNode2" presStyleLbl="node1" presStyleIdx="0" presStyleCnt="3"/>
      <dgm:spPr/>
    </dgm:pt>
    <dgm:pt modelId="{55D7970E-C253-4DD7-8606-E22DD07F9838}" type="pres">
      <dgm:prSet presAssocID="{69CEE5B6-D1AC-4495-B599-99A0D093E044}" presName="childNode2" presStyleLbl="bgAcc1" presStyleIdx="1" presStyleCnt="3" custScaleX="155924" custScaleY="152244">
        <dgm:presLayoutVars>
          <dgm:bulletEnabled val="1"/>
        </dgm:presLayoutVars>
      </dgm:prSet>
      <dgm:spPr/>
      <dgm:t>
        <a:bodyPr/>
        <a:lstStyle/>
        <a:p>
          <a:endParaRPr lang="ru-RU"/>
        </a:p>
      </dgm:t>
    </dgm:pt>
    <dgm:pt modelId="{333919F2-67DA-47E0-BAC6-23159E20E1BB}" type="pres">
      <dgm:prSet presAssocID="{69CEE5B6-D1AC-4495-B599-99A0D093E044}" presName="childNode2tx" presStyleLbl="bgAcc1" presStyleIdx="1" presStyleCnt="3">
        <dgm:presLayoutVars>
          <dgm:bulletEnabled val="1"/>
        </dgm:presLayoutVars>
      </dgm:prSet>
      <dgm:spPr/>
      <dgm:t>
        <a:bodyPr/>
        <a:lstStyle/>
        <a:p>
          <a:endParaRPr lang="ru-RU"/>
        </a:p>
      </dgm:t>
    </dgm:pt>
    <dgm:pt modelId="{1C3B728A-324F-4595-A82A-A2FA68E9C8EC}" type="pres">
      <dgm:prSet presAssocID="{69CEE5B6-D1AC-4495-B599-99A0D093E044}" presName="parentNode2" presStyleLbl="node1" presStyleIdx="1" presStyleCnt="3" custScaleY="79889">
        <dgm:presLayoutVars>
          <dgm:chMax val="0"/>
          <dgm:bulletEnabled val="1"/>
        </dgm:presLayoutVars>
      </dgm:prSet>
      <dgm:spPr/>
      <dgm:t>
        <a:bodyPr/>
        <a:lstStyle/>
        <a:p>
          <a:endParaRPr lang="ru-RU"/>
        </a:p>
      </dgm:t>
    </dgm:pt>
    <dgm:pt modelId="{EAC6D39C-AEE7-435A-A01C-8D1A2DD49AA8}" type="pres">
      <dgm:prSet presAssocID="{69CEE5B6-D1AC-4495-B599-99A0D093E044}" presName="connSite2" presStyleCnt="0"/>
      <dgm:spPr/>
    </dgm:pt>
    <dgm:pt modelId="{7B3E04EB-1501-41A9-AED6-19708590DB29}" type="pres">
      <dgm:prSet presAssocID="{371D08D2-EED3-4642-9C29-4BC3D8DD7446}" presName="Name18" presStyleLbl="sibTrans2D1" presStyleIdx="1" presStyleCnt="2"/>
      <dgm:spPr/>
      <dgm:t>
        <a:bodyPr/>
        <a:lstStyle/>
        <a:p>
          <a:endParaRPr lang="ru-RU"/>
        </a:p>
      </dgm:t>
    </dgm:pt>
    <dgm:pt modelId="{B1F1FBED-A4EE-4C21-A95E-6632F4B45E2A}" type="pres">
      <dgm:prSet presAssocID="{0AC97017-1751-4EAA-9F71-7E49AE91BE7A}" presName="composite1" presStyleCnt="0"/>
      <dgm:spPr/>
    </dgm:pt>
    <dgm:pt modelId="{5A1E5155-8585-4DDD-A878-5FE4955CB5C8}" type="pres">
      <dgm:prSet presAssocID="{0AC97017-1751-4EAA-9F71-7E49AE91BE7A}" presName="dummyNode1" presStyleLbl="node1" presStyleIdx="1" presStyleCnt="3"/>
      <dgm:spPr/>
    </dgm:pt>
    <dgm:pt modelId="{D4A1BAF8-38B5-45E4-A538-07B193F9CEF9}" type="pres">
      <dgm:prSet presAssocID="{0AC97017-1751-4EAA-9F71-7E49AE91BE7A}" presName="childNode1" presStyleLbl="bgAcc1" presStyleIdx="2" presStyleCnt="3" custScaleX="109621" custScaleY="150126">
        <dgm:presLayoutVars>
          <dgm:bulletEnabled val="1"/>
        </dgm:presLayoutVars>
      </dgm:prSet>
      <dgm:spPr/>
      <dgm:t>
        <a:bodyPr/>
        <a:lstStyle/>
        <a:p>
          <a:endParaRPr lang="ru-RU"/>
        </a:p>
      </dgm:t>
    </dgm:pt>
    <dgm:pt modelId="{6EDC9156-50C0-412C-94B2-4040F227A79D}" type="pres">
      <dgm:prSet presAssocID="{0AC97017-1751-4EAA-9F71-7E49AE91BE7A}" presName="childNode1tx" presStyleLbl="bgAcc1" presStyleIdx="2" presStyleCnt="3">
        <dgm:presLayoutVars>
          <dgm:bulletEnabled val="1"/>
        </dgm:presLayoutVars>
      </dgm:prSet>
      <dgm:spPr/>
      <dgm:t>
        <a:bodyPr/>
        <a:lstStyle/>
        <a:p>
          <a:endParaRPr lang="ru-RU"/>
        </a:p>
      </dgm:t>
    </dgm:pt>
    <dgm:pt modelId="{360B8C33-1021-4D27-9578-EBDD2ADD07AF}" type="pres">
      <dgm:prSet presAssocID="{0AC97017-1751-4EAA-9F71-7E49AE91BE7A}" presName="parentNode1" presStyleLbl="node1" presStyleIdx="2" presStyleCnt="3" custScaleY="72497" custLinFactNeighborX="150" custLinFactNeighborY="25475">
        <dgm:presLayoutVars>
          <dgm:chMax val="1"/>
          <dgm:bulletEnabled val="1"/>
        </dgm:presLayoutVars>
      </dgm:prSet>
      <dgm:spPr/>
      <dgm:t>
        <a:bodyPr/>
        <a:lstStyle/>
        <a:p>
          <a:endParaRPr lang="ru-RU"/>
        </a:p>
      </dgm:t>
    </dgm:pt>
    <dgm:pt modelId="{39C8A580-A5CB-4AD6-B015-253F21B8321F}" type="pres">
      <dgm:prSet presAssocID="{0AC97017-1751-4EAA-9F71-7E49AE91BE7A}" presName="connSite1" presStyleCnt="0"/>
      <dgm:spPr/>
    </dgm:pt>
  </dgm:ptLst>
  <dgm:cxnLst>
    <dgm:cxn modelId="{ABF2B1AD-E888-406C-8EAA-6211C4ECCC49}" type="presOf" srcId="{44CEB5A4-793E-488D-BA66-31D637DF5EDA}" destId="{6EDC9156-50C0-412C-94B2-4040F227A79D}" srcOrd="1" destOrd="0" presId="urn:microsoft.com/office/officeart/2005/8/layout/hProcess4"/>
    <dgm:cxn modelId="{76A55C17-6B4B-4D15-9BE7-811BB7C79CD6}" srcId="{E8FEBBE3-6F12-4929-96DE-819FE2D9DC2D}" destId="{7020F74E-76F6-4E4F-AD2C-89222CA1D61B}" srcOrd="0" destOrd="0" parTransId="{6BEA4699-FB02-4412-A12F-60A230F1F173}" sibTransId="{FE96C46B-F4B6-4783-9FC7-FA981EDEA580}"/>
    <dgm:cxn modelId="{9DD22779-26AA-404A-BEA8-3660A063CECE}" type="presOf" srcId="{F9E471CE-EA00-4C96-A6CE-BB05DD761EAF}" destId="{32628F4D-D990-41F4-B44C-8B404A400256}" srcOrd="0" destOrd="3" presId="urn:microsoft.com/office/officeart/2005/8/layout/hProcess4"/>
    <dgm:cxn modelId="{897CBFA1-3A2D-40DC-9257-15EADF42CC62}" type="presOf" srcId="{59BA062D-EF1C-4D6E-B7FC-8F6781ABEB00}" destId="{333919F2-67DA-47E0-BAC6-23159E20E1BB}" srcOrd="1" destOrd="1" presId="urn:microsoft.com/office/officeart/2005/8/layout/hProcess4"/>
    <dgm:cxn modelId="{657E6CCF-766C-4FA2-AFCC-296DDFA5138E}" type="presOf" srcId="{B6D8B1A3-9B11-4C21-9D2F-5A890ABD5BD4}" destId="{58A8F772-6C6E-4446-A9A4-6B0F1C2E5BAB}" srcOrd="1" destOrd="5" presId="urn:microsoft.com/office/officeart/2005/8/layout/hProcess4"/>
    <dgm:cxn modelId="{518097F7-73F6-44B8-B5F1-2CEE6CE20207}" srcId="{69CEE5B6-D1AC-4495-B599-99A0D093E044}" destId="{133371C7-A784-4524-9036-1AF0AE1FDA8F}" srcOrd="2" destOrd="0" parTransId="{D0FF1B12-8274-4DDF-A5D9-A84AC5747288}" sibTransId="{A5BB8EB9-E447-41D5-9A93-202A1C211DD4}"/>
    <dgm:cxn modelId="{F720DBD9-1211-4C90-A0C8-4E97AA415013}" type="presOf" srcId="{A34FED4D-476F-4EB5-850E-32C0AC3850F5}" destId="{32628F4D-D990-41F4-B44C-8B404A400256}" srcOrd="0" destOrd="4" presId="urn:microsoft.com/office/officeart/2005/8/layout/hProcess4"/>
    <dgm:cxn modelId="{176DF462-459F-4DBF-A386-53830A2AAAEC}" type="presOf" srcId="{133371C7-A784-4524-9036-1AF0AE1FDA8F}" destId="{55D7970E-C253-4DD7-8606-E22DD07F9838}" srcOrd="0" destOrd="2" presId="urn:microsoft.com/office/officeart/2005/8/layout/hProcess4"/>
    <dgm:cxn modelId="{B9CB99FD-8471-4BF0-BEA0-B3C2097D088B}" srcId="{E8FEBBE3-6F12-4929-96DE-819FE2D9DC2D}" destId="{69CEE5B6-D1AC-4495-B599-99A0D093E044}" srcOrd="1" destOrd="0" parTransId="{79AEAF34-1FAE-4716-832C-889E73802BC1}" sibTransId="{371D08D2-EED3-4642-9C29-4BC3D8DD7446}"/>
    <dgm:cxn modelId="{60A8AC39-6813-46B4-BF11-B00BCD00F052}" type="presOf" srcId="{2EE1BC4F-7869-4E22-B7D5-1A3CE4E48BD0}" destId="{55D7970E-C253-4DD7-8606-E22DD07F9838}" srcOrd="0" destOrd="5" presId="urn:microsoft.com/office/officeart/2005/8/layout/hProcess4"/>
    <dgm:cxn modelId="{E2B60F62-3506-4477-ACD2-B021FBC5C5A0}" type="presOf" srcId="{59BA062D-EF1C-4D6E-B7FC-8F6781ABEB00}" destId="{55D7970E-C253-4DD7-8606-E22DD07F9838}" srcOrd="0" destOrd="1" presId="urn:microsoft.com/office/officeart/2005/8/layout/hProcess4"/>
    <dgm:cxn modelId="{F0B791B3-BF91-47F6-8D97-10CD8598A1E9}" type="presOf" srcId="{371D08D2-EED3-4642-9C29-4BC3D8DD7446}" destId="{7B3E04EB-1501-41A9-AED6-19708590DB29}" srcOrd="0" destOrd="0" presId="urn:microsoft.com/office/officeart/2005/8/layout/hProcess4"/>
    <dgm:cxn modelId="{B928B75D-3D49-476C-90DB-2838651EE5BC}" type="presOf" srcId="{768D99B6-CD47-4C20-94B4-90978238F40D}" destId="{6EDC9156-50C0-412C-94B2-4040F227A79D}" srcOrd="1" destOrd="2" presId="urn:microsoft.com/office/officeart/2005/8/layout/hProcess4"/>
    <dgm:cxn modelId="{06FBE4F6-4080-4301-96F3-A4A55A52B413}" srcId="{69CEE5B6-D1AC-4495-B599-99A0D093E044}" destId="{AF8C6931-7C6C-4F33-837C-5851F39A4500}" srcOrd="4" destOrd="0" parTransId="{B0C26D83-E358-4B22-8AA0-4F882C89F3F6}" sibTransId="{7AB8A0C5-8E1E-4A7A-B176-2F13BF80F5D3}"/>
    <dgm:cxn modelId="{F33362DD-01DC-4C67-A872-433ACF327CB3}" srcId="{7020F74E-76F6-4E4F-AD2C-89222CA1D61B}" destId="{F9E471CE-EA00-4C96-A6CE-BB05DD761EAF}" srcOrd="3" destOrd="0" parTransId="{38C56D02-6E66-4F65-82E6-7B05A2F77039}" sibTransId="{8C8FEFC1-3121-4A3C-A87B-93B18FBD9AE5}"/>
    <dgm:cxn modelId="{C305C665-90C0-4292-A998-DC05F336AE04}" srcId="{0AC97017-1751-4EAA-9F71-7E49AE91BE7A}" destId="{30F52991-300B-4DD2-A8D7-F22FF75271DB}" srcOrd="4" destOrd="0" parTransId="{4D0A9875-7F82-4116-8BEE-460E6697F339}" sibTransId="{A77A7A5B-A764-48CC-B012-C8E026D8BD59}"/>
    <dgm:cxn modelId="{694E5418-DDED-4397-95A9-5487D1869B08}" type="presOf" srcId="{D75D7FC7-A3D4-4D42-B3A4-603A823555F5}" destId="{6EDC9156-50C0-412C-94B2-4040F227A79D}" srcOrd="1" destOrd="5" presId="urn:microsoft.com/office/officeart/2005/8/layout/hProcess4"/>
    <dgm:cxn modelId="{767697E9-5444-45D6-8EB2-61FE755E970F}" srcId="{7020F74E-76F6-4E4F-AD2C-89222CA1D61B}" destId="{1B77E200-CCDB-4E55-B89B-2101E24C31AF}" srcOrd="1" destOrd="0" parTransId="{9F978A73-3FE9-4BEF-9DA9-4D6F67720F8F}" sibTransId="{0C1AD18A-153E-42F3-8138-85DCB75DE214}"/>
    <dgm:cxn modelId="{9185B56E-6CAB-4D3D-8740-CB9786C663D9}" type="presOf" srcId="{388EBC79-FB7F-4F6D-9997-E22A5AF0E15B}" destId="{333919F2-67DA-47E0-BAC6-23159E20E1BB}" srcOrd="1" destOrd="3" presId="urn:microsoft.com/office/officeart/2005/8/layout/hProcess4"/>
    <dgm:cxn modelId="{2778DB6E-C926-4C7D-9D6A-FD4A286DA04E}" srcId="{7020F74E-76F6-4E4F-AD2C-89222CA1D61B}" destId="{144B82EB-12BA-45D7-B945-3CEA40E3E58A}" srcOrd="0" destOrd="0" parTransId="{2CB3CE3A-A281-471F-9740-21B22E9CFD57}" sibTransId="{984DFE21-A2CA-4EBE-9023-F813A08234DA}"/>
    <dgm:cxn modelId="{8BD92AF3-7981-4F85-8E03-AB3C9D34B144}" type="presOf" srcId="{69CEE5B6-D1AC-4495-B599-99A0D093E044}" destId="{1C3B728A-324F-4595-A82A-A2FA68E9C8EC}" srcOrd="0" destOrd="0" presId="urn:microsoft.com/office/officeart/2005/8/layout/hProcess4"/>
    <dgm:cxn modelId="{0D7B519E-3E49-4340-ACE4-3D9E49E2A2F6}" srcId="{0AC97017-1751-4EAA-9F71-7E49AE91BE7A}" destId="{44CEB5A4-793E-488D-BA66-31D637DF5EDA}" srcOrd="0" destOrd="0" parTransId="{2211A9C7-74BB-4FC9-A342-B9B8614EB113}" sibTransId="{27FBF8D2-A754-4C24-BDB6-3005451A8F53}"/>
    <dgm:cxn modelId="{2529A675-058B-49AC-92C0-0D25E3BB4E00}" type="presOf" srcId="{44B8F5F7-C177-4097-8255-6DB9BDE11ECF}" destId="{6EDC9156-50C0-412C-94B2-4040F227A79D}" srcOrd="1" destOrd="1" presId="urn:microsoft.com/office/officeart/2005/8/layout/hProcess4"/>
    <dgm:cxn modelId="{8A1E616C-30ED-4A5F-924D-8A20057A069E}" type="presOf" srcId="{86CD2628-7A83-4327-B7CA-EAAD95377E96}" destId="{32628F4D-D990-41F4-B44C-8B404A400256}" srcOrd="0" destOrd="2" presId="urn:microsoft.com/office/officeart/2005/8/layout/hProcess4"/>
    <dgm:cxn modelId="{BE6A1FAD-D430-4D8B-A4EB-5FFADAE2242E}" type="presOf" srcId="{0AC97017-1751-4EAA-9F71-7E49AE91BE7A}" destId="{360B8C33-1021-4D27-9578-EBDD2ADD07AF}" srcOrd="0" destOrd="0" presId="urn:microsoft.com/office/officeart/2005/8/layout/hProcess4"/>
    <dgm:cxn modelId="{0FFF19A4-6027-4B23-8EAE-51F4332BA9D2}" type="presOf" srcId="{AF8C6931-7C6C-4F33-837C-5851F39A4500}" destId="{333919F2-67DA-47E0-BAC6-23159E20E1BB}" srcOrd="1" destOrd="4" presId="urn:microsoft.com/office/officeart/2005/8/layout/hProcess4"/>
    <dgm:cxn modelId="{92D00F99-20EB-4AED-9D48-9A97FEBAD291}" type="presOf" srcId="{44B8F5F7-C177-4097-8255-6DB9BDE11ECF}" destId="{D4A1BAF8-38B5-45E4-A538-07B193F9CEF9}" srcOrd="0" destOrd="1" presId="urn:microsoft.com/office/officeart/2005/8/layout/hProcess4"/>
    <dgm:cxn modelId="{98286FCE-D303-416D-A2E6-986C1BAA64F2}" type="presOf" srcId="{1B77E200-CCDB-4E55-B89B-2101E24C31AF}" destId="{58A8F772-6C6E-4446-A9A4-6B0F1C2E5BAB}" srcOrd="1" destOrd="1" presId="urn:microsoft.com/office/officeart/2005/8/layout/hProcess4"/>
    <dgm:cxn modelId="{E37C1EDC-8249-4E78-A747-4321842563C6}" type="presOf" srcId="{133371C7-A784-4524-9036-1AF0AE1FDA8F}" destId="{333919F2-67DA-47E0-BAC6-23159E20E1BB}" srcOrd="1" destOrd="2" presId="urn:microsoft.com/office/officeart/2005/8/layout/hProcess4"/>
    <dgm:cxn modelId="{168DAC28-AE45-4223-86A2-738FCBFDE628}" type="presOf" srcId="{144B82EB-12BA-45D7-B945-3CEA40E3E58A}" destId="{32628F4D-D990-41F4-B44C-8B404A400256}" srcOrd="0" destOrd="0" presId="urn:microsoft.com/office/officeart/2005/8/layout/hProcess4"/>
    <dgm:cxn modelId="{67589F66-A9AC-4084-9547-529B1A95587F}" srcId="{7020F74E-76F6-4E4F-AD2C-89222CA1D61B}" destId="{A34FED4D-476F-4EB5-850E-32C0AC3850F5}" srcOrd="4" destOrd="0" parTransId="{9A18D670-4049-44D9-B640-904AD9B8BF5D}" sibTransId="{F1929114-20DD-4E1E-A41F-01387AA30EC8}"/>
    <dgm:cxn modelId="{60861405-178E-4D93-9230-14F15C957097}" type="presOf" srcId="{388EBC79-FB7F-4F6D-9997-E22A5AF0E15B}" destId="{55D7970E-C253-4DD7-8606-E22DD07F9838}" srcOrd="0" destOrd="3" presId="urn:microsoft.com/office/officeart/2005/8/layout/hProcess4"/>
    <dgm:cxn modelId="{9EB23518-C62D-4151-8F8C-3E9631C11512}" type="presOf" srcId="{B6D8B1A3-9B11-4C21-9D2F-5A890ABD5BD4}" destId="{32628F4D-D990-41F4-B44C-8B404A400256}" srcOrd="0" destOrd="5" presId="urn:microsoft.com/office/officeart/2005/8/layout/hProcess4"/>
    <dgm:cxn modelId="{A8940611-5052-4BE6-97F8-CADF6C39232E}" type="presOf" srcId="{CAB5E315-0906-48AE-8294-91159E5EB7A3}" destId="{6EDC9156-50C0-412C-94B2-4040F227A79D}" srcOrd="1" destOrd="3" presId="urn:microsoft.com/office/officeart/2005/8/layout/hProcess4"/>
    <dgm:cxn modelId="{189A51D9-31DD-4927-A24F-D273638CA790}" srcId="{0AC97017-1751-4EAA-9F71-7E49AE91BE7A}" destId="{768D99B6-CD47-4C20-94B4-90978238F40D}" srcOrd="2" destOrd="0" parTransId="{52FCE769-170D-4BA8-8133-546036124CBE}" sibTransId="{E5746411-181E-42AD-B9BA-0EDE1A70E05B}"/>
    <dgm:cxn modelId="{25A9E01E-FF0F-4840-B3F4-7DD72E364DA8}" type="presOf" srcId="{768D99B6-CD47-4C20-94B4-90978238F40D}" destId="{D4A1BAF8-38B5-45E4-A538-07B193F9CEF9}" srcOrd="0" destOrd="2" presId="urn:microsoft.com/office/officeart/2005/8/layout/hProcess4"/>
    <dgm:cxn modelId="{D880402C-D373-4852-9E66-ABCB9EA3C58A}" srcId="{0AC97017-1751-4EAA-9F71-7E49AE91BE7A}" destId="{44B8F5F7-C177-4097-8255-6DB9BDE11ECF}" srcOrd="1" destOrd="0" parTransId="{17270451-2576-4712-9024-A22EF7AEAA80}" sibTransId="{C287BFD2-F62A-48B6-9D53-83D7AA24520A}"/>
    <dgm:cxn modelId="{2D27BA0C-8DCB-46C3-9A0A-2BD97AD455F0}" type="presOf" srcId="{CAB5E315-0906-48AE-8294-91159E5EB7A3}" destId="{D4A1BAF8-38B5-45E4-A538-07B193F9CEF9}" srcOrd="0" destOrd="3" presId="urn:microsoft.com/office/officeart/2005/8/layout/hProcess4"/>
    <dgm:cxn modelId="{E2A8CDA8-443F-423E-AD26-479DC6F78D1C}" srcId="{69CEE5B6-D1AC-4495-B599-99A0D093E044}" destId="{59BA062D-EF1C-4D6E-B7FC-8F6781ABEB00}" srcOrd="1" destOrd="0" parTransId="{CB606D22-169D-497D-A80B-61C32F90F8F9}" sibTransId="{6E521A9C-9F7F-453F-9FB0-A32AACCFE272}"/>
    <dgm:cxn modelId="{687090CB-DFE8-48E3-A1BE-963EB70555EA}" type="presOf" srcId="{F9E471CE-EA00-4C96-A6CE-BB05DD761EAF}" destId="{58A8F772-6C6E-4446-A9A4-6B0F1C2E5BAB}" srcOrd="1" destOrd="3" presId="urn:microsoft.com/office/officeart/2005/8/layout/hProcess4"/>
    <dgm:cxn modelId="{7402ABC5-16B3-4480-A562-74FDDD7DC04C}" type="presOf" srcId="{2EE1BC4F-7869-4E22-B7D5-1A3CE4E48BD0}" destId="{333919F2-67DA-47E0-BAC6-23159E20E1BB}" srcOrd="1" destOrd="5" presId="urn:microsoft.com/office/officeart/2005/8/layout/hProcess4"/>
    <dgm:cxn modelId="{F3133B22-2E67-4F1D-9C8E-9DBE9D938031}" srcId="{7020F74E-76F6-4E4F-AD2C-89222CA1D61B}" destId="{86CD2628-7A83-4327-B7CA-EAAD95377E96}" srcOrd="2" destOrd="0" parTransId="{FE25D0E4-6B50-4D0E-A816-469F423CC4E9}" sibTransId="{C6B342EC-5D82-4024-A8D1-E443BC7DBA10}"/>
    <dgm:cxn modelId="{4D07EE13-BBCF-4BDC-934B-BC471BD69C07}" type="presOf" srcId="{30F52991-300B-4DD2-A8D7-F22FF75271DB}" destId="{D4A1BAF8-38B5-45E4-A538-07B193F9CEF9}" srcOrd="0" destOrd="4" presId="urn:microsoft.com/office/officeart/2005/8/layout/hProcess4"/>
    <dgm:cxn modelId="{95373BA3-A360-482E-8268-E5068D5A9E1E}" srcId="{7020F74E-76F6-4E4F-AD2C-89222CA1D61B}" destId="{B6D8B1A3-9B11-4C21-9D2F-5A890ABD5BD4}" srcOrd="5" destOrd="0" parTransId="{CE10E8D0-5E7A-46F0-8A1F-1346F494C2E7}" sibTransId="{B065EE29-6569-49A7-B111-847C2380437F}"/>
    <dgm:cxn modelId="{6EA88CC6-1A3D-4220-9504-087F8E5D4EB2}" type="presOf" srcId="{30F52991-300B-4DD2-A8D7-F22FF75271DB}" destId="{6EDC9156-50C0-412C-94B2-4040F227A79D}" srcOrd="1" destOrd="4" presId="urn:microsoft.com/office/officeart/2005/8/layout/hProcess4"/>
    <dgm:cxn modelId="{CE1D4B32-C0DE-4B1D-B057-545E247C4993}" type="presOf" srcId="{AF8C6931-7C6C-4F33-837C-5851F39A4500}" destId="{55D7970E-C253-4DD7-8606-E22DD07F9838}" srcOrd="0" destOrd="4" presId="urn:microsoft.com/office/officeart/2005/8/layout/hProcess4"/>
    <dgm:cxn modelId="{D99C20E2-FED6-46FC-81C6-871B07D42E32}" type="presOf" srcId="{144B82EB-12BA-45D7-B945-3CEA40E3E58A}" destId="{58A8F772-6C6E-4446-A9A4-6B0F1C2E5BAB}" srcOrd="1" destOrd="0" presId="urn:microsoft.com/office/officeart/2005/8/layout/hProcess4"/>
    <dgm:cxn modelId="{78419BD2-7B2D-433A-B606-1DB4BC3B2D7F}" type="presOf" srcId="{FE96C46B-F4B6-4783-9FC7-FA981EDEA580}" destId="{B9298C69-4CFB-4BB6-B0F3-C192C7B1C8A1}" srcOrd="0" destOrd="0" presId="urn:microsoft.com/office/officeart/2005/8/layout/hProcess4"/>
    <dgm:cxn modelId="{674C2E99-F34E-404E-8EB5-9B655CEDC493}" type="presOf" srcId="{1B77E200-CCDB-4E55-B89B-2101E24C31AF}" destId="{32628F4D-D990-41F4-B44C-8B404A400256}" srcOrd="0" destOrd="1" presId="urn:microsoft.com/office/officeart/2005/8/layout/hProcess4"/>
    <dgm:cxn modelId="{2F9AF2AD-6EB1-45E1-B8FE-B488D14B5922}" srcId="{69CEE5B6-D1AC-4495-B599-99A0D093E044}" destId="{56F3DC5B-622D-4CBE-BF7D-65CCB40C3FAE}" srcOrd="0" destOrd="0" parTransId="{459FD862-6616-401C-81E1-9CED929EF8A6}" sibTransId="{9D67FB8C-89BF-499D-8FFA-C6FE3DBDF9DC}"/>
    <dgm:cxn modelId="{D6272D7C-F368-4433-8E22-CC85F31495AB}" type="presOf" srcId="{56F3DC5B-622D-4CBE-BF7D-65CCB40C3FAE}" destId="{55D7970E-C253-4DD7-8606-E22DD07F9838}" srcOrd="0" destOrd="0" presId="urn:microsoft.com/office/officeart/2005/8/layout/hProcess4"/>
    <dgm:cxn modelId="{345CF0A3-B489-4CD7-B436-E4DB86A50085}" type="presOf" srcId="{56F3DC5B-622D-4CBE-BF7D-65CCB40C3FAE}" destId="{333919F2-67DA-47E0-BAC6-23159E20E1BB}" srcOrd="1" destOrd="0" presId="urn:microsoft.com/office/officeart/2005/8/layout/hProcess4"/>
    <dgm:cxn modelId="{AFDECF4E-89B1-4639-BC7E-7C74DCCA2E05}" srcId="{0AC97017-1751-4EAA-9F71-7E49AE91BE7A}" destId="{D75D7FC7-A3D4-4D42-B3A4-603A823555F5}" srcOrd="5" destOrd="0" parTransId="{A2958C93-2856-4851-AD2B-421A2E01356E}" sibTransId="{3D75E01F-6933-4793-8366-01B7CB9A22D1}"/>
    <dgm:cxn modelId="{13B58346-C6D1-4473-A2C5-4C42C45D8D44}" type="presOf" srcId="{86CD2628-7A83-4327-B7CA-EAAD95377E96}" destId="{58A8F772-6C6E-4446-A9A4-6B0F1C2E5BAB}" srcOrd="1" destOrd="2" presId="urn:microsoft.com/office/officeart/2005/8/layout/hProcess4"/>
    <dgm:cxn modelId="{53D20E16-661C-48F2-9C75-CD593EE654F9}" srcId="{E8FEBBE3-6F12-4929-96DE-819FE2D9DC2D}" destId="{0AC97017-1751-4EAA-9F71-7E49AE91BE7A}" srcOrd="2" destOrd="0" parTransId="{25D0EE85-D391-4976-8455-838031743293}" sibTransId="{5C2295AE-D244-47DE-A402-ADEBAF7AA706}"/>
    <dgm:cxn modelId="{32892F8B-39CC-4C4B-95B4-690D34EF10D3}" type="presOf" srcId="{D75D7FC7-A3D4-4D42-B3A4-603A823555F5}" destId="{D4A1BAF8-38B5-45E4-A538-07B193F9CEF9}" srcOrd="0" destOrd="5" presId="urn:microsoft.com/office/officeart/2005/8/layout/hProcess4"/>
    <dgm:cxn modelId="{18C3CFD9-DFFC-49A5-9E66-443BA8403CAD}" type="presOf" srcId="{44CEB5A4-793E-488D-BA66-31D637DF5EDA}" destId="{D4A1BAF8-38B5-45E4-A538-07B193F9CEF9}" srcOrd="0" destOrd="0" presId="urn:microsoft.com/office/officeart/2005/8/layout/hProcess4"/>
    <dgm:cxn modelId="{7107DA35-214C-48FC-AE20-5C408DECB58D}" type="presOf" srcId="{A34FED4D-476F-4EB5-850E-32C0AC3850F5}" destId="{58A8F772-6C6E-4446-A9A4-6B0F1C2E5BAB}" srcOrd="1" destOrd="4" presId="urn:microsoft.com/office/officeart/2005/8/layout/hProcess4"/>
    <dgm:cxn modelId="{5F4DC4A3-1EF4-4D6D-8B14-BD7B8A93463D}" srcId="{69CEE5B6-D1AC-4495-B599-99A0D093E044}" destId="{2EE1BC4F-7869-4E22-B7D5-1A3CE4E48BD0}" srcOrd="5" destOrd="0" parTransId="{E4D0318D-A705-42B1-80FB-25B80B311CC2}" sibTransId="{0E09DFD3-E9F2-4A28-9A86-2930214F7EE8}"/>
    <dgm:cxn modelId="{30D6E237-A5BC-4553-B9A5-44C3097B9E5E}" type="presOf" srcId="{E8FEBBE3-6F12-4929-96DE-819FE2D9DC2D}" destId="{98954684-43E6-489F-8405-AF88E71E8DC7}" srcOrd="0" destOrd="0" presId="urn:microsoft.com/office/officeart/2005/8/layout/hProcess4"/>
    <dgm:cxn modelId="{7BAB632E-B6FC-47EB-B476-83803535C84B}" srcId="{0AC97017-1751-4EAA-9F71-7E49AE91BE7A}" destId="{CAB5E315-0906-48AE-8294-91159E5EB7A3}" srcOrd="3" destOrd="0" parTransId="{032C8DDF-E49F-4EAE-BD44-4C835DE2071B}" sibTransId="{BF6C1857-D240-4E94-881A-E41ED917080A}"/>
    <dgm:cxn modelId="{18DB8FA5-842B-4B8B-98A2-9E5B749287CB}" srcId="{69CEE5B6-D1AC-4495-B599-99A0D093E044}" destId="{388EBC79-FB7F-4F6D-9997-E22A5AF0E15B}" srcOrd="3" destOrd="0" parTransId="{1ACEAEB1-668B-4626-8C70-023564EF013D}" sibTransId="{E82970D8-5A63-4987-83C4-1C140FE9EF53}"/>
    <dgm:cxn modelId="{7B5141A4-8A71-4F62-B79F-C19EE51F297E}" type="presOf" srcId="{7020F74E-76F6-4E4F-AD2C-89222CA1D61B}" destId="{C6E0FA65-FFB3-4730-9CBB-E1F1C22C7D1B}" srcOrd="0" destOrd="0" presId="urn:microsoft.com/office/officeart/2005/8/layout/hProcess4"/>
    <dgm:cxn modelId="{1D291682-29BC-4DC9-940A-6C5F88413E96}" type="presParOf" srcId="{98954684-43E6-489F-8405-AF88E71E8DC7}" destId="{C7A85DB3-7653-4E6C-A2A9-628D7345D03D}" srcOrd="0" destOrd="0" presId="urn:microsoft.com/office/officeart/2005/8/layout/hProcess4"/>
    <dgm:cxn modelId="{56DA0B49-41B4-4E85-8CE6-F64C8692BACD}" type="presParOf" srcId="{98954684-43E6-489F-8405-AF88E71E8DC7}" destId="{70B9256C-20D1-4956-982F-26999952703E}" srcOrd="1" destOrd="0" presId="urn:microsoft.com/office/officeart/2005/8/layout/hProcess4"/>
    <dgm:cxn modelId="{63FA6DF0-805F-43F5-BF9A-8A30271732FF}" type="presParOf" srcId="{98954684-43E6-489F-8405-AF88E71E8DC7}" destId="{AEF1CCC6-BBBC-4C38-AFBC-B638FD66F4A3}" srcOrd="2" destOrd="0" presId="urn:microsoft.com/office/officeart/2005/8/layout/hProcess4"/>
    <dgm:cxn modelId="{C8601FBB-35B8-4C30-9D24-E1D516C1A5AE}" type="presParOf" srcId="{AEF1CCC6-BBBC-4C38-AFBC-B638FD66F4A3}" destId="{101E33F8-9A79-4530-B34C-AAAC5320F003}" srcOrd="0" destOrd="0" presId="urn:microsoft.com/office/officeart/2005/8/layout/hProcess4"/>
    <dgm:cxn modelId="{7057EFF6-1044-41C7-BAF1-BBF3F6B37EF4}" type="presParOf" srcId="{101E33F8-9A79-4530-B34C-AAAC5320F003}" destId="{7EA9A958-204C-4266-B835-02F6D7B14EA8}" srcOrd="0" destOrd="0" presId="urn:microsoft.com/office/officeart/2005/8/layout/hProcess4"/>
    <dgm:cxn modelId="{860DCB34-96DF-40EF-ABED-3CCDF7B73EF1}" type="presParOf" srcId="{101E33F8-9A79-4530-B34C-AAAC5320F003}" destId="{32628F4D-D990-41F4-B44C-8B404A400256}" srcOrd="1" destOrd="0" presId="urn:microsoft.com/office/officeart/2005/8/layout/hProcess4"/>
    <dgm:cxn modelId="{2FA49099-5112-467B-97F0-EA70187E55A1}" type="presParOf" srcId="{101E33F8-9A79-4530-B34C-AAAC5320F003}" destId="{58A8F772-6C6E-4446-A9A4-6B0F1C2E5BAB}" srcOrd="2" destOrd="0" presId="urn:microsoft.com/office/officeart/2005/8/layout/hProcess4"/>
    <dgm:cxn modelId="{77EA3D98-8BFA-4CEB-A0CC-7C076086BE55}" type="presParOf" srcId="{101E33F8-9A79-4530-B34C-AAAC5320F003}" destId="{C6E0FA65-FFB3-4730-9CBB-E1F1C22C7D1B}" srcOrd="3" destOrd="0" presId="urn:microsoft.com/office/officeart/2005/8/layout/hProcess4"/>
    <dgm:cxn modelId="{3B8CAC45-69F9-49C3-BAA8-E92421F969E8}" type="presParOf" srcId="{101E33F8-9A79-4530-B34C-AAAC5320F003}" destId="{B0360E29-5A3D-41CC-8CBE-FD8763C33E45}" srcOrd="4" destOrd="0" presId="urn:microsoft.com/office/officeart/2005/8/layout/hProcess4"/>
    <dgm:cxn modelId="{A452A432-0B49-43D1-AFB2-AFC1A28C4D1A}" type="presParOf" srcId="{AEF1CCC6-BBBC-4C38-AFBC-B638FD66F4A3}" destId="{B9298C69-4CFB-4BB6-B0F3-C192C7B1C8A1}" srcOrd="1" destOrd="0" presId="urn:microsoft.com/office/officeart/2005/8/layout/hProcess4"/>
    <dgm:cxn modelId="{647A74D7-DE14-4D0C-871D-77C9392771C5}" type="presParOf" srcId="{AEF1CCC6-BBBC-4C38-AFBC-B638FD66F4A3}" destId="{37DEF545-2171-4DB1-8EA9-BF1D122C3CE2}" srcOrd="2" destOrd="0" presId="urn:microsoft.com/office/officeart/2005/8/layout/hProcess4"/>
    <dgm:cxn modelId="{55C75942-C5AD-4DCE-9068-2DF3096F0AD2}" type="presParOf" srcId="{37DEF545-2171-4DB1-8EA9-BF1D122C3CE2}" destId="{B3D1B545-26C7-43B3-BB27-24303C4FB93A}" srcOrd="0" destOrd="0" presId="urn:microsoft.com/office/officeart/2005/8/layout/hProcess4"/>
    <dgm:cxn modelId="{93E19149-6AD5-4252-85A1-45C47FCB1EC1}" type="presParOf" srcId="{37DEF545-2171-4DB1-8EA9-BF1D122C3CE2}" destId="{55D7970E-C253-4DD7-8606-E22DD07F9838}" srcOrd="1" destOrd="0" presId="urn:microsoft.com/office/officeart/2005/8/layout/hProcess4"/>
    <dgm:cxn modelId="{96965AC7-7533-4119-BA29-5CDE2CEF5F69}" type="presParOf" srcId="{37DEF545-2171-4DB1-8EA9-BF1D122C3CE2}" destId="{333919F2-67DA-47E0-BAC6-23159E20E1BB}" srcOrd="2" destOrd="0" presId="urn:microsoft.com/office/officeart/2005/8/layout/hProcess4"/>
    <dgm:cxn modelId="{E48612D6-88AB-446D-9C01-CF86887E3686}" type="presParOf" srcId="{37DEF545-2171-4DB1-8EA9-BF1D122C3CE2}" destId="{1C3B728A-324F-4595-A82A-A2FA68E9C8EC}" srcOrd="3" destOrd="0" presId="urn:microsoft.com/office/officeart/2005/8/layout/hProcess4"/>
    <dgm:cxn modelId="{09B7C43C-E9CA-47F2-8E8E-88B5F34B025D}" type="presParOf" srcId="{37DEF545-2171-4DB1-8EA9-BF1D122C3CE2}" destId="{EAC6D39C-AEE7-435A-A01C-8D1A2DD49AA8}" srcOrd="4" destOrd="0" presId="urn:microsoft.com/office/officeart/2005/8/layout/hProcess4"/>
    <dgm:cxn modelId="{C1D6E97A-D89D-4B59-9881-DA94421F84C6}" type="presParOf" srcId="{AEF1CCC6-BBBC-4C38-AFBC-B638FD66F4A3}" destId="{7B3E04EB-1501-41A9-AED6-19708590DB29}" srcOrd="3" destOrd="0" presId="urn:microsoft.com/office/officeart/2005/8/layout/hProcess4"/>
    <dgm:cxn modelId="{99EC1A43-266D-4309-BF18-468048F744FE}" type="presParOf" srcId="{AEF1CCC6-BBBC-4C38-AFBC-B638FD66F4A3}" destId="{B1F1FBED-A4EE-4C21-A95E-6632F4B45E2A}" srcOrd="4" destOrd="0" presId="urn:microsoft.com/office/officeart/2005/8/layout/hProcess4"/>
    <dgm:cxn modelId="{092DB921-19EA-4645-8017-9D058BA909D7}" type="presParOf" srcId="{B1F1FBED-A4EE-4C21-A95E-6632F4B45E2A}" destId="{5A1E5155-8585-4DDD-A878-5FE4955CB5C8}" srcOrd="0" destOrd="0" presId="urn:microsoft.com/office/officeart/2005/8/layout/hProcess4"/>
    <dgm:cxn modelId="{E8420C76-ECD7-4E9F-9047-39AC19B9C4E3}" type="presParOf" srcId="{B1F1FBED-A4EE-4C21-A95E-6632F4B45E2A}" destId="{D4A1BAF8-38B5-45E4-A538-07B193F9CEF9}" srcOrd="1" destOrd="0" presId="urn:microsoft.com/office/officeart/2005/8/layout/hProcess4"/>
    <dgm:cxn modelId="{EF42BDE3-E55B-4C83-8575-EC4D1180FE77}" type="presParOf" srcId="{B1F1FBED-A4EE-4C21-A95E-6632F4B45E2A}" destId="{6EDC9156-50C0-412C-94B2-4040F227A79D}" srcOrd="2" destOrd="0" presId="urn:microsoft.com/office/officeart/2005/8/layout/hProcess4"/>
    <dgm:cxn modelId="{981B2F53-9A9D-40C3-953A-64465ED3A733}" type="presParOf" srcId="{B1F1FBED-A4EE-4C21-A95E-6632F4B45E2A}" destId="{360B8C33-1021-4D27-9578-EBDD2ADD07AF}" srcOrd="3" destOrd="0" presId="urn:microsoft.com/office/officeart/2005/8/layout/hProcess4"/>
    <dgm:cxn modelId="{5B295D9C-40E4-4235-BCAC-D4234A91D19E}" type="presParOf" srcId="{B1F1FBED-A4EE-4C21-A95E-6632F4B45E2A}" destId="{39C8A580-A5CB-4AD6-B015-253F21B8321F}" srcOrd="4" destOrd="0" presId="urn:microsoft.com/office/officeart/2005/8/layout/h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D06659-61D5-4731-AE5F-F07D94DCD24D}"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0886E6C2-26BE-48D1-BB63-9D2A34706D4F}">
      <dgm:prSet phldrT="[Текст]" custT="1"/>
      <dgm:spPr/>
      <dgm:t>
        <a:bodyPr/>
        <a:lstStyle/>
        <a:p>
          <a:pPr>
            <a:buFont typeface="Times New Roman" panose="02020603050405020304" pitchFamily="18" charset="0"/>
            <a:buNone/>
          </a:pPr>
          <a:r>
            <a:rPr lang="ru-RU" sz="1400">
              <a:latin typeface="Times New Roman" panose="02020603050405020304" pitchFamily="18" charset="0"/>
              <a:cs typeface="Times New Roman" panose="02020603050405020304" pitchFamily="18" charset="0"/>
            </a:rPr>
            <a:t>оқыту  іскерлік ойындары</a:t>
          </a:r>
        </a:p>
      </dgm:t>
    </dgm:pt>
    <dgm:pt modelId="{924CE21F-08EB-455C-ADB8-442960CFEE52}" type="parTrans" cxnId="{ED72E370-3DB1-447F-A8F4-F410B09BB3E3}">
      <dgm:prSet/>
      <dgm:spPr/>
      <dgm:t>
        <a:bodyPr/>
        <a:lstStyle/>
        <a:p>
          <a:endParaRPr lang="ru-RU"/>
        </a:p>
      </dgm:t>
    </dgm:pt>
    <dgm:pt modelId="{976F08FF-4275-4FA5-BB7F-9EBBAE15B2A5}" type="sibTrans" cxnId="{ED72E370-3DB1-447F-A8F4-F410B09BB3E3}">
      <dgm:prSet/>
      <dgm:spPr/>
      <dgm:t>
        <a:bodyPr/>
        <a:lstStyle/>
        <a:p>
          <a:endParaRPr lang="ru-RU"/>
        </a:p>
      </dgm:t>
    </dgm:pt>
    <dgm:pt modelId="{87C05629-4664-416C-BE53-07DCB31A1DD1}">
      <dgm:prSet phldrT="[Текст]" custT="1"/>
      <dgm:spPr/>
      <dgm:t>
        <a:bodyPr/>
        <a:lstStyle/>
        <a:p>
          <a:r>
            <a:rPr lang="ru-RU" sz="1400">
              <a:latin typeface="Times New Roman" panose="02020603050405020304" pitchFamily="18" charset="0"/>
              <a:cs typeface="Times New Roman" panose="02020603050405020304" pitchFamily="18" charset="0"/>
            </a:rPr>
            <a:t>практикалық мәселелерді шешуге арналған іскерлік ойындар</a:t>
          </a:r>
        </a:p>
      </dgm:t>
    </dgm:pt>
    <dgm:pt modelId="{85C151DF-CEB9-4386-99B2-26172B550A55}" type="parTrans" cxnId="{1B172C2E-4AEA-4F9D-8185-7958D0E3124D}">
      <dgm:prSet/>
      <dgm:spPr/>
      <dgm:t>
        <a:bodyPr/>
        <a:lstStyle/>
        <a:p>
          <a:endParaRPr lang="ru-RU"/>
        </a:p>
      </dgm:t>
    </dgm:pt>
    <dgm:pt modelId="{801F4FB5-6CC1-45A4-9530-2545D55EF190}" type="sibTrans" cxnId="{1B172C2E-4AEA-4F9D-8185-7958D0E3124D}">
      <dgm:prSet/>
      <dgm:spPr/>
      <dgm:t>
        <a:bodyPr/>
        <a:lstStyle/>
        <a:p>
          <a:endParaRPr lang="ru-RU"/>
        </a:p>
      </dgm:t>
    </dgm:pt>
    <dgm:pt modelId="{C60E95A3-27A9-434A-A45C-93CA3CAA2A1C}">
      <dgm:prSet phldrT="[Текст]" custT="1"/>
      <dgm:spPr/>
      <dgm:t>
        <a:bodyPr/>
        <a:lstStyle/>
        <a:p>
          <a:r>
            <a:rPr lang="ru-RU" sz="1400">
              <a:latin typeface="Times New Roman" panose="02020603050405020304" pitchFamily="18" charset="0"/>
              <a:cs typeface="Times New Roman" panose="02020603050405020304" pitchFamily="18" charset="0"/>
            </a:rPr>
            <a:t>жобалау іскерлік ойыны</a:t>
          </a:r>
        </a:p>
      </dgm:t>
    </dgm:pt>
    <dgm:pt modelId="{FC117AB7-6EF9-4291-840C-6A7BD05669B0}" type="parTrans" cxnId="{D541B6C2-E7EB-4D01-B30B-A5956E7CBDF0}">
      <dgm:prSet/>
      <dgm:spPr/>
      <dgm:t>
        <a:bodyPr/>
        <a:lstStyle/>
        <a:p>
          <a:endParaRPr lang="ru-RU"/>
        </a:p>
      </dgm:t>
    </dgm:pt>
    <dgm:pt modelId="{0F1C3275-3CC6-4046-B51E-43D4A45D2846}" type="sibTrans" cxnId="{D541B6C2-E7EB-4D01-B30B-A5956E7CBDF0}">
      <dgm:prSet/>
      <dgm:spPr/>
      <dgm:t>
        <a:bodyPr/>
        <a:lstStyle/>
        <a:p>
          <a:endParaRPr lang="ru-RU"/>
        </a:p>
      </dgm:t>
    </dgm:pt>
    <dgm:pt modelId="{28F4711E-C120-474E-981D-749C75F3A071}">
      <dgm:prSet phldrT="[Текст]" custT="1"/>
      <dgm:spPr/>
      <dgm:t>
        <a:bodyPr/>
        <a:lstStyle/>
        <a:p>
          <a:r>
            <a:rPr lang="ru-RU" sz="1400">
              <a:latin typeface="Times New Roman" panose="02020603050405020304" pitchFamily="18" charset="0"/>
              <a:cs typeface="Times New Roman" panose="02020603050405020304" pitchFamily="18" charset="0"/>
            </a:rPr>
            <a:t>зерттеушілік іскерлік ойындар</a:t>
          </a:r>
        </a:p>
      </dgm:t>
    </dgm:pt>
    <dgm:pt modelId="{3462AB59-96D4-4EF6-A807-4D66C08BB165}" type="parTrans" cxnId="{548AF8FE-F3F0-4D1C-BA30-C3545C5C70BC}">
      <dgm:prSet/>
      <dgm:spPr/>
      <dgm:t>
        <a:bodyPr/>
        <a:lstStyle/>
        <a:p>
          <a:endParaRPr lang="ru-RU"/>
        </a:p>
      </dgm:t>
    </dgm:pt>
    <dgm:pt modelId="{6E2A9F0D-D10A-4880-90A1-05352E9F3B80}" type="sibTrans" cxnId="{548AF8FE-F3F0-4D1C-BA30-C3545C5C70BC}">
      <dgm:prSet/>
      <dgm:spPr/>
      <dgm:t>
        <a:bodyPr/>
        <a:lstStyle/>
        <a:p>
          <a:endParaRPr lang="ru-RU"/>
        </a:p>
      </dgm:t>
    </dgm:pt>
    <dgm:pt modelId="{91846105-B516-4CFF-936C-1114D948FD61}" type="pres">
      <dgm:prSet presAssocID="{93D06659-61D5-4731-AE5F-F07D94DCD24D}" presName="linear" presStyleCnt="0">
        <dgm:presLayoutVars>
          <dgm:dir/>
          <dgm:animLvl val="lvl"/>
          <dgm:resizeHandles val="exact"/>
        </dgm:presLayoutVars>
      </dgm:prSet>
      <dgm:spPr/>
      <dgm:t>
        <a:bodyPr/>
        <a:lstStyle/>
        <a:p>
          <a:endParaRPr lang="ru-RU"/>
        </a:p>
      </dgm:t>
    </dgm:pt>
    <dgm:pt modelId="{1B5A843D-F8A5-41FC-A818-7E7F52BD7764}" type="pres">
      <dgm:prSet presAssocID="{0886E6C2-26BE-48D1-BB63-9D2A34706D4F}" presName="parentLin" presStyleCnt="0"/>
      <dgm:spPr/>
    </dgm:pt>
    <dgm:pt modelId="{E5EE7E00-98CA-4CB3-9257-86B16F77308A}" type="pres">
      <dgm:prSet presAssocID="{0886E6C2-26BE-48D1-BB63-9D2A34706D4F}" presName="parentLeftMargin" presStyleLbl="node1" presStyleIdx="0" presStyleCnt="4"/>
      <dgm:spPr/>
      <dgm:t>
        <a:bodyPr/>
        <a:lstStyle/>
        <a:p>
          <a:endParaRPr lang="ru-RU"/>
        </a:p>
      </dgm:t>
    </dgm:pt>
    <dgm:pt modelId="{98A9D41A-32BE-48E3-9EA8-3C9BD2A5579D}" type="pres">
      <dgm:prSet presAssocID="{0886E6C2-26BE-48D1-BB63-9D2A34706D4F}" presName="parentText" presStyleLbl="node1" presStyleIdx="0" presStyleCnt="4">
        <dgm:presLayoutVars>
          <dgm:chMax val="0"/>
          <dgm:bulletEnabled val="1"/>
        </dgm:presLayoutVars>
      </dgm:prSet>
      <dgm:spPr/>
      <dgm:t>
        <a:bodyPr/>
        <a:lstStyle/>
        <a:p>
          <a:endParaRPr lang="ru-RU"/>
        </a:p>
      </dgm:t>
    </dgm:pt>
    <dgm:pt modelId="{4610907F-B6D5-4F67-8C37-32AB3F0D3FB3}" type="pres">
      <dgm:prSet presAssocID="{0886E6C2-26BE-48D1-BB63-9D2A34706D4F}" presName="negativeSpace" presStyleCnt="0"/>
      <dgm:spPr/>
    </dgm:pt>
    <dgm:pt modelId="{2AC02485-F168-4922-A194-B85D6237CE81}" type="pres">
      <dgm:prSet presAssocID="{0886E6C2-26BE-48D1-BB63-9D2A34706D4F}" presName="childText" presStyleLbl="conFgAcc1" presStyleIdx="0" presStyleCnt="4">
        <dgm:presLayoutVars>
          <dgm:bulletEnabled val="1"/>
        </dgm:presLayoutVars>
      </dgm:prSet>
      <dgm:spPr/>
    </dgm:pt>
    <dgm:pt modelId="{3631C77F-3CD6-4F37-A18F-12F7132C81F0}" type="pres">
      <dgm:prSet presAssocID="{976F08FF-4275-4FA5-BB7F-9EBBAE15B2A5}" presName="spaceBetweenRectangles" presStyleCnt="0"/>
      <dgm:spPr/>
    </dgm:pt>
    <dgm:pt modelId="{1C408965-C3C8-4652-95FA-3FFDB0E5E554}" type="pres">
      <dgm:prSet presAssocID="{87C05629-4664-416C-BE53-07DCB31A1DD1}" presName="parentLin" presStyleCnt="0"/>
      <dgm:spPr/>
    </dgm:pt>
    <dgm:pt modelId="{A8796EDE-C8CE-457C-B3B3-2DDD6145B702}" type="pres">
      <dgm:prSet presAssocID="{87C05629-4664-416C-BE53-07DCB31A1DD1}" presName="parentLeftMargin" presStyleLbl="node1" presStyleIdx="0" presStyleCnt="4"/>
      <dgm:spPr/>
      <dgm:t>
        <a:bodyPr/>
        <a:lstStyle/>
        <a:p>
          <a:endParaRPr lang="ru-RU"/>
        </a:p>
      </dgm:t>
    </dgm:pt>
    <dgm:pt modelId="{0241782B-70F3-4E3C-B92E-E71D10D694A9}" type="pres">
      <dgm:prSet presAssocID="{87C05629-4664-416C-BE53-07DCB31A1DD1}" presName="parentText" presStyleLbl="node1" presStyleIdx="1" presStyleCnt="4">
        <dgm:presLayoutVars>
          <dgm:chMax val="0"/>
          <dgm:bulletEnabled val="1"/>
        </dgm:presLayoutVars>
      </dgm:prSet>
      <dgm:spPr/>
      <dgm:t>
        <a:bodyPr/>
        <a:lstStyle/>
        <a:p>
          <a:endParaRPr lang="ru-RU"/>
        </a:p>
      </dgm:t>
    </dgm:pt>
    <dgm:pt modelId="{3EBFD3F3-0A00-4F39-9656-13075776B424}" type="pres">
      <dgm:prSet presAssocID="{87C05629-4664-416C-BE53-07DCB31A1DD1}" presName="negativeSpace" presStyleCnt="0"/>
      <dgm:spPr/>
    </dgm:pt>
    <dgm:pt modelId="{5193F588-DCF8-4631-90D3-FEECCC7CD5D0}" type="pres">
      <dgm:prSet presAssocID="{87C05629-4664-416C-BE53-07DCB31A1DD1}" presName="childText" presStyleLbl="conFgAcc1" presStyleIdx="1" presStyleCnt="4">
        <dgm:presLayoutVars>
          <dgm:bulletEnabled val="1"/>
        </dgm:presLayoutVars>
      </dgm:prSet>
      <dgm:spPr/>
    </dgm:pt>
    <dgm:pt modelId="{A56F7DD0-D744-4B31-8D30-0FE11F48FACC}" type="pres">
      <dgm:prSet presAssocID="{801F4FB5-6CC1-45A4-9530-2545D55EF190}" presName="spaceBetweenRectangles" presStyleCnt="0"/>
      <dgm:spPr/>
    </dgm:pt>
    <dgm:pt modelId="{872F5D58-173C-406F-AC82-52F73138DD21}" type="pres">
      <dgm:prSet presAssocID="{C60E95A3-27A9-434A-A45C-93CA3CAA2A1C}" presName="parentLin" presStyleCnt="0"/>
      <dgm:spPr/>
    </dgm:pt>
    <dgm:pt modelId="{5244F5A5-BBFB-4A70-A3EC-B0325F0098A6}" type="pres">
      <dgm:prSet presAssocID="{C60E95A3-27A9-434A-A45C-93CA3CAA2A1C}" presName="parentLeftMargin" presStyleLbl="node1" presStyleIdx="1" presStyleCnt="4"/>
      <dgm:spPr/>
      <dgm:t>
        <a:bodyPr/>
        <a:lstStyle/>
        <a:p>
          <a:endParaRPr lang="ru-RU"/>
        </a:p>
      </dgm:t>
    </dgm:pt>
    <dgm:pt modelId="{18098AA1-BE2F-411E-B05E-23CC5F340A56}" type="pres">
      <dgm:prSet presAssocID="{C60E95A3-27A9-434A-A45C-93CA3CAA2A1C}" presName="parentText" presStyleLbl="node1" presStyleIdx="2" presStyleCnt="4">
        <dgm:presLayoutVars>
          <dgm:chMax val="0"/>
          <dgm:bulletEnabled val="1"/>
        </dgm:presLayoutVars>
      </dgm:prSet>
      <dgm:spPr/>
      <dgm:t>
        <a:bodyPr/>
        <a:lstStyle/>
        <a:p>
          <a:endParaRPr lang="ru-RU"/>
        </a:p>
      </dgm:t>
    </dgm:pt>
    <dgm:pt modelId="{864BF6D0-E87C-48A2-9C63-ABF8FFEC8C8C}" type="pres">
      <dgm:prSet presAssocID="{C60E95A3-27A9-434A-A45C-93CA3CAA2A1C}" presName="negativeSpace" presStyleCnt="0"/>
      <dgm:spPr/>
    </dgm:pt>
    <dgm:pt modelId="{6A090264-FC52-481D-9B63-AE98141EC407}" type="pres">
      <dgm:prSet presAssocID="{C60E95A3-27A9-434A-A45C-93CA3CAA2A1C}" presName="childText" presStyleLbl="conFgAcc1" presStyleIdx="2" presStyleCnt="4">
        <dgm:presLayoutVars>
          <dgm:bulletEnabled val="1"/>
        </dgm:presLayoutVars>
      </dgm:prSet>
      <dgm:spPr/>
    </dgm:pt>
    <dgm:pt modelId="{8BC47952-D6F8-421E-8EB8-B23A8F713E79}" type="pres">
      <dgm:prSet presAssocID="{0F1C3275-3CC6-4046-B51E-43D4A45D2846}" presName="spaceBetweenRectangles" presStyleCnt="0"/>
      <dgm:spPr/>
    </dgm:pt>
    <dgm:pt modelId="{C036E60C-2C58-4C9B-A87B-2CA4CBC02B2D}" type="pres">
      <dgm:prSet presAssocID="{28F4711E-C120-474E-981D-749C75F3A071}" presName="parentLin" presStyleCnt="0"/>
      <dgm:spPr/>
    </dgm:pt>
    <dgm:pt modelId="{FF2A9B30-E981-4090-91A9-429844C79D93}" type="pres">
      <dgm:prSet presAssocID="{28F4711E-C120-474E-981D-749C75F3A071}" presName="parentLeftMargin" presStyleLbl="node1" presStyleIdx="2" presStyleCnt="4"/>
      <dgm:spPr/>
      <dgm:t>
        <a:bodyPr/>
        <a:lstStyle/>
        <a:p>
          <a:endParaRPr lang="ru-RU"/>
        </a:p>
      </dgm:t>
    </dgm:pt>
    <dgm:pt modelId="{24912E26-D7D2-44AE-BF37-B214FDED501F}" type="pres">
      <dgm:prSet presAssocID="{28F4711E-C120-474E-981D-749C75F3A071}" presName="parentText" presStyleLbl="node1" presStyleIdx="3" presStyleCnt="4" custLinFactNeighborX="-3205" custLinFactNeighborY="-6619">
        <dgm:presLayoutVars>
          <dgm:chMax val="0"/>
          <dgm:bulletEnabled val="1"/>
        </dgm:presLayoutVars>
      </dgm:prSet>
      <dgm:spPr/>
      <dgm:t>
        <a:bodyPr/>
        <a:lstStyle/>
        <a:p>
          <a:endParaRPr lang="ru-RU"/>
        </a:p>
      </dgm:t>
    </dgm:pt>
    <dgm:pt modelId="{148117DF-129B-45A5-819A-83DABB968F7E}" type="pres">
      <dgm:prSet presAssocID="{28F4711E-C120-474E-981D-749C75F3A071}" presName="negativeSpace" presStyleCnt="0"/>
      <dgm:spPr/>
    </dgm:pt>
    <dgm:pt modelId="{CA5A20F2-736B-4C1D-88F5-8AA15620F6C3}" type="pres">
      <dgm:prSet presAssocID="{28F4711E-C120-474E-981D-749C75F3A071}" presName="childText" presStyleLbl="conFgAcc1" presStyleIdx="3" presStyleCnt="4">
        <dgm:presLayoutVars>
          <dgm:bulletEnabled val="1"/>
        </dgm:presLayoutVars>
      </dgm:prSet>
      <dgm:spPr/>
    </dgm:pt>
  </dgm:ptLst>
  <dgm:cxnLst>
    <dgm:cxn modelId="{DA5DA014-F160-4966-A7EF-0CBC388F773F}" type="presOf" srcId="{28F4711E-C120-474E-981D-749C75F3A071}" destId="{24912E26-D7D2-44AE-BF37-B214FDED501F}" srcOrd="1" destOrd="0" presId="urn:microsoft.com/office/officeart/2005/8/layout/list1"/>
    <dgm:cxn modelId="{1B172C2E-4AEA-4F9D-8185-7958D0E3124D}" srcId="{93D06659-61D5-4731-AE5F-F07D94DCD24D}" destId="{87C05629-4664-416C-BE53-07DCB31A1DD1}" srcOrd="1" destOrd="0" parTransId="{85C151DF-CEB9-4386-99B2-26172B550A55}" sibTransId="{801F4FB5-6CC1-45A4-9530-2545D55EF190}"/>
    <dgm:cxn modelId="{B1CD799D-CCC5-448D-AAF7-153F719CCF6B}" type="presOf" srcId="{0886E6C2-26BE-48D1-BB63-9D2A34706D4F}" destId="{E5EE7E00-98CA-4CB3-9257-86B16F77308A}" srcOrd="0" destOrd="0" presId="urn:microsoft.com/office/officeart/2005/8/layout/list1"/>
    <dgm:cxn modelId="{63710EFF-15E1-49D5-84D3-2D8C46380F4D}" type="presOf" srcId="{C60E95A3-27A9-434A-A45C-93CA3CAA2A1C}" destId="{5244F5A5-BBFB-4A70-A3EC-B0325F0098A6}" srcOrd="0" destOrd="0" presId="urn:microsoft.com/office/officeart/2005/8/layout/list1"/>
    <dgm:cxn modelId="{D541B6C2-E7EB-4D01-B30B-A5956E7CBDF0}" srcId="{93D06659-61D5-4731-AE5F-F07D94DCD24D}" destId="{C60E95A3-27A9-434A-A45C-93CA3CAA2A1C}" srcOrd="2" destOrd="0" parTransId="{FC117AB7-6EF9-4291-840C-6A7BD05669B0}" sibTransId="{0F1C3275-3CC6-4046-B51E-43D4A45D2846}"/>
    <dgm:cxn modelId="{C70EB03C-40C3-4E31-9B72-E93E8DB5CE31}" type="presOf" srcId="{87C05629-4664-416C-BE53-07DCB31A1DD1}" destId="{A8796EDE-C8CE-457C-B3B3-2DDD6145B702}" srcOrd="0" destOrd="0" presId="urn:microsoft.com/office/officeart/2005/8/layout/list1"/>
    <dgm:cxn modelId="{9D805C30-BAE4-4D8B-BC1B-291D1B7C7521}" type="presOf" srcId="{28F4711E-C120-474E-981D-749C75F3A071}" destId="{FF2A9B30-E981-4090-91A9-429844C79D93}" srcOrd="0" destOrd="0" presId="urn:microsoft.com/office/officeart/2005/8/layout/list1"/>
    <dgm:cxn modelId="{ED72E370-3DB1-447F-A8F4-F410B09BB3E3}" srcId="{93D06659-61D5-4731-AE5F-F07D94DCD24D}" destId="{0886E6C2-26BE-48D1-BB63-9D2A34706D4F}" srcOrd="0" destOrd="0" parTransId="{924CE21F-08EB-455C-ADB8-442960CFEE52}" sibTransId="{976F08FF-4275-4FA5-BB7F-9EBBAE15B2A5}"/>
    <dgm:cxn modelId="{3CD094B8-3B43-43F8-8C7C-773940840945}" type="presOf" srcId="{0886E6C2-26BE-48D1-BB63-9D2A34706D4F}" destId="{98A9D41A-32BE-48E3-9EA8-3C9BD2A5579D}" srcOrd="1" destOrd="0" presId="urn:microsoft.com/office/officeart/2005/8/layout/list1"/>
    <dgm:cxn modelId="{548AF8FE-F3F0-4D1C-BA30-C3545C5C70BC}" srcId="{93D06659-61D5-4731-AE5F-F07D94DCD24D}" destId="{28F4711E-C120-474E-981D-749C75F3A071}" srcOrd="3" destOrd="0" parTransId="{3462AB59-96D4-4EF6-A807-4D66C08BB165}" sibTransId="{6E2A9F0D-D10A-4880-90A1-05352E9F3B80}"/>
    <dgm:cxn modelId="{50C8BD74-8C6F-4CC6-BB8F-5A37ADA5984C}" type="presOf" srcId="{87C05629-4664-416C-BE53-07DCB31A1DD1}" destId="{0241782B-70F3-4E3C-B92E-E71D10D694A9}" srcOrd="1" destOrd="0" presId="urn:microsoft.com/office/officeart/2005/8/layout/list1"/>
    <dgm:cxn modelId="{9627D09E-51B3-43E3-B061-89962E64346D}" type="presOf" srcId="{93D06659-61D5-4731-AE5F-F07D94DCD24D}" destId="{91846105-B516-4CFF-936C-1114D948FD61}" srcOrd="0" destOrd="0" presId="urn:microsoft.com/office/officeart/2005/8/layout/list1"/>
    <dgm:cxn modelId="{ED555CBB-3087-4C7E-9354-092AE145BB2F}" type="presOf" srcId="{C60E95A3-27A9-434A-A45C-93CA3CAA2A1C}" destId="{18098AA1-BE2F-411E-B05E-23CC5F340A56}" srcOrd="1" destOrd="0" presId="urn:microsoft.com/office/officeart/2005/8/layout/list1"/>
    <dgm:cxn modelId="{685AA4B0-4F87-4CA9-9BB7-2E8F3A74679E}" type="presParOf" srcId="{91846105-B516-4CFF-936C-1114D948FD61}" destId="{1B5A843D-F8A5-41FC-A818-7E7F52BD7764}" srcOrd="0" destOrd="0" presId="urn:microsoft.com/office/officeart/2005/8/layout/list1"/>
    <dgm:cxn modelId="{ACA1E4A9-248C-4AA8-94A1-5FD67A8018E8}" type="presParOf" srcId="{1B5A843D-F8A5-41FC-A818-7E7F52BD7764}" destId="{E5EE7E00-98CA-4CB3-9257-86B16F77308A}" srcOrd="0" destOrd="0" presId="urn:microsoft.com/office/officeart/2005/8/layout/list1"/>
    <dgm:cxn modelId="{F8B61134-116C-4201-B78D-F27BEB4C76C5}" type="presParOf" srcId="{1B5A843D-F8A5-41FC-A818-7E7F52BD7764}" destId="{98A9D41A-32BE-48E3-9EA8-3C9BD2A5579D}" srcOrd="1" destOrd="0" presId="urn:microsoft.com/office/officeart/2005/8/layout/list1"/>
    <dgm:cxn modelId="{82D9DD27-BFA1-48A3-9BA7-7DAD1B4AB2C7}" type="presParOf" srcId="{91846105-B516-4CFF-936C-1114D948FD61}" destId="{4610907F-B6D5-4F67-8C37-32AB3F0D3FB3}" srcOrd="1" destOrd="0" presId="urn:microsoft.com/office/officeart/2005/8/layout/list1"/>
    <dgm:cxn modelId="{71B13DC9-C3D8-434F-8136-29604BAFEB5E}" type="presParOf" srcId="{91846105-B516-4CFF-936C-1114D948FD61}" destId="{2AC02485-F168-4922-A194-B85D6237CE81}" srcOrd="2" destOrd="0" presId="urn:microsoft.com/office/officeart/2005/8/layout/list1"/>
    <dgm:cxn modelId="{1D45C4F2-C31B-40F6-BC14-65FF9EB592D3}" type="presParOf" srcId="{91846105-B516-4CFF-936C-1114D948FD61}" destId="{3631C77F-3CD6-4F37-A18F-12F7132C81F0}" srcOrd="3" destOrd="0" presId="urn:microsoft.com/office/officeart/2005/8/layout/list1"/>
    <dgm:cxn modelId="{4562127F-0BCF-4AAD-BD04-8D949AD11B7F}" type="presParOf" srcId="{91846105-B516-4CFF-936C-1114D948FD61}" destId="{1C408965-C3C8-4652-95FA-3FFDB0E5E554}" srcOrd="4" destOrd="0" presId="urn:microsoft.com/office/officeart/2005/8/layout/list1"/>
    <dgm:cxn modelId="{747B32E1-5CAE-4061-8C5E-B5B04B7C6AA2}" type="presParOf" srcId="{1C408965-C3C8-4652-95FA-3FFDB0E5E554}" destId="{A8796EDE-C8CE-457C-B3B3-2DDD6145B702}" srcOrd="0" destOrd="0" presId="urn:microsoft.com/office/officeart/2005/8/layout/list1"/>
    <dgm:cxn modelId="{9AF86602-C6C4-47DE-BA2D-86092F85F199}" type="presParOf" srcId="{1C408965-C3C8-4652-95FA-3FFDB0E5E554}" destId="{0241782B-70F3-4E3C-B92E-E71D10D694A9}" srcOrd="1" destOrd="0" presId="urn:microsoft.com/office/officeart/2005/8/layout/list1"/>
    <dgm:cxn modelId="{35EC7930-F014-49FC-85C8-7B49365F94DF}" type="presParOf" srcId="{91846105-B516-4CFF-936C-1114D948FD61}" destId="{3EBFD3F3-0A00-4F39-9656-13075776B424}" srcOrd="5" destOrd="0" presId="urn:microsoft.com/office/officeart/2005/8/layout/list1"/>
    <dgm:cxn modelId="{7636E6D0-288C-40C9-A0D6-AEDB6FA7B10E}" type="presParOf" srcId="{91846105-B516-4CFF-936C-1114D948FD61}" destId="{5193F588-DCF8-4631-90D3-FEECCC7CD5D0}" srcOrd="6" destOrd="0" presId="urn:microsoft.com/office/officeart/2005/8/layout/list1"/>
    <dgm:cxn modelId="{E465B371-0038-4BBD-9A71-EF7D5F3493AC}" type="presParOf" srcId="{91846105-B516-4CFF-936C-1114D948FD61}" destId="{A56F7DD0-D744-4B31-8D30-0FE11F48FACC}" srcOrd="7" destOrd="0" presId="urn:microsoft.com/office/officeart/2005/8/layout/list1"/>
    <dgm:cxn modelId="{EDF38C47-9DB1-4FA5-86AA-EB95C9D2B2D1}" type="presParOf" srcId="{91846105-B516-4CFF-936C-1114D948FD61}" destId="{872F5D58-173C-406F-AC82-52F73138DD21}" srcOrd="8" destOrd="0" presId="urn:microsoft.com/office/officeart/2005/8/layout/list1"/>
    <dgm:cxn modelId="{BE801002-5973-4A74-A7F4-84C86E55EB54}" type="presParOf" srcId="{872F5D58-173C-406F-AC82-52F73138DD21}" destId="{5244F5A5-BBFB-4A70-A3EC-B0325F0098A6}" srcOrd="0" destOrd="0" presId="urn:microsoft.com/office/officeart/2005/8/layout/list1"/>
    <dgm:cxn modelId="{DBAE2684-B80B-4000-A260-D6656DEDFD57}" type="presParOf" srcId="{872F5D58-173C-406F-AC82-52F73138DD21}" destId="{18098AA1-BE2F-411E-B05E-23CC5F340A56}" srcOrd="1" destOrd="0" presId="urn:microsoft.com/office/officeart/2005/8/layout/list1"/>
    <dgm:cxn modelId="{8453B643-3DD5-402C-8E60-C8008CB37495}" type="presParOf" srcId="{91846105-B516-4CFF-936C-1114D948FD61}" destId="{864BF6D0-E87C-48A2-9C63-ABF8FFEC8C8C}" srcOrd="9" destOrd="0" presId="urn:microsoft.com/office/officeart/2005/8/layout/list1"/>
    <dgm:cxn modelId="{28699352-4C9D-4F7B-B103-EBB3D411B977}" type="presParOf" srcId="{91846105-B516-4CFF-936C-1114D948FD61}" destId="{6A090264-FC52-481D-9B63-AE98141EC407}" srcOrd="10" destOrd="0" presId="urn:microsoft.com/office/officeart/2005/8/layout/list1"/>
    <dgm:cxn modelId="{BC292CDE-717D-4A8B-A96D-ED1033A59393}" type="presParOf" srcId="{91846105-B516-4CFF-936C-1114D948FD61}" destId="{8BC47952-D6F8-421E-8EB8-B23A8F713E79}" srcOrd="11" destOrd="0" presId="urn:microsoft.com/office/officeart/2005/8/layout/list1"/>
    <dgm:cxn modelId="{900C8658-5EAE-4A9C-8334-571056DF2984}" type="presParOf" srcId="{91846105-B516-4CFF-936C-1114D948FD61}" destId="{C036E60C-2C58-4C9B-A87B-2CA4CBC02B2D}" srcOrd="12" destOrd="0" presId="urn:microsoft.com/office/officeart/2005/8/layout/list1"/>
    <dgm:cxn modelId="{6AED77DF-2952-4851-86D8-13992279F73A}" type="presParOf" srcId="{C036E60C-2C58-4C9B-A87B-2CA4CBC02B2D}" destId="{FF2A9B30-E981-4090-91A9-429844C79D93}" srcOrd="0" destOrd="0" presId="urn:microsoft.com/office/officeart/2005/8/layout/list1"/>
    <dgm:cxn modelId="{E8BFD880-B51E-4542-888D-99DA4CBF1536}" type="presParOf" srcId="{C036E60C-2C58-4C9B-A87B-2CA4CBC02B2D}" destId="{24912E26-D7D2-44AE-BF37-B214FDED501F}" srcOrd="1" destOrd="0" presId="urn:microsoft.com/office/officeart/2005/8/layout/list1"/>
    <dgm:cxn modelId="{FD11A4C3-BB10-45E0-8F75-2DEFB550D7AE}" type="presParOf" srcId="{91846105-B516-4CFF-936C-1114D948FD61}" destId="{148117DF-129B-45A5-819A-83DABB968F7E}" srcOrd="13" destOrd="0" presId="urn:microsoft.com/office/officeart/2005/8/layout/list1"/>
    <dgm:cxn modelId="{984E8740-ACC1-4769-B7AB-859E38DE2512}" type="presParOf" srcId="{91846105-B516-4CFF-936C-1114D948FD61}" destId="{CA5A20F2-736B-4C1D-88F5-8AA15620F6C3}" srcOrd="14" destOrd="0" presId="urn:microsoft.com/office/officeart/2005/8/layout/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BE3DC-6B67-467D-9737-66BD779FEF15}">
      <dsp:nvSpPr>
        <dsp:cNvPr id="0" name=""/>
        <dsp:cNvSpPr/>
      </dsp:nvSpPr>
      <dsp:spPr>
        <a:xfrm>
          <a:off x="2476500" y="1062541"/>
          <a:ext cx="1939610" cy="224417"/>
        </a:xfrm>
        <a:custGeom>
          <a:avLst/>
          <a:gdLst/>
          <a:ahLst/>
          <a:cxnLst/>
          <a:rect l="0" t="0" r="0" b="0"/>
          <a:pathLst>
            <a:path>
              <a:moveTo>
                <a:pt x="0" y="0"/>
              </a:moveTo>
              <a:lnTo>
                <a:pt x="0" y="112208"/>
              </a:lnTo>
              <a:lnTo>
                <a:pt x="1939610" y="112208"/>
              </a:lnTo>
              <a:lnTo>
                <a:pt x="1939610" y="224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E3473-5A6E-4E61-A8B7-ED40AE8A9421}">
      <dsp:nvSpPr>
        <dsp:cNvPr id="0" name=""/>
        <dsp:cNvSpPr/>
      </dsp:nvSpPr>
      <dsp:spPr>
        <a:xfrm>
          <a:off x="2476500" y="1062541"/>
          <a:ext cx="646536" cy="224417"/>
        </a:xfrm>
        <a:custGeom>
          <a:avLst/>
          <a:gdLst/>
          <a:ahLst/>
          <a:cxnLst/>
          <a:rect l="0" t="0" r="0" b="0"/>
          <a:pathLst>
            <a:path>
              <a:moveTo>
                <a:pt x="0" y="0"/>
              </a:moveTo>
              <a:lnTo>
                <a:pt x="0" y="112208"/>
              </a:lnTo>
              <a:lnTo>
                <a:pt x="646536" y="112208"/>
              </a:lnTo>
              <a:lnTo>
                <a:pt x="646536" y="224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B63B06-5100-450E-BACA-0BAA2D165DEB}">
      <dsp:nvSpPr>
        <dsp:cNvPr id="0" name=""/>
        <dsp:cNvSpPr/>
      </dsp:nvSpPr>
      <dsp:spPr>
        <a:xfrm>
          <a:off x="1829963" y="1062541"/>
          <a:ext cx="646536" cy="224417"/>
        </a:xfrm>
        <a:custGeom>
          <a:avLst/>
          <a:gdLst/>
          <a:ahLst/>
          <a:cxnLst/>
          <a:rect l="0" t="0" r="0" b="0"/>
          <a:pathLst>
            <a:path>
              <a:moveTo>
                <a:pt x="646536" y="0"/>
              </a:moveTo>
              <a:lnTo>
                <a:pt x="646536" y="112208"/>
              </a:lnTo>
              <a:lnTo>
                <a:pt x="0" y="112208"/>
              </a:lnTo>
              <a:lnTo>
                <a:pt x="0" y="224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ACF013-5B43-4C3F-883A-115F956B9A7F}">
      <dsp:nvSpPr>
        <dsp:cNvPr id="0" name=""/>
        <dsp:cNvSpPr/>
      </dsp:nvSpPr>
      <dsp:spPr>
        <a:xfrm>
          <a:off x="536889" y="1062541"/>
          <a:ext cx="1939610" cy="224417"/>
        </a:xfrm>
        <a:custGeom>
          <a:avLst/>
          <a:gdLst/>
          <a:ahLst/>
          <a:cxnLst/>
          <a:rect l="0" t="0" r="0" b="0"/>
          <a:pathLst>
            <a:path>
              <a:moveTo>
                <a:pt x="1939610" y="0"/>
              </a:moveTo>
              <a:lnTo>
                <a:pt x="1939610" y="112208"/>
              </a:lnTo>
              <a:lnTo>
                <a:pt x="0" y="112208"/>
              </a:lnTo>
              <a:lnTo>
                <a:pt x="0" y="224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71EE0-F1BD-4D11-B96D-92D4176707CE}">
      <dsp:nvSpPr>
        <dsp:cNvPr id="0" name=""/>
        <dsp:cNvSpPr/>
      </dsp:nvSpPr>
      <dsp:spPr>
        <a:xfrm>
          <a:off x="2209336" y="528213"/>
          <a:ext cx="534327" cy="534327"/>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6E32ED-8EB2-41AB-B38C-8C30DEA7BD6E}">
      <dsp:nvSpPr>
        <dsp:cNvPr id="0" name=""/>
        <dsp:cNvSpPr/>
      </dsp:nvSpPr>
      <dsp:spPr>
        <a:xfrm>
          <a:off x="2209336" y="528213"/>
          <a:ext cx="534327" cy="534327"/>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5A98B-EDB1-4DD7-82E8-A9A88921F093}">
      <dsp:nvSpPr>
        <dsp:cNvPr id="0" name=""/>
        <dsp:cNvSpPr/>
      </dsp:nvSpPr>
      <dsp:spPr>
        <a:xfrm>
          <a:off x="1942172" y="624392"/>
          <a:ext cx="1068655" cy="3419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Дағды</a:t>
          </a:r>
        </a:p>
      </dsp:txBody>
      <dsp:txXfrm>
        <a:off x="1942172" y="624392"/>
        <a:ext cx="1068655" cy="341969"/>
      </dsp:txXfrm>
    </dsp:sp>
    <dsp:sp modelId="{4CF556B8-C982-491F-B9FF-1C8D7F546E24}">
      <dsp:nvSpPr>
        <dsp:cNvPr id="0" name=""/>
        <dsp:cNvSpPr/>
      </dsp:nvSpPr>
      <dsp:spPr>
        <a:xfrm>
          <a:off x="269725" y="1286958"/>
          <a:ext cx="534327" cy="534327"/>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DA196-F1B8-44E4-B788-85CFFF514525}">
      <dsp:nvSpPr>
        <dsp:cNvPr id="0" name=""/>
        <dsp:cNvSpPr/>
      </dsp:nvSpPr>
      <dsp:spPr>
        <a:xfrm>
          <a:off x="269725" y="1286958"/>
          <a:ext cx="534327" cy="534327"/>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A659D0-8C7B-4897-BE0E-340B0A6A5B83}">
      <dsp:nvSpPr>
        <dsp:cNvPr id="0" name=""/>
        <dsp:cNvSpPr/>
      </dsp:nvSpPr>
      <dsp:spPr>
        <a:xfrm>
          <a:off x="2562" y="1383137"/>
          <a:ext cx="1068655" cy="3419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сенсорлы</a:t>
          </a:r>
        </a:p>
      </dsp:txBody>
      <dsp:txXfrm>
        <a:off x="2562" y="1383137"/>
        <a:ext cx="1068655" cy="341969"/>
      </dsp:txXfrm>
    </dsp:sp>
    <dsp:sp modelId="{7FD2EB08-D824-4EB4-846C-206E75508232}">
      <dsp:nvSpPr>
        <dsp:cNvPr id="0" name=""/>
        <dsp:cNvSpPr/>
      </dsp:nvSpPr>
      <dsp:spPr>
        <a:xfrm>
          <a:off x="1562799" y="1286958"/>
          <a:ext cx="534327" cy="534327"/>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15DE58-9DBB-4711-A1B9-9010E045F3E5}">
      <dsp:nvSpPr>
        <dsp:cNvPr id="0" name=""/>
        <dsp:cNvSpPr/>
      </dsp:nvSpPr>
      <dsp:spPr>
        <a:xfrm>
          <a:off x="1562799" y="1286958"/>
          <a:ext cx="534327" cy="534327"/>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BB6CB-DB01-40DF-9364-AB4409BC9364}">
      <dsp:nvSpPr>
        <dsp:cNvPr id="0" name=""/>
        <dsp:cNvSpPr/>
      </dsp:nvSpPr>
      <dsp:spPr>
        <a:xfrm>
          <a:off x="1295635" y="1383137"/>
          <a:ext cx="1068655" cy="3419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ақыл-ой</a:t>
          </a:r>
        </a:p>
      </dsp:txBody>
      <dsp:txXfrm>
        <a:off x="1295635" y="1383137"/>
        <a:ext cx="1068655" cy="341969"/>
      </dsp:txXfrm>
    </dsp:sp>
    <dsp:sp modelId="{3A257264-1013-4FA0-937C-0CD485084DBE}">
      <dsp:nvSpPr>
        <dsp:cNvPr id="0" name=""/>
        <dsp:cNvSpPr/>
      </dsp:nvSpPr>
      <dsp:spPr>
        <a:xfrm>
          <a:off x="2855872" y="1286958"/>
          <a:ext cx="534327" cy="534327"/>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2DC818-E51D-49A0-97C2-9E678FA9B9A0}">
      <dsp:nvSpPr>
        <dsp:cNvPr id="0" name=""/>
        <dsp:cNvSpPr/>
      </dsp:nvSpPr>
      <dsp:spPr>
        <a:xfrm>
          <a:off x="2855872" y="1286958"/>
          <a:ext cx="534327" cy="534327"/>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34E2A-511A-402F-B630-46FF4A92CBB6}">
      <dsp:nvSpPr>
        <dsp:cNvPr id="0" name=""/>
        <dsp:cNvSpPr/>
      </dsp:nvSpPr>
      <dsp:spPr>
        <a:xfrm>
          <a:off x="2588708" y="1383137"/>
          <a:ext cx="1068655" cy="3419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қозғалтқыш</a:t>
          </a:r>
        </a:p>
      </dsp:txBody>
      <dsp:txXfrm>
        <a:off x="2588708" y="1383137"/>
        <a:ext cx="1068655" cy="341969"/>
      </dsp:txXfrm>
    </dsp:sp>
    <dsp:sp modelId="{50362B0D-C62A-422F-9981-835C3DF94158}">
      <dsp:nvSpPr>
        <dsp:cNvPr id="0" name=""/>
        <dsp:cNvSpPr/>
      </dsp:nvSpPr>
      <dsp:spPr>
        <a:xfrm>
          <a:off x="4148946" y="1286958"/>
          <a:ext cx="534327" cy="534327"/>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84DC45-741C-494D-8800-24056A693BF8}">
      <dsp:nvSpPr>
        <dsp:cNvPr id="0" name=""/>
        <dsp:cNvSpPr/>
      </dsp:nvSpPr>
      <dsp:spPr>
        <a:xfrm>
          <a:off x="4148946" y="1286958"/>
          <a:ext cx="534327" cy="534327"/>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5FD418-A3AA-47A1-B541-9330828E86AD}">
      <dsp:nvSpPr>
        <dsp:cNvPr id="0" name=""/>
        <dsp:cNvSpPr/>
      </dsp:nvSpPr>
      <dsp:spPr>
        <a:xfrm>
          <a:off x="3881782" y="1383137"/>
          <a:ext cx="1068655" cy="3419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кешенді</a:t>
          </a:r>
        </a:p>
      </dsp:txBody>
      <dsp:txXfrm>
        <a:off x="3881782" y="1383137"/>
        <a:ext cx="1068655" cy="34196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D8F43-42A2-4781-9484-32818894F3C7}">
      <dsp:nvSpPr>
        <dsp:cNvPr id="0" name=""/>
        <dsp:cNvSpPr/>
      </dsp:nvSpPr>
      <dsp:spPr>
        <a:xfrm>
          <a:off x="1563" y="483999"/>
          <a:ext cx="1342206" cy="4752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ru-RU" sz="1100" kern="1200"/>
            <a:t>Практикалық сабақ</a:t>
          </a:r>
        </a:p>
      </dsp:txBody>
      <dsp:txXfrm>
        <a:off x="1563" y="483999"/>
        <a:ext cx="1342206" cy="316800"/>
      </dsp:txXfrm>
    </dsp:sp>
    <dsp:sp modelId="{2629D7E1-4C9F-459D-9514-FDD5DD9590FD}">
      <dsp:nvSpPr>
        <dsp:cNvPr id="0" name=""/>
        <dsp:cNvSpPr/>
      </dsp:nvSpPr>
      <dsp:spPr>
        <a:xfrm>
          <a:off x="276473" y="800799"/>
          <a:ext cx="1342206" cy="9504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Кеуде сүйектері, олардың қызметі, спорттық морфо-функционалдық ерекшелігі</a:t>
          </a:r>
          <a:endParaRPr lang="ru-RU" sz="1100" kern="1200">
            <a:latin typeface="Times New Roman" panose="02020603050405020304" pitchFamily="18" charset="0"/>
            <a:cs typeface="Times New Roman" panose="02020603050405020304" pitchFamily="18" charset="0"/>
          </a:endParaRPr>
        </a:p>
      </dsp:txBody>
      <dsp:txXfrm>
        <a:off x="304309" y="828635"/>
        <a:ext cx="1286534" cy="894728"/>
      </dsp:txXfrm>
    </dsp:sp>
    <dsp:sp modelId="{AE58F883-DAF4-4CE0-ABAB-599A81B20DF1}">
      <dsp:nvSpPr>
        <dsp:cNvPr id="0" name=""/>
        <dsp:cNvSpPr/>
      </dsp:nvSpPr>
      <dsp:spPr>
        <a:xfrm>
          <a:off x="1768801" y="498748"/>
          <a:ext cx="267980" cy="14743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1768801" y="528236"/>
        <a:ext cx="223748" cy="88463"/>
      </dsp:txXfrm>
    </dsp:sp>
    <dsp:sp modelId="{AF25633F-1070-4A4E-88DD-ADD968490C17}">
      <dsp:nvSpPr>
        <dsp:cNvPr id="0" name=""/>
        <dsp:cNvSpPr/>
      </dsp:nvSpPr>
      <dsp:spPr>
        <a:xfrm>
          <a:off x="2157664" y="483999"/>
          <a:ext cx="1342206" cy="4752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ru-RU" sz="1100" kern="1200"/>
            <a:t>Зертханалық сабақ</a:t>
          </a:r>
        </a:p>
      </dsp:txBody>
      <dsp:txXfrm>
        <a:off x="2157664" y="483999"/>
        <a:ext cx="1342206" cy="316800"/>
      </dsp:txXfrm>
    </dsp:sp>
    <dsp:sp modelId="{8E1CD345-28EA-4E2B-85A0-4D45567790D5}">
      <dsp:nvSpPr>
        <dsp:cNvPr id="0" name=""/>
        <dsp:cNvSpPr/>
      </dsp:nvSpPr>
      <dsp:spPr>
        <a:xfrm>
          <a:off x="2432574" y="800799"/>
          <a:ext cx="1342206" cy="95040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Кеуде сүйектері. Кеуде сүйектерінің құрылысының ерекшелік</a:t>
          </a:r>
          <a:endParaRPr lang="ru-RU" sz="1100" kern="1200">
            <a:latin typeface="Times New Roman" panose="02020603050405020304" pitchFamily="18" charset="0"/>
            <a:cs typeface="Times New Roman" panose="02020603050405020304" pitchFamily="18" charset="0"/>
          </a:endParaRPr>
        </a:p>
      </dsp:txBody>
      <dsp:txXfrm>
        <a:off x="2460410" y="828635"/>
        <a:ext cx="1286534" cy="89472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CD3471-93EF-46E1-AAB0-D1B467FCDCAE}">
      <dsp:nvSpPr>
        <dsp:cNvPr id="0" name=""/>
        <dsp:cNvSpPr/>
      </dsp:nvSpPr>
      <dsp:spPr>
        <a:xfrm>
          <a:off x="26604" y="33911"/>
          <a:ext cx="3380454" cy="4267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dirty="0">
              <a:ln/>
              <a:latin typeface="Times New Roman" panose="02020603050405020304" pitchFamily="18" charset="0"/>
              <a:cs typeface="Times New Roman" panose="02020603050405020304" pitchFamily="18" charset="0"/>
            </a:rPr>
            <a:t>Мәтіндегі негізгі ұғымдарды бөліп алу</a:t>
          </a:r>
          <a:endParaRPr lang="ru-RU" sz="1200" kern="1200" dirty="0">
            <a:ln/>
            <a:latin typeface="Times New Roman" panose="02020603050405020304" pitchFamily="18" charset="0"/>
            <a:cs typeface="Times New Roman" panose="02020603050405020304" pitchFamily="18" charset="0"/>
          </a:endParaRPr>
        </a:p>
      </dsp:txBody>
      <dsp:txXfrm>
        <a:off x="39102" y="46409"/>
        <a:ext cx="2919990" cy="401724"/>
      </dsp:txXfrm>
    </dsp:sp>
    <dsp:sp modelId="{0259DD72-5411-4CDB-A89F-B3BD3FF3DB71}">
      <dsp:nvSpPr>
        <dsp:cNvPr id="0" name=""/>
        <dsp:cNvSpPr/>
      </dsp:nvSpPr>
      <dsp:spPr>
        <a:xfrm>
          <a:off x="298275" y="497840"/>
          <a:ext cx="3380454" cy="4267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dirty="0">
              <a:ln/>
              <a:latin typeface="Times New Roman" panose="02020603050405020304" pitchFamily="18" charset="0"/>
              <a:cs typeface="Times New Roman" panose="02020603050405020304" pitchFamily="18" charset="0"/>
            </a:rPr>
            <a:t>Ұғымдарды қарапайымнан күрделіге қарай дамыту</a:t>
          </a:r>
          <a:endParaRPr lang="ru-RU" sz="1200" kern="1200" dirty="0">
            <a:ln/>
            <a:latin typeface="Times New Roman" panose="02020603050405020304" pitchFamily="18" charset="0"/>
            <a:cs typeface="Times New Roman" panose="02020603050405020304" pitchFamily="18" charset="0"/>
          </a:endParaRPr>
        </a:p>
      </dsp:txBody>
      <dsp:txXfrm>
        <a:off x="310773" y="510338"/>
        <a:ext cx="2779814" cy="401724"/>
      </dsp:txXfrm>
    </dsp:sp>
    <dsp:sp modelId="{11EF392D-4B35-4ED5-9CF4-4A79DE5B5420}">
      <dsp:nvSpPr>
        <dsp:cNvPr id="0" name=""/>
        <dsp:cNvSpPr/>
      </dsp:nvSpPr>
      <dsp:spPr>
        <a:xfrm>
          <a:off x="596550" y="995680"/>
          <a:ext cx="3380454" cy="4267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kk-KZ" sz="1200" kern="1200" dirty="0">
              <a:ln/>
              <a:latin typeface="Times New Roman" panose="02020603050405020304" pitchFamily="18" charset="0"/>
              <a:cs typeface="Times New Roman" panose="02020603050405020304" pitchFamily="18" charset="0"/>
            </a:rPr>
            <a:t>Пәнішілік және пәнаралық байланысты дамыту</a:t>
          </a:r>
          <a:endParaRPr lang="ru-RU" sz="1200" kern="1200" dirty="0">
            <a:ln/>
            <a:latin typeface="Times New Roman" panose="02020603050405020304" pitchFamily="18" charset="0"/>
            <a:cs typeface="Times New Roman" panose="02020603050405020304" pitchFamily="18" charset="0"/>
          </a:endParaRPr>
        </a:p>
      </dsp:txBody>
      <dsp:txXfrm>
        <a:off x="609048" y="1008178"/>
        <a:ext cx="2779814" cy="401724"/>
      </dsp:txXfrm>
    </dsp:sp>
    <dsp:sp modelId="{973EF618-20AD-4E19-A462-490ACB651483}">
      <dsp:nvSpPr>
        <dsp:cNvPr id="0" name=""/>
        <dsp:cNvSpPr/>
      </dsp:nvSpPr>
      <dsp:spPr>
        <a:xfrm>
          <a:off x="3103086" y="323596"/>
          <a:ext cx="277368" cy="27736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n>
              <a:solidFill>
                <a:schemeClr val="accent6">
                  <a:lumMod val="50000"/>
                </a:schemeClr>
              </a:solidFill>
            </a:ln>
          </a:endParaRPr>
        </a:p>
      </dsp:txBody>
      <dsp:txXfrm>
        <a:off x="3165494" y="323596"/>
        <a:ext cx="152552" cy="208719"/>
      </dsp:txXfrm>
    </dsp:sp>
    <dsp:sp modelId="{7BB508FA-1EC9-4445-B370-68223384A13D}">
      <dsp:nvSpPr>
        <dsp:cNvPr id="0" name=""/>
        <dsp:cNvSpPr/>
      </dsp:nvSpPr>
      <dsp:spPr>
        <a:xfrm>
          <a:off x="3401361" y="818591"/>
          <a:ext cx="277368" cy="277368"/>
        </a:xfrm>
        <a:prstGeom prst="downArrow">
          <a:avLst>
            <a:gd name="adj1" fmla="val 55000"/>
            <a:gd name="adj2" fmla="val 45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n>
              <a:solidFill>
                <a:schemeClr val="accent6">
                  <a:lumMod val="50000"/>
                </a:schemeClr>
              </a:solidFill>
            </a:ln>
          </a:endParaRPr>
        </a:p>
      </dsp:txBody>
      <dsp:txXfrm>
        <a:off x="3463769" y="818591"/>
        <a:ext cx="152552" cy="2087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2FC2D-7543-416A-B5C5-A5FF87CACC73}">
      <dsp:nvSpPr>
        <dsp:cNvPr id="0" name=""/>
        <dsp:cNvSpPr/>
      </dsp:nvSpPr>
      <dsp:spPr>
        <a:xfrm rot="5400000">
          <a:off x="-105668" y="108946"/>
          <a:ext cx="704459" cy="493121"/>
        </a:xfrm>
        <a:prstGeom prst="chevron">
          <a:avLst/>
        </a:prstGeom>
        <a:gradFill rotWithShape="0">
          <a:gsLst>
            <a:gs pos="0">
              <a:schemeClr val="accent2">
                <a:shade val="50000"/>
                <a:hueOff val="0"/>
                <a:satOff val="0"/>
                <a:lumOff val="0"/>
                <a:alphaOff val="0"/>
                <a:satMod val="103000"/>
                <a:lumMod val="102000"/>
                <a:tint val="94000"/>
              </a:schemeClr>
            </a:gs>
            <a:gs pos="50000">
              <a:schemeClr val="accent2">
                <a:shade val="50000"/>
                <a:hueOff val="0"/>
                <a:satOff val="0"/>
                <a:lumOff val="0"/>
                <a:alphaOff val="0"/>
                <a:satMod val="110000"/>
                <a:lumMod val="100000"/>
                <a:shade val="100000"/>
              </a:schemeClr>
            </a:gs>
            <a:gs pos="100000">
              <a:schemeClr val="accent2">
                <a:shade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kk-KZ" sz="1300" kern="1200" dirty="0"/>
            <a:t>1</a:t>
          </a:r>
          <a:endParaRPr lang="ru-RU" sz="1300" kern="1200" dirty="0"/>
        </a:p>
      </dsp:txBody>
      <dsp:txXfrm rot="-5400000">
        <a:off x="2" y="249838"/>
        <a:ext cx="493121" cy="211338"/>
      </dsp:txXfrm>
    </dsp:sp>
    <dsp:sp modelId="{AABE1845-CD35-4306-9289-47106CFA128E}">
      <dsp:nvSpPr>
        <dsp:cNvPr id="0" name=""/>
        <dsp:cNvSpPr/>
      </dsp:nvSpPr>
      <dsp:spPr>
        <a:xfrm rot="5400000">
          <a:off x="1684486" y="-1188087"/>
          <a:ext cx="457898" cy="2840628"/>
        </a:xfrm>
        <a:prstGeom prst="round2SameRect">
          <a:avLst/>
        </a:prstGeom>
        <a:solidFill>
          <a:schemeClr val="lt1">
            <a:alpha val="90000"/>
            <a:hueOff val="0"/>
            <a:satOff val="0"/>
            <a:lumOff val="0"/>
            <a:alphaOff val="0"/>
          </a:schemeClr>
        </a:solidFill>
        <a:ln w="6350" cap="flat" cmpd="sng" algn="ctr">
          <a:solidFill>
            <a:schemeClr val="accent2">
              <a:shade val="5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dirty="0">
              <a:latin typeface="Times New Roman" panose="02020603050405020304" pitchFamily="18" charset="0"/>
              <a:cs typeface="Times New Roman" panose="02020603050405020304" pitchFamily="18" charset="0"/>
            </a:rPr>
            <a:t>мәтіндегі курсивпен жазылған негізгі  ұғымдарды, терминдерді табу</a:t>
          </a:r>
          <a:endParaRPr lang="ru-RU" sz="1200" kern="1200" dirty="0">
            <a:latin typeface="Times New Roman" panose="02020603050405020304" pitchFamily="18" charset="0"/>
            <a:cs typeface="Times New Roman" panose="02020603050405020304" pitchFamily="18" charset="0"/>
          </a:endParaRPr>
        </a:p>
      </dsp:txBody>
      <dsp:txXfrm rot="-5400000">
        <a:off x="493122" y="25630"/>
        <a:ext cx="2818275" cy="413192"/>
      </dsp:txXfrm>
    </dsp:sp>
    <dsp:sp modelId="{1C4DA8E8-1B86-4466-A1E6-4482915E51D1}">
      <dsp:nvSpPr>
        <dsp:cNvPr id="0" name=""/>
        <dsp:cNvSpPr/>
      </dsp:nvSpPr>
      <dsp:spPr>
        <a:xfrm rot="5400000">
          <a:off x="-105668" y="669777"/>
          <a:ext cx="704459" cy="493121"/>
        </a:xfrm>
        <a:prstGeom prst="chevron">
          <a:avLst/>
        </a:prstGeom>
        <a:gradFill rotWithShape="0">
          <a:gsLst>
            <a:gs pos="0">
              <a:schemeClr val="accent2">
                <a:shade val="50000"/>
                <a:hueOff val="-394116"/>
                <a:satOff val="5189"/>
                <a:lumOff val="31078"/>
                <a:alphaOff val="0"/>
                <a:satMod val="103000"/>
                <a:lumMod val="102000"/>
                <a:tint val="94000"/>
              </a:schemeClr>
            </a:gs>
            <a:gs pos="50000">
              <a:schemeClr val="accent2">
                <a:shade val="50000"/>
                <a:hueOff val="-394116"/>
                <a:satOff val="5189"/>
                <a:lumOff val="31078"/>
                <a:alphaOff val="0"/>
                <a:satMod val="110000"/>
                <a:lumMod val="100000"/>
                <a:shade val="100000"/>
              </a:schemeClr>
            </a:gs>
            <a:gs pos="100000">
              <a:schemeClr val="accent2">
                <a:shade val="50000"/>
                <a:hueOff val="-394116"/>
                <a:satOff val="5189"/>
                <a:lumOff val="3107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kk-KZ" sz="1300" kern="1200" dirty="0"/>
            <a:t>2</a:t>
          </a:r>
          <a:endParaRPr lang="ru-RU" sz="1300" kern="1200" dirty="0"/>
        </a:p>
      </dsp:txBody>
      <dsp:txXfrm rot="-5400000">
        <a:off x="2" y="810669"/>
        <a:ext cx="493121" cy="211338"/>
      </dsp:txXfrm>
    </dsp:sp>
    <dsp:sp modelId="{E762215E-7AB6-4640-81FF-B0F81E704EB4}">
      <dsp:nvSpPr>
        <dsp:cNvPr id="0" name=""/>
        <dsp:cNvSpPr/>
      </dsp:nvSpPr>
      <dsp:spPr>
        <a:xfrm rot="5400000">
          <a:off x="1684486" y="-627256"/>
          <a:ext cx="457898" cy="2840628"/>
        </a:xfrm>
        <a:prstGeom prst="round2SameRect">
          <a:avLst/>
        </a:prstGeom>
        <a:solidFill>
          <a:schemeClr val="lt1">
            <a:alpha val="90000"/>
            <a:hueOff val="0"/>
            <a:satOff val="0"/>
            <a:lumOff val="0"/>
            <a:alphaOff val="0"/>
          </a:schemeClr>
        </a:solidFill>
        <a:ln w="6350" cap="flat" cmpd="sng" algn="ctr">
          <a:solidFill>
            <a:schemeClr val="accent2">
              <a:shade val="50000"/>
              <a:hueOff val="-370661"/>
              <a:satOff val="5772"/>
              <a:lumOff val="28749"/>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dirty="0">
              <a:latin typeface="Times New Roman" panose="02020603050405020304" pitchFamily="18" charset="0"/>
              <a:cs typeface="Times New Roman" panose="02020603050405020304" pitchFamily="18" charset="0"/>
            </a:rPr>
            <a:t>терминдердің мазмұнын, мағанасын анықтау</a:t>
          </a:r>
          <a:endParaRPr lang="ru-RU" sz="1200" kern="1200" dirty="0">
            <a:latin typeface="Times New Roman" panose="02020603050405020304" pitchFamily="18" charset="0"/>
            <a:cs typeface="Times New Roman" panose="02020603050405020304" pitchFamily="18" charset="0"/>
          </a:endParaRPr>
        </a:p>
      </dsp:txBody>
      <dsp:txXfrm rot="-5400000">
        <a:off x="493122" y="586461"/>
        <a:ext cx="2818275" cy="413192"/>
      </dsp:txXfrm>
    </dsp:sp>
    <dsp:sp modelId="{99498FDB-F40E-4F23-8136-40D1398295A5}">
      <dsp:nvSpPr>
        <dsp:cNvPr id="0" name=""/>
        <dsp:cNvSpPr/>
      </dsp:nvSpPr>
      <dsp:spPr>
        <a:xfrm rot="5400000">
          <a:off x="-105668" y="1360082"/>
          <a:ext cx="704459" cy="493121"/>
        </a:xfrm>
        <a:prstGeom prst="chevron">
          <a:avLst/>
        </a:prstGeom>
        <a:gradFill rotWithShape="0">
          <a:gsLst>
            <a:gs pos="0">
              <a:schemeClr val="accent2">
                <a:shade val="50000"/>
                <a:hueOff val="-394116"/>
                <a:satOff val="5189"/>
                <a:lumOff val="31078"/>
                <a:alphaOff val="0"/>
                <a:satMod val="103000"/>
                <a:lumMod val="102000"/>
                <a:tint val="94000"/>
              </a:schemeClr>
            </a:gs>
            <a:gs pos="50000">
              <a:schemeClr val="accent2">
                <a:shade val="50000"/>
                <a:hueOff val="-394116"/>
                <a:satOff val="5189"/>
                <a:lumOff val="31078"/>
                <a:alphaOff val="0"/>
                <a:satMod val="110000"/>
                <a:lumMod val="100000"/>
                <a:shade val="100000"/>
              </a:schemeClr>
            </a:gs>
            <a:gs pos="100000">
              <a:schemeClr val="accent2">
                <a:shade val="50000"/>
                <a:hueOff val="-394116"/>
                <a:satOff val="5189"/>
                <a:lumOff val="3107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kk-KZ" sz="1300" kern="1200" dirty="0"/>
            <a:t>3</a:t>
          </a:r>
          <a:endParaRPr lang="ru-RU" sz="1300" kern="1200" dirty="0"/>
        </a:p>
      </dsp:txBody>
      <dsp:txXfrm rot="-5400000">
        <a:off x="2" y="1500974"/>
        <a:ext cx="493121" cy="211338"/>
      </dsp:txXfrm>
    </dsp:sp>
    <dsp:sp modelId="{A7635B68-0DDF-4BBA-8ED1-47548B7E89BA}">
      <dsp:nvSpPr>
        <dsp:cNvPr id="0" name=""/>
        <dsp:cNvSpPr/>
      </dsp:nvSpPr>
      <dsp:spPr>
        <a:xfrm rot="5400000">
          <a:off x="1555013" y="63048"/>
          <a:ext cx="716844" cy="2840628"/>
        </a:xfrm>
        <a:prstGeom prst="round2SameRect">
          <a:avLst/>
        </a:prstGeom>
        <a:solidFill>
          <a:schemeClr val="lt1">
            <a:alpha val="90000"/>
            <a:hueOff val="0"/>
            <a:satOff val="0"/>
            <a:lumOff val="0"/>
            <a:alphaOff val="0"/>
          </a:schemeClr>
        </a:solidFill>
        <a:ln w="6350" cap="flat" cmpd="sng" algn="ctr">
          <a:solidFill>
            <a:schemeClr val="accent2">
              <a:shade val="50000"/>
              <a:hueOff val="-370661"/>
              <a:satOff val="5772"/>
              <a:lumOff val="28749"/>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dirty="0">
              <a:latin typeface="Times New Roman" panose="02020603050405020304" pitchFamily="18" charset="0"/>
              <a:cs typeface="Times New Roman" panose="02020603050405020304" pitchFamily="18" charset="0"/>
            </a:rPr>
            <a:t>оқу материалдарын логикалық сызбалар арқылы ғылыми терминдердің маңызды жақтарын көрсету</a:t>
          </a:r>
          <a:endParaRPr lang="ru-RU" sz="1200" kern="1200" dirty="0">
            <a:latin typeface="Times New Roman" panose="02020603050405020304" pitchFamily="18" charset="0"/>
            <a:cs typeface="Times New Roman" panose="02020603050405020304" pitchFamily="18" charset="0"/>
          </a:endParaRPr>
        </a:p>
      </dsp:txBody>
      <dsp:txXfrm rot="-5400000">
        <a:off x="493122" y="1159933"/>
        <a:ext cx="2805635" cy="64685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2FC2D-7543-416A-B5C5-A5FF87CACC73}">
      <dsp:nvSpPr>
        <dsp:cNvPr id="0" name=""/>
        <dsp:cNvSpPr/>
      </dsp:nvSpPr>
      <dsp:spPr>
        <a:xfrm rot="5400000">
          <a:off x="-96515" y="92510"/>
          <a:ext cx="576213" cy="403349"/>
        </a:xfrm>
        <a:prstGeom prst="chevron">
          <a:avLst/>
        </a:prstGeom>
        <a:gradFill rotWithShape="0">
          <a:gsLst>
            <a:gs pos="0">
              <a:schemeClr val="accent2">
                <a:shade val="50000"/>
                <a:hueOff val="0"/>
                <a:satOff val="0"/>
                <a:lumOff val="0"/>
                <a:alphaOff val="0"/>
                <a:satMod val="103000"/>
                <a:lumMod val="102000"/>
                <a:tint val="94000"/>
              </a:schemeClr>
            </a:gs>
            <a:gs pos="50000">
              <a:schemeClr val="accent2">
                <a:shade val="50000"/>
                <a:hueOff val="0"/>
                <a:satOff val="0"/>
                <a:lumOff val="0"/>
                <a:alphaOff val="0"/>
                <a:satMod val="110000"/>
                <a:lumMod val="100000"/>
                <a:shade val="100000"/>
              </a:schemeClr>
            </a:gs>
            <a:gs pos="100000">
              <a:schemeClr val="accent2">
                <a:shade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t>4</a:t>
          </a:r>
          <a:endParaRPr lang="ru-RU" sz="800" kern="1200" dirty="0"/>
        </a:p>
      </dsp:txBody>
      <dsp:txXfrm rot="-5400000">
        <a:off x="-10082" y="207753"/>
        <a:ext cx="403349" cy="172864"/>
      </dsp:txXfrm>
    </dsp:sp>
    <dsp:sp modelId="{AABE1845-CD35-4306-9289-47106CFA128E}">
      <dsp:nvSpPr>
        <dsp:cNvPr id="0" name=""/>
        <dsp:cNvSpPr/>
      </dsp:nvSpPr>
      <dsp:spPr>
        <a:xfrm rot="5400000">
          <a:off x="1705372" y="-1283987"/>
          <a:ext cx="374539" cy="3016125"/>
        </a:xfrm>
        <a:prstGeom prst="round2SameRect">
          <a:avLst/>
        </a:prstGeom>
        <a:solidFill>
          <a:schemeClr val="lt1">
            <a:alpha val="90000"/>
            <a:hueOff val="0"/>
            <a:satOff val="0"/>
            <a:lumOff val="0"/>
            <a:alphaOff val="0"/>
          </a:schemeClr>
        </a:solidFill>
        <a:ln w="6350" cap="flat" cmpd="sng" algn="ctr">
          <a:solidFill>
            <a:schemeClr val="accent2">
              <a:shade val="5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b="0" kern="1200" dirty="0">
              <a:latin typeface="Times New Roman" pitchFamily="18" charset="0"/>
              <a:cs typeface="Times New Roman" pitchFamily="18" charset="0"/>
            </a:rPr>
            <a:t>шығу тегі шетелдік терминдерді дауыстап айту</a:t>
          </a:r>
          <a:endParaRPr lang="ru-RU" sz="1200" b="0" kern="1200" dirty="0">
            <a:latin typeface="Times New Roman" pitchFamily="18" charset="0"/>
            <a:cs typeface="Times New Roman" pitchFamily="18" charset="0"/>
          </a:endParaRPr>
        </a:p>
      </dsp:txBody>
      <dsp:txXfrm rot="-5400000">
        <a:off x="384580" y="55088"/>
        <a:ext cx="2997842" cy="337973"/>
      </dsp:txXfrm>
    </dsp:sp>
    <dsp:sp modelId="{1C4DA8E8-1B86-4466-A1E6-4482915E51D1}">
      <dsp:nvSpPr>
        <dsp:cNvPr id="0" name=""/>
        <dsp:cNvSpPr/>
      </dsp:nvSpPr>
      <dsp:spPr>
        <a:xfrm rot="5400000">
          <a:off x="-96515" y="566458"/>
          <a:ext cx="576213" cy="403349"/>
        </a:xfrm>
        <a:prstGeom prst="chevron">
          <a:avLst/>
        </a:prstGeom>
        <a:gradFill rotWithShape="0">
          <a:gsLst>
            <a:gs pos="0">
              <a:schemeClr val="accent2">
                <a:shade val="50000"/>
                <a:hueOff val="-295587"/>
                <a:satOff val="3892"/>
                <a:lumOff val="23309"/>
                <a:alphaOff val="0"/>
                <a:satMod val="103000"/>
                <a:lumMod val="102000"/>
                <a:tint val="94000"/>
              </a:schemeClr>
            </a:gs>
            <a:gs pos="50000">
              <a:schemeClr val="accent2">
                <a:shade val="50000"/>
                <a:hueOff val="-295587"/>
                <a:satOff val="3892"/>
                <a:lumOff val="23309"/>
                <a:alphaOff val="0"/>
                <a:satMod val="110000"/>
                <a:lumMod val="100000"/>
                <a:shade val="100000"/>
              </a:schemeClr>
            </a:gs>
            <a:gs pos="100000">
              <a:schemeClr val="accent2">
                <a:shade val="50000"/>
                <a:hueOff val="-295587"/>
                <a:satOff val="3892"/>
                <a:lumOff val="2330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t>5</a:t>
          </a:r>
          <a:endParaRPr lang="ru-RU" sz="800" kern="1200" dirty="0"/>
        </a:p>
      </dsp:txBody>
      <dsp:txXfrm rot="-5400000">
        <a:off x="-10082" y="681701"/>
        <a:ext cx="403349" cy="172864"/>
      </dsp:txXfrm>
    </dsp:sp>
    <dsp:sp modelId="{E762215E-7AB6-4640-81FF-B0F81E704EB4}">
      <dsp:nvSpPr>
        <dsp:cNvPr id="0" name=""/>
        <dsp:cNvSpPr/>
      </dsp:nvSpPr>
      <dsp:spPr>
        <a:xfrm rot="5400000">
          <a:off x="1714059" y="-840766"/>
          <a:ext cx="374539" cy="3016125"/>
        </a:xfrm>
        <a:prstGeom prst="round2SameRect">
          <a:avLst/>
        </a:prstGeom>
        <a:solidFill>
          <a:schemeClr val="lt1">
            <a:alpha val="90000"/>
            <a:hueOff val="0"/>
            <a:satOff val="0"/>
            <a:lumOff val="0"/>
            <a:alphaOff val="0"/>
          </a:schemeClr>
        </a:solidFill>
        <a:ln w="6350" cap="flat" cmpd="sng" algn="ctr">
          <a:solidFill>
            <a:schemeClr val="accent2">
              <a:shade val="50000"/>
              <a:hueOff val="-277996"/>
              <a:satOff val="4329"/>
              <a:lumOff val="21562"/>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b="0" kern="1200" dirty="0">
              <a:latin typeface="Times New Roman" pitchFamily="18" charset="0"/>
              <a:cs typeface="Times New Roman" pitchFamily="18" charset="0"/>
            </a:rPr>
            <a:t>жаңа терминдерді орфографиялық игеру жолында жұмыс жасау</a:t>
          </a:r>
          <a:endParaRPr lang="ru-RU" sz="1100" b="0" kern="1200" dirty="0"/>
        </a:p>
      </dsp:txBody>
      <dsp:txXfrm rot="-5400000">
        <a:off x="393267" y="498309"/>
        <a:ext cx="2997842" cy="337973"/>
      </dsp:txXfrm>
    </dsp:sp>
    <dsp:sp modelId="{99498FDB-F40E-4F23-8136-40D1398295A5}">
      <dsp:nvSpPr>
        <dsp:cNvPr id="0" name=""/>
        <dsp:cNvSpPr/>
      </dsp:nvSpPr>
      <dsp:spPr>
        <a:xfrm rot="5400000">
          <a:off x="-76348" y="1111874"/>
          <a:ext cx="576213" cy="443684"/>
        </a:xfrm>
        <a:prstGeom prst="chevron">
          <a:avLst/>
        </a:prstGeom>
        <a:gradFill rotWithShape="0">
          <a:gsLst>
            <a:gs pos="0">
              <a:schemeClr val="accent2">
                <a:shade val="50000"/>
                <a:hueOff val="-591174"/>
                <a:satOff val="7783"/>
                <a:lumOff val="46617"/>
                <a:alphaOff val="0"/>
                <a:satMod val="103000"/>
                <a:lumMod val="102000"/>
                <a:tint val="94000"/>
              </a:schemeClr>
            </a:gs>
            <a:gs pos="50000">
              <a:schemeClr val="accent2">
                <a:shade val="50000"/>
                <a:hueOff val="-591174"/>
                <a:satOff val="7783"/>
                <a:lumOff val="46617"/>
                <a:alphaOff val="0"/>
                <a:satMod val="110000"/>
                <a:lumMod val="100000"/>
                <a:shade val="100000"/>
              </a:schemeClr>
            </a:gs>
            <a:gs pos="100000">
              <a:schemeClr val="accent2">
                <a:shade val="50000"/>
                <a:hueOff val="-591174"/>
                <a:satOff val="7783"/>
                <a:lumOff val="4661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t>6</a:t>
          </a:r>
          <a:endParaRPr lang="ru-RU" sz="800" kern="1200" dirty="0"/>
        </a:p>
      </dsp:txBody>
      <dsp:txXfrm rot="-5400000">
        <a:off x="-10083" y="1267451"/>
        <a:ext cx="443684" cy="132529"/>
      </dsp:txXfrm>
    </dsp:sp>
    <dsp:sp modelId="{A7635B68-0DDF-4BBA-8ED1-47548B7E89BA}">
      <dsp:nvSpPr>
        <dsp:cNvPr id="0" name=""/>
        <dsp:cNvSpPr/>
      </dsp:nvSpPr>
      <dsp:spPr>
        <a:xfrm rot="5400000">
          <a:off x="1642591" y="-275183"/>
          <a:ext cx="557808" cy="3016125"/>
        </a:xfrm>
        <a:prstGeom prst="round2SameRect">
          <a:avLst/>
        </a:prstGeom>
        <a:solidFill>
          <a:schemeClr val="lt1">
            <a:alpha val="90000"/>
            <a:hueOff val="0"/>
            <a:satOff val="0"/>
            <a:lumOff val="0"/>
            <a:alphaOff val="0"/>
          </a:schemeClr>
        </a:solidFill>
        <a:ln w="6350" cap="flat" cmpd="sng" algn="ctr">
          <a:solidFill>
            <a:schemeClr val="accent2">
              <a:shade val="50000"/>
              <a:hueOff val="-555991"/>
              <a:satOff val="8658"/>
              <a:lumOff val="43124"/>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b="0" kern="1200" dirty="0">
              <a:latin typeface="Times New Roman" pitchFamily="18" charset="0"/>
              <a:cs typeface="Times New Roman" pitchFamily="18" charset="0"/>
            </a:rPr>
            <a:t>ұғымдар мен терминдерді байланыстыратын жаттығулар тапсырмалар орындау;</a:t>
          </a:r>
          <a:endParaRPr lang="ru-RU" sz="1200" b="0" kern="1200" dirty="0"/>
        </a:p>
      </dsp:txBody>
      <dsp:txXfrm rot="-5400000">
        <a:off x="413433" y="981205"/>
        <a:ext cx="2988895" cy="503348"/>
      </dsp:txXfrm>
    </dsp:sp>
    <dsp:sp modelId="{02B264C7-9C1C-4082-81FA-8D84DDA732B9}">
      <dsp:nvSpPr>
        <dsp:cNvPr id="0" name=""/>
        <dsp:cNvSpPr/>
      </dsp:nvSpPr>
      <dsp:spPr>
        <a:xfrm rot="5400000">
          <a:off x="-96515" y="1605989"/>
          <a:ext cx="576213" cy="403349"/>
        </a:xfrm>
        <a:prstGeom prst="chevron">
          <a:avLst/>
        </a:prstGeom>
        <a:gradFill rotWithShape="0">
          <a:gsLst>
            <a:gs pos="0">
              <a:schemeClr val="accent2">
                <a:shade val="50000"/>
                <a:hueOff val="-295587"/>
                <a:satOff val="3892"/>
                <a:lumOff val="23309"/>
                <a:alphaOff val="0"/>
                <a:satMod val="103000"/>
                <a:lumMod val="102000"/>
                <a:tint val="94000"/>
              </a:schemeClr>
            </a:gs>
            <a:gs pos="50000">
              <a:schemeClr val="accent2">
                <a:shade val="50000"/>
                <a:hueOff val="-295587"/>
                <a:satOff val="3892"/>
                <a:lumOff val="23309"/>
                <a:alphaOff val="0"/>
                <a:satMod val="110000"/>
                <a:lumMod val="100000"/>
                <a:shade val="100000"/>
              </a:schemeClr>
            </a:gs>
            <a:gs pos="100000">
              <a:schemeClr val="accent2">
                <a:shade val="50000"/>
                <a:hueOff val="-295587"/>
                <a:satOff val="3892"/>
                <a:lumOff val="2330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ru-RU" sz="800" kern="1200" dirty="0"/>
        </a:p>
      </dsp:txBody>
      <dsp:txXfrm rot="-5400000">
        <a:off x="-10082" y="1721232"/>
        <a:ext cx="403349" cy="172864"/>
      </dsp:txXfrm>
    </dsp:sp>
    <dsp:sp modelId="{1FFF14A4-0665-44A8-9CFD-D696FFA279CD}">
      <dsp:nvSpPr>
        <dsp:cNvPr id="0" name=""/>
        <dsp:cNvSpPr/>
      </dsp:nvSpPr>
      <dsp:spPr>
        <a:xfrm rot="5400000">
          <a:off x="1714059" y="265436"/>
          <a:ext cx="374539" cy="3016125"/>
        </a:xfrm>
        <a:prstGeom prst="round2SameRect">
          <a:avLst/>
        </a:prstGeom>
        <a:solidFill>
          <a:schemeClr val="lt1">
            <a:alpha val="90000"/>
            <a:hueOff val="0"/>
            <a:satOff val="0"/>
            <a:lumOff val="0"/>
            <a:alphaOff val="0"/>
          </a:schemeClr>
        </a:solidFill>
        <a:ln w="6350" cap="flat" cmpd="sng" algn="ctr">
          <a:solidFill>
            <a:schemeClr val="accent2">
              <a:shade val="50000"/>
              <a:hueOff val="-277996"/>
              <a:satOff val="4329"/>
              <a:lumOff val="21562"/>
              <a:alphaOff val="0"/>
            </a:schemeClr>
          </a:solidFill>
          <a:prstDash val="solid"/>
          <a:miter lim="800000"/>
        </a:ln>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b="0" kern="1200" dirty="0">
              <a:latin typeface="Times New Roman" pitchFamily="18" charset="0"/>
              <a:cs typeface="Times New Roman" pitchFamily="18" charset="0"/>
            </a:rPr>
            <a:t>терминдерді әртүрлі оқу жағдайында (ситуация) пайдалану</a:t>
          </a:r>
          <a:endParaRPr lang="ru-RU" sz="1200" b="0" kern="1200" dirty="0"/>
        </a:p>
      </dsp:txBody>
      <dsp:txXfrm rot="-5400000">
        <a:off x="393267" y="1604512"/>
        <a:ext cx="2997842" cy="33797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31AC4C-904B-4699-962F-DCA66D5FF634}">
      <dsp:nvSpPr>
        <dsp:cNvPr id="0" name=""/>
        <dsp:cNvSpPr/>
      </dsp:nvSpPr>
      <dsp:spPr>
        <a:xfrm>
          <a:off x="581" y="238771"/>
          <a:ext cx="928060" cy="89405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мотивациялық-құндылық критерий</a:t>
          </a:r>
          <a:endParaRPr lang="ru-RU" sz="1000" kern="1200">
            <a:latin typeface="Times New Roman" panose="02020603050405020304" pitchFamily="18" charset="0"/>
            <a:cs typeface="Times New Roman" panose="02020603050405020304" pitchFamily="18" charset="0"/>
          </a:endParaRPr>
        </a:p>
      </dsp:txBody>
      <dsp:txXfrm>
        <a:off x="136492" y="369702"/>
        <a:ext cx="656238" cy="632194"/>
      </dsp:txXfrm>
    </dsp:sp>
    <dsp:sp modelId="{87968D33-10A8-435E-8222-E060A1FFEDC1}">
      <dsp:nvSpPr>
        <dsp:cNvPr id="0" name=""/>
        <dsp:cNvSpPr/>
      </dsp:nvSpPr>
      <dsp:spPr>
        <a:xfrm>
          <a:off x="975761" y="517519"/>
          <a:ext cx="336560" cy="336560"/>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020372" y="646220"/>
        <a:ext cx="247338" cy="79158"/>
      </dsp:txXfrm>
    </dsp:sp>
    <dsp:sp modelId="{5AB09C9E-E986-4C2F-8429-1BC2BD050505}">
      <dsp:nvSpPr>
        <dsp:cNvPr id="0" name=""/>
        <dsp:cNvSpPr/>
      </dsp:nvSpPr>
      <dsp:spPr>
        <a:xfrm>
          <a:off x="1359440" y="245549"/>
          <a:ext cx="913675" cy="88050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anose="02020603050405020304" pitchFamily="18" charset="0"/>
              <a:cs typeface="Times New Roman" panose="02020603050405020304" pitchFamily="18" charset="0"/>
            </a:rPr>
            <a:t>іс-әрекеттілік критерий</a:t>
          </a:r>
          <a:endParaRPr lang="ru-RU" sz="1000" kern="1200">
            <a:latin typeface="Times New Roman" panose="02020603050405020304" pitchFamily="18" charset="0"/>
            <a:cs typeface="Times New Roman" panose="02020603050405020304" pitchFamily="18" charset="0"/>
          </a:endParaRPr>
        </a:p>
      </dsp:txBody>
      <dsp:txXfrm>
        <a:off x="1493245" y="374495"/>
        <a:ext cx="646065" cy="622609"/>
      </dsp:txXfrm>
    </dsp:sp>
    <dsp:sp modelId="{FC16E967-A0DE-4A81-8DC6-B77CFCECCE3E}">
      <dsp:nvSpPr>
        <dsp:cNvPr id="0" name=""/>
        <dsp:cNvSpPr/>
      </dsp:nvSpPr>
      <dsp:spPr>
        <a:xfrm>
          <a:off x="2320234" y="517519"/>
          <a:ext cx="336560" cy="336560"/>
        </a:xfrm>
        <a:prstGeom prst="mathPlus">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364845" y="646220"/>
        <a:ext cx="247338" cy="79158"/>
      </dsp:txXfrm>
    </dsp:sp>
    <dsp:sp modelId="{2B8F0C73-101B-47F4-AEA8-823BFF5747D7}">
      <dsp:nvSpPr>
        <dsp:cNvPr id="0" name=""/>
        <dsp:cNvSpPr/>
      </dsp:nvSpPr>
      <dsp:spPr>
        <a:xfrm>
          <a:off x="2703914" y="264298"/>
          <a:ext cx="870062" cy="84300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kern="1200"/>
            <a:t>рефлексиялық бағалау </a:t>
          </a:r>
          <a:endParaRPr lang="ru-RU" sz="1000" kern="1200"/>
        </a:p>
      </dsp:txBody>
      <dsp:txXfrm>
        <a:off x="2831332" y="387753"/>
        <a:ext cx="615226" cy="596093"/>
      </dsp:txXfrm>
    </dsp:sp>
    <dsp:sp modelId="{FF616AC3-2C13-4494-9C13-5F4D7B92D05C}">
      <dsp:nvSpPr>
        <dsp:cNvPr id="0" name=""/>
        <dsp:cNvSpPr/>
      </dsp:nvSpPr>
      <dsp:spPr>
        <a:xfrm>
          <a:off x="3621094" y="517519"/>
          <a:ext cx="336560" cy="336560"/>
        </a:xfrm>
        <a:prstGeom prst="mathEqual">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665705" y="586850"/>
        <a:ext cx="247338" cy="197898"/>
      </dsp:txXfrm>
    </dsp:sp>
    <dsp:sp modelId="{BF6CE58B-14BB-47DF-9E29-82CB9445641E}">
      <dsp:nvSpPr>
        <dsp:cNvPr id="0" name=""/>
        <dsp:cNvSpPr/>
      </dsp:nvSpPr>
      <dsp:spPr>
        <a:xfrm>
          <a:off x="4004774" y="295273"/>
          <a:ext cx="1014319" cy="78105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Пәндік дағдының қалыптасу деңгейі</a:t>
          </a:r>
        </a:p>
      </dsp:txBody>
      <dsp:txXfrm>
        <a:off x="4153318" y="409656"/>
        <a:ext cx="717231" cy="5522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C5B2CD-8874-4905-A06E-F5E6C0BEE960}">
      <dsp:nvSpPr>
        <dsp:cNvPr id="0" name=""/>
        <dsp:cNvSpPr/>
      </dsp:nvSpPr>
      <dsp:spPr>
        <a:xfrm>
          <a:off x="2015408" y="25116"/>
          <a:ext cx="1744980" cy="174498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Білім (не, не үшін?)</a:t>
          </a:r>
        </a:p>
      </dsp:txBody>
      <dsp:txXfrm>
        <a:off x="2248072" y="330487"/>
        <a:ext cx="1279652" cy="785241"/>
      </dsp:txXfrm>
    </dsp:sp>
    <dsp:sp modelId="{0FDCBB32-3E72-40B7-BC84-658CDAAB800A}">
      <dsp:nvSpPr>
        <dsp:cNvPr id="0" name=""/>
        <dsp:cNvSpPr/>
      </dsp:nvSpPr>
      <dsp:spPr>
        <a:xfrm>
          <a:off x="2761567" y="1115728"/>
          <a:ext cx="1938672" cy="1744980"/>
        </a:xfrm>
        <a:prstGeom prst="ellipse">
          <a:avLst/>
        </a:prstGeom>
        <a:solidFill>
          <a:schemeClr val="accent2">
            <a:alpha val="50000"/>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қалау (жасағыңыз келеді) </a:t>
          </a:r>
        </a:p>
      </dsp:txBody>
      <dsp:txXfrm>
        <a:off x="3354478" y="1566515"/>
        <a:ext cx="1163203" cy="959739"/>
      </dsp:txXfrm>
    </dsp:sp>
    <dsp:sp modelId="{16335891-6098-4BBF-8E6D-C536B6FFAD4B}">
      <dsp:nvSpPr>
        <dsp:cNvPr id="0" name=""/>
        <dsp:cNvSpPr/>
      </dsp:nvSpPr>
      <dsp:spPr>
        <a:xfrm>
          <a:off x="1123744" y="1126966"/>
          <a:ext cx="1887213" cy="1744980"/>
        </a:xfrm>
        <a:prstGeom prst="ellipse">
          <a:avLst/>
        </a:prstGeom>
        <a:solidFill>
          <a:schemeClr val="accent2">
            <a:alpha val="50000"/>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білік немесе</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іскерлік (қалай?)</a:t>
          </a:r>
        </a:p>
      </dsp:txBody>
      <dsp:txXfrm>
        <a:off x="1301456" y="1577752"/>
        <a:ext cx="1132327" cy="9597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30060-0ECD-43B6-8B91-0BC9CD64CCA1}">
      <dsp:nvSpPr>
        <dsp:cNvPr id="0" name=""/>
        <dsp:cNvSpPr/>
      </dsp:nvSpPr>
      <dsp:spPr>
        <a:xfrm>
          <a:off x="-3272429" y="-503443"/>
          <a:ext cx="3902486" cy="3902486"/>
        </a:xfrm>
        <a:prstGeom prst="blockArc">
          <a:avLst>
            <a:gd name="adj1" fmla="val 18900000"/>
            <a:gd name="adj2" fmla="val 2700000"/>
            <a:gd name="adj3" fmla="val 553"/>
          </a:avLst>
        </a:pr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983CD-3BB7-49ED-A9D9-09A9F77981C8}">
      <dsp:nvSpPr>
        <dsp:cNvPr id="0" name=""/>
        <dsp:cNvSpPr/>
      </dsp:nvSpPr>
      <dsp:spPr>
        <a:xfrm>
          <a:off x="330429" y="229108"/>
          <a:ext cx="4141337" cy="432469"/>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583" tIns="35560" rIns="35560" bIns="35560" numCol="1" spcCol="1270" anchor="ctr" anchorCtr="0">
          <a:noAutofit/>
        </a:bodyPr>
        <a:lstStyle/>
        <a:p>
          <a:pPr lvl="0" algn="l" defTabSz="622300">
            <a:lnSpc>
              <a:spcPct val="90000"/>
            </a:lnSpc>
            <a:spcBef>
              <a:spcPct val="0"/>
            </a:spcBef>
            <a:spcAft>
              <a:spcPct val="35000"/>
            </a:spcAft>
          </a:pPr>
          <a:r>
            <a:rPr lang="kk-KZ" sz="1400" b="0" kern="1200">
              <a:solidFill>
                <a:sysClr val="windowText" lastClr="000000"/>
              </a:solidFill>
              <a:latin typeface="Times New Roman" panose="02020603050405020304" pitchFamily="18" charset="0"/>
              <a:cs typeface="Times New Roman" panose="02020603050405020304" pitchFamily="18" charset="0"/>
            </a:rPr>
            <a:t>Пәндердің мазмұны туралы ақпарат</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30429" y="229108"/>
        <a:ext cx="4141337" cy="432469"/>
      </dsp:txXfrm>
    </dsp:sp>
    <dsp:sp modelId="{0CC814E5-E3BA-4F40-9A93-117D408FECFF}">
      <dsp:nvSpPr>
        <dsp:cNvPr id="0" name=""/>
        <dsp:cNvSpPr/>
      </dsp:nvSpPr>
      <dsp:spPr>
        <a:xfrm>
          <a:off x="52017" y="166931"/>
          <a:ext cx="556823" cy="556823"/>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DBB570-15A2-4D43-9C0F-DEBC8FCC4ECA}">
      <dsp:nvSpPr>
        <dsp:cNvPr id="0" name=""/>
        <dsp:cNvSpPr/>
      </dsp:nvSpPr>
      <dsp:spPr>
        <a:xfrm>
          <a:off x="585821" y="890918"/>
          <a:ext cx="3885946" cy="445459"/>
        </a:xfrm>
        <a:prstGeom prst="rect">
          <a:avLst/>
        </a:prstGeom>
        <a:solidFill>
          <a:schemeClr val="accent2">
            <a:shade val="80000"/>
            <a:hueOff val="-160472"/>
            <a:satOff val="3389"/>
            <a:lumOff val="90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583" tIns="35560" rIns="35560" bIns="35560" numCol="1" spcCol="1270" anchor="ctr" anchorCtr="0">
          <a:noAutofit/>
        </a:bodyPr>
        <a:lstStyle/>
        <a:p>
          <a:pPr lvl="0" algn="l"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Құзыреттіліктер мен оқыту нәтижелерінің арақатынасының матрицасы</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585821" y="890918"/>
        <a:ext cx="3885946" cy="445459"/>
      </dsp:txXfrm>
    </dsp:sp>
    <dsp:sp modelId="{4DBB602D-70DA-43CC-ADB6-E1B6C6C7085D}">
      <dsp:nvSpPr>
        <dsp:cNvPr id="0" name=""/>
        <dsp:cNvSpPr/>
      </dsp:nvSpPr>
      <dsp:spPr>
        <a:xfrm>
          <a:off x="307409" y="835235"/>
          <a:ext cx="556823" cy="556823"/>
        </a:xfrm>
        <a:prstGeom prst="ellipse">
          <a:avLst/>
        </a:prstGeom>
        <a:solidFill>
          <a:schemeClr val="lt1">
            <a:hueOff val="0"/>
            <a:satOff val="0"/>
            <a:lumOff val="0"/>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184978-41AC-4562-9E2F-6D8A6D6592B6}">
      <dsp:nvSpPr>
        <dsp:cNvPr id="0" name=""/>
        <dsp:cNvSpPr/>
      </dsp:nvSpPr>
      <dsp:spPr>
        <a:xfrm>
          <a:off x="585821" y="1650740"/>
          <a:ext cx="3885946" cy="262424"/>
        </a:xfrm>
        <a:prstGeom prst="rect">
          <a:avLst/>
        </a:prstGeom>
        <a:solidFill>
          <a:schemeClr val="accent2">
            <a:shade val="80000"/>
            <a:hueOff val="-320943"/>
            <a:satOff val="6777"/>
            <a:lumOff val="180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583" tIns="35560" rIns="35560" bIns="35560" numCol="1" spcCol="1270" anchor="ctr" anchorCtr="0">
          <a:noAutofit/>
        </a:bodyPr>
        <a:lstStyle/>
        <a:p>
          <a:pPr lvl="0" algn="l" defTabSz="622300">
            <a:lnSpc>
              <a:spcPct val="90000"/>
            </a:lnSpc>
            <a:spcBef>
              <a:spcPct val="0"/>
            </a:spcBef>
            <a:spcAft>
              <a:spcPct val="35000"/>
            </a:spcAft>
          </a:pPr>
          <a:r>
            <a:rPr lang="kk-KZ" sz="1400" b="0" kern="1200">
              <a:solidFill>
                <a:sysClr val="windowText" lastClr="000000"/>
              </a:solidFill>
              <a:latin typeface="Times New Roman" panose="02020603050405020304" pitchFamily="18" charset="0"/>
              <a:cs typeface="Times New Roman" panose="02020603050405020304" pitchFamily="18" charset="0"/>
            </a:rPr>
            <a:t>Оқу жұмыс жоспары</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585821" y="1650740"/>
        <a:ext cx="3885946" cy="262424"/>
      </dsp:txXfrm>
    </dsp:sp>
    <dsp:sp modelId="{AD38D9E5-65B0-4BC3-85FC-CB9D03D67936}">
      <dsp:nvSpPr>
        <dsp:cNvPr id="0" name=""/>
        <dsp:cNvSpPr/>
      </dsp:nvSpPr>
      <dsp:spPr>
        <a:xfrm>
          <a:off x="307409" y="1503540"/>
          <a:ext cx="556823" cy="556823"/>
        </a:xfrm>
        <a:prstGeom prst="ellipse">
          <a:avLst/>
        </a:prstGeom>
        <a:solidFill>
          <a:schemeClr val="lt1">
            <a:hueOff val="0"/>
            <a:satOff val="0"/>
            <a:lumOff val="0"/>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637E39-223D-4422-8E40-E97BD8B21428}">
      <dsp:nvSpPr>
        <dsp:cNvPr id="0" name=""/>
        <dsp:cNvSpPr/>
      </dsp:nvSpPr>
      <dsp:spPr>
        <a:xfrm>
          <a:off x="330429" y="2228977"/>
          <a:ext cx="4141337" cy="442559"/>
        </a:xfrm>
        <a:prstGeom prst="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3583" tIns="30480" rIns="30480" bIns="30480" numCol="1" spcCol="1270" anchor="ctr" anchorCtr="0">
          <a:noAutofit/>
        </a:bodyPr>
        <a:lstStyle/>
        <a:p>
          <a:pPr lvl="0" algn="l"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игерілген кредиттердің көлемінің жиынтық кестесі</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330429" y="2228977"/>
        <a:ext cx="4141337" cy="442559"/>
      </dsp:txXfrm>
    </dsp:sp>
    <dsp:sp modelId="{46D3553B-BC6D-4A3C-B7D7-F196BE41807B}">
      <dsp:nvSpPr>
        <dsp:cNvPr id="0" name=""/>
        <dsp:cNvSpPr/>
      </dsp:nvSpPr>
      <dsp:spPr>
        <a:xfrm>
          <a:off x="52017" y="2171844"/>
          <a:ext cx="556823" cy="556823"/>
        </a:xfrm>
        <a:prstGeom prst="ellipse">
          <a:avLst/>
        </a:prstGeom>
        <a:solidFill>
          <a:schemeClr val="lt1">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9C925-FBA6-4AE2-885B-320A64B8E3EE}">
      <dsp:nvSpPr>
        <dsp:cNvPr id="0" name=""/>
        <dsp:cNvSpPr/>
      </dsp:nvSpPr>
      <dsp:spPr>
        <a:xfrm>
          <a:off x="2349744" y="864645"/>
          <a:ext cx="1686461" cy="278286"/>
        </a:xfrm>
        <a:custGeom>
          <a:avLst/>
          <a:gdLst/>
          <a:ahLst/>
          <a:cxnLst/>
          <a:rect l="0" t="0" r="0" b="0"/>
          <a:pathLst>
            <a:path>
              <a:moveTo>
                <a:pt x="0" y="0"/>
              </a:moveTo>
              <a:lnTo>
                <a:pt x="0" y="139143"/>
              </a:lnTo>
              <a:lnTo>
                <a:pt x="1686461" y="139143"/>
              </a:lnTo>
              <a:lnTo>
                <a:pt x="1686461" y="2782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708D89-0D39-458F-9D8C-66E76F3FBAC8}">
      <dsp:nvSpPr>
        <dsp:cNvPr id="0" name=""/>
        <dsp:cNvSpPr/>
      </dsp:nvSpPr>
      <dsp:spPr>
        <a:xfrm>
          <a:off x="2304024" y="864645"/>
          <a:ext cx="91440" cy="278286"/>
        </a:xfrm>
        <a:custGeom>
          <a:avLst/>
          <a:gdLst/>
          <a:ahLst/>
          <a:cxnLst/>
          <a:rect l="0" t="0" r="0" b="0"/>
          <a:pathLst>
            <a:path>
              <a:moveTo>
                <a:pt x="45720" y="0"/>
              </a:moveTo>
              <a:lnTo>
                <a:pt x="45720" y="139143"/>
              </a:lnTo>
              <a:lnTo>
                <a:pt x="128722" y="139143"/>
              </a:lnTo>
              <a:lnTo>
                <a:pt x="128722" y="2782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270519-B287-4222-8D68-3B4121E0D86A}">
      <dsp:nvSpPr>
        <dsp:cNvPr id="0" name=""/>
        <dsp:cNvSpPr/>
      </dsp:nvSpPr>
      <dsp:spPr>
        <a:xfrm>
          <a:off x="746284" y="864645"/>
          <a:ext cx="1603459" cy="278286"/>
        </a:xfrm>
        <a:custGeom>
          <a:avLst/>
          <a:gdLst/>
          <a:ahLst/>
          <a:cxnLst/>
          <a:rect l="0" t="0" r="0" b="0"/>
          <a:pathLst>
            <a:path>
              <a:moveTo>
                <a:pt x="1603459" y="0"/>
              </a:moveTo>
              <a:lnTo>
                <a:pt x="1603459" y="139143"/>
              </a:lnTo>
              <a:lnTo>
                <a:pt x="0" y="139143"/>
              </a:lnTo>
              <a:lnTo>
                <a:pt x="0" y="2782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DDBE7-CBDE-4A14-97AC-004A970A2ABD}">
      <dsp:nvSpPr>
        <dsp:cNvPr id="0" name=""/>
        <dsp:cNvSpPr/>
      </dsp:nvSpPr>
      <dsp:spPr>
        <a:xfrm>
          <a:off x="1687157" y="202058"/>
          <a:ext cx="1325173" cy="6625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Педагогикалық шарттар</a:t>
          </a:r>
        </a:p>
      </dsp:txBody>
      <dsp:txXfrm>
        <a:off x="1687157" y="202058"/>
        <a:ext cx="1325173" cy="662586"/>
      </dsp:txXfrm>
    </dsp:sp>
    <dsp:sp modelId="{F19D3C2B-A2E4-48E3-B4B4-61948043E8AC}">
      <dsp:nvSpPr>
        <dsp:cNvPr id="0" name=""/>
        <dsp:cNvSpPr/>
      </dsp:nvSpPr>
      <dsp:spPr>
        <a:xfrm>
          <a:off x="695" y="1142931"/>
          <a:ext cx="1491177" cy="6625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Ұйымдастырушылық-педагогикалық</a:t>
          </a:r>
          <a:endParaRPr lang="ru-RU" sz="1200" i="0" kern="1200">
            <a:latin typeface="Times New Roman" panose="02020603050405020304" pitchFamily="18" charset="0"/>
            <a:cs typeface="Times New Roman" panose="02020603050405020304" pitchFamily="18" charset="0"/>
          </a:endParaRPr>
        </a:p>
      </dsp:txBody>
      <dsp:txXfrm>
        <a:off x="695" y="1142931"/>
        <a:ext cx="1491177" cy="662586"/>
      </dsp:txXfrm>
    </dsp:sp>
    <dsp:sp modelId="{DCECC299-8714-4959-86DD-CD409C5D4F1B}">
      <dsp:nvSpPr>
        <dsp:cNvPr id="0" name=""/>
        <dsp:cNvSpPr/>
      </dsp:nvSpPr>
      <dsp:spPr>
        <a:xfrm>
          <a:off x="1770160" y="1142931"/>
          <a:ext cx="1325173" cy="6625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Психологиялық-педагогикалық</a:t>
          </a:r>
          <a:endParaRPr lang="ru-RU" sz="1200" i="0" kern="1200">
            <a:latin typeface="Times New Roman" panose="02020603050405020304" pitchFamily="18" charset="0"/>
            <a:cs typeface="Times New Roman" panose="02020603050405020304" pitchFamily="18" charset="0"/>
          </a:endParaRPr>
        </a:p>
      </dsp:txBody>
      <dsp:txXfrm>
        <a:off x="1770160" y="1142931"/>
        <a:ext cx="1325173" cy="662586"/>
      </dsp:txXfrm>
    </dsp:sp>
    <dsp:sp modelId="{7F022A2B-D038-4E70-98A0-A93D4BB3C115}">
      <dsp:nvSpPr>
        <dsp:cNvPr id="0" name=""/>
        <dsp:cNvSpPr/>
      </dsp:nvSpPr>
      <dsp:spPr>
        <a:xfrm>
          <a:off x="3373619" y="1142931"/>
          <a:ext cx="1325173" cy="6625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i="0" kern="1200">
              <a:latin typeface="Times New Roman" panose="02020603050405020304" pitchFamily="18" charset="0"/>
              <a:cs typeface="Times New Roman" panose="02020603050405020304" pitchFamily="18" charset="0"/>
            </a:rPr>
            <a:t>Дидактикалық шарттар </a:t>
          </a:r>
          <a:endParaRPr lang="ru-RU" sz="1200" i="0" kern="1200">
            <a:latin typeface="Times New Roman" panose="02020603050405020304" pitchFamily="18" charset="0"/>
            <a:cs typeface="Times New Roman" panose="02020603050405020304" pitchFamily="18" charset="0"/>
          </a:endParaRPr>
        </a:p>
      </dsp:txBody>
      <dsp:txXfrm>
        <a:off x="3373619" y="1142931"/>
        <a:ext cx="1325173" cy="6625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624D3-2108-4380-BE67-0C700E2E5FBB}">
      <dsp:nvSpPr>
        <dsp:cNvPr id="0" name=""/>
        <dsp:cNvSpPr/>
      </dsp:nvSpPr>
      <dsp:spPr>
        <a:xfrm>
          <a:off x="662" y="719698"/>
          <a:ext cx="1407542" cy="1160928"/>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Оқушылардың физиологиялық дамуы</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(2 академиялық кезең)</a:t>
          </a:r>
        </a:p>
      </dsp:txBody>
      <dsp:txXfrm>
        <a:off x="27378" y="746414"/>
        <a:ext cx="1354110" cy="858725"/>
      </dsp:txXfrm>
    </dsp:sp>
    <dsp:sp modelId="{9C7691ED-632E-42F1-8FE2-83EE8166EC37}">
      <dsp:nvSpPr>
        <dsp:cNvPr id="0" name=""/>
        <dsp:cNvSpPr/>
      </dsp:nvSpPr>
      <dsp:spPr>
        <a:xfrm>
          <a:off x="783651" y="896746"/>
          <a:ext cx="1692924" cy="1692924"/>
        </a:xfrm>
        <a:prstGeom prst="leftCircularArrow">
          <a:avLst>
            <a:gd name="adj1" fmla="val 2987"/>
            <a:gd name="adj2" fmla="val 366194"/>
            <a:gd name="adj3" fmla="val 2165401"/>
            <a:gd name="adj4" fmla="val 9048185"/>
            <a:gd name="adj5" fmla="val 3485"/>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5420C17-1ECD-4A23-9A51-554EEC374CE7}">
      <dsp:nvSpPr>
        <dsp:cNvPr id="0" name=""/>
        <dsp:cNvSpPr/>
      </dsp:nvSpPr>
      <dsp:spPr>
        <a:xfrm>
          <a:off x="313449" y="1631856"/>
          <a:ext cx="1251149" cy="497540"/>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ru-RU" sz="2800" kern="1200">
              <a:solidFill>
                <a:sysClr val="window" lastClr="FFFFFF"/>
              </a:solidFill>
              <a:latin typeface="Calibri"/>
              <a:ea typeface="+mn-ea"/>
              <a:cs typeface="+mn-cs"/>
            </a:rPr>
            <a:t>1 курс</a:t>
          </a:r>
        </a:p>
      </dsp:txBody>
      <dsp:txXfrm>
        <a:off x="328021" y="1646428"/>
        <a:ext cx="1222005" cy="468396"/>
      </dsp:txXfrm>
    </dsp:sp>
    <dsp:sp modelId="{B99795D0-2058-4D04-9A18-C175C4A7CC74}">
      <dsp:nvSpPr>
        <dsp:cNvPr id="0" name=""/>
        <dsp:cNvSpPr/>
      </dsp:nvSpPr>
      <dsp:spPr>
        <a:xfrm>
          <a:off x="1805427" y="55380"/>
          <a:ext cx="1630708" cy="2489564"/>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Анатомия, спорттық морфология негіздері (3 академиялық кезең)</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Дене шынықтыру және спорт биохимиясы (4 академиялық кезең)</a:t>
          </a:r>
        </a:p>
      </dsp:txBody>
      <dsp:txXfrm>
        <a:off x="1853189" y="636620"/>
        <a:ext cx="1535184" cy="1860562"/>
      </dsp:txXfrm>
    </dsp:sp>
    <dsp:sp modelId="{60464687-FE86-44E0-911C-CD497583A1EF}">
      <dsp:nvSpPr>
        <dsp:cNvPr id="0" name=""/>
        <dsp:cNvSpPr/>
      </dsp:nvSpPr>
      <dsp:spPr>
        <a:xfrm>
          <a:off x="2693963" y="2375"/>
          <a:ext cx="1744418" cy="1744418"/>
        </a:xfrm>
        <a:prstGeom prst="circularArrow">
          <a:avLst>
            <a:gd name="adj1" fmla="val 2899"/>
            <a:gd name="adj2" fmla="val 354649"/>
            <a:gd name="adj3" fmla="val 19469840"/>
            <a:gd name="adj4" fmla="val 12575511"/>
            <a:gd name="adj5" fmla="val 3382"/>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36A45D5-1FF5-4356-A2EA-B48016415612}">
      <dsp:nvSpPr>
        <dsp:cNvPr id="0" name=""/>
        <dsp:cNvSpPr/>
      </dsp:nvSpPr>
      <dsp:spPr>
        <a:xfrm>
          <a:off x="2229798" y="470927"/>
          <a:ext cx="1251149" cy="497540"/>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ru-RU" sz="2800" kern="1200">
              <a:solidFill>
                <a:sysClr val="window" lastClr="FFFFFF"/>
              </a:solidFill>
              <a:latin typeface="Calibri"/>
              <a:ea typeface="+mn-ea"/>
              <a:cs typeface="+mn-cs"/>
            </a:rPr>
            <a:t>2 курс</a:t>
          </a:r>
        </a:p>
      </dsp:txBody>
      <dsp:txXfrm>
        <a:off x="2244370" y="485499"/>
        <a:ext cx="1222005" cy="468396"/>
      </dsp:txXfrm>
    </dsp:sp>
    <dsp:sp modelId="{3A3E9F56-3E57-4B30-A115-BF2D2582C6F3}">
      <dsp:nvSpPr>
        <dsp:cNvPr id="0" name=""/>
        <dsp:cNvSpPr/>
      </dsp:nvSpPr>
      <dsp:spPr>
        <a:xfrm>
          <a:off x="3721776" y="719698"/>
          <a:ext cx="1407542" cy="1160928"/>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 Адам физиологиясы (жалпы және жас)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 (5 академиялық кезең)</a:t>
          </a:r>
        </a:p>
      </dsp:txBody>
      <dsp:txXfrm>
        <a:off x="3748492" y="746414"/>
        <a:ext cx="1354110" cy="858725"/>
      </dsp:txXfrm>
    </dsp:sp>
    <dsp:sp modelId="{1D83244E-F2E6-44BB-8A01-630422FA3D75}">
      <dsp:nvSpPr>
        <dsp:cNvPr id="0" name=""/>
        <dsp:cNvSpPr/>
      </dsp:nvSpPr>
      <dsp:spPr>
        <a:xfrm>
          <a:off x="4034563" y="1631856"/>
          <a:ext cx="1251149" cy="497540"/>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35560" rIns="53340" bIns="35560" numCol="1" spcCol="1270" anchor="ctr" anchorCtr="0">
          <a:noAutofit/>
        </a:bodyPr>
        <a:lstStyle/>
        <a:p>
          <a:pPr lvl="0" algn="ctr" defTabSz="1244600">
            <a:lnSpc>
              <a:spcPct val="90000"/>
            </a:lnSpc>
            <a:spcBef>
              <a:spcPct val="0"/>
            </a:spcBef>
            <a:spcAft>
              <a:spcPct val="35000"/>
            </a:spcAft>
          </a:pPr>
          <a:r>
            <a:rPr lang="ru-RU" sz="2800" kern="1200">
              <a:solidFill>
                <a:sysClr val="window" lastClr="FFFFFF"/>
              </a:solidFill>
              <a:latin typeface="Calibri"/>
              <a:ea typeface="+mn-ea"/>
              <a:cs typeface="+mn-cs"/>
            </a:rPr>
            <a:t>3 курс</a:t>
          </a:r>
        </a:p>
      </dsp:txBody>
      <dsp:txXfrm>
        <a:off x="4049135" y="1646428"/>
        <a:ext cx="1222005" cy="4683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28F4D-D990-41F4-B44C-8B404A400256}">
      <dsp:nvSpPr>
        <dsp:cNvPr id="0" name=""/>
        <dsp:cNvSpPr/>
      </dsp:nvSpPr>
      <dsp:spPr>
        <a:xfrm>
          <a:off x="1921" y="286379"/>
          <a:ext cx="1381745" cy="1488052"/>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Төзімділік</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 Даралық</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Тұлғалық</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Субъектілік</a:t>
          </a:r>
          <a:endParaRPr lang="ru-RU" sz="1100" kern="1200">
            <a:latin typeface="Times New Roman" panose="02020603050405020304" pitchFamily="18" charset="0"/>
            <a:cs typeface="Times New Roman" panose="02020603050405020304" pitchFamily="18" charset="0"/>
          </a:endParaRPr>
        </a:p>
      </dsp:txBody>
      <dsp:txXfrm>
        <a:off x="36165" y="320623"/>
        <a:ext cx="1313257" cy="1100696"/>
      </dsp:txXfrm>
    </dsp:sp>
    <dsp:sp modelId="{B9298C69-4CFB-4BB6-B0F3-C192C7B1C8A1}">
      <dsp:nvSpPr>
        <dsp:cNvPr id="0" name=""/>
        <dsp:cNvSpPr/>
      </dsp:nvSpPr>
      <dsp:spPr>
        <a:xfrm>
          <a:off x="766800" y="588187"/>
          <a:ext cx="1482870" cy="1482870"/>
        </a:xfrm>
        <a:prstGeom prst="leftCircularArrow">
          <a:avLst>
            <a:gd name="adj1" fmla="val 3062"/>
            <a:gd name="adj2" fmla="val 375975"/>
            <a:gd name="adj3" fmla="val 2387003"/>
            <a:gd name="adj4" fmla="val 9260007"/>
            <a:gd name="adj5" fmla="val 3572"/>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E0FA65-FFB3-4730-9CBB-E1F1C22C7D1B}">
      <dsp:nvSpPr>
        <dsp:cNvPr id="0" name=""/>
        <dsp:cNvSpPr/>
      </dsp:nvSpPr>
      <dsp:spPr>
        <a:xfrm>
          <a:off x="373631" y="1379025"/>
          <a:ext cx="1021319" cy="25043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Негізгі түсініктер</a:t>
          </a:r>
        </a:p>
      </dsp:txBody>
      <dsp:txXfrm>
        <a:off x="380966" y="1386360"/>
        <a:ext cx="1006649" cy="235763"/>
      </dsp:txXfrm>
    </dsp:sp>
    <dsp:sp modelId="{55D7970E-C253-4DD7-8606-E22DD07F9838}">
      <dsp:nvSpPr>
        <dsp:cNvPr id="0" name=""/>
        <dsp:cNvSpPr/>
      </dsp:nvSpPr>
      <dsp:spPr>
        <a:xfrm>
          <a:off x="1611154" y="237470"/>
          <a:ext cx="1446341" cy="1585871"/>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Сенім және қолдау</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 Өзін-өзі өзектендіру</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 Тұлғалық</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Субъектілік</a:t>
          </a:r>
          <a:endParaRPr lang="ru-RU" sz="1100" kern="1200">
            <a:latin typeface="Times New Roman" panose="02020603050405020304" pitchFamily="18" charset="0"/>
            <a:cs typeface="Times New Roman" panose="02020603050405020304" pitchFamily="18" charset="0"/>
          </a:endParaRPr>
        </a:p>
      </dsp:txBody>
      <dsp:txXfrm>
        <a:off x="1647649" y="613794"/>
        <a:ext cx="1373351" cy="1173051"/>
      </dsp:txXfrm>
    </dsp:sp>
    <dsp:sp modelId="{7B3E04EB-1501-41A9-AED6-19708590DB29}">
      <dsp:nvSpPr>
        <dsp:cNvPr id="0" name=""/>
        <dsp:cNvSpPr/>
      </dsp:nvSpPr>
      <dsp:spPr>
        <a:xfrm>
          <a:off x="2393975" y="-42009"/>
          <a:ext cx="1543999" cy="1543999"/>
        </a:xfrm>
        <a:prstGeom prst="circularArrow">
          <a:avLst>
            <a:gd name="adj1" fmla="val 2941"/>
            <a:gd name="adj2" fmla="val 360062"/>
            <a:gd name="adj3" fmla="val 19349084"/>
            <a:gd name="adj4" fmla="val 12460167"/>
            <a:gd name="adj5" fmla="val 3431"/>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C3B728A-324F-4595-A82A-A2FA68E9C8EC}">
      <dsp:nvSpPr>
        <dsp:cNvPr id="0" name=""/>
        <dsp:cNvSpPr/>
      </dsp:nvSpPr>
      <dsp:spPr>
        <a:xfrm>
          <a:off x="2015162" y="394337"/>
          <a:ext cx="1021319" cy="32446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Ұстанымдар</a:t>
          </a:r>
        </a:p>
      </dsp:txBody>
      <dsp:txXfrm>
        <a:off x="2024665" y="403840"/>
        <a:ext cx="1002313" cy="305459"/>
      </dsp:txXfrm>
    </dsp:sp>
    <dsp:sp modelId="{D4A1BAF8-38B5-45E4-A538-07B193F9CEF9}">
      <dsp:nvSpPr>
        <dsp:cNvPr id="0" name=""/>
        <dsp:cNvSpPr/>
      </dsp:nvSpPr>
      <dsp:spPr>
        <a:xfrm>
          <a:off x="3273698" y="371781"/>
          <a:ext cx="1259527" cy="1319907"/>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Педагогикалық қуаттау</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Таңдауға мүмкіндік беру</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Диалог</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Рефлексивті</a:t>
          </a:r>
          <a:endParaRPr lang="ru-RU" sz="1100" kern="1200">
            <a:latin typeface="Times New Roman" panose="02020603050405020304" pitchFamily="18" charset="0"/>
            <a:cs typeface="Times New Roman" panose="02020603050405020304" pitchFamily="18" charset="0"/>
          </a:endParaRPr>
        </a:p>
      </dsp:txBody>
      <dsp:txXfrm>
        <a:off x="3304073" y="402156"/>
        <a:ext cx="1198777" cy="976320"/>
      </dsp:txXfrm>
    </dsp:sp>
    <dsp:sp modelId="{360B8C33-1021-4D27-9578-EBDD2ADD07AF}">
      <dsp:nvSpPr>
        <dsp:cNvPr id="0" name=""/>
        <dsp:cNvSpPr/>
      </dsp:nvSpPr>
      <dsp:spPr>
        <a:xfrm>
          <a:off x="3566774" y="1680893"/>
          <a:ext cx="1021319" cy="29444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Әдіс-тәсілдер</a:t>
          </a:r>
        </a:p>
      </dsp:txBody>
      <dsp:txXfrm>
        <a:off x="3575398" y="1689517"/>
        <a:ext cx="1004071" cy="2771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2AA186-5604-44BB-8821-3AF9241650F7}">
      <dsp:nvSpPr>
        <dsp:cNvPr id="0" name=""/>
        <dsp:cNvSpPr/>
      </dsp:nvSpPr>
      <dsp:spPr>
        <a:xfrm>
          <a:off x="1740" y="589043"/>
          <a:ext cx="1640972" cy="168893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ж</a:t>
          </a:r>
          <a:r>
            <a:rPr lang="en-US" sz="1100" kern="1200">
              <a:latin typeface="Times New Roman" panose="02020603050405020304" pitchFamily="18" charset="0"/>
              <a:cs typeface="Times New Roman" panose="02020603050405020304" pitchFamily="18" charset="0"/>
            </a:rPr>
            <a:t>үйелілік</a:t>
          </a:r>
          <a:r>
            <a:rPr lang="kk-KZ"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қ</a:t>
          </a:r>
          <a:r>
            <a:rPr lang="en-US" sz="1100" kern="1200">
              <a:latin typeface="Times New Roman" panose="02020603050405020304" pitchFamily="18" charset="0"/>
              <a:cs typeface="Times New Roman" panose="02020603050405020304" pitchFamily="18" charset="0"/>
            </a:rPr>
            <a:t>ұрылым</a:t>
          </a:r>
          <a:r>
            <a:rPr lang="kk-KZ" sz="1100" kern="1200">
              <a:latin typeface="Times New Roman" panose="02020603050405020304" pitchFamily="18" charset="0"/>
              <a:cs typeface="Times New Roman" panose="02020603050405020304" pitchFamily="18" charset="0"/>
            </a:rPr>
            <a:t>, ү</a:t>
          </a:r>
          <a:r>
            <a:rPr lang="en-US" sz="1100" kern="1200">
              <a:latin typeface="Times New Roman" panose="02020603050405020304" pitchFamily="18" charset="0"/>
              <a:cs typeface="Times New Roman" panose="02020603050405020304" pitchFamily="18" charset="0"/>
            </a:rPr>
            <a:t>деріс</a:t>
          </a:r>
          <a:r>
            <a:rPr lang="kk-KZ"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іс-ә</a:t>
          </a:r>
          <a:r>
            <a:rPr lang="en-US" sz="1100" kern="1200">
              <a:latin typeface="Times New Roman" panose="02020603050405020304" pitchFamily="18" charset="0"/>
              <a:cs typeface="Times New Roman" panose="02020603050405020304" pitchFamily="18" charset="0"/>
            </a:rPr>
            <a:t>рекет</a:t>
          </a:r>
          <a:r>
            <a:rPr lang="kk-KZ"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м</a:t>
          </a:r>
          <a:r>
            <a:rPr lang="en-US" sz="1100" kern="1200">
              <a:latin typeface="Times New Roman" panose="02020603050405020304" pitchFamily="18" charset="0"/>
              <a:cs typeface="Times New Roman" panose="02020603050405020304" pitchFamily="18" charset="0"/>
            </a:rPr>
            <a:t>ақсат</a:t>
          </a:r>
          <a:r>
            <a:rPr lang="kk-KZ"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м</a:t>
          </a:r>
          <a:r>
            <a:rPr lang="en-US" sz="1100" kern="1200">
              <a:latin typeface="Times New Roman" panose="02020603050405020304" pitchFamily="18" charset="0"/>
              <a:cs typeface="Times New Roman" panose="02020603050405020304" pitchFamily="18" charset="0"/>
            </a:rPr>
            <a:t>отив</a:t>
          </a:r>
          <a:r>
            <a:rPr lang="kk-KZ"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қ</a:t>
          </a:r>
          <a:r>
            <a:rPr lang="en-US" sz="1100" kern="1200">
              <a:latin typeface="Times New Roman" panose="02020603050405020304" pitchFamily="18" charset="0"/>
              <a:cs typeface="Times New Roman" panose="02020603050405020304" pitchFamily="18" charset="0"/>
            </a:rPr>
            <a:t>ызмет</a:t>
          </a:r>
          <a:r>
            <a:rPr lang="kk-KZ" sz="1100" kern="1200">
              <a:latin typeface="Times New Roman" panose="02020603050405020304" pitchFamily="18" charset="0"/>
              <a:cs typeface="Times New Roman" panose="02020603050405020304" pitchFamily="18" charset="0"/>
            </a:rPr>
            <a:t>, і</a:t>
          </a:r>
          <a:r>
            <a:rPr lang="ru-RU" sz="1100" kern="1200">
              <a:latin typeface="Times New Roman" panose="02020603050405020304" pitchFamily="18" charset="0"/>
              <a:cs typeface="Times New Roman" panose="02020603050405020304" pitchFamily="18" charset="0"/>
            </a:rPr>
            <a:t>с-әрекет жағдайы</a:t>
          </a:r>
        </a:p>
      </dsp:txBody>
      <dsp:txXfrm>
        <a:off x="40607" y="627910"/>
        <a:ext cx="1563238" cy="1249288"/>
      </dsp:txXfrm>
    </dsp:sp>
    <dsp:sp modelId="{1BCDCAC3-7C3B-481D-A1C8-3D50C67B7AD4}">
      <dsp:nvSpPr>
        <dsp:cNvPr id="0" name=""/>
        <dsp:cNvSpPr/>
      </dsp:nvSpPr>
      <dsp:spPr>
        <a:xfrm>
          <a:off x="881423" y="908203"/>
          <a:ext cx="1741733" cy="1741733"/>
        </a:xfrm>
        <a:prstGeom prst="leftCircularArrow">
          <a:avLst>
            <a:gd name="adj1" fmla="val 2397"/>
            <a:gd name="adj2" fmla="val 289824"/>
            <a:gd name="adj3" fmla="val 2072721"/>
            <a:gd name="adj4" fmla="val 9031875"/>
            <a:gd name="adj5" fmla="val 279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9CAE61-8CAF-4CAA-8119-342EF52CE952}">
      <dsp:nvSpPr>
        <dsp:cNvPr id="0" name=""/>
        <dsp:cNvSpPr/>
      </dsp:nvSpPr>
      <dsp:spPr>
        <a:xfrm>
          <a:off x="470150" y="1886745"/>
          <a:ext cx="1126642" cy="29849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Негізгі түсініктер</a:t>
          </a:r>
        </a:p>
      </dsp:txBody>
      <dsp:txXfrm>
        <a:off x="478893" y="1895488"/>
        <a:ext cx="1109156" cy="281008"/>
      </dsp:txXfrm>
    </dsp:sp>
    <dsp:sp modelId="{4DAAAF72-F5DA-42AF-91BB-51A37076BCE6}">
      <dsp:nvSpPr>
        <dsp:cNvPr id="0" name=""/>
        <dsp:cNvSpPr/>
      </dsp:nvSpPr>
      <dsp:spPr>
        <a:xfrm>
          <a:off x="1841528" y="343928"/>
          <a:ext cx="1804894" cy="217916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дағды, </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ж</a:t>
          </a:r>
          <a:r>
            <a:rPr lang="en-US" sz="1100" kern="1200">
              <a:latin typeface="Times New Roman" panose="02020603050405020304" pitchFamily="18" charset="0"/>
              <a:cs typeface="Times New Roman" panose="02020603050405020304" pitchFamily="18" charset="0"/>
            </a:rPr>
            <a:t>үйелілік </a:t>
          </a:r>
          <a:r>
            <a:rPr lang="kk-KZ" sz="1100" kern="1200">
              <a:latin typeface="Times New Roman" panose="02020603050405020304" pitchFamily="18" charset="0"/>
              <a:cs typeface="Times New Roman" panose="02020603050405020304" pitchFamily="18" charset="0"/>
            </a:rPr>
            <a:t>д</a:t>
          </a:r>
          <a:r>
            <a:rPr lang="en-US" sz="1100" kern="1200">
              <a:latin typeface="Times New Roman" panose="02020603050405020304" pitchFamily="18" charset="0"/>
              <a:cs typeface="Times New Roman" panose="02020603050405020304" pitchFamily="18" charset="0"/>
            </a:rPr>
            <a:t>инамикалылық</a:t>
          </a:r>
          <a:r>
            <a:rPr lang="kk-KZ" sz="1100" kern="1200">
              <a:latin typeface="Times New Roman" panose="02020603050405020304" pitchFamily="18" charset="0"/>
              <a:cs typeface="Times New Roman" panose="02020603050405020304" pitchFamily="18" charset="0"/>
            </a:rPr>
            <a:t>, белсенділік, </a:t>
          </a:r>
          <a:r>
            <a:rPr lang="en-US" sz="1100" kern="1200">
              <a:latin typeface="Times New Roman" panose="02020603050405020304" pitchFamily="18" charset="0"/>
              <a:cs typeface="Times New Roman" panose="02020603050405020304" pitchFamily="18" charset="0"/>
            </a:rPr>
            <a:t> Иерархиялық</a:t>
          </a:r>
          <a:r>
            <a:rPr lang="kk-KZ"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a:t>
          </a:r>
          <a:r>
            <a:rPr lang="kk-KZ" sz="1100" kern="1200">
              <a:latin typeface="Times New Roman" panose="02020603050405020304" pitchFamily="18" charset="0"/>
              <a:cs typeface="Times New Roman" panose="02020603050405020304" pitchFamily="18" charset="0"/>
            </a:rPr>
            <a:t>қ</a:t>
          </a:r>
          <a:r>
            <a:rPr lang="en-US" sz="1100" kern="1200">
              <a:latin typeface="Times New Roman" panose="02020603050405020304" pitchFamily="18" charset="0"/>
              <a:cs typeface="Times New Roman" panose="02020603050405020304" pitchFamily="18" charset="0"/>
            </a:rPr>
            <a:t>ұрылымды</a:t>
          </a:r>
          <a:r>
            <a:rPr lang="kk-KZ" sz="1100" kern="1200">
              <a:latin typeface="Times New Roman" panose="02020603050405020304" pitchFamily="18" charset="0"/>
              <a:cs typeface="Times New Roman" panose="02020603050405020304" pitchFamily="18" charset="0"/>
            </a:rPr>
            <a:t>қ</a:t>
          </a:r>
          <a:r>
            <a:rPr lang="en-US" sz="1100" kern="1200">
              <a:latin typeface="Times New Roman" panose="02020603050405020304" pitchFamily="18" charset="0"/>
              <a:cs typeface="Times New Roman" panose="02020603050405020304" pitchFamily="18" charset="0"/>
            </a:rPr>
            <a:t> </a:t>
          </a:r>
          <a:endParaRPr lang="ru-RU" sz="105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интериоризация және экстериоризация</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Іс-әрекет пен сана бірлігі</a:t>
          </a:r>
        </a:p>
      </dsp:txBody>
      <dsp:txXfrm>
        <a:off x="1891677" y="861042"/>
        <a:ext cx="1704596" cy="1611905"/>
      </dsp:txXfrm>
    </dsp:sp>
    <dsp:sp modelId="{7724708A-3BDB-47D5-B4CA-8B873354A0B4}">
      <dsp:nvSpPr>
        <dsp:cNvPr id="0" name=""/>
        <dsp:cNvSpPr/>
      </dsp:nvSpPr>
      <dsp:spPr>
        <a:xfrm>
          <a:off x="2736757" y="89741"/>
          <a:ext cx="1798474" cy="1798474"/>
        </a:xfrm>
        <a:prstGeom prst="circularArrow">
          <a:avLst>
            <a:gd name="adj1" fmla="val 2321"/>
            <a:gd name="adj2" fmla="val 280191"/>
            <a:gd name="adj3" fmla="val 20061507"/>
            <a:gd name="adj4" fmla="val 13092719"/>
            <a:gd name="adj5" fmla="val 2708"/>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81014B-AA19-4747-AC16-66588FB24F24}">
      <dsp:nvSpPr>
        <dsp:cNvPr id="0" name=""/>
        <dsp:cNvSpPr/>
      </dsp:nvSpPr>
      <dsp:spPr>
        <a:xfrm>
          <a:off x="2401656" y="460713"/>
          <a:ext cx="1126642" cy="44802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Ұстанымдар</a:t>
          </a:r>
        </a:p>
      </dsp:txBody>
      <dsp:txXfrm>
        <a:off x="2414778" y="473835"/>
        <a:ext cx="1100398" cy="421784"/>
      </dsp:txXfrm>
    </dsp:sp>
    <dsp:sp modelId="{5A249F42-5957-497F-87C0-A18224B242C2}">
      <dsp:nvSpPr>
        <dsp:cNvPr id="0" name=""/>
        <dsp:cNvSpPr/>
      </dsp:nvSpPr>
      <dsp:spPr>
        <a:xfrm>
          <a:off x="3845239" y="667631"/>
          <a:ext cx="1443956" cy="153176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моделдеу, жүйелі-құрылымдық талдау, талдау және сараптау, сыни ойлау, зерттеушілік және жобалық іс-әрекет, кейс-әдіc</a:t>
          </a:r>
        </a:p>
      </dsp:txBody>
      <dsp:txXfrm>
        <a:off x="3880489" y="702881"/>
        <a:ext cx="1373456" cy="1133027"/>
      </dsp:txXfrm>
    </dsp:sp>
    <dsp:sp modelId="{FD8C95DC-59B4-4846-AC3C-9C10477A2903}">
      <dsp:nvSpPr>
        <dsp:cNvPr id="0" name=""/>
        <dsp:cNvSpPr/>
      </dsp:nvSpPr>
      <dsp:spPr>
        <a:xfrm>
          <a:off x="4186942" y="2173616"/>
          <a:ext cx="1126642" cy="349896"/>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Әдіс-тәсілдер</a:t>
          </a:r>
          <a:endParaRPr lang="ru-RU" sz="1200" kern="1200"/>
        </a:p>
      </dsp:txBody>
      <dsp:txXfrm>
        <a:off x="4197190" y="2183864"/>
        <a:ext cx="1106146" cy="3294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28F4D-D990-41F4-B44C-8B404A400256}">
      <dsp:nvSpPr>
        <dsp:cNvPr id="0" name=""/>
        <dsp:cNvSpPr/>
      </dsp:nvSpPr>
      <dsp:spPr>
        <a:xfrm>
          <a:off x="0" y="341322"/>
          <a:ext cx="1364435" cy="1535854"/>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Іс-әрекет Қызмет Нәтиже</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dsp:txBody>
      <dsp:txXfrm>
        <a:off x="35344" y="376666"/>
        <a:ext cx="1293747" cy="1136054"/>
      </dsp:txXfrm>
    </dsp:sp>
    <dsp:sp modelId="{B9298C69-4CFB-4BB6-B0F3-C192C7B1C8A1}">
      <dsp:nvSpPr>
        <dsp:cNvPr id="0" name=""/>
        <dsp:cNvSpPr/>
      </dsp:nvSpPr>
      <dsp:spPr>
        <a:xfrm>
          <a:off x="742487" y="408826"/>
          <a:ext cx="1899079" cy="1899079"/>
        </a:xfrm>
        <a:prstGeom prst="leftCircularArrow">
          <a:avLst>
            <a:gd name="adj1" fmla="val 2942"/>
            <a:gd name="adj2" fmla="val 360310"/>
            <a:gd name="adj3" fmla="val 2335657"/>
            <a:gd name="adj4" fmla="val 9224325"/>
            <a:gd name="adj5" fmla="val 3433"/>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E0FA65-FFB3-4730-9CBB-E1F1C22C7D1B}">
      <dsp:nvSpPr>
        <dsp:cNvPr id="0" name=""/>
        <dsp:cNvSpPr/>
      </dsp:nvSpPr>
      <dsp:spPr>
        <a:xfrm>
          <a:off x="331225" y="1475344"/>
          <a:ext cx="1127114" cy="276374"/>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Негізгі түсініктер</a:t>
          </a:r>
        </a:p>
      </dsp:txBody>
      <dsp:txXfrm>
        <a:off x="339320" y="1483439"/>
        <a:ext cx="1110924" cy="260184"/>
      </dsp:txXfrm>
    </dsp:sp>
    <dsp:sp modelId="{55D7970E-C253-4DD7-8606-E22DD07F9838}">
      <dsp:nvSpPr>
        <dsp:cNvPr id="0" name=""/>
        <dsp:cNvSpPr/>
      </dsp:nvSpPr>
      <dsp:spPr>
        <a:xfrm>
          <a:off x="1724435" y="294499"/>
          <a:ext cx="1977121" cy="1592225"/>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белсенділік өзін-өзі дамыту</a:t>
          </a:r>
          <a:endParaRPr lang="ru-RU" sz="105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Өзін-өзі іске асыру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Іс-әрекеттің практикаға бағытталуы</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dsp:txBody>
      <dsp:txXfrm>
        <a:off x="1761077" y="672333"/>
        <a:ext cx="1903837" cy="1177750"/>
      </dsp:txXfrm>
    </dsp:sp>
    <dsp:sp modelId="{7B3E04EB-1501-41A9-AED6-19708590DB29}">
      <dsp:nvSpPr>
        <dsp:cNvPr id="0" name=""/>
        <dsp:cNvSpPr/>
      </dsp:nvSpPr>
      <dsp:spPr>
        <a:xfrm>
          <a:off x="2756891" y="-163705"/>
          <a:ext cx="1967076" cy="1967076"/>
        </a:xfrm>
        <a:prstGeom prst="circularArrow">
          <a:avLst>
            <a:gd name="adj1" fmla="val 2841"/>
            <a:gd name="adj2" fmla="val 347027"/>
            <a:gd name="adj3" fmla="val 19372904"/>
            <a:gd name="adj4" fmla="val 12470952"/>
            <a:gd name="adj5" fmla="val 3314"/>
          </a:avLst>
        </a:prstGeom>
        <a:gradFill rotWithShape="0">
          <a:gsLst>
            <a:gs pos="0">
              <a:schemeClr val="dk1">
                <a:tint val="60000"/>
                <a:hueOff val="0"/>
                <a:satOff val="0"/>
                <a:lumOff val="0"/>
                <a:alphaOff val="0"/>
                <a:satMod val="103000"/>
                <a:lumMod val="102000"/>
                <a:tint val="94000"/>
              </a:schemeClr>
            </a:gs>
            <a:gs pos="50000">
              <a:schemeClr val="dk1">
                <a:tint val="60000"/>
                <a:hueOff val="0"/>
                <a:satOff val="0"/>
                <a:lumOff val="0"/>
                <a:alphaOff val="0"/>
                <a:satMod val="110000"/>
                <a:lumMod val="100000"/>
                <a:shade val="100000"/>
              </a:schemeClr>
            </a:gs>
            <a:gs pos="100000">
              <a:schemeClr val="dk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C3B728A-324F-4595-A82A-A2FA68E9C8EC}">
      <dsp:nvSpPr>
        <dsp:cNvPr id="0" name=""/>
        <dsp:cNvSpPr/>
      </dsp:nvSpPr>
      <dsp:spPr>
        <a:xfrm>
          <a:off x="2360773" y="388655"/>
          <a:ext cx="1127114" cy="35807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Ұстанымдар</a:t>
          </a:r>
        </a:p>
      </dsp:txBody>
      <dsp:txXfrm>
        <a:off x="2371261" y="399143"/>
        <a:ext cx="1106138" cy="337099"/>
      </dsp:txXfrm>
    </dsp:sp>
    <dsp:sp modelId="{D4A1BAF8-38B5-45E4-A538-07B193F9CEF9}">
      <dsp:nvSpPr>
        <dsp:cNvPr id="0" name=""/>
        <dsp:cNvSpPr/>
      </dsp:nvSpPr>
      <dsp:spPr>
        <a:xfrm>
          <a:off x="3967654" y="305575"/>
          <a:ext cx="1389998" cy="1570074"/>
        </a:xfrm>
        <a:prstGeom prst="roundRect">
          <a:avLst>
            <a:gd name="adj" fmla="val 10000"/>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талдау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 пікір айту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 моделдеу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рефлексивті</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dsp:txBody>
      <dsp:txXfrm>
        <a:off x="4003786" y="341707"/>
        <a:ext cx="1317734" cy="1161365"/>
      </dsp:txXfrm>
    </dsp:sp>
    <dsp:sp modelId="{360B8C33-1021-4D27-9578-EBDD2ADD07AF}">
      <dsp:nvSpPr>
        <dsp:cNvPr id="0" name=""/>
        <dsp:cNvSpPr/>
      </dsp:nvSpPr>
      <dsp:spPr>
        <a:xfrm>
          <a:off x="4311660" y="1565242"/>
          <a:ext cx="1127114" cy="32494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Әдіс-тәсілдер</a:t>
          </a:r>
        </a:p>
      </dsp:txBody>
      <dsp:txXfrm>
        <a:off x="4321177" y="1574759"/>
        <a:ext cx="1108080" cy="30590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02485-F168-4922-A194-B85D6237CE81}">
      <dsp:nvSpPr>
        <dsp:cNvPr id="0" name=""/>
        <dsp:cNvSpPr/>
      </dsp:nvSpPr>
      <dsp:spPr>
        <a:xfrm>
          <a:off x="0" y="197604"/>
          <a:ext cx="4476998"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A9D41A-32BE-48E3-9EA8-3C9BD2A5579D}">
      <dsp:nvSpPr>
        <dsp:cNvPr id="0" name=""/>
        <dsp:cNvSpPr/>
      </dsp:nvSpPr>
      <dsp:spPr>
        <a:xfrm>
          <a:off x="223849" y="35244"/>
          <a:ext cx="3133898"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454" tIns="0" rIns="118454" bIns="0" numCol="1" spcCol="1270" anchor="ctr" anchorCtr="0">
          <a:noAutofit/>
        </a:bodyPr>
        <a:lstStyle/>
        <a:p>
          <a:pPr lvl="0" algn="l" defTabSz="622300">
            <a:lnSpc>
              <a:spcPct val="90000"/>
            </a:lnSpc>
            <a:spcBef>
              <a:spcPct val="0"/>
            </a:spcBef>
            <a:spcAft>
              <a:spcPct val="35000"/>
            </a:spcAft>
            <a:buFont typeface="Times New Roman" panose="02020603050405020304" pitchFamily="18" charset="0"/>
            <a:buNone/>
          </a:pPr>
          <a:r>
            <a:rPr lang="ru-RU" sz="1400" kern="1200">
              <a:latin typeface="Times New Roman" panose="02020603050405020304" pitchFamily="18" charset="0"/>
              <a:cs typeface="Times New Roman" panose="02020603050405020304" pitchFamily="18" charset="0"/>
            </a:rPr>
            <a:t>оқыту  іскерлік ойындары</a:t>
          </a:r>
        </a:p>
      </dsp:txBody>
      <dsp:txXfrm>
        <a:off x="239701" y="51096"/>
        <a:ext cx="3102194" cy="293016"/>
      </dsp:txXfrm>
    </dsp:sp>
    <dsp:sp modelId="{5193F588-DCF8-4631-90D3-FEECCC7CD5D0}">
      <dsp:nvSpPr>
        <dsp:cNvPr id="0" name=""/>
        <dsp:cNvSpPr/>
      </dsp:nvSpPr>
      <dsp:spPr>
        <a:xfrm>
          <a:off x="0" y="696564"/>
          <a:ext cx="4476998"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41782B-70F3-4E3C-B92E-E71D10D694A9}">
      <dsp:nvSpPr>
        <dsp:cNvPr id="0" name=""/>
        <dsp:cNvSpPr/>
      </dsp:nvSpPr>
      <dsp:spPr>
        <a:xfrm>
          <a:off x="223849" y="534204"/>
          <a:ext cx="3133898"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454" tIns="0" rIns="118454"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практикалық мәселелерді шешуге арналған іскерлік ойындар</a:t>
          </a:r>
        </a:p>
      </dsp:txBody>
      <dsp:txXfrm>
        <a:off x="239701" y="550056"/>
        <a:ext cx="3102194" cy="293016"/>
      </dsp:txXfrm>
    </dsp:sp>
    <dsp:sp modelId="{6A090264-FC52-481D-9B63-AE98141EC407}">
      <dsp:nvSpPr>
        <dsp:cNvPr id="0" name=""/>
        <dsp:cNvSpPr/>
      </dsp:nvSpPr>
      <dsp:spPr>
        <a:xfrm>
          <a:off x="0" y="1195525"/>
          <a:ext cx="4476998"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098AA1-BE2F-411E-B05E-23CC5F340A56}">
      <dsp:nvSpPr>
        <dsp:cNvPr id="0" name=""/>
        <dsp:cNvSpPr/>
      </dsp:nvSpPr>
      <dsp:spPr>
        <a:xfrm>
          <a:off x="223849" y="1033164"/>
          <a:ext cx="3133898"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454" tIns="0" rIns="118454"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жобалау іскерлік ойыны</a:t>
          </a:r>
        </a:p>
      </dsp:txBody>
      <dsp:txXfrm>
        <a:off x="239701" y="1049016"/>
        <a:ext cx="3102194" cy="293016"/>
      </dsp:txXfrm>
    </dsp:sp>
    <dsp:sp modelId="{CA5A20F2-736B-4C1D-88F5-8AA15620F6C3}">
      <dsp:nvSpPr>
        <dsp:cNvPr id="0" name=""/>
        <dsp:cNvSpPr/>
      </dsp:nvSpPr>
      <dsp:spPr>
        <a:xfrm>
          <a:off x="0" y="1694485"/>
          <a:ext cx="4476998"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12E26-D7D2-44AE-BF37-B214FDED501F}">
      <dsp:nvSpPr>
        <dsp:cNvPr id="0" name=""/>
        <dsp:cNvSpPr/>
      </dsp:nvSpPr>
      <dsp:spPr>
        <a:xfrm>
          <a:off x="216675" y="1510631"/>
          <a:ext cx="3133898"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454" tIns="0" rIns="118454"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зерттеушілік іскерлік ойындар</a:t>
          </a:r>
        </a:p>
      </dsp:txBody>
      <dsp:txXfrm>
        <a:off x="232527" y="1526483"/>
        <a:ext cx="3102194" cy="293016"/>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4271E-36DE-4541-9406-C2606D6B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172</Pages>
  <Words>51441</Words>
  <Characters>293218</Characters>
  <Application>Microsoft Office Word</Application>
  <DocSecurity>0</DocSecurity>
  <Lines>2443</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Core2Quad 8300</dc:creator>
  <cp:lastModifiedBy>Пользователь Windows</cp:lastModifiedBy>
  <cp:revision>82</cp:revision>
  <cp:lastPrinted>2023-05-01T05:55:00Z</cp:lastPrinted>
  <dcterms:created xsi:type="dcterms:W3CDTF">2025-01-20T17:54:00Z</dcterms:created>
  <dcterms:modified xsi:type="dcterms:W3CDTF">2025-02-08T04:47:00Z</dcterms:modified>
</cp:coreProperties>
</file>